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898D6" w14:textId="0AC46048" w:rsidR="00D373DE" w:rsidRPr="00D373DE" w:rsidRDefault="00D373DE" w:rsidP="00D373DE">
      <w:pPr>
        <w:spacing w:before="100" w:beforeAutospacing="1" w:after="100" w:afterAutospacing="1"/>
        <w:outlineLvl w:val="1"/>
        <w:rPr>
          <w:rFonts w:ascii="Times New Roman" w:eastAsia="Times New Roman" w:hAnsi="Times New Roman" w:cs="Times New Roman"/>
          <w:b/>
          <w:bCs/>
          <w:color w:val="C00000"/>
          <w:sz w:val="40"/>
          <w:szCs w:val="40"/>
          <w:lang w:eastAsia="it-IT"/>
        </w:rPr>
      </w:pPr>
      <w:r w:rsidRPr="00D373DE">
        <w:rPr>
          <w:rFonts w:ascii="Times New Roman" w:eastAsia="Times New Roman" w:hAnsi="Times New Roman" w:cs="Times New Roman"/>
          <w:b/>
          <w:bCs/>
          <w:color w:val="C00000"/>
          <w:sz w:val="40"/>
          <w:szCs w:val="40"/>
          <w:lang w:eastAsia="it-IT"/>
        </w:rPr>
        <w:t>Presentazione del corso</w:t>
      </w:r>
      <w:r w:rsidR="00531E9E">
        <w:rPr>
          <w:rFonts w:ascii="Times New Roman" w:eastAsia="Times New Roman" w:hAnsi="Times New Roman" w:cs="Times New Roman"/>
          <w:b/>
          <w:bCs/>
          <w:color w:val="C00000"/>
          <w:sz w:val="40"/>
          <w:szCs w:val="40"/>
          <w:lang w:eastAsia="it-IT"/>
        </w:rPr>
        <w:t xml:space="preserve"> Prof. Maurizio Talamo</w:t>
      </w:r>
    </w:p>
    <w:p w14:paraId="7AEC42E6" w14:textId="77777777" w:rsidR="00D373DE" w:rsidRPr="00D373DE" w:rsidRDefault="00D373DE" w:rsidP="00D373DE">
      <w:pPr>
        <w:spacing w:before="100" w:beforeAutospacing="1" w:after="100" w:afterAutospacing="1"/>
        <w:rPr>
          <w:rFonts w:ascii="Times New Roman" w:eastAsia="Times New Roman" w:hAnsi="Times New Roman" w:cs="Times New Roman"/>
          <w:sz w:val="32"/>
          <w:szCs w:val="32"/>
          <w:lang w:eastAsia="it-IT"/>
        </w:rPr>
      </w:pPr>
      <w:r w:rsidRPr="00D373DE">
        <w:rPr>
          <w:rFonts w:ascii="Times New Roman" w:eastAsia="Times New Roman" w:hAnsi="Times New Roman" w:cs="Times New Roman"/>
          <w:sz w:val="32"/>
          <w:szCs w:val="32"/>
          <w:lang w:eastAsia="it-IT"/>
        </w:rPr>
        <w:t>Questo corso affronta la cybersecurity come disciplina tecnica, organizzativa e strategica, con particolare attenzione agli ambienti distribuiti e ad alta criticità operativa. Lo studente acquisirà una visione completa che va dai fondamenti della triade riservatezza–integrità–disponibilità fino alle sfide più avanzate nelle infrastrutture moderne, tra cui cloud, IoT, servizi sanitari e pubblica amministrazione digitale.</w:t>
      </w:r>
    </w:p>
    <w:p w14:paraId="54CF66D1" w14:textId="77777777" w:rsidR="00D373DE" w:rsidRPr="00D373DE" w:rsidRDefault="00D373DE" w:rsidP="00D373DE">
      <w:pPr>
        <w:spacing w:before="100" w:beforeAutospacing="1" w:after="100" w:afterAutospacing="1"/>
        <w:rPr>
          <w:rFonts w:ascii="Times New Roman" w:eastAsia="Times New Roman" w:hAnsi="Times New Roman" w:cs="Times New Roman"/>
          <w:sz w:val="32"/>
          <w:szCs w:val="32"/>
          <w:lang w:eastAsia="it-IT"/>
        </w:rPr>
      </w:pPr>
      <w:r w:rsidRPr="00D373DE">
        <w:rPr>
          <w:rFonts w:ascii="Times New Roman" w:eastAsia="Times New Roman" w:hAnsi="Times New Roman" w:cs="Times New Roman"/>
          <w:sz w:val="32"/>
          <w:szCs w:val="32"/>
          <w:lang w:eastAsia="it-IT"/>
        </w:rPr>
        <w:t>Particolare enfasi è dedicata alla rilevazione degli attacchi avanzati, alla protezione dei dati, alla gestione del rischio e alle tecnologie emergenti come intelligenza artificiale e blockchain.</w:t>
      </w:r>
    </w:p>
    <w:p w14:paraId="33A8441B" w14:textId="77777777" w:rsidR="00D373DE" w:rsidRPr="00D373DE" w:rsidRDefault="00D373DE" w:rsidP="00D373DE">
      <w:pPr>
        <w:spacing w:before="100" w:beforeAutospacing="1" w:after="100" w:afterAutospacing="1"/>
        <w:rPr>
          <w:rFonts w:ascii="Times New Roman" w:eastAsia="Times New Roman" w:hAnsi="Times New Roman" w:cs="Times New Roman"/>
          <w:sz w:val="32"/>
          <w:szCs w:val="32"/>
          <w:lang w:eastAsia="it-IT"/>
        </w:rPr>
      </w:pPr>
      <w:r w:rsidRPr="00D373DE">
        <w:rPr>
          <w:rFonts w:ascii="Times New Roman" w:eastAsia="Times New Roman" w:hAnsi="Times New Roman" w:cs="Times New Roman"/>
          <w:sz w:val="32"/>
          <w:szCs w:val="32"/>
          <w:lang w:eastAsia="it-IT"/>
        </w:rPr>
        <w:t>L’obiettivo formativo è fornire competenze teoriche e strumenti pratici per comprendere, valutare e mitigare minacce reali, con capacità di analisi e risposta agli incidenti che permettano di operare in un SOC o in una struttura ICT avanzata.</w:t>
      </w:r>
    </w:p>
    <w:p w14:paraId="4CEDC8B3" w14:textId="77777777" w:rsidR="00525D32" w:rsidRPr="002457B1" w:rsidRDefault="00525D32" w:rsidP="00525D32">
      <w:pPr>
        <w:rPr>
          <w:rFonts w:ascii="Times New Roman" w:hAnsi="Times New Roman" w:cs="Times New Roman"/>
          <w:sz w:val="32"/>
          <w:szCs w:val="32"/>
        </w:rPr>
      </w:pPr>
      <w:r w:rsidRPr="002457B1">
        <w:rPr>
          <w:rFonts w:ascii="Times New Roman" w:hAnsi="Times New Roman" w:cs="Times New Roman"/>
          <w:sz w:val="32"/>
          <w:szCs w:val="32"/>
        </w:rPr>
        <w:t>Capitolo 1 – Introduzione generale alla Cybersecurity</w:t>
      </w:r>
    </w:p>
    <w:p w14:paraId="593961D4" w14:textId="77777777" w:rsidR="00525D32" w:rsidRPr="002457B1" w:rsidRDefault="00525D32" w:rsidP="00525D32">
      <w:pPr>
        <w:rPr>
          <w:rFonts w:ascii="Times New Roman" w:hAnsi="Times New Roman" w:cs="Times New Roman"/>
          <w:sz w:val="32"/>
          <w:szCs w:val="32"/>
        </w:rPr>
      </w:pPr>
      <w:r w:rsidRPr="002457B1">
        <w:rPr>
          <w:rFonts w:ascii="Times New Roman" w:hAnsi="Times New Roman" w:cs="Times New Roman"/>
          <w:sz w:val="32"/>
          <w:szCs w:val="32"/>
        </w:rPr>
        <w:t>Capitolo 2 – Gestione del rischio e sicurezza operativa</w:t>
      </w:r>
    </w:p>
    <w:p w14:paraId="096AE3F3" w14:textId="48D9E553" w:rsidR="00525D32" w:rsidRPr="002457B1" w:rsidRDefault="00525D32" w:rsidP="00525D32">
      <w:pPr>
        <w:rPr>
          <w:rFonts w:ascii="Times New Roman" w:hAnsi="Times New Roman" w:cs="Times New Roman"/>
          <w:sz w:val="32"/>
          <w:szCs w:val="32"/>
        </w:rPr>
      </w:pPr>
      <w:r w:rsidRPr="002457B1">
        <w:rPr>
          <w:rFonts w:ascii="Times New Roman" w:hAnsi="Times New Roman" w:cs="Times New Roman"/>
          <w:sz w:val="32"/>
          <w:szCs w:val="32"/>
        </w:rPr>
        <w:t>Capitolo 3 – Identità, IAM e nuovo perimetro</w:t>
      </w:r>
    </w:p>
    <w:p w14:paraId="74258703" w14:textId="004C2E1B" w:rsidR="00525D32" w:rsidRPr="002457B1" w:rsidRDefault="00525D32" w:rsidP="00525D32">
      <w:pPr>
        <w:rPr>
          <w:rFonts w:ascii="Times New Roman" w:hAnsi="Times New Roman" w:cs="Times New Roman"/>
          <w:sz w:val="32"/>
          <w:szCs w:val="32"/>
        </w:rPr>
      </w:pPr>
      <w:r w:rsidRPr="002457B1">
        <w:rPr>
          <w:rFonts w:ascii="Times New Roman" w:hAnsi="Times New Roman" w:cs="Times New Roman"/>
          <w:sz w:val="32"/>
          <w:szCs w:val="32"/>
        </w:rPr>
        <w:t>Capitolo 4 – Architetture di difesa e SOC</w:t>
      </w:r>
    </w:p>
    <w:p w14:paraId="5EB974C6" w14:textId="77777777" w:rsidR="00525D32" w:rsidRPr="002457B1" w:rsidRDefault="00525D32" w:rsidP="00525D32">
      <w:pPr>
        <w:rPr>
          <w:rFonts w:ascii="Times New Roman" w:hAnsi="Times New Roman" w:cs="Times New Roman"/>
          <w:sz w:val="32"/>
          <w:szCs w:val="32"/>
        </w:rPr>
      </w:pPr>
      <w:r w:rsidRPr="002457B1">
        <w:rPr>
          <w:rFonts w:ascii="Times New Roman" w:hAnsi="Times New Roman" w:cs="Times New Roman"/>
          <w:sz w:val="32"/>
          <w:szCs w:val="32"/>
        </w:rPr>
        <w:t>Capitolo 5 – Cifratura e protezione dei dati</w:t>
      </w:r>
    </w:p>
    <w:p w14:paraId="0BC1C559" w14:textId="059167F3" w:rsidR="00525D32" w:rsidRPr="002457B1" w:rsidRDefault="00525D32" w:rsidP="00525D32">
      <w:pPr>
        <w:rPr>
          <w:rFonts w:ascii="Times New Roman" w:hAnsi="Times New Roman" w:cs="Times New Roman"/>
          <w:sz w:val="32"/>
          <w:szCs w:val="32"/>
        </w:rPr>
      </w:pPr>
      <w:r w:rsidRPr="002457B1">
        <w:rPr>
          <w:rFonts w:ascii="Times New Roman" w:hAnsi="Times New Roman" w:cs="Times New Roman"/>
          <w:sz w:val="32"/>
          <w:szCs w:val="32"/>
        </w:rPr>
        <w:t>Capitolo 6 – Minacce moderne e detection di base</w:t>
      </w:r>
    </w:p>
    <w:p w14:paraId="23BC8CA6" w14:textId="364D9A37" w:rsidR="00525D32" w:rsidRPr="002457B1" w:rsidRDefault="00525D32" w:rsidP="00525D32">
      <w:pPr>
        <w:rPr>
          <w:rFonts w:ascii="Times New Roman" w:hAnsi="Times New Roman" w:cs="Times New Roman"/>
          <w:sz w:val="32"/>
          <w:szCs w:val="32"/>
        </w:rPr>
      </w:pPr>
      <w:r w:rsidRPr="002457B1">
        <w:rPr>
          <w:rFonts w:ascii="Times New Roman" w:hAnsi="Times New Roman" w:cs="Times New Roman"/>
          <w:sz w:val="32"/>
          <w:szCs w:val="32"/>
        </w:rPr>
        <w:t>Capitolo 7 – Sicurezza distribuita e Zero Trust</w:t>
      </w:r>
    </w:p>
    <w:p w14:paraId="136C8151" w14:textId="5A21F606" w:rsidR="00525D32" w:rsidRPr="002457B1" w:rsidRDefault="00525D32" w:rsidP="00525D32">
      <w:pPr>
        <w:rPr>
          <w:rFonts w:ascii="Times New Roman" w:hAnsi="Times New Roman" w:cs="Times New Roman"/>
          <w:sz w:val="32"/>
          <w:szCs w:val="32"/>
        </w:rPr>
      </w:pPr>
      <w:r w:rsidRPr="002457B1">
        <w:rPr>
          <w:rFonts w:ascii="Times New Roman" w:hAnsi="Times New Roman" w:cs="Times New Roman"/>
          <w:sz w:val="32"/>
          <w:szCs w:val="32"/>
        </w:rPr>
        <w:t>Capitolo 8 – Blockchain e Immutabilità della Sicurezza</w:t>
      </w:r>
    </w:p>
    <w:p w14:paraId="44A9BF11" w14:textId="77777777" w:rsidR="00525D32" w:rsidRPr="002457B1" w:rsidRDefault="00525D32" w:rsidP="00525D32">
      <w:pPr>
        <w:rPr>
          <w:rFonts w:ascii="Times New Roman" w:hAnsi="Times New Roman" w:cs="Times New Roman"/>
          <w:sz w:val="32"/>
          <w:szCs w:val="32"/>
        </w:rPr>
      </w:pPr>
      <w:r w:rsidRPr="002457B1">
        <w:rPr>
          <w:rFonts w:ascii="Times New Roman" w:hAnsi="Times New Roman" w:cs="Times New Roman"/>
          <w:sz w:val="32"/>
          <w:szCs w:val="32"/>
        </w:rPr>
        <w:t>Capitolo 9 – Simulazione Ransomware e sistemi sanitari</w:t>
      </w:r>
    </w:p>
    <w:p w14:paraId="3F13C352" w14:textId="77777777" w:rsidR="00525D32" w:rsidRPr="002457B1" w:rsidRDefault="00525D32" w:rsidP="00525D32">
      <w:pPr>
        <w:rPr>
          <w:rFonts w:ascii="Times New Roman" w:hAnsi="Times New Roman" w:cs="Times New Roman"/>
          <w:sz w:val="32"/>
          <w:szCs w:val="32"/>
        </w:rPr>
      </w:pPr>
      <w:r w:rsidRPr="002457B1">
        <w:rPr>
          <w:rFonts w:ascii="Times New Roman" w:hAnsi="Times New Roman" w:cs="Times New Roman"/>
          <w:sz w:val="32"/>
          <w:szCs w:val="32"/>
        </w:rPr>
        <w:t>Capitolo 10 – Anomaly Detection e Attacchi Avanzati</w:t>
      </w:r>
    </w:p>
    <w:p w14:paraId="53E4D677" w14:textId="63E82728" w:rsidR="00A1288E" w:rsidRPr="002457B1" w:rsidRDefault="00525D32" w:rsidP="00525D32">
      <w:pPr>
        <w:rPr>
          <w:rFonts w:ascii="Times New Roman" w:hAnsi="Times New Roman" w:cs="Times New Roman"/>
          <w:sz w:val="32"/>
          <w:szCs w:val="32"/>
        </w:rPr>
      </w:pPr>
      <w:r w:rsidRPr="002457B1">
        <w:rPr>
          <w:rFonts w:ascii="Times New Roman" w:hAnsi="Times New Roman" w:cs="Times New Roman"/>
          <w:sz w:val="32"/>
          <w:szCs w:val="32"/>
        </w:rPr>
        <w:t>Capitolo 11 – Criticità e sfide future della Cybersecurity</w:t>
      </w:r>
    </w:p>
    <w:p w14:paraId="4C4E805B" w14:textId="7A9EF926" w:rsidR="00525D32" w:rsidRPr="002457B1" w:rsidRDefault="00525D32">
      <w:pPr>
        <w:rPr>
          <w:rFonts w:ascii="Times New Roman" w:hAnsi="Times New Roman" w:cs="Times New Roman"/>
          <w:sz w:val="32"/>
          <w:szCs w:val="32"/>
        </w:rPr>
      </w:pPr>
    </w:p>
    <w:p w14:paraId="3FC91BB1" w14:textId="21383CEE" w:rsidR="00525D32" w:rsidRPr="002457B1" w:rsidRDefault="00525D32">
      <w:pPr>
        <w:rPr>
          <w:rFonts w:ascii="Times New Roman" w:hAnsi="Times New Roman" w:cs="Times New Roman"/>
          <w:sz w:val="32"/>
          <w:szCs w:val="32"/>
        </w:rPr>
      </w:pPr>
    </w:p>
    <w:p w14:paraId="058631F5" w14:textId="77777777" w:rsidR="00525D32" w:rsidRPr="002457B1" w:rsidRDefault="00525D32">
      <w:pPr>
        <w:rPr>
          <w:rFonts w:ascii="Times New Roman" w:hAnsi="Times New Roman" w:cs="Times New Roman"/>
          <w:sz w:val="32"/>
          <w:szCs w:val="32"/>
        </w:rPr>
      </w:pPr>
    </w:p>
    <w:p w14:paraId="57CFF58D" w14:textId="77777777" w:rsidR="00D373DE" w:rsidRPr="002457B1" w:rsidRDefault="00D373DE" w:rsidP="00D373DE">
      <w:pPr>
        <w:pStyle w:val="Titolo2"/>
        <w:rPr>
          <w:color w:val="C00000"/>
          <w:sz w:val="32"/>
          <w:szCs w:val="32"/>
        </w:rPr>
      </w:pPr>
      <w:r w:rsidRPr="002457B1">
        <w:rPr>
          <w:color w:val="C00000"/>
          <w:sz w:val="32"/>
          <w:szCs w:val="32"/>
        </w:rPr>
        <w:t>Introduzione per gli studenti</w:t>
      </w:r>
    </w:p>
    <w:p w14:paraId="600BFE3C" w14:textId="77777777" w:rsidR="00D373DE" w:rsidRPr="002457B1" w:rsidRDefault="00D373DE" w:rsidP="00D373DE">
      <w:pPr>
        <w:pStyle w:val="NormaleWeb"/>
        <w:rPr>
          <w:sz w:val="32"/>
          <w:szCs w:val="32"/>
        </w:rPr>
      </w:pPr>
      <w:r w:rsidRPr="002457B1">
        <w:rPr>
          <w:sz w:val="32"/>
          <w:szCs w:val="32"/>
        </w:rPr>
        <w:t xml:space="preserve">La sicurezza informatica è oggi una condizione essenziale di qualsiasi processo digitale. Non si limita alla difesa contro i cybercriminali ma tutela la continuità dei servizi, la privacy dei cittadini, il funzionamento della società stessa. Questo corso richiede una partecipazione attiva: </w:t>
      </w:r>
      <w:r w:rsidRPr="002457B1">
        <w:rPr>
          <w:sz w:val="32"/>
          <w:szCs w:val="32"/>
        </w:rPr>
        <w:lastRenderedPageBreak/>
        <w:t>ragionare sulle conseguenze di ogni minaccia, verificare le protezioni in campo, valutare scelte e responsabilità.</w:t>
      </w:r>
    </w:p>
    <w:p w14:paraId="47251FBC" w14:textId="77777777" w:rsidR="00D373DE" w:rsidRPr="002457B1" w:rsidRDefault="00D373DE" w:rsidP="00D373DE">
      <w:pPr>
        <w:pStyle w:val="NormaleWeb"/>
        <w:rPr>
          <w:sz w:val="32"/>
          <w:szCs w:val="32"/>
        </w:rPr>
      </w:pPr>
      <w:r w:rsidRPr="002457B1">
        <w:rPr>
          <w:sz w:val="32"/>
          <w:szCs w:val="32"/>
        </w:rPr>
        <w:t>La conoscenza tecnica sarà integrata da una prospettiva di governance: sicurezza come processo continuo, distribuito e collaborativo. La pratica di laboratorio e gli esempi reali serviranno a mettere in connessione immediata ciò che si apprende con il mondo in cui verrà applicato.</w:t>
      </w:r>
    </w:p>
    <w:p w14:paraId="763F4443" w14:textId="77777777" w:rsidR="00D373DE" w:rsidRPr="002457B1" w:rsidRDefault="00D373DE" w:rsidP="00D373DE">
      <w:pPr>
        <w:pStyle w:val="NormaleWeb"/>
        <w:rPr>
          <w:sz w:val="32"/>
          <w:szCs w:val="32"/>
        </w:rPr>
      </w:pPr>
      <w:r w:rsidRPr="002457B1">
        <w:rPr>
          <w:sz w:val="32"/>
          <w:szCs w:val="32"/>
        </w:rPr>
        <w:t>La cybersecurity, come vedrete, è una disciplina rigorosa ma anche profondamente umana: riguarda la fiducia, la cooperazione e la resilienza delle organizzazioni.</w:t>
      </w:r>
    </w:p>
    <w:p w14:paraId="5D5B1D1C" w14:textId="77777777" w:rsidR="007338BE" w:rsidRPr="00F138AC" w:rsidRDefault="007338BE" w:rsidP="007338BE">
      <w:pPr>
        <w:spacing w:before="100" w:beforeAutospacing="1" w:after="100" w:afterAutospacing="1"/>
        <w:outlineLvl w:val="1"/>
        <w:rPr>
          <w:rFonts w:ascii="Times New Roman" w:eastAsia="Times New Roman" w:hAnsi="Times New Roman" w:cs="Times New Roman"/>
          <w:b/>
          <w:bCs/>
          <w:color w:val="C00000"/>
          <w:sz w:val="36"/>
          <w:szCs w:val="36"/>
          <w:lang w:eastAsia="it-IT"/>
        </w:rPr>
      </w:pPr>
      <w:r w:rsidRPr="007F05E2">
        <w:rPr>
          <w:rFonts w:ascii="Times New Roman" w:eastAsia="Times New Roman" w:hAnsi="Times New Roman" w:cs="Times New Roman"/>
          <w:b/>
          <w:bCs/>
          <w:color w:val="C00000"/>
          <w:sz w:val="36"/>
          <w:szCs w:val="36"/>
          <w:lang w:eastAsia="it-IT"/>
        </w:rPr>
        <w:t>Capitolo</w:t>
      </w:r>
      <w:r w:rsidRPr="00F138AC">
        <w:rPr>
          <w:rFonts w:ascii="Times New Roman" w:eastAsia="Times New Roman" w:hAnsi="Times New Roman" w:cs="Times New Roman"/>
          <w:b/>
          <w:bCs/>
          <w:color w:val="C00000"/>
          <w:sz w:val="36"/>
          <w:szCs w:val="36"/>
          <w:lang w:eastAsia="it-IT"/>
        </w:rPr>
        <w:t xml:space="preserve"> 1</w:t>
      </w:r>
      <w:r>
        <w:rPr>
          <w:rFonts w:ascii="Times New Roman" w:eastAsia="Times New Roman" w:hAnsi="Times New Roman" w:cs="Times New Roman"/>
          <w:b/>
          <w:bCs/>
          <w:color w:val="C00000"/>
          <w:sz w:val="36"/>
          <w:szCs w:val="36"/>
          <w:lang w:eastAsia="it-IT"/>
        </w:rPr>
        <w:t xml:space="preserve"> </w:t>
      </w:r>
      <w:r w:rsidRPr="00F138AC">
        <w:rPr>
          <w:rFonts w:ascii="Times New Roman" w:eastAsia="Times New Roman" w:hAnsi="Times New Roman" w:cs="Times New Roman"/>
          <w:b/>
          <w:bCs/>
          <w:color w:val="C00000"/>
          <w:sz w:val="36"/>
          <w:szCs w:val="36"/>
          <w:lang w:eastAsia="it-IT"/>
        </w:rPr>
        <w:t xml:space="preserve">INTRODUZIONE GENERALE ALLA CYBERSECURITY </w:t>
      </w:r>
    </w:p>
    <w:p w14:paraId="0B78B2D6" w14:textId="77777777" w:rsidR="007338BE" w:rsidRPr="00F138AC" w:rsidRDefault="007338BE" w:rsidP="007338BE">
      <w:pPr>
        <w:spacing w:before="100" w:beforeAutospacing="1" w:after="100" w:afterAutospacing="1"/>
        <w:outlineLvl w:val="2"/>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1.1 Concetto generale di sicurezza</w:t>
      </w:r>
    </w:p>
    <w:p w14:paraId="3071724B" w14:textId="77777777" w:rsidR="007338BE" w:rsidRPr="00F138AC" w:rsidRDefault="007338BE" w:rsidP="007338BE">
      <w:p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La sicurezza informatica ha l’obiettivo di proteggere sistemi, dati e servizi digitali da minacce intenzionali o accidentali.</w:t>
      </w:r>
      <w:r w:rsidRPr="00F138AC">
        <w:rPr>
          <w:rFonts w:ascii="Times New Roman" w:eastAsia="Times New Roman" w:hAnsi="Times New Roman" w:cs="Times New Roman"/>
          <w:sz w:val="36"/>
          <w:szCs w:val="36"/>
          <w:lang w:eastAsia="it-IT"/>
        </w:rPr>
        <w:br/>
        <w:t>La definizione più comune identifica tre obiettivi fondamentali:</w:t>
      </w:r>
      <w:r w:rsidRPr="00F138AC">
        <w:rPr>
          <w:rFonts w:ascii="Times New Roman" w:eastAsia="Times New Roman" w:hAnsi="Times New Roman" w:cs="Times New Roman"/>
          <w:sz w:val="36"/>
          <w:szCs w:val="36"/>
          <w:lang w:eastAsia="it-IT"/>
        </w:rPr>
        <w:br/>
        <w:t>• Confidentiality – solo chi è autorizzato può accedere all’informazione</w:t>
      </w:r>
      <w:r w:rsidRPr="00F138AC">
        <w:rPr>
          <w:rFonts w:ascii="Times New Roman" w:eastAsia="Times New Roman" w:hAnsi="Times New Roman" w:cs="Times New Roman"/>
          <w:sz w:val="36"/>
          <w:szCs w:val="36"/>
          <w:lang w:eastAsia="it-IT"/>
        </w:rPr>
        <w:br/>
        <w:t>• Integrity – i dati non devono essere alterati senza autorizzazione</w:t>
      </w:r>
      <w:r w:rsidRPr="00F138AC">
        <w:rPr>
          <w:rFonts w:ascii="Times New Roman" w:eastAsia="Times New Roman" w:hAnsi="Times New Roman" w:cs="Times New Roman"/>
          <w:sz w:val="36"/>
          <w:szCs w:val="36"/>
          <w:lang w:eastAsia="it-IT"/>
        </w:rPr>
        <w:br/>
        <w:t>• Availability – il sistema deve funzionare quando serve</w:t>
      </w:r>
      <w:r w:rsidRPr="00F138AC">
        <w:rPr>
          <w:rFonts w:ascii="Times New Roman" w:eastAsia="Times New Roman" w:hAnsi="Times New Roman" w:cs="Times New Roman"/>
          <w:sz w:val="36"/>
          <w:szCs w:val="36"/>
          <w:lang w:eastAsia="it-IT"/>
        </w:rPr>
        <w:br/>
      </w:r>
      <w:r w:rsidRPr="00F138AC">
        <w:rPr>
          <w:rFonts w:ascii="Apple Color Emoji" w:eastAsia="Times New Roman" w:hAnsi="Apple Color Emoji" w:cs="Apple Color Emoji"/>
          <w:sz w:val="36"/>
          <w:szCs w:val="36"/>
          <w:lang w:eastAsia="it-IT"/>
        </w:rPr>
        <w:t>👉</w:t>
      </w:r>
      <w:r w:rsidRPr="00F138AC">
        <w:rPr>
          <w:rFonts w:ascii="Times New Roman" w:eastAsia="Times New Roman" w:hAnsi="Times New Roman" w:cs="Times New Roman"/>
          <w:sz w:val="36"/>
          <w:szCs w:val="36"/>
          <w:lang w:eastAsia="it-IT"/>
        </w:rPr>
        <w:t xml:space="preserve"> Questi tre elementi costituiscono la triade CIA.</w:t>
      </w:r>
      <w:r w:rsidRPr="00F138AC">
        <w:rPr>
          <w:rFonts w:ascii="Times New Roman" w:eastAsia="Times New Roman" w:hAnsi="Times New Roman" w:cs="Times New Roman"/>
          <w:sz w:val="36"/>
          <w:szCs w:val="36"/>
          <w:lang w:eastAsia="it-IT"/>
        </w:rPr>
        <w:br/>
        <w:t xml:space="preserve">La CIA non è una lista di caratteristiche casuali: è un modello </w:t>
      </w:r>
      <w:r w:rsidRPr="00F138AC">
        <w:rPr>
          <w:rFonts w:ascii="Times New Roman" w:eastAsia="Times New Roman" w:hAnsi="Times New Roman" w:cs="Times New Roman"/>
          <w:b/>
          <w:bCs/>
          <w:sz w:val="36"/>
          <w:szCs w:val="36"/>
          <w:lang w:eastAsia="it-IT"/>
        </w:rPr>
        <w:t>necessario e sufficiente</w:t>
      </w:r>
      <w:r w:rsidRPr="00F138AC">
        <w:rPr>
          <w:rFonts w:ascii="Times New Roman" w:eastAsia="Times New Roman" w:hAnsi="Times New Roman" w:cs="Times New Roman"/>
          <w:sz w:val="36"/>
          <w:szCs w:val="36"/>
          <w:lang w:eastAsia="it-IT"/>
        </w:rPr>
        <w:t xml:space="preserve"> per definire la sicurezza, perché copre tutti i modi in cui un sistema può essere danneggiato. Se manca la riservatezza, un dato privato diventa pubblico; se manca l’integrità, anche una piccola manipolazione rende inutile l’informazione; se manca la disponibilità, anche il sistema più sicuro diventa inutile. Tutto ciò che aggiungiamo in cybersecurity (audit, non-ripudio, privacy ecc.) deriva sempre dalla CIA.</w:t>
      </w:r>
    </w:p>
    <w:p w14:paraId="0B3A63B7" w14:textId="77777777" w:rsidR="007338BE" w:rsidRPr="00F138AC" w:rsidRDefault="007338BE" w:rsidP="007338BE">
      <w:pPr>
        <w:rPr>
          <w:rFonts w:ascii="Times New Roman" w:eastAsia="Times New Roman" w:hAnsi="Times New Roman" w:cs="Times New Roman"/>
          <w:sz w:val="36"/>
          <w:szCs w:val="36"/>
          <w:lang w:eastAsia="it-IT"/>
        </w:rPr>
      </w:pPr>
    </w:p>
    <w:p w14:paraId="5A102D5C" w14:textId="77777777" w:rsidR="007338BE" w:rsidRPr="00F138AC" w:rsidRDefault="007338BE" w:rsidP="007338BE">
      <w:pPr>
        <w:spacing w:before="100" w:beforeAutospacing="1" w:after="100" w:afterAutospacing="1"/>
        <w:outlineLvl w:val="2"/>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1.2 Perché la sicurezza è essenziale</w:t>
      </w:r>
    </w:p>
    <w:p w14:paraId="39A90002" w14:textId="77777777" w:rsidR="007338BE" w:rsidRPr="00F138AC" w:rsidRDefault="007338BE" w:rsidP="007338BE">
      <w:p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lastRenderedPageBreak/>
        <w:t>La trasformazione digitale ha aumentato interconnessione e dipendenza da sistemi informatici:</w:t>
      </w:r>
      <w:r w:rsidRPr="00F138AC">
        <w:rPr>
          <w:rFonts w:ascii="Times New Roman" w:eastAsia="Times New Roman" w:hAnsi="Times New Roman" w:cs="Times New Roman"/>
          <w:sz w:val="36"/>
          <w:szCs w:val="36"/>
          <w:lang w:eastAsia="it-IT"/>
        </w:rPr>
        <w:br/>
        <w:t>• servizi essenziali (sanità, energia, trasporti)</w:t>
      </w:r>
      <w:r w:rsidRPr="00F138AC">
        <w:rPr>
          <w:rFonts w:ascii="Times New Roman" w:eastAsia="Times New Roman" w:hAnsi="Times New Roman" w:cs="Times New Roman"/>
          <w:sz w:val="36"/>
          <w:szCs w:val="36"/>
          <w:lang w:eastAsia="it-IT"/>
        </w:rPr>
        <w:br/>
        <w:t>• business e pagamenti elettronici</w:t>
      </w:r>
      <w:r w:rsidRPr="00F138AC">
        <w:rPr>
          <w:rFonts w:ascii="Times New Roman" w:eastAsia="Times New Roman" w:hAnsi="Times New Roman" w:cs="Times New Roman"/>
          <w:sz w:val="36"/>
          <w:szCs w:val="36"/>
          <w:lang w:eastAsia="it-IT"/>
        </w:rPr>
        <w:br/>
        <w:t>• dati personali e identità digitali</w:t>
      </w:r>
      <w:r w:rsidRPr="00F138AC">
        <w:rPr>
          <w:rFonts w:ascii="Times New Roman" w:eastAsia="Times New Roman" w:hAnsi="Times New Roman" w:cs="Times New Roman"/>
          <w:sz w:val="36"/>
          <w:szCs w:val="36"/>
          <w:lang w:eastAsia="it-IT"/>
        </w:rPr>
        <w:br/>
        <w:t>Questo comporta una superficie di attacco molto ampia e dinamica.</w:t>
      </w:r>
      <w:r w:rsidRPr="00F138AC">
        <w:rPr>
          <w:rFonts w:ascii="Times New Roman" w:eastAsia="Times New Roman" w:hAnsi="Times New Roman" w:cs="Times New Roman"/>
          <w:sz w:val="36"/>
          <w:szCs w:val="36"/>
          <w:lang w:eastAsia="it-IT"/>
        </w:rPr>
        <w:br/>
        <w:t>Gli aggressori sfruttano vulnerabilità tecniche, ma anche errori umani e cattiva configurazione.</w:t>
      </w:r>
      <w:r w:rsidRPr="00F138AC">
        <w:rPr>
          <w:rFonts w:ascii="Times New Roman" w:eastAsia="Times New Roman" w:hAnsi="Times New Roman" w:cs="Times New Roman"/>
          <w:sz w:val="36"/>
          <w:szCs w:val="36"/>
          <w:lang w:eastAsia="it-IT"/>
        </w:rPr>
        <w:br/>
        <w:t xml:space="preserve">Oggi la cybersecurity non è solo prevenzione del crimine digitale: è </w:t>
      </w:r>
      <w:r w:rsidRPr="00F138AC">
        <w:rPr>
          <w:rFonts w:ascii="Times New Roman" w:eastAsia="Times New Roman" w:hAnsi="Times New Roman" w:cs="Times New Roman"/>
          <w:b/>
          <w:bCs/>
          <w:sz w:val="36"/>
          <w:szCs w:val="36"/>
          <w:lang w:eastAsia="it-IT"/>
        </w:rPr>
        <w:t>garanzia di funzionamento della società</w:t>
      </w:r>
      <w:r w:rsidRPr="00F138AC">
        <w:rPr>
          <w:rFonts w:ascii="Times New Roman" w:eastAsia="Times New Roman" w:hAnsi="Times New Roman" w:cs="Times New Roman"/>
          <w:sz w:val="36"/>
          <w:szCs w:val="36"/>
          <w:lang w:eastAsia="it-IT"/>
        </w:rPr>
        <w:t>, perché ogni servizio dipende da dati affidabili. Una violazione può fermare ospedali, città, aziende, con impatti reali sulle persone. La sicurezza è quindi parte integrante della continuità operativa.</w:t>
      </w:r>
    </w:p>
    <w:p w14:paraId="2372218C" w14:textId="77777777" w:rsidR="007338BE" w:rsidRPr="00F138AC" w:rsidRDefault="007338BE" w:rsidP="007338BE">
      <w:pPr>
        <w:rPr>
          <w:rFonts w:ascii="Times New Roman" w:eastAsia="Times New Roman" w:hAnsi="Times New Roman" w:cs="Times New Roman"/>
          <w:sz w:val="36"/>
          <w:szCs w:val="36"/>
          <w:lang w:eastAsia="it-IT"/>
        </w:rPr>
      </w:pPr>
    </w:p>
    <w:p w14:paraId="6C7DC303" w14:textId="77777777" w:rsidR="007338BE" w:rsidRPr="00F138AC" w:rsidRDefault="007338BE" w:rsidP="007338BE">
      <w:pPr>
        <w:spacing w:before="100" w:beforeAutospacing="1" w:after="100" w:afterAutospacing="1"/>
        <w:outlineLvl w:val="2"/>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1.3 Minacce, vulnerabilità e rischio</w:t>
      </w:r>
    </w:p>
    <w:p w14:paraId="2FAF2B0C" w14:textId="77777777" w:rsidR="007338BE" w:rsidRPr="00F138AC" w:rsidRDefault="007338BE" w:rsidP="007338BE">
      <w:p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 Minaccia: evento potenzialmente dannoso (es. ransomware, furto di identità)</w:t>
      </w:r>
      <w:r w:rsidRPr="00F138AC">
        <w:rPr>
          <w:rFonts w:ascii="Times New Roman" w:eastAsia="Times New Roman" w:hAnsi="Times New Roman" w:cs="Times New Roman"/>
          <w:sz w:val="36"/>
          <w:szCs w:val="36"/>
          <w:lang w:eastAsia="it-IT"/>
        </w:rPr>
        <w:br/>
        <w:t>• Vulnerabilità: debolezza sfruttabile da una minaccia</w:t>
      </w:r>
      <w:r w:rsidRPr="00F138AC">
        <w:rPr>
          <w:rFonts w:ascii="Times New Roman" w:eastAsia="Times New Roman" w:hAnsi="Times New Roman" w:cs="Times New Roman"/>
          <w:sz w:val="36"/>
          <w:szCs w:val="36"/>
          <w:lang w:eastAsia="it-IT"/>
        </w:rPr>
        <w:br/>
        <w:t>• Rischio: probabilità × impatto del verificarsi di una minaccia</w:t>
      </w:r>
      <w:r w:rsidRPr="00F138AC">
        <w:rPr>
          <w:rFonts w:ascii="Times New Roman" w:eastAsia="Times New Roman" w:hAnsi="Times New Roman" w:cs="Times New Roman"/>
          <w:sz w:val="36"/>
          <w:szCs w:val="36"/>
          <w:lang w:eastAsia="it-IT"/>
        </w:rPr>
        <w:br/>
        <w:t>Una buona gestione di cybersecurity riduce rischio residuo, mai a zero ma accettabile.</w:t>
      </w:r>
      <w:r w:rsidRPr="00F138AC">
        <w:rPr>
          <w:rFonts w:ascii="Times New Roman" w:eastAsia="Times New Roman" w:hAnsi="Times New Roman" w:cs="Times New Roman"/>
          <w:sz w:val="36"/>
          <w:szCs w:val="36"/>
          <w:lang w:eastAsia="it-IT"/>
        </w:rPr>
        <w:br/>
        <w:t xml:space="preserve">La distinzione è importante: le minacce </w:t>
      </w:r>
      <w:r w:rsidRPr="00F138AC">
        <w:rPr>
          <w:rFonts w:ascii="Times New Roman" w:eastAsia="Times New Roman" w:hAnsi="Times New Roman" w:cs="Times New Roman"/>
          <w:b/>
          <w:bCs/>
          <w:sz w:val="36"/>
          <w:szCs w:val="36"/>
          <w:lang w:eastAsia="it-IT"/>
        </w:rPr>
        <w:t>esistono comunque</w:t>
      </w:r>
      <w:r w:rsidRPr="00F138AC">
        <w:rPr>
          <w:rFonts w:ascii="Times New Roman" w:eastAsia="Times New Roman" w:hAnsi="Times New Roman" w:cs="Times New Roman"/>
          <w:sz w:val="36"/>
          <w:szCs w:val="36"/>
          <w:lang w:eastAsia="it-IT"/>
        </w:rPr>
        <w:t xml:space="preserve">; il rischio nasce solo quando incontrano una vulnerabilità. L'obiettivo reale della sicurezza non è “zero rischi” (impossibile), ma un rischio </w:t>
      </w:r>
      <w:r w:rsidRPr="00F138AC">
        <w:rPr>
          <w:rFonts w:ascii="Times New Roman" w:eastAsia="Times New Roman" w:hAnsi="Times New Roman" w:cs="Times New Roman"/>
          <w:b/>
          <w:bCs/>
          <w:sz w:val="36"/>
          <w:szCs w:val="36"/>
          <w:lang w:eastAsia="it-IT"/>
        </w:rPr>
        <w:t>compatibile con la missione</w:t>
      </w:r>
      <w:r w:rsidRPr="00F138AC">
        <w:rPr>
          <w:rFonts w:ascii="Times New Roman" w:eastAsia="Times New Roman" w:hAnsi="Times New Roman" w:cs="Times New Roman"/>
          <w:sz w:val="36"/>
          <w:szCs w:val="36"/>
          <w:lang w:eastAsia="it-IT"/>
        </w:rPr>
        <w:t xml:space="preserve"> dell’organizzazione, in modo proporzionato ai costi di protezione rispetto ai danni evitati.</w:t>
      </w:r>
    </w:p>
    <w:p w14:paraId="6E1346FF" w14:textId="77777777" w:rsidR="007338BE" w:rsidRPr="00F138AC" w:rsidRDefault="007338BE" w:rsidP="007338BE">
      <w:pPr>
        <w:rPr>
          <w:rFonts w:ascii="Times New Roman" w:eastAsia="Times New Roman" w:hAnsi="Times New Roman" w:cs="Times New Roman"/>
          <w:sz w:val="36"/>
          <w:szCs w:val="36"/>
          <w:lang w:eastAsia="it-IT"/>
        </w:rPr>
      </w:pPr>
    </w:p>
    <w:p w14:paraId="74978418" w14:textId="77777777" w:rsidR="007338BE" w:rsidRPr="00F138AC" w:rsidRDefault="007338BE" w:rsidP="007338BE">
      <w:pPr>
        <w:spacing w:before="100" w:beforeAutospacing="1" w:after="100" w:afterAutospacing="1"/>
        <w:outlineLvl w:val="2"/>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1.4 Ciclo della sicurezza</w:t>
      </w:r>
    </w:p>
    <w:p w14:paraId="73B37671" w14:textId="77777777" w:rsidR="007338BE" w:rsidRPr="00F138AC" w:rsidRDefault="007338BE" w:rsidP="007338BE">
      <w:p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Una strategia moderna segue una logica ciclica:</w:t>
      </w:r>
    </w:p>
    <w:p w14:paraId="46D3B247" w14:textId="77777777" w:rsidR="007338BE" w:rsidRPr="00F138AC" w:rsidRDefault="007338BE" w:rsidP="00403B6B">
      <w:pPr>
        <w:numPr>
          <w:ilvl w:val="0"/>
          <w:numId w:val="69"/>
        </w:num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lastRenderedPageBreak/>
        <w:t>Identify – conoscere asset e vulnerabilità</w:t>
      </w:r>
    </w:p>
    <w:p w14:paraId="426B36EB" w14:textId="77777777" w:rsidR="007338BE" w:rsidRPr="00F138AC" w:rsidRDefault="007338BE" w:rsidP="00403B6B">
      <w:pPr>
        <w:numPr>
          <w:ilvl w:val="0"/>
          <w:numId w:val="69"/>
        </w:num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Protect – misure preventive e controlli di accesso</w:t>
      </w:r>
    </w:p>
    <w:p w14:paraId="2626A925" w14:textId="77777777" w:rsidR="007338BE" w:rsidRPr="00F138AC" w:rsidRDefault="007338BE" w:rsidP="00403B6B">
      <w:pPr>
        <w:numPr>
          <w:ilvl w:val="0"/>
          <w:numId w:val="69"/>
        </w:num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Detect – analisi e monitoraggio degli eventi</w:t>
      </w:r>
    </w:p>
    <w:p w14:paraId="3433A6C4" w14:textId="77777777" w:rsidR="007338BE" w:rsidRPr="00F138AC" w:rsidRDefault="007338BE" w:rsidP="00403B6B">
      <w:pPr>
        <w:numPr>
          <w:ilvl w:val="0"/>
          <w:numId w:val="69"/>
        </w:num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Respond – intervento in caso di incidenti</w:t>
      </w:r>
    </w:p>
    <w:p w14:paraId="3C917B21" w14:textId="77777777" w:rsidR="007338BE" w:rsidRPr="00F138AC" w:rsidRDefault="007338BE" w:rsidP="00403B6B">
      <w:pPr>
        <w:numPr>
          <w:ilvl w:val="0"/>
          <w:numId w:val="69"/>
        </w:num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Recover – ritorno alla piena operatività</w:t>
      </w:r>
      <w:r w:rsidRPr="00F138AC">
        <w:rPr>
          <w:rFonts w:ascii="Times New Roman" w:eastAsia="Times New Roman" w:hAnsi="Times New Roman" w:cs="Times New Roman"/>
          <w:sz w:val="36"/>
          <w:szCs w:val="36"/>
          <w:lang w:eastAsia="it-IT"/>
        </w:rPr>
        <w:br/>
      </w:r>
      <w:r w:rsidRPr="00F138AC">
        <w:rPr>
          <w:rFonts w:ascii="Apple Color Emoji" w:eastAsia="Times New Roman" w:hAnsi="Apple Color Emoji" w:cs="Apple Color Emoji"/>
          <w:sz w:val="36"/>
          <w:szCs w:val="36"/>
          <w:lang w:eastAsia="it-IT"/>
        </w:rPr>
        <w:t>👉</w:t>
      </w:r>
      <w:r w:rsidRPr="00F138AC">
        <w:rPr>
          <w:rFonts w:ascii="Times New Roman" w:eastAsia="Times New Roman" w:hAnsi="Times New Roman" w:cs="Times New Roman"/>
          <w:sz w:val="36"/>
          <w:szCs w:val="36"/>
          <w:lang w:eastAsia="it-IT"/>
        </w:rPr>
        <w:t xml:space="preserve"> Questo modello riflette framework come NIST Cybersecurity Framework.</w:t>
      </w:r>
      <w:r w:rsidRPr="00F138AC">
        <w:rPr>
          <w:rFonts w:ascii="Times New Roman" w:eastAsia="Times New Roman" w:hAnsi="Times New Roman" w:cs="Times New Roman"/>
          <w:sz w:val="36"/>
          <w:szCs w:val="36"/>
          <w:lang w:eastAsia="it-IT"/>
        </w:rPr>
        <w:br/>
        <w:t xml:space="preserve">La logica ciclica è fondamentale: </w:t>
      </w:r>
      <w:r w:rsidRPr="00F138AC">
        <w:rPr>
          <w:rFonts w:ascii="Times New Roman" w:eastAsia="Times New Roman" w:hAnsi="Times New Roman" w:cs="Times New Roman"/>
          <w:b/>
          <w:bCs/>
          <w:sz w:val="36"/>
          <w:szCs w:val="36"/>
          <w:lang w:eastAsia="it-IT"/>
        </w:rPr>
        <w:t>ogni incidente genera un miglioramento</w:t>
      </w:r>
      <w:r w:rsidRPr="00F138AC">
        <w:rPr>
          <w:rFonts w:ascii="Times New Roman" w:eastAsia="Times New Roman" w:hAnsi="Times New Roman" w:cs="Times New Roman"/>
          <w:sz w:val="36"/>
          <w:szCs w:val="36"/>
          <w:lang w:eastAsia="it-IT"/>
        </w:rPr>
        <w:t xml:space="preserve"> che rientra nella fase di identificazione. Il NIST è importante perché fornisce un modello </w:t>
      </w:r>
      <w:r w:rsidRPr="00F138AC">
        <w:rPr>
          <w:rFonts w:ascii="Times New Roman" w:eastAsia="Times New Roman" w:hAnsi="Times New Roman" w:cs="Times New Roman"/>
          <w:b/>
          <w:bCs/>
          <w:sz w:val="36"/>
          <w:szCs w:val="36"/>
          <w:lang w:eastAsia="it-IT"/>
        </w:rPr>
        <w:t>riconosciuto a livello internazionale</w:t>
      </w:r>
      <w:r w:rsidRPr="00F138AC">
        <w:rPr>
          <w:rFonts w:ascii="Times New Roman" w:eastAsia="Times New Roman" w:hAnsi="Times New Roman" w:cs="Times New Roman"/>
          <w:sz w:val="36"/>
          <w:szCs w:val="36"/>
          <w:lang w:eastAsia="it-IT"/>
        </w:rPr>
        <w:t>, adottabile da aziende molto diverse, che permette audit, confronti e una maturità crescente nel tempo. È lo standard di riferimento nella maggior parte delle strategie pubbliche e private.</w:t>
      </w:r>
    </w:p>
    <w:p w14:paraId="342D773B" w14:textId="77777777" w:rsidR="007338BE" w:rsidRPr="00F138AC" w:rsidRDefault="007338BE" w:rsidP="007338BE">
      <w:pPr>
        <w:rPr>
          <w:rFonts w:ascii="Times New Roman" w:eastAsia="Times New Roman" w:hAnsi="Times New Roman" w:cs="Times New Roman"/>
          <w:b/>
          <w:bCs/>
          <w:sz w:val="36"/>
          <w:szCs w:val="36"/>
          <w:lang w:eastAsia="it-IT"/>
        </w:rPr>
      </w:pPr>
    </w:p>
    <w:p w14:paraId="4F43EEE5" w14:textId="77777777" w:rsidR="007338BE" w:rsidRPr="00F138AC" w:rsidRDefault="007338BE" w:rsidP="007338BE">
      <w:pPr>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1.5 I soggetti della sicurezza</w:t>
      </w:r>
    </w:p>
    <w:p w14:paraId="7C30A692" w14:textId="77777777" w:rsidR="007338BE" w:rsidRPr="00F138AC" w:rsidRDefault="007338BE" w:rsidP="007338BE">
      <w:p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 Attaccanti – criminali, hacktivisti, insider malevoli</w:t>
      </w:r>
      <w:r w:rsidRPr="00F138AC">
        <w:rPr>
          <w:rFonts w:ascii="Times New Roman" w:eastAsia="Times New Roman" w:hAnsi="Times New Roman" w:cs="Times New Roman"/>
          <w:sz w:val="36"/>
          <w:szCs w:val="36"/>
          <w:lang w:eastAsia="it-IT"/>
        </w:rPr>
        <w:br/>
        <w:t>• Difensori – SOC, amministratori di sicurezza, analisti</w:t>
      </w:r>
      <w:r w:rsidRPr="00F138AC">
        <w:rPr>
          <w:rFonts w:ascii="Times New Roman" w:eastAsia="Times New Roman" w:hAnsi="Times New Roman" w:cs="Times New Roman"/>
          <w:sz w:val="36"/>
          <w:szCs w:val="36"/>
          <w:lang w:eastAsia="it-IT"/>
        </w:rPr>
        <w:br/>
        <w:t>• Utenti – spesso l’anello debole, non per colpa ma per complessità dei sistemi</w:t>
      </w:r>
      <w:r w:rsidRPr="00F138AC">
        <w:rPr>
          <w:rFonts w:ascii="Times New Roman" w:eastAsia="Times New Roman" w:hAnsi="Times New Roman" w:cs="Times New Roman"/>
          <w:sz w:val="36"/>
          <w:szCs w:val="36"/>
          <w:lang w:eastAsia="it-IT"/>
        </w:rPr>
        <w:br/>
        <w:t>La sicurezza efficace è collaborazione e formazione.</w:t>
      </w:r>
      <w:r w:rsidRPr="00F138AC">
        <w:rPr>
          <w:rFonts w:ascii="Times New Roman" w:eastAsia="Times New Roman" w:hAnsi="Times New Roman" w:cs="Times New Roman"/>
          <w:sz w:val="36"/>
          <w:szCs w:val="36"/>
          <w:lang w:eastAsia="it-IT"/>
        </w:rPr>
        <w:br/>
        <w:t xml:space="preserve">La distinzione serve a chiarire che </w:t>
      </w:r>
      <w:r w:rsidRPr="00F138AC">
        <w:rPr>
          <w:rFonts w:ascii="Times New Roman" w:eastAsia="Times New Roman" w:hAnsi="Times New Roman" w:cs="Times New Roman"/>
          <w:b/>
          <w:bCs/>
          <w:sz w:val="36"/>
          <w:szCs w:val="36"/>
          <w:lang w:eastAsia="it-IT"/>
        </w:rPr>
        <w:t>non è una battaglia puramente tecnica</w:t>
      </w:r>
      <w:r w:rsidRPr="00F138AC">
        <w:rPr>
          <w:rFonts w:ascii="Times New Roman" w:eastAsia="Times New Roman" w:hAnsi="Times New Roman" w:cs="Times New Roman"/>
          <w:sz w:val="36"/>
          <w:szCs w:val="36"/>
          <w:lang w:eastAsia="it-IT"/>
        </w:rPr>
        <w:t xml:space="preserve">: il fattore umano influisce sia nel bene che nel male. Le persone, se ben formate, possono riconoscere e interrompere tentativi di attacco prima che avvenga un danno. L’obiettivo è far diventare </w:t>
      </w:r>
      <w:r w:rsidRPr="00F138AC">
        <w:rPr>
          <w:rFonts w:ascii="Times New Roman" w:eastAsia="Times New Roman" w:hAnsi="Times New Roman" w:cs="Times New Roman"/>
          <w:b/>
          <w:bCs/>
          <w:sz w:val="36"/>
          <w:szCs w:val="36"/>
          <w:lang w:eastAsia="it-IT"/>
        </w:rPr>
        <w:t>gli utenti parte della difesa</w:t>
      </w:r>
      <w:r w:rsidRPr="00F138AC">
        <w:rPr>
          <w:rFonts w:ascii="Times New Roman" w:eastAsia="Times New Roman" w:hAnsi="Times New Roman" w:cs="Times New Roman"/>
          <w:sz w:val="36"/>
          <w:szCs w:val="36"/>
          <w:lang w:eastAsia="it-IT"/>
        </w:rPr>
        <w:t>, non vittime inconsapevoli.</w:t>
      </w:r>
    </w:p>
    <w:p w14:paraId="71733801" w14:textId="77777777" w:rsidR="007338BE" w:rsidRPr="00F138AC" w:rsidRDefault="007338BE" w:rsidP="007338BE">
      <w:pPr>
        <w:rPr>
          <w:rFonts w:ascii="Times New Roman" w:eastAsia="Times New Roman" w:hAnsi="Times New Roman" w:cs="Times New Roman"/>
          <w:sz w:val="36"/>
          <w:szCs w:val="36"/>
          <w:lang w:eastAsia="it-IT"/>
        </w:rPr>
      </w:pPr>
    </w:p>
    <w:p w14:paraId="6C388010" w14:textId="77777777" w:rsidR="007338BE" w:rsidRPr="00F138AC" w:rsidRDefault="007338BE" w:rsidP="007338BE">
      <w:pPr>
        <w:spacing w:before="100" w:beforeAutospacing="1" w:after="100" w:afterAutospacing="1"/>
        <w:outlineLvl w:val="2"/>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1.6 Evoluzione del perimetro</w:t>
      </w:r>
    </w:p>
    <w:p w14:paraId="4E95CFD6" w14:textId="77777777" w:rsidR="007338BE" w:rsidRPr="00F138AC" w:rsidRDefault="007338BE" w:rsidP="007338BE">
      <w:p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lastRenderedPageBreak/>
        <w:t>In passato:</w:t>
      </w:r>
      <w:r w:rsidRPr="00F138AC">
        <w:rPr>
          <w:rFonts w:ascii="Times New Roman" w:eastAsia="Times New Roman" w:hAnsi="Times New Roman" w:cs="Times New Roman"/>
          <w:sz w:val="36"/>
          <w:szCs w:val="36"/>
          <w:lang w:eastAsia="it-IT"/>
        </w:rPr>
        <w:br/>
        <w:t>“difendiamo la rete interna dal mondo esterno”</w:t>
      </w:r>
      <w:r w:rsidRPr="00F138AC">
        <w:rPr>
          <w:rFonts w:ascii="Times New Roman" w:eastAsia="Times New Roman" w:hAnsi="Times New Roman" w:cs="Times New Roman"/>
          <w:sz w:val="36"/>
          <w:szCs w:val="36"/>
          <w:lang w:eastAsia="it-IT"/>
        </w:rPr>
        <w:br/>
        <w:t>Oggi:</w:t>
      </w:r>
      <w:r w:rsidRPr="00F138AC">
        <w:rPr>
          <w:rFonts w:ascii="Times New Roman" w:eastAsia="Times New Roman" w:hAnsi="Times New Roman" w:cs="Times New Roman"/>
          <w:sz w:val="36"/>
          <w:szCs w:val="36"/>
          <w:lang w:eastAsia="it-IT"/>
        </w:rPr>
        <w:br/>
        <w:t>smart working, cloud, mobile → il perimetro non esiste più</w:t>
      </w:r>
      <w:r w:rsidRPr="00F138AC">
        <w:rPr>
          <w:rFonts w:ascii="Times New Roman" w:eastAsia="Times New Roman" w:hAnsi="Times New Roman" w:cs="Times New Roman"/>
          <w:sz w:val="36"/>
          <w:szCs w:val="36"/>
          <w:lang w:eastAsia="it-IT"/>
        </w:rPr>
        <w:br/>
        <w:t>Si passa da sicurezza delle mura a sicurezza dell’identità e del contesto.</w:t>
      </w:r>
      <w:r w:rsidRPr="00F138AC">
        <w:rPr>
          <w:rFonts w:ascii="Times New Roman" w:eastAsia="Times New Roman" w:hAnsi="Times New Roman" w:cs="Times New Roman"/>
          <w:sz w:val="36"/>
          <w:szCs w:val="36"/>
          <w:lang w:eastAsia="it-IT"/>
        </w:rPr>
        <w:br/>
        <w:t xml:space="preserve">Questo cambio nasce dal fatto che i dati si muovono e le risorse non stanno più in un unico luogo controllato. Per questo è necessario verificare </w:t>
      </w:r>
      <w:r w:rsidRPr="00F138AC">
        <w:rPr>
          <w:rFonts w:ascii="Times New Roman" w:eastAsia="Times New Roman" w:hAnsi="Times New Roman" w:cs="Times New Roman"/>
          <w:b/>
          <w:bCs/>
          <w:sz w:val="36"/>
          <w:szCs w:val="36"/>
          <w:lang w:eastAsia="it-IT"/>
        </w:rPr>
        <w:t>chi</w:t>
      </w:r>
      <w:r w:rsidRPr="00F138AC">
        <w:rPr>
          <w:rFonts w:ascii="Times New Roman" w:eastAsia="Times New Roman" w:hAnsi="Times New Roman" w:cs="Times New Roman"/>
          <w:sz w:val="36"/>
          <w:szCs w:val="36"/>
          <w:lang w:eastAsia="it-IT"/>
        </w:rPr>
        <w:t xml:space="preserve"> accede, </w:t>
      </w:r>
      <w:r w:rsidRPr="00F138AC">
        <w:rPr>
          <w:rFonts w:ascii="Times New Roman" w:eastAsia="Times New Roman" w:hAnsi="Times New Roman" w:cs="Times New Roman"/>
          <w:b/>
          <w:bCs/>
          <w:sz w:val="36"/>
          <w:szCs w:val="36"/>
          <w:lang w:eastAsia="it-IT"/>
        </w:rPr>
        <w:t>come</w:t>
      </w:r>
      <w:r w:rsidRPr="00F138AC">
        <w:rPr>
          <w:rFonts w:ascii="Times New Roman" w:eastAsia="Times New Roman" w:hAnsi="Times New Roman" w:cs="Times New Roman"/>
          <w:sz w:val="36"/>
          <w:szCs w:val="36"/>
          <w:lang w:eastAsia="it-IT"/>
        </w:rPr>
        <w:t xml:space="preserve">, </w:t>
      </w:r>
      <w:r w:rsidRPr="00F138AC">
        <w:rPr>
          <w:rFonts w:ascii="Times New Roman" w:eastAsia="Times New Roman" w:hAnsi="Times New Roman" w:cs="Times New Roman"/>
          <w:b/>
          <w:bCs/>
          <w:sz w:val="36"/>
          <w:szCs w:val="36"/>
          <w:lang w:eastAsia="it-IT"/>
        </w:rPr>
        <w:t>da dove</w:t>
      </w:r>
      <w:r w:rsidRPr="00F138AC">
        <w:rPr>
          <w:rFonts w:ascii="Times New Roman" w:eastAsia="Times New Roman" w:hAnsi="Times New Roman" w:cs="Times New Roman"/>
          <w:sz w:val="36"/>
          <w:szCs w:val="36"/>
          <w:lang w:eastAsia="it-IT"/>
        </w:rPr>
        <w:t xml:space="preserve"> e </w:t>
      </w:r>
      <w:r w:rsidRPr="00F138AC">
        <w:rPr>
          <w:rFonts w:ascii="Times New Roman" w:eastAsia="Times New Roman" w:hAnsi="Times New Roman" w:cs="Times New Roman"/>
          <w:b/>
          <w:bCs/>
          <w:sz w:val="36"/>
          <w:szCs w:val="36"/>
          <w:lang w:eastAsia="it-IT"/>
        </w:rPr>
        <w:t>perché</w:t>
      </w:r>
      <w:r w:rsidRPr="00F138AC">
        <w:rPr>
          <w:rFonts w:ascii="Times New Roman" w:eastAsia="Times New Roman" w:hAnsi="Times New Roman" w:cs="Times New Roman"/>
          <w:sz w:val="36"/>
          <w:szCs w:val="36"/>
          <w:lang w:eastAsia="it-IT"/>
        </w:rPr>
        <w:t xml:space="preserve">. È il principio che porta ai modelli Zero Trust: l’accesso non è garantito solo perché si è </w:t>
      </w:r>
      <w:r w:rsidRPr="00F138AC">
        <w:rPr>
          <w:rFonts w:ascii="Times New Roman" w:eastAsia="Times New Roman" w:hAnsi="Times New Roman" w:cs="Times New Roman"/>
          <w:i/>
          <w:iCs/>
          <w:sz w:val="36"/>
          <w:szCs w:val="36"/>
          <w:lang w:eastAsia="it-IT"/>
        </w:rPr>
        <w:t>dentro la rete</w:t>
      </w:r>
      <w:r w:rsidRPr="00F138AC">
        <w:rPr>
          <w:rFonts w:ascii="Times New Roman" w:eastAsia="Times New Roman" w:hAnsi="Times New Roman" w:cs="Times New Roman"/>
          <w:sz w:val="36"/>
          <w:szCs w:val="36"/>
          <w:lang w:eastAsia="it-IT"/>
        </w:rPr>
        <w:t>.</w:t>
      </w:r>
    </w:p>
    <w:p w14:paraId="64531F7A" w14:textId="77777777" w:rsidR="007338BE" w:rsidRPr="00F138AC" w:rsidRDefault="007338BE" w:rsidP="007338BE">
      <w:pPr>
        <w:rPr>
          <w:rFonts w:ascii="Times New Roman" w:eastAsia="Times New Roman" w:hAnsi="Times New Roman" w:cs="Times New Roman"/>
          <w:sz w:val="36"/>
          <w:szCs w:val="36"/>
          <w:lang w:eastAsia="it-IT"/>
        </w:rPr>
      </w:pPr>
    </w:p>
    <w:p w14:paraId="63EB8A3F" w14:textId="77777777" w:rsidR="007338BE" w:rsidRPr="00F138AC" w:rsidRDefault="007338BE" w:rsidP="007338BE">
      <w:pPr>
        <w:spacing w:before="100" w:beforeAutospacing="1" w:after="100" w:afterAutospacing="1"/>
        <w:outlineLvl w:val="2"/>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1.7 Conclusioni della Lezione 1</w:t>
      </w:r>
    </w:p>
    <w:p w14:paraId="2C400826" w14:textId="5F410206" w:rsidR="00D837DF" w:rsidRPr="00F138AC" w:rsidRDefault="007338BE" w:rsidP="00D837DF">
      <w:pPr>
        <w:spacing w:before="100" w:beforeAutospacing="1" w:after="100" w:afterAutospacing="1"/>
        <w:outlineLvl w:val="1"/>
        <w:rPr>
          <w:rFonts w:ascii="Times New Roman" w:eastAsia="Times New Roman" w:hAnsi="Times New Roman" w:cs="Times New Roman"/>
          <w:b/>
          <w:bCs/>
          <w:color w:val="C00000"/>
          <w:sz w:val="36"/>
          <w:szCs w:val="36"/>
          <w:lang w:eastAsia="it-IT"/>
        </w:rPr>
      </w:pPr>
      <w:r w:rsidRPr="00F138AC">
        <w:rPr>
          <w:rFonts w:ascii="Times New Roman" w:eastAsia="Times New Roman" w:hAnsi="Times New Roman" w:cs="Times New Roman"/>
          <w:sz w:val="36"/>
          <w:szCs w:val="36"/>
          <w:lang w:eastAsia="it-IT"/>
        </w:rPr>
        <w:t>• La cybersecurity riguarda persone, tecnologia e processi</w:t>
      </w:r>
      <w:r w:rsidRPr="00F138AC">
        <w:rPr>
          <w:rFonts w:ascii="Times New Roman" w:eastAsia="Times New Roman" w:hAnsi="Times New Roman" w:cs="Times New Roman"/>
          <w:sz w:val="36"/>
          <w:szCs w:val="36"/>
          <w:lang w:eastAsia="it-IT"/>
        </w:rPr>
        <w:br/>
        <w:t>• Il rischio non si elimina, si gestisce</w:t>
      </w:r>
      <w:r w:rsidRPr="00F138AC">
        <w:rPr>
          <w:rFonts w:ascii="Times New Roman" w:eastAsia="Times New Roman" w:hAnsi="Times New Roman" w:cs="Times New Roman"/>
          <w:sz w:val="36"/>
          <w:szCs w:val="36"/>
          <w:lang w:eastAsia="it-IT"/>
        </w:rPr>
        <w:br/>
        <w:t>• Il contesto moderno richiede sicurezza distribuita e continua</w:t>
      </w:r>
      <w:r w:rsidRPr="00F138AC">
        <w:rPr>
          <w:rFonts w:ascii="Times New Roman" w:eastAsia="Times New Roman" w:hAnsi="Times New Roman" w:cs="Times New Roman"/>
          <w:sz w:val="36"/>
          <w:szCs w:val="36"/>
          <w:lang w:eastAsia="it-IT"/>
        </w:rPr>
        <w:br/>
      </w:r>
      <w:r w:rsidRPr="00F138AC">
        <w:rPr>
          <w:rFonts w:ascii="Apple Color Emoji" w:eastAsia="Times New Roman" w:hAnsi="Apple Color Emoji" w:cs="Apple Color Emoji"/>
          <w:sz w:val="36"/>
          <w:szCs w:val="36"/>
          <w:lang w:eastAsia="it-IT"/>
        </w:rPr>
        <w:t>👉</w:t>
      </w:r>
      <w:r w:rsidRPr="00F138AC">
        <w:rPr>
          <w:rFonts w:ascii="Times New Roman" w:eastAsia="Times New Roman" w:hAnsi="Times New Roman" w:cs="Times New Roman"/>
          <w:sz w:val="36"/>
          <w:szCs w:val="36"/>
          <w:lang w:eastAsia="it-IT"/>
        </w:rPr>
        <w:t xml:space="preserve"> Le prossime lezioni approfondiranno identità, registro pubblico e analisi del rischio.</w:t>
      </w:r>
      <w:r w:rsidRPr="00F138AC">
        <w:rPr>
          <w:rFonts w:ascii="Times New Roman" w:eastAsia="Times New Roman" w:hAnsi="Times New Roman" w:cs="Times New Roman"/>
          <w:sz w:val="36"/>
          <w:szCs w:val="36"/>
          <w:lang w:eastAsia="it-IT"/>
        </w:rPr>
        <w:br/>
        <w:t xml:space="preserve">L’obiettivo di questa prima introduzione è dare una consapevolezza minima delle basi concettuali: capire il “perché” prima del “come”. Le tecnologie cambiano rapidamente, ma i principi di sicurezza </w:t>
      </w:r>
      <w:r w:rsidRPr="00F138AC">
        <w:rPr>
          <w:rFonts w:ascii="Times New Roman" w:eastAsia="Times New Roman" w:hAnsi="Times New Roman" w:cs="Times New Roman"/>
          <w:b/>
          <w:bCs/>
          <w:sz w:val="36"/>
          <w:szCs w:val="36"/>
          <w:lang w:eastAsia="it-IT"/>
        </w:rPr>
        <w:t>rimangono stabili</w:t>
      </w:r>
      <w:r w:rsidRPr="00F138AC">
        <w:rPr>
          <w:rFonts w:ascii="Times New Roman" w:eastAsia="Times New Roman" w:hAnsi="Times New Roman" w:cs="Times New Roman"/>
          <w:sz w:val="36"/>
          <w:szCs w:val="36"/>
          <w:lang w:eastAsia="it-IT"/>
        </w:rPr>
        <w:t xml:space="preserve"> e guidano ogni evoluzione successiva.</w:t>
      </w:r>
      <w:r w:rsidR="00D837DF" w:rsidRPr="00D837DF">
        <w:rPr>
          <w:rFonts w:ascii="Times New Roman" w:eastAsia="Times New Roman" w:hAnsi="Times New Roman" w:cs="Times New Roman"/>
          <w:b/>
          <w:bCs/>
          <w:color w:val="C00000"/>
          <w:sz w:val="36"/>
          <w:szCs w:val="36"/>
          <w:lang w:eastAsia="it-IT"/>
        </w:rPr>
        <w:t xml:space="preserve"> </w:t>
      </w:r>
      <w:r w:rsidR="00D837DF" w:rsidRPr="007F05E2">
        <w:rPr>
          <w:rFonts w:ascii="Times New Roman" w:eastAsia="Times New Roman" w:hAnsi="Times New Roman" w:cs="Times New Roman"/>
          <w:b/>
          <w:bCs/>
          <w:color w:val="C00000"/>
          <w:sz w:val="36"/>
          <w:szCs w:val="36"/>
          <w:lang w:eastAsia="it-IT"/>
        </w:rPr>
        <w:t>Capitolo</w:t>
      </w:r>
      <w:r w:rsidR="00D837DF" w:rsidRPr="00F138AC">
        <w:rPr>
          <w:rFonts w:ascii="Times New Roman" w:eastAsia="Times New Roman" w:hAnsi="Times New Roman" w:cs="Times New Roman"/>
          <w:b/>
          <w:bCs/>
          <w:color w:val="C00000"/>
          <w:sz w:val="36"/>
          <w:szCs w:val="36"/>
          <w:lang w:eastAsia="it-IT"/>
        </w:rPr>
        <w:t xml:space="preserve"> 1</w:t>
      </w:r>
      <w:r w:rsidR="00D837DF">
        <w:rPr>
          <w:rFonts w:ascii="Times New Roman" w:eastAsia="Times New Roman" w:hAnsi="Times New Roman" w:cs="Times New Roman"/>
          <w:b/>
          <w:bCs/>
          <w:color w:val="C00000"/>
          <w:sz w:val="36"/>
          <w:szCs w:val="36"/>
          <w:lang w:eastAsia="it-IT"/>
        </w:rPr>
        <w:t xml:space="preserve"> </w:t>
      </w:r>
      <w:r w:rsidR="00D837DF" w:rsidRPr="00F138AC">
        <w:rPr>
          <w:rFonts w:ascii="Times New Roman" w:eastAsia="Times New Roman" w:hAnsi="Times New Roman" w:cs="Times New Roman"/>
          <w:b/>
          <w:bCs/>
          <w:color w:val="C00000"/>
          <w:sz w:val="36"/>
          <w:szCs w:val="36"/>
          <w:lang w:eastAsia="it-IT"/>
        </w:rPr>
        <w:t xml:space="preserve">INTRODUZIONE GENERALE ALLA CYBERSECURITY </w:t>
      </w:r>
    </w:p>
    <w:p w14:paraId="2F855AEB" w14:textId="77777777" w:rsidR="00D837DF" w:rsidRPr="00F138AC" w:rsidRDefault="00D837DF" w:rsidP="00D837DF">
      <w:pPr>
        <w:spacing w:before="100" w:beforeAutospacing="1" w:after="100" w:afterAutospacing="1"/>
        <w:outlineLvl w:val="2"/>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1.1 Concetto generale di sicurezza</w:t>
      </w:r>
    </w:p>
    <w:p w14:paraId="29FDBD4B" w14:textId="77777777" w:rsidR="00D837DF" w:rsidRPr="00F138AC"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La sicurezza informatica ha l’obiettivo di proteggere sistemi, dati e servizi digitali da minacce intenzionali o accidentali.</w:t>
      </w:r>
      <w:r w:rsidRPr="00F138AC">
        <w:rPr>
          <w:rFonts w:ascii="Times New Roman" w:eastAsia="Times New Roman" w:hAnsi="Times New Roman" w:cs="Times New Roman"/>
          <w:sz w:val="36"/>
          <w:szCs w:val="36"/>
          <w:lang w:eastAsia="it-IT"/>
        </w:rPr>
        <w:br/>
        <w:t>La definizione più comune identifica tre obiettivi fondamentali:</w:t>
      </w:r>
      <w:r w:rsidRPr="00F138AC">
        <w:rPr>
          <w:rFonts w:ascii="Times New Roman" w:eastAsia="Times New Roman" w:hAnsi="Times New Roman" w:cs="Times New Roman"/>
          <w:sz w:val="36"/>
          <w:szCs w:val="36"/>
          <w:lang w:eastAsia="it-IT"/>
        </w:rPr>
        <w:br/>
        <w:t>• Confidentiality – solo chi è autorizzato può accedere all’informazione</w:t>
      </w:r>
      <w:r w:rsidRPr="00F138AC">
        <w:rPr>
          <w:rFonts w:ascii="Times New Roman" w:eastAsia="Times New Roman" w:hAnsi="Times New Roman" w:cs="Times New Roman"/>
          <w:sz w:val="36"/>
          <w:szCs w:val="36"/>
          <w:lang w:eastAsia="it-IT"/>
        </w:rPr>
        <w:br/>
      </w:r>
      <w:r w:rsidRPr="00F138AC">
        <w:rPr>
          <w:rFonts w:ascii="Times New Roman" w:eastAsia="Times New Roman" w:hAnsi="Times New Roman" w:cs="Times New Roman"/>
          <w:sz w:val="36"/>
          <w:szCs w:val="36"/>
          <w:lang w:eastAsia="it-IT"/>
        </w:rPr>
        <w:lastRenderedPageBreak/>
        <w:t>• Integrity – i dati non devono essere alterati senza autorizzazione</w:t>
      </w:r>
      <w:r w:rsidRPr="00F138AC">
        <w:rPr>
          <w:rFonts w:ascii="Times New Roman" w:eastAsia="Times New Roman" w:hAnsi="Times New Roman" w:cs="Times New Roman"/>
          <w:sz w:val="36"/>
          <w:szCs w:val="36"/>
          <w:lang w:eastAsia="it-IT"/>
        </w:rPr>
        <w:br/>
        <w:t>• Availability – il sistema deve funzionare quando serve</w:t>
      </w:r>
      <w:r w:rsidRPr="00F138AC">
        <w:rPr>
          <w:rFonts w:ascii="Times New Roman" w:eastAsia="Times New Roman" w:hAnsi="Times New Roman" w:cs="Times New Roman"/>
          <w:sz w:val="36"/>
          <w:szCs w:val="36"/>
          <w:lang w:eastAsia="it-IT"/>
        </w:rPr>
        <w:br/>
      </w:r>
      <w:r w:rsidRPr="00F138AC">
        <w:rPr>
          <w:rFonts w:ascii="Apple Color Emoji" w:eastAsia="Times New Roman" w:hAnsi="Apple Color Emoji" w:cs="Apple Color Emoji"/>
          <w:sz w:val="36"/>
          <w:szCs w:val="36"/>
          <w:lang w:eastAsia="it-IT"/>
        </w:rPr>
        <w:t>👉</w:t>
      </w:r>
      <w:r w:rsidRPr="00F138AC">
        <w:rPr>
          <w:rFonts w:ascii="Times New Roman" w:eastAsia="Times New Roman" w:hAnsi="Times New Roman" w:cs="Times New Roman"/>
          <w:sz w:val="36"/>
          <w:szCs w:val="36"/>
          <w:lang w:eastAsia="it-IT"/>
        </w:rPr>
        <w:t xml:space="preserve"> Questi tre elementi costituiscono la triade CIA.</w:t>
      </w:r>
      <w:r w:rsidRPr="00F138AC">
        <w:rPr>
          <w:rFonts w:ascii="Times New Roman" w:eastAsia="Times New Roman" w:hAnsi="Times New Roman" w:cs="Times New Roman"/>
          <w:sz w:val="36"/>
          <w:szCs w:val="36"/>
          <w:lang w:eastAsia="it-IT"/>
        </w:rPr>
        <w:br/>
        <w:t xml:space="preserve">La CIA non è una lista di caratteristiche casuali: è un modello </w:t>
      </w:r>
      <w:r w:rsidRPr="00F138AC">
        <w:rPr>
          <w:rFonts w:ascii="Times New Roman" w:eastAsia="Times New Roman" w:hAnsi="Times New Roman" w:cs="Times New Roman"/>
          <w:b/>
          <w:bCs/>
          <w:sz w:val="36"/>
          <w:szCs w:val="36"/>
          <w:lang w:eastAsia="it-IT"/>
        </w:rPr>
        <w:t>necessario e sufficiente</w:t>
      </w:r>
      <w:r w:rsidRPr="00F138AC">
        <w:rPr>
          <w:rFonts w:ascii="Times New Roman" w:eastAsia="Times New Roman" w:hAnsi="Times New Roman" w:cs="Times New Roman"/>
          <w:sz w:val="36"/>
          <w:szCs w:val="36"/>
          <w:lang w:eastAsia="it-IT"/>
        </w:rPr>
        <w:t xml:space="preserve"> per definire la sicurezza, perché copre tutti i modi in cui un sistema può essere danneggiato. Se manca la riservatezza, un dato privato diventa pubblico; se manca l’integrità, anche una piccola manipolazione rende inutile l’informazione; se manca la disponibilità, anche il sistema più sicuro diventa inutile. Tutto ciò che aggiungiamo in cybersecurity (audit, non-ripudio, privacy ecc.) deriva sempre dalla CIA.</w:t>
      </w:r>
    </w:p>
    <w:p w14:paraId="0653AA82" w14:textId="77777777" w:rsidR="00D837DF" w:rsidRPr="00F138AC" w:rsidRDefault="00D837DF" w:rsidP="00D837DF">
      <w:pPr>
        <w:rPr>
          <w:rFonts w:ascii="Times New Roman" w:eastAsia="Times New Roman" w:hAnsi="Times New Roman" w:cs="Times New Roman"/>
          <w:sz w:val="36"/>
          <w:szCs w:val="36"/>
          <w:lang w:eastAsia="it-IT"/>
        </w:rPr>
      </w:pPr>
    </w:p>
    <w:p w14:paraId="52C102E9" w14:textId="77777777" w:rsidR="00D837DF" w:rsidRPr="00F138AC" w:rsidRDefault="00D837DF" w:rsidP="00D837DF">
      <w:pPr>
        <w:spacing w:before="100" w:beforeAutospacing="1" w:after="100" w:afterAutospacing="1"/>
        <w:outlineLvl w:val="2"/>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1.2 Perché la sicurezza è essenziale</w:t>
      </w:r>
    </w:p>
    <w:p w14:paraId="51997BA3" w14:textId="77777777" w:rsidR="00D837DF" w:rsidRPr="00F138AC"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La trasformazione digitale ha aumentato interconnessione e dipendenza da sistemi informatici:</w:t>
      </w:r>
      <w:r w:rsidRPr="00F138AC">
        <w:rPr>
          <w:rFonts w:ascii="Times New Roman" w:eastAsia="Times New Roman" w:hAnsi="Times New Roman" w:cs="Times New Roman"/>
          <w:sz w:val="36"/>
          <w:szCs w:val="36"/>
          <w:lang w:eastAsia="it-IT"/>
        </w:rPr>
        <w:br/>
        <w:t>• servizi essenziali (sanità, energia, trasporti)</w:t>
      </w:r>
      <w:r w:rsidRPr="00F138AC">
        <w:rPr>
          <w:rFonts w:ascii="Times New Roman" w:eastAsia="Times New Roman" w:hAnsi="Times New Roman" w:cs="Times New Roman"/>
          <w:sz w:val="36"/>
          <w:szCs w:val="36"/>
          <w:lang w:eastAsia="it-IT"/>
        </w:rPr>
        <w:br/>
        <w:t>• business e pagamenti elettronici</w:t>
      </w:r>
      <w:r w:rsidRPr="00F138AC">
        <w:rPr>
          <w:rFonts w:ascii="Times New Roman" w:eastAsia="Times New Roman" w:hAnsi="Times New Roman" w:cs="Times New Roman"/>
          <w:sz w:val="36"/>
          <w:szCs w:val="36"/>
          <w:lang w:eastAsia="it-IT"/>
        </w:rPr>
        <w:br/>
        <w:t>• dati personali e identità digitali</w:t>
      </w:r>
      <w:r w:rsidRPr="00F138AC">
        <w:rPr>
          <w:rFonts w:ascii="Times New Roman" w:eastAsia="Times New Roman" w:hAnsi="Times New Roman" w:cs="Times New Roman"/>
          <w:sz w:val="36"/>
          <w:szCs w:val="36"/>
          <w:lang w:eastAsia="it-IT"/>
        </w:rPr>
        <w:br/>
        <w:t>Questo comporta una superficie di attacco molto ampia e dinamica.</w:t>
      </w:r>
      <w:r w:rsidRPr="00F138AC">
        <w:rPr>
          <w:rFonts w:ascii="Times New Roman" w:eastAsia="Times New Roman" w:hAnsi="Times New Roman" w:cs="Times New Roman"/>
          <w:sz w:val="36"/>
          <w:szCs w:val="36"/>
          <w:lang w:eastAsia="it-IT"/>
        </w:rPr>
        <w:br/>
        <w:t>Gli aggressori sfruttano vulnerabilità tecniche, ma anche errori umani e cattiva configurazione.</w:t>
      </w:r>
      <w:r w:rsidRPr="00F138AC">
        <w:rPr>
          <w:rFonts w:ascii="Times New Roman" w:eastAsia="Times New Roman" w:hAnsi="Times New Roman" w:cs="Times New Roman"/>
          <w:sz w:val="36"/>
          <w:szCs w:val="36"/>
          <w:lang w:eastAsia="it-IT"/>
        </w:rPr>
        <w:br/>
        <w:t xml:space="preserve">Oggi la cybersecurity non è solo prevenzione del crimine digitale: è </w:t>
      </w:r>
      <w:r w:rsidRPr="00F138AC">
        <w:rPr>
          <w:rFonts w:ascii="Times New Roman" w:eastAsia="Times New Roman" w:hAnsi="Times New Roman" w:cs="Times New Roman"/>
          <w:b/>
          <w:bCs/>
          <w:sz w:val="36"/>
          <w:szCs w:val="36"/>
          <w:lang w:eastAsia="it-IT"/>
        </w:rPr>
        <w:t>garanzia di funzionamento della società</w:t>
      </w:r>
      <w:r w:rsidRPr="00F138AC">
        <w:rPr>
          <w:rFonts w:ascii="Times New Roman" w:eastAsia="Times New Roman" w:hAnsi="Times New Roman" w:cs="Times New Roman"/>
          <w:sz w:val="36"/>
          <w:szCs w:val="36"/>
          <w:lang w:eastAsia="it-IT"/>
        </w:rPr>
        <w:t>, perché ogni servizio dipende da dati affidabili. Una violazione può fermare ospedali, città, aziende, con impatti reali sulle persone. La sicurezza è quindi parte integrante della continuità operativa.</w:t>
      </w:r>
    </w:p>
    <w:p w14:paraId="0828F1A3" w14:textId="77777777" w:rsidR="00D837DF" w:rsidRPr="00F138AC" w:rsidRDefault="00D837DF" w:rsidP="00D837DF">
      <w:pPr>
        <w:rPr>
          <w:rFonts w:ascii="Times New Roman" w:eastAsia="Times New Roman" w:hAnsi="Times New Roman" w:cs="Times New Roman"/>
          <w:sz w:val="36"/>
          <w:szCs w:val="36"/>
          <w:lang w:eastAsia="it-IT"/>
        </w:rPr>
      </w:pPr>
    </w:p>
    <w:p w14:paraId="25CAB064" w14:textId="77777777" w:rsidR="00D837DF" w:rsidRPr="00F138AC" w:rsidRDefault="00D837DF" w:rsidP="00D837DF">
      <w:pPr>
        <w:spacing w:before="100" w:beforeAutospacing="1" w:after="100" w:afterAutospacing="1"/>
        <w:outlineLvl w:val="2"/>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1.3 Minacce, vulnerabilità e rischio</w:t>
      </w:r>
    </w:p>
    <w:p w14:paraId="6BDDAC51" w14:textId="77777777" w:rsidR="00D837DF" w:rsidRPr="00F138AC"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lastRenderedPageBreak/>
        <w:t>• Minaccia: evento potenzialmente dannoso (es. ransomware, furto di identità)</w:t>
      </w:r>
      <w:r w:rsidRPr="00F138AC">
        <w:rPr>
          <w:rFonts w:ascii="Times New Roman" w:eastAsia="Times New Roman" w:hAnsi="Times New Roman" w:cs="Times New Roman"/>
          <w:sz w:val="36"/>
          <w:szCs w:val="36"/>
          <w:lang w:eastAsia="it-IT"/>
        </w:rPr>
        <w:br/>
        <w:t>• Vulnerabilità: debolezza sfruttabile da una minaccia</w:t>
      </w:r>
      <w:r w:rsidRPr="00F138AC">
        <w:rPr>
          <w:rFonts w:ascii="Times New Roman" w:eastAsia="Times New Roman" w:hAnsi="Times New Roman" w:cs="Times New Roman"/>
          <w:sz w:val="36"/>
          <w:szCs w:val="36"/>
          <w:lang w:eastAsia="it-IT"/>
        </w:rPr>
        <w:br/>
        <w:t>• Rischio: probabilità × impatto del verificarsi di una minaccia</w:t>
      </w:r>
      <w:r w:rsidRPr="00F138AC">
        <w:rPr>
          <w:rFonts w:ascii="Times New Roman" w:eastAsia="Times New Roman" w:hAnsi="Times New Roman" w:cs="Times New Roman"/>
          <w:sz w:val="36"/>
          <w:szCs w:val="36"/>
          <w:lang w:eastAsia="it-IT"/>
        </w:rPr>
        <w:br/>
        <w:t>Una buona gestione di cybersecurity riduce rischio residuo, mai a zero ma accettabile.</w:t>
      </w:r>
      <w:r w:rsidRPr="00F138AC">
        <w:rPr>
          <w:rFonts w:ascii="Times New Roman" w:eastAsia="Times New Roman" w:hAnsi="Times New Roman" w:cs="Times New Roman"/>
          <w:sz w:val="36"/>
          <w:szCs w:val="36"/>
          <w:lang w:eastAsia="it-IT"/>
        </w:rPr>
        <w:br/>
        <w:t xml:space="preserve">La distinzione è importante: le minacce </w:t>
      </w:r>
      <w:r w:rsidRPr="00F138AC">
        <w:rPr>
          <w:rFonts w:ascii="Times New Roman" w:eastAsia="Times New Roman" w:hAnsi="Times New Roman" w:cs="Times New Roman"/>
          <w:b/>
          <w:bCs/>
          <w:sz w:val="36"/>
          <w:szCs w:val="36"/>
          <w:lang w:eastAsia="it-IT"/>
        </w:rPr>
        <w:t>esistono comunque</w:t>
      </w:r>
      <w:r w:rsidRPr="00F138AC">
        <w:rPr>
          <w:rFonts w:ascii="Times New Roman" w:eastAsia="Times New Roman" w:hAnsi="Times New Roman" w:cs="Times New Roman"/>
          <w:sz w:val="36"/>
          <w:szCs w:val="36"/>
          <w:lang w:eastAsia="it-IT"/>
        </w:rPr>
        <w:t xml:space="preserve">; il rischio nasce solo quando incontrano una vulnerabilità. L'obiettivo reale della sicurezza non è “zero rischi” (impossibile), ma un rischio </w:t>
      </w:r>
      <w:r w:rsidRPr="00F138AC">
        <w:rPr>
          <w:rFonts w:ascii="Times New Roman" w:eastAsia="Times New Roman" w:hAnsi="Times New Roman" w:cs="Times New Roman"/>
          <w:b/>
          <w:bCs/>
          <w:sz w:val="36"/>
          <w:szCs w:val="36"/>
          <w:lang w:eastAsia="it-IT"/>
        </w:rPr>
        <w:t>compatibile con la missione</w:t>
      </w:r>
      <w:r w:rsidRPr="00F138AC">
        <w:rPr>
          <w:rFonts w:ascii="Times New Roman" w:eastAsia="Times New Roman" w:hAnsi="Times New Roman" w:cs="Times New Roman"/>
          <w:sz w:val="36"/>
          <w:szCs w:val="36"/>
          <w:lang w:eastAsia="it-IT"/>
        </w:rPr>
        <w:t xml:space="preserve"> dell’organizzazione, in modo proporzionato ai costi di protezione rispetto ai danni evitati.</w:t>
      </w:r>
    </w:p>
    <w:p w14:paraId="32287DE9" w14:textId="77777777" w:rsidR="00D837DF" w:rsidRPr="00F138AC" w:rsidRDefault="00D837DF" w:rsidP="00D837DF">
      <w:pPr>
        <w:rPr>
          <w:rFonts w:ascii="Times New Roman" w:eastAsia="Times New Roman" w:hAnsi="Times New Roman" w:cs="Times New Roman"/>
          <w:sz w:val="36"/>
          <w:szCs w:val="36"/>
          <w:lang w:eastAsia="it-IT"/>
        </w:rPr>
      </w:pPr>
    </w:p>
    <w:p w14:paraId="56732F6E" w14:textId="77777777" w:rsidR="00D837DF" w:rsidRPr="00F138AC" w:rsidRDefault="00D837DF" w:rsidP="00D837DF">
      <w:pPr>
        <w:spacing w:before="100" w:beforeAutospacing="1" w:after="100" w:afterAutospacing="1"/>
        <w:outlineLvl w:val="2"/>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1.4 Ciclo della sicurezza</w:t>
      </w:r>
    </w:p>
    <w:p w14:paraId="1BEF7C5C" w14:textId="77777777" w:rsidR="00D837DF" w:rsidRPr="00F138AC"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Una strategia moderna segue una logica ciclica:</w:t>
      </w:r>
    </w:p>
    <w:p w14:paraId="4D829064" w14:textId="77777777" w:rsidR="00D837DF" w:rsidRPr="00F138AC" w:rsidRDefault="00D837DF" w:rsidP="00403B6B">
      <w:pPr>
        <w:numPr>
          <w:ilvl w:val="0"/>
          <w:numId w:val="70"/>
        </w:num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Identify – conoscere asset e vulnerabilità</w:t>
      </w:r>
    </w:p>
    <w:p w14:paraId="24EA244C" w14:textId="77777777" w:rsidR="00D837DF" w:rsidRPr="00F138AC" w:rsidRDefault="00D837DF" w:rsidP="00403B6B">
      <w:pPr>
        <w:numPr>
          <w:ilvl w:val="0"/>
          <w:numId w:val="70"/>
        </w:num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Protect – misure preventive e controlli di accesso</w:t>
      </w:r>
    </w:p>
    <w:p w14:paraId="457F3487" w14:textId="77777777" w:rsidR="00D837DF" w:rsidRPr="00F138AC" w:rsidRDefault="00D837DF" w:rsidP="00403B6B">
      <w:pPr>
        <w:numPr>
          <w:ilvl w:val="0"/>
          <w:numId w:val="70"/>
        </w:num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Detect – analisi e monitoraggio degli eventi</w:t>
      </w:r>
    </w:p>
    <w:p w14:paraId="3C0EEC5F" w14:textId="77777777" w:rsidR="00D837DF" w:rsidRPr="00F138AC" w:rsidRDefault="00D837DF" w:rsidP="00403B6B">
      <w:pPr>
        <w:numPr>
          <w:ilvl w:val="0"/>
          <w:numId w:val="70"/>
        </w:num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Respond – intervento in caso di incidenti</w:t>
      </w:r>
    </w:p>
    <w:p w14:paraId="238EBD5F" w14:textId="77777777" w:rsidR="00D837DF" w:rsidRPr="00F138AC" w:rsidRDefault="00D837DF" w:rsidP="00403B6B">
      <w:pPr>
        <w:numPr>
          <w:ilvl w:val="0"/>
          <w:numId w:val="70"/>
        </w:num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Recover – ritorno alla piena operatività</w:t>
      </w:r>
      <w:r w:rsidRPr="00F138AC">
        <w:rPr>
          <w:rFonts w:ascii="Times New Roman" w:eastAsia="Times New Roman" w:hAnsi="Times New Roman" w:cs="Times New Roman"/>
          <w:sz w:val="36"/>
          <w:szCs w:val="36"/>
          <w:lang w:eastAsia="it-IT"/>
        </w:rPr>
        <w:br/>
      </w:r>
      <w:r w:rsidRPr="00F138AC">
        <w:rPr>
          <w:rFonts w:ascii="Apple Color Emoji" w:eastAsia="Times New Roman" w:hAnsi="Apple Color Emoji" w:cs="Apple Color Emoji"/>
          <w:sz w:val="36"/>
          <w:szCs w:val="36"/>
          <w:lang w:eastAsia="it-IT"/>
        </w:rPr>
        <w:t>👉</w:t>
      </w:r>
      <w:r w:rsidRPr="00F138AC">
        <w:rPr>
          <w:rFonts w:ascii="Times New Roman" w:eastAsia="Times New Roman" w:hAnsi="Times New Roman" w:cs="Times New Roman"/>
          <w:sz w:val="36"/>
          <w:szCs w:val="36"/>
          <w:lang w:eastAsia="it-IT"/>
        </w:rPr>
        <w:t xml:space="preserve"> Questo modello riflette framework come NIST Cybersecurity Framework.</w:t>
      </w:r>
      <w:r w:rsidRPr="00F138AC">
        <w:rPr>
          <w:rFonts w:ascii="Times New Roman" w:eastAsia="Times New Roman" w:hAnsi="Times New Roman" w:cs="Times New Roman"/>
          <w:sz w:val="36"/>
          <w:szCs w:val="36"/>
          <w:lang w:eastAsia="it-IT"/>
        </w:rPr>
        <w:br/>
        <w:t xml:space="preserve">La logica ciclica è fondamentale: </w:t>
      </w:r>
      <w:r w:rsidRPr="00F138AC">
        <w:rPr>
          <w:rFonts w:ascii="Times New Roman" w:eastAsia="Times New Roman" w:hAnsi="Times New Roman" w:cs="Times New Roman"/>
          <w:b/>
          <w:bCs/>
          <w:sz w:val="36"/>
          <w:szCs w:val="36"/>
          <w:lang w:eastAsia="it-IT"/>
        </w:rPr>
        <w:t>ogni incidente genera un miglioramento</w:t>
      </w:r>
      <w:r w:rsidRPr="00F138AC">
        <w:rPr>
          <w:rFonts w:ascii="Times New Roman" w:eastAsia="Times New Roman" w:hAnsi="Times New Roman" w:cs="Times New Roman"/>
          <w:sz w:val="36"/>
          <w:szCs w:val="36"/>
          <w:lang w:eastAsia="it-IT"/>
        </w:rPr>
        <w:t xml:space="preserve"> che rientra nella fase di identificazione. Il NIST è importante perché fornisce un modello </w:t>
      </w:r>
      <w:r w:rsidRPr="00F138AC">
        <w:rPr>
          <w:rFonts w:ascii="Times New Roman" w:eastAsia="Times New Roman" w:hAnsi="Times New Roman" w:cs="Times New Roman"/>
          <w:b/>
          <w:bCs/>
          <w:sz w:val="36"/>
          <w:szCs w:val="36"/>
          <w:lang w:eastAsia="it-IT"/>
        </w:rPr>
        <w:t>riconosciuto a livello internazionale</w:t>
      </w:r>
      <w:r w:rsidRPr="00F138AC">
        <w:rPr>
          <w:rFonts w:ascii="Times New Roman" w:eastAsia="Times New Roman" w:hAnsi="Times New Roman" w:cs="Times New Roman"/>
          <w:sz w:val="36"/>
          <w:szCs w:val="36"/>
          <w:lang w:eastAsia="it-IT"/>
        </w:rPr>
        <w:t>, adottabile da aziende molto diverse, che permette audit, confronti e una maturità crescente nel tempo. È lo standard di riferimento nella maggior parte delle strategie pubbliche e private.</w:t>
      </w:r>
    </w:p>
    <w:p w14:paraId="3603BC94" w14:textId="77777777" w:rsidR="00D837DF" w:rsidRPr="00F138AC" w:rsidRDefault="00D837DF" w:rsidP="00D837DF">
      <w:pPr>
        <w:rPr>
          <w:rFonts w:ascii="Times New Roman" w:eastAsia="Times New Roman" w:hAnsi="Times New Roman" w:cs="Times New Roman"/>
          <w:b/>
          <w:bCs/>
          <w:sz w:val="36"/>
          <w:szCs w:val="36"/>
          <w:lang w:eastAsia="it-IT"/>
        </w:rPr>
      </w:pPr>
    </w:p>
    <w:p w14:paraId="48665627" w14:textId="77777777" w:rsidR="00D837DF" w:rsidRPr="00F138AC" w:rsidRDefault="00D837DF" w:rsidP="00D837DF">
      <w:pPr>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1.5 I soggetti della sicurezza</w:t>
      </w:r>
    </w:p>
    <w:p w14:paraId="1903EE96" w14:textId="77777777" w:rsidR="00D837DF" w:rsidRPr="00F138AC"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lastRenderedPageBreak/>
        <w:t>• Attaccanti – criminali, hacktivisti, insider malevoli</w:t>
      </w:r>
      <w:r w:rsidRPr="00F138AC">
        <w:rPr>
          <w:rFonts w:ascii="Times New Roman" w:eastAsia="Times New Roman" w:hAnsi="Times New Roman" w:cs="Times New Roman"/>
          <w:sz w:val="36"/>
          <w:szCs w:val="36"/>
          <w:lang w:eastAsia="it-IT"/>
        </w:rPr>
        <w:br/>
        <w:t>• Difensori – SOC, amministratori di sicurezza, analisti</w:t>
      </w:r>
      <w:r w:rsidRPr="00F138AC">
        <w:rPr>
          <w:rFonts w:ascii="Times New Roman" w:eastAsia="Times New Roman" w:hAnsi="Times New Roman" w:cs="Times New Roman"/>
          <w:sz w:val="36"/>
          <w:szCs w:val="36"/>
          <w:lang w:eastAsia="it-IT"/>
        </w:rPr>
        <w:br/>
        <w:t>• Utenti – spesso l’anello debole, non per colpa ma per complessità dei sistemi</w:t>
      </w:r>
      <w:r w:rsidRPr="00F138AC">
        <w:rPr>
          <w:rFonts w:ascii="Times New Roman" w:eastAsia="Times New Roman" w:hAnsi="Times New Roman" w:cs="Times New Roman"/>
          <w:sz w:val="36"/>
          <w:szCs w:val="36"/>
          <w:lang w:eastAsia="it-IT"/>
        </w:rPr>
        <w:br/>
        <w:t>La sicurezza efficace è collaborazione e formazione.</w:t>
      </w:r>
      <w:r w:rsidRPr="00F138AC">
        <w:rPr>
          <w:rFonts w:ascii="Times New Roman" w:eastAsia="Times New Roman" w:hAnsi="Times New Roman" w:cs="Times New Roman"/>
          <w:sz w:val="36"/>
          <w:szCs w:val="36"/>
          <w:lang w:eastAsia="it-IT"/>
        </w:rPr>
        <w:br/>
        <w:t xml:space="preserve">La distinzione serve a chiarire che </w:t>
      </w:r>
      <w:r w:rsidRPr="00F138AC">
        <w:rPr>
          <w:rFonts w:ascii="Times New Roman" w:eastAsia="Times New Roman" w:hAnsi="Times New Roman" w:cs="Times New Roman"/>
          <w:b/>
          <w:bCs/>
          <w:sz w:val="36"/>
          <w:szCs w:val="36"/>
          <w:lang w:eastAsia="it-IT"/>
        </w:rPr>
        <w:t>non è una battaglia puramente tecnica</w:t>
      </w:r>
      <w:r w:rsidRPr="00F138AC">
        <w:rPr>
          <w:rFonts w:ascii="Times New Roman" w:eastAsia="Times New Roman" w:hAnsi="Times New Roman" w:cs="Times New Roman"/>
          <w:sz w:val="36"/>
          <w:szCs w:val="36"/>
          <w:lang w:eastAsia="it-IT"/>
        </w:rPr>
        <w:t xml:space="preserve">: il fattore umano influisce sia nel bene che nel male. Le persone, se ben formate, possono riconoscere e interrompere tentativi di attacco prima che avvenga un danno. L’obiettivo è far diventare </w:t>
      </w:r>
      <w:r w:rsidRPr="00F138AC">
        <w:rPr>
          <w:rFonts w:ascii="Times New Roman" w:eastAsia="Times New Roman" w:hAnsi="Times New Roman" w:cs="Times New Roman"/>
          <w:b/>
          <w:bCs/>
          <w:sz w:val="36"/>
          <w:szCs w:val="36"/>
          <w:lang w:eastAsia="it-IT"/>
        </w:rPr>
        <w:t>gli utenti parte della difesa</w:t>
      </w:r>
      <w:r w:rsidRPr="00F138AC">
        <w:rPr>
          <w:rFonts w:ascii="Times New Roman" w:eastAsia="Times New Roman" w:hAnsi="Times New Roman" w:cs="Times New Roman"/>
          <w:sz w:val="36"/>
          <w:szCs w:val="36"/>
          <w:lang w:eastAsia="it-IT"/>
        </w:rPr>
        <w:t>, non vittime inconsapevoli.</w:t>
      </w:r>
    </w:p>
    <w:p w14:paraId="46E4B0DB" w14:textId="77777777" w:rsidR="00D837DF" w:rsidRPr="00F138AC" w:rsidRDefault="00D837DF" w:rsidP="00D837DF">
      <w:pPr>
        <w:rPr>
          <w:rFonts w:ascii="Times New Roman" w:eastAsia="Times New Roman" w:hAnsi="Times New Roman" w:cs="Times New Roman"/>
          <w:sz w:val="36"/>
          <w:szCs w:val="36"/>
          <w:lang w:eastAsia="it-IT"/>
        </w:rPr>
      </w:pPr>
    </w:p>
    <w:p w14:paraId="4E619C85" w14:textId="77777777" w:rsidR="00D837DF" w:rsidRPr="00F138AC" w:rsidRDefault="00D837DF" w:rsidP="00D837DF">
      <w:pPr>
        <w:spacing w:before="100" w:beforeAutospacing="1" w:after="100" w:afterAutospacing="1"/>
        <w:outlineLvl w:val="2"/>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1.6 Evoluzione del perimetro</w:t>
      </w:r>
    </w:p>
    <w:p w14:paraId="11BE87CA" w14:textId="77777777" w:rsidR="00D837DF" w:rsidRPr="00F138AC"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In passato:</w:t>
      </w:r>
      <w:r w:rsidRPr="00F138AC">
        <w:rPr>
          <w:rFonts w:ascii="Times New Roman" w:eastAsia="Times New Roman" w:hAnsi="Times New Roman" w:cs="Times New Roman"/>
          <w:sz w:val="36"/>
          <w:szCs w:val="36"/>
          <w:lang w:eastAsia="it-IT"/>
        </w:rPr>
        <w:br/>
        <w:t>“difendiamo la rete interna dal mondo esterno”</w:t>
      </w:r>
      <w:r w:rsidRPr="00F138AC">
        <w:rPr>
          <w:rFonts w:ascii="Times New Roman" w:eastAsia="Times New Roman" w:hAnsi="Times New Roman" w:cs="Times New Roman"/>
          <w:sz w:val="36"/>
          <w:szCs w:val="36"/>
          <w:lang w:eastAsia="it-IT"/>
        </w:rPr>
        <w:br/>
        <w:t>Oggi:</w:t>
      </w:r>
      <w:r w:rsidRPr="00F138AC">
        <w:rPr>
          <w:rFonts w:ascii="Times New Roman" w:eastAsia="Times New Roman" w:hAnsi="Times New Roman" w:cs="Times New Roman"/>
          <w:sz w:val="36"/>
          <w:szCs w:val="36"/>
          <w:lang w:eastAsia="it-IT"/>
        </w:rPr>
        <w:br/>
        <w:t>smart working, cloud, mobile → il perimetro non esiste più</w:t>
      </w:r>
      <w:r w:rsidRPr="00F138AC">
        <w:rPr>
          <w:rFonts w:ascii="Times New Roman" w:eastAsia="Times New Roman" w:hAnsi="Times New Roman" w:cs="Times New Roman"/>
          <w:sz w:val="36"/>
          <w:szCs w:val="36"/>
          <w:lang w:eastAsia="it-IT"/>
        </w:rPr>
        <w:br/>
        <w:t>Si passa da sicurezza delle mura a sicurezza dell’identità e del contesto.</w:t>
      </w:r>
      <w:r w:rsidRPr="00F138AC">
        <w:rPr>
          <w:rFonts w:ascii="Times New Roman" w:eastAsia="Times New Roman" w:hAnsi="Times New Roman" w:cs="Times New Roman"/>
          <w:sz w:val="36"/>
          <w:szCs w:val="36"/>
          <w:lang w:eastAsia="it-IT"/>
        </w:rPr>
        <w:br/>
        <w:t xml:space="preserve">Questo cambio nasce dal fatto che i dati si muovono e le risorse non stanno più in un unico luogo controllato. Per questo è necessario verificare </w:t>
      </w:r>
      <w:r w:rsidRPr="00F138AC">
        <w:rPr>
          <w:rFonts w:ascii="Times New Roman" w:eastAsia="Times New Roman" w:hAnsi="Times New Roman" w:cs="Times New Roman"/>
          <w:b/>
          <w:bCs/>
          <w:sz w:val="36"/>
          <w:szCs w:val="36"/>
          <w:lang w:eastAsia="it-IT"/>
        </w:rPr>
        <w:t>chi</w:t>
      </w:r>
      <w:r w:rsidRPr="00F138AC">
        <w:rPr>
          <w:rFonts w:ascii="Times New Roman" w:eastAsia="Times New Roman" w:hAnsi="Times New Roman" w:cs="Times New Roman"/>
          <w:sz w:val="36"/>
          <w:szCs w:val="36"/>
          <w:lang w:eastAsia="it-IT"/>
        </w:rPr>
        <w:t xml:space="preserve"> accede, </w:t>
      </w:r>
      <w:r w:rsidRPr="00F138AC">
        <w:rPr>
          <w:rFonts w:ascii="Times New Roman" w:eastAsia="Times New Roman" w:hAnsi="Times New Roman" w:cs="Times New Roman"/>
          <w:b/>
          <w:bCs/>
          <w:sz w:val="36"/>
          <w:szCs w:val="36"/>
          <w:lang w:eastAsia="it-IT"/>
        </w:rPr>
        <w:t>come</w:t>
      </w:r>
      <w:r w:rsidRPr="00F138AC">
        <w:rPr>
          <w:rFonts w:ascii="Times New Roman" w:eastAsia="Times New Roman" w:hAnsi="Times New Roman" w:cs="Times New Roman"/>
          <w:sz w:val="36"/>
          <w:szCs w:val="36"/>
          <w:lang w:eastAsia="it-IT"/>
        </w:rPr>
        <w:t xml:space="preserve">, </w:t>
      </w:r>
      <w:r w:rsidRPr="00F138AC">
        <w:rPr>
          <w:rFonts w:ascii="Times New Roman" w:eastAsia="Times New Roman" w:hAnsi="Times New Roman" w:cs="Times New Roman"/>
          <w:b/>
          <w:bCs/>
          <w:sz w:val="36"/>
          <w:szCs w:val="36"/>
          <w:lang w:eastAsia="it-IT"/>
        </w:rPr>
        <w:t>da dove</w:t>
      </w:r>
      <w:r w:rsidRPr="00F138AC">
        <w:rPr>
          <w:rFonts w:ascii="Times New Roman" w:eastAsia="Times New Roman" w:hAnsi="Times New Roman" w:cs="Times New Roman"/>
          <w:sz w:val="36"/>
          <w:szCs w:val="36"/>
          <w:lang w:eastAsia="it-IT"/>
        </w:rPr>
        <w:t xml:space="preserve"> e </w:t>
      </w:r>
      <w:r w:rsidRPr="00F138AC">
        <w:rPr>
          <w:rFonts w:ascii="Times New Roman" w:eastAsia="Times New Roman" w:hAnsi="Times New Roman" w:cs="Times New Roman"/>
          <w:b/>
          <w:bCs/>
          <w:sz w:val="36"/>
          <w:szCs w:val="36"/>
          <w:lang w:eastAsia="it-IT"/>
        </w:rPr>
        <w:t>perché</w:t>
      </w:r>
      <w:r w:rsidRPr="00F138AC">
        <w:rPr>
          <w:rFonts w:ascii="Times New Roman" w:eastAsia="Times New Roman" w:hAnsi="Times New Roman" w:cs="Times New Roman"/>
          <w:sz w:val="36"/>
          <w:szCs w:val="36"/>
          <w:lang w:eastAsia="it-IT"/>
        </w:rPr>
        <w:t xml:space="preserve">. È il principio che porta ai modelli Zero Trust: l’accesso non è garantito solo perché si è </w:t>
      </w:r>
      <w:r w:rsidRPr="00F138AC">
        <w:rPr>
          <w:rFonts w:ascii="Times New Roman" w:eastAsia="Times New Roman" w:hAnsi="Times New Roman" w:cs="Times New Roman"/>
          <w:i/>
          <w:iCs/>
          <w:sz w:val="36"/>
          <w:szCs w:val="36"/>
          <w:lang w:eastAsia="it-IT"/>
        </w:rPr>
        <w:t>dentro la rete</w:t>
      </w:r>
      <w:r w:rsidRPr="00F138AC">
        <w:rPr>
          <w:rFonts w:ascii="Times New Roman" w:eastAsia="Times New Roman" w:hAnsi="Times New Roman" w:cs="Times New Roman"/>
          <w:sz w:val="36"/>
          <w:szCs w:val="36"/>
          <w:lang w:eastAsia="it-IT"/>
        </w:rPr>
        <w:t>.</w:t>
      </w:r>
    </w:p>
    <w:p w14:paraId="556C1252" w14:textId="77777777" w:rsidR="00D837DF" w:rsidRPr="00F138AC" w:rsidRDefault="00D837DF" w:rsidP="00D837DF">
      <w:pPr>
        <w:rPr>
          <w:rFonts w:ascii="Times New Roman" w:eastAsia="Times New Roman" w:hAnsi="Times New Roman" w:cs="Times New Roman"/>
          <w:sz w:val="36"/>
          <w:szCs w:val="36"/>
          <w:lang w:eastAsia="it-IT"/>
        </w:rPr>
      </w:pPr>
    </w:p>
    <w:p w14:paraId="2E07A7A3" w14:textId="77777777" w:rsidR="00D837DF" w:rsidRPr="00F138AC" w:rsidRDefault="00D837DF" w:rsidP="00D837DF">
      <w:pPr>
        <w:spacing w:before="100" w:beforeAutospacing="1" w:after="100" w:afterAutospacing="1"/>
        <w:outlineLvl w:val="2"/>
        <w:rPr>
          <w:rFonts w:ascii="Times New Roman" w:eastAsia="Times New Roman" w:hAnsi="Times New Roman" w:cs="Times New Roman"/>
          <w:b/>
          <w:bCs/>
          <w:color w:val="4472C4" w:themeColor="accent1"/>
          <w:sz w:val="36"/>
          <w:szCs w:val="36"/>
          <w:lang w:eastAsia="it-IT"/>
        </w:rPr>
      </w:pPr>
      <w:r w:rsidRPr="00F138AC">
        <w:rPr>
          <w:rFonts w:ascii="Times New Roman" w:eastAsia="Times New Roman" w:hAnsi="Times New Roman" w:cs="Times New Roman"/>
          <w:b/>
          <w:bCs/>
          <w:color w:val="4472C4" w:themeColor="accent1"/>
          <w:sz w:val="36"/>
          <w:szCs w:val="36"/>
          <w:lang w:eastAsia="it-IT"/>
        </w:rPr>
        <w:t>1.7 Conclusioni della Lezione 1</w:t>
      </w:r>
    </w:p>
    <w:p w14:paraId="76B6D581" w14:textId="77777777" w:rsidR="00D837DF" w:rsidRPr="00F138AC"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F138AC">
        <w:rPr>
          <w:rFonts w:ascii="Times New Roman" w:eastAsia="Times New Roman" w:hAnsi="Times New Roman" w:cs="Times New Roman"/>
          <w:sz w:val="36"/>
          <w:szCs w:val="36"/>
          <w:lang w:eastAsia="it-IT"/>
        </w:rPr>
        <w:t>• La cybersecurity riguarda persone, tecnologia e processi</w:t>
      </w:r>
      <w:r w:rsidRPr="00F138AC">
        <w:rPr>
          <w:rFonts w:ascii="Times New Roman" w:eastAsia="Times New Roman" w:hAnsi="Times New Roman" w:cs="Times New Roman"/>
          <w:sz w:val="36"/>
          <w:szCs w:val="36"/>
          <w:lang w:eastAsia="it-IT"/>
        </w:rPr>
        <w:br/>
        <w:t>• Il rischio non si elimina, si gestisce</w:t>
      </w:r>
      <w:r w:rsidRPr="00F138AC">
        <w:rPr>
          <w:rFonts w:ascii="Times New Roman" w:eastAsia="Times New Roman" w:hAnsi="Times New Roman" w:cs="Times New Roman"/>
          <w:sz w:val="36"/>
          <w:szCs w:val="36"/>
          <w:lang w:eastAsia="it-IT"/>
        </w:rPr>
        <w:br/>
        <w:t>• Il contesto moderno richiede sicurezza distribuita e continua</w:t>
      </w:r>
      <w:r w:rsidRPr="00F138AC">
        <w:rPr>
          <w:rFonts w:ascii="Times New Roman" w:eastAsia="Times New Roman" w:hAnsi="Times New Roman" w:cs="Times New Roman"/>
          <w:sz w:val="36"/>
          <w:szCs w:val="36"/>
          <w:lang w:eastAsia="it-IT"/>
        </w:rPr>
        <w:br/>
      </w:r>
      <w:r w:rsidRPr="00F138AC">
        <w:rPr>
          <w:rFonts w:ascii="Apple Color Emoji" w:eastAsia="Times New Roman" w:hAnsi="Apple Color Emoji" w:cs="Apple Color Emoji"/>
          <w:sz w:val="36"/>
          <w:szCs w:val="36"/>
          <w:lang w:eastAsia="it-IT"/>
        </w:rPr>
        <w:t>👉</w:t>
      </w:r>
      <w:r w:rsidRPr="00F138AC">
        <w:rPr>
          <w:rFonts w:ascii="Times New Roman" w:eastAsia="Times New Roman" w:hAnsi="Times New Roman" w:cs="Times New Roman"/>
          <w:sz w:val="36"/>
          <w:szCs w:val="36"/>
          <w:lang w:eastAsia="it-IT"/>
        </w:rPr>
        <w:t xml:space="preserve"> Le prossime lezioni approfondiranno identità, registro pubblico </w:t>
      </w:r>
      <w:r w:rsidRPr="00F138AC">
        <w:rPr>
          <w:rFonts w:ascii="Times New Roman" w:eastAsia="Times New Roman" w:hAnsi="Times New Roman" w:cs="Times New Roman"/>
          <w:sz w:val="36"/>
          <w:szCs w:val="36"/>
          <w:lang w:eastAsia="it-IT"/>
        </w:rPr>
        <w:lastRenderedPageBreak/>
        <w:t>e analisi del rischio.</w:t>
      </w:r>
      <w:r w:rsidRPr="00F138AC">
        <w:rPr>
          <w:rFonts w:ascii="Times New Roman" w:eastAsia="Times New Roman" w:hAnsi="Times New Roman" w:cs="Times New Roman"/>
          <w:sz w:val="36"/>
          <w:szCs w:val="36"/>
          <w:lang w:eastAsia="it-IT"/>
        </w:rPr>
        <w:br/>
        <w:t xml:space="preserve">L’obiettivo di questa prima introduzione è dare una consapevolezza minima delle basi concettuali: capire il “perché” prima del “come”. Le tecnologie cambiano rapidamente, ma i principi di sicurezza </w:t>
      </w:r>
      <w:r w:rsidRPr="00F138AC">
        <w:rPr>
          <w:rFonts w:ascii="Times New Roman" w:eastAsia="Times New Roman" w:hAnsi="Times New Roman" w:cs="Times New Roman"/>
          <w:b/>
          <w:bCs/>
          <w:sz w:val="36"/>
          <w:szCs w:val="36"/>
          <w:lang w:eastAsia="it-IT"/>
        </w:rPr>
        <w:t>rimangono stabili</w:t>
      </w:r>
      <w:r w:rsidRPr="00F138AC">
        <w:rPr>
          <w:rFonts w:ascii="Times New Roman" w:eastAsia="Times New Roman" w:hAnsi="Times New Roman" w:cs="Times New Roman"/>
          <w:sz w:val="36"/>
          <w:szCs w:val="36"/>
          <w:lang w:eastAsia="it-IT"/>
        </w:rPr>
        <w:t xml:space="preserve"> e guidano ogni evoluzione successiva.</w:t>
      </w:r>
    </w:p>
    <w:p w14:paraId="5F29A608" w14:textId="77777777" w:rsidR="00D837DF" w:rsidRPr="00AE1B5A" w:rsidRDefault="00D837DF" w:rsidP="00D837DF">
      <w:pPr>
        <w:spacing w:before="100" w:beforeAutospacing="1" w:after="100" w:afterAutospacing="1"/>
        <w:rPr>
          <w:rFonts w:ascii="Times New Roman" w:eastAsia="Times New Roman" w:hAnsi="Times New Roman" w:cs="Times New Roman"/>
          <w:color w:val="C00000"/>
          <w:sz w:val="32"/>
          <w:szCs w:val="32"/>
          <w:lang w:eastAsia="it-IT"/>
        </w:rPr>
      </w:pPr>
      <w:r>
        <w:rPr>
          <w:rFonts w:ascii="Times New Roman" w:eastAsia="Times New Roman" w:hAnsi="Times New Roman" w:cs="Times New Roman"/>
          <w:b/>
          <w:bCs/>
          <w:color w:val="C00000"/>
          <w:sz w:val="32"/>
          <w:szCs w:val="32"/>
          <w:lang w:eastAsia="it-IT"/>
        </w:rPr>
        <w:t>CAPITOLO</w:t>
      </w:r>
      <w:r w:rsidRPr="00AE1B5A">
        <w:rPr>
          <w:rFonts w:ascii="Times New Roman" w:eastAsia="Times New Roman" w:hAnsi="Times New Roman" w:cs="Times New Roman"/>
          <w:b/>
          <w:bCs/>
          <w:color w:val="C00000"/>
          <w:sz w:val="32"/>
          <w:szCs w:val="32"/>
          <w:lang w:eastAsia="it-IT"/>
        </w:rPr>
        <w:t xml:space="preserve"> 2 </w:t>
      </w:r>
      <w:r>
        <w:rPr>
          <w:rFonts w:ascii="Times New Roman" w:eastAsia="Times New Roman" w:hAnsi="Times New Roman" w:cs="Times New Roman"/>
          <w:b/>
          <w:bCs/>
          <w:color w:val="C00000"/>
          <w:sz w:val="32"/>
          <w:szCs w:val="32"/>
          <w:lang w:eastAsia="it-IT"/>
        </w:rPr>
        <w:t xml:space="preserve">- </w:t>
      </w:r>
      <w:r w:rsidRPr="00AE1B5A">
        <w:rPr>
          <w:rFonts w:ascii="Times New Roman" w:eastAsia="Times New Roman" w:hAnsi="Times New Roman" w:cs="Times New Roman"/>
          <w:b/>
          <w:bCs/>
          <w:color w:val="C00000"/>
          <w:sz w:val="32"/>
          <w:szCs w:val="32"/>
          <w:lang w:eastAsia="it-IT"/>
        </w:rPr>
        <w:t>CONCETTI</w:t>
      </w:r>
      <w:r>
        <w:rPr>
          <w:rFonts w:ascii="Times New Roman" w:eastAsia="Times New Roman" w:hAnsi="Times New Roman" w:cs="Times New Roman"/>
          <w:b/>
          <w:bCs/>
          <w:color w:val="C00000"/>
          <w:sz w:val="32"/>
          <w:szCs w:val="32"/>
          <w:lang w:eastAsia="it-IT"/>
        </w:rPr>
        <w:t xml:space="preserve"> GENERALI </w:t>
      </w:r>
      <w:r w:rsidRPr="00AE1B5A">
        <w:rPr>
          <w:rFonts w:ascii="Times New Roman" w:eastAsia="Times New Roman" w:hAnsi="Times New Roman" w:cs="Times New Roman"/>
          <w:b/>
          <w:bCs/>
          <w:color w:val="C00000"/>
          <w:sz w:val="32"/>
          <w:szCs w:val="32"/>
          <w:lang w:eastAsia="it-IT"/>
        </w:rPr>
        <w:t>IDENTITÀ DIGITALE E CONTROLLO DEGLI ACCESSI</w:t>
      </w:r>
    </w:p>
    <w:p w14:paraId="5BD35799"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b/>
          <w:bCs/>
          <w:color w:val="44546A" w:themeColor="text2"/>
          <w:sz w:val="36"/>
          <w:szCs w:val="36"/>
          <w:lang w:eastAsia="it-IT"/>
        </w:rPr>
        <w:t>2.1 Cos’è l’identità digitale</w:t>
      </w:r>
      <w:r w:rsidRPr="00AE1B5A">
        <w:rPr>
          <w:rFonts w:ascii="Times New Roman" w:eastAsia="Times New Roman" w:hAnsi="Times New Roman" w:cs="Times New Roman"/>
          <w:sz w:val="36"/>
          <w:szCs w:val="36"/>
          <w:lang w:eastAsia="it-IT"/>
        </w:rPr>
        <w:br/>
        <w:t>L’identità digitale rappresenta l’insieme delle informazioni che descrivono in modo univoco un soggetto all’interno di un sistema informatico. Non si limita al nome utente o alla password: include attributi personali, ruoli assegnati, permessi concessi e anche elementi contestuali come posizione, dispositivo utilizzato o comportamento abituale dell’utente. Poiché ogni operazione nei sistemi digitali è legata a un’identità, la protezione e la corretta gestione di queste informazioni costituiscono la base dell’intera sicurezza informatica.</w:t>
      </w:r>
    </w:p>
    <w:p w14:paraId="55D4687D"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Se l’identità non è gestita correttamente, diventa difficile stabilire chi sta realmente agendo su una risorsa o verificare se un’azione sia legittima. La compromissione dell’identità equivale, di fatto, alla compromissione dell’organizzazione stessa, perché permette all’attaccante di agire fingendosi un soggetto autorizzato.</w:t>
      </w:r>
    </w:p>
    <w:p w14:paraId="50B9706E"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In sintesi, sapere esattamente chi sta accedendo a un sistema è un prerequisito fondamentale per qualunque altra misura di sicurezza: senza una gestione affidabile dell’identità non è possibile applicare un controllo efficace sulle attività.</w:t>
      </w:r>
    </w:p>
    <w:p w14:paraId="751B10D0" w14:textId="77777777" w:rsidR="00D837DF" w:rsidRPr="00AE1B5A" w:rsidRDefault="00D837DF" w:rsidP="00D837DF">
      <w:pPr>
        <w:rPr>
          <w:rFonts w:ascii="Times New Roman" w:eastAsia="Times New Roman" w:hAnsi="Times New Roman" w:cs="Times New Roman"/>
          <w:sz w:val="36"/>
          <w:szCs w:val="36"/>
          <w:lang w:eastAsia="it-IT"/>
        </w:rPr>
      </w:pPr>
    </w:p>
    <w:p w14:paraId="2A60E823"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b/>
          <w:bCs/>
          <w:color w:val="44546A" w:themeColor="text2"/>
          <w:sz w:val="36"/>
          <w:szCs w:val="36"/>
          <w:lang w:eastAsia="it-IT"/>
        </w:rPr>
        <w:t>2.2 Autenticazione</w:t>
      </w:r>
      <w:r w:rsidRPr="00AE1B5A">
        <w:rPr>
          <w:rFonts w:ascii="Times New Roman" w:eastAsia="Times New Roman" w:hAnsi="Times New Roman" w:cs="Times New Roman"/>
          <w:sz w:val="36"/>
          <w:szCs w:val="36"/>
          <w:lang w:eastAsia="it-IT"/>
        </w:rPr>
        <w:br/>
        <w:t xml:space="preserve">L’autenticazione è il processo mediante il quale un sistema </w:t>
      </w:r>
      <w:r w:rsidRPr="00AE1B5A">
        <w:rPr>
          <w:rFonts w:ascii="Times New Roman" w:eastAsia="Times New Roman" w:hAnsi="Times New Roman" w:cs="Times New Roman"/>
          <w:sz w:val="36"/>
          <w:szCs w:val="36"/>
          <w:lang w:eastAsia="it-IT"/>
        </w:rPr>
        <w:lastRenderedPageBreak/>
        <w:t>verifica che un’identità sia quella dichiarata dal soggetto che richiede l’accesso. Tradizionalmente si basa sull’uso di una password, cioè qualcosa che solo l’utente dovrebbe conoscere. Tuttavia, le password sono spesso deboli, riutilizzate o facilmente sottratte, diventando un punto critico della sicurezza.</w:t>
      </w:r>
    </w:p>
    <w:p w14:paraId="62B641D5"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Per affrontare questo limite si sono sviluppati metodi più robusti che combinano diversi fattori: qualcosa che si conosce (una password o un PIN), qualcosa che si possiede (un token o uno smartphone), e qualcosa che si è (una caratteristica biometrica come impronta, volto o voce). L’utilizzo combinato di più fattori, come avviene nell’autenticazione a più fattori, riduce notevolmente il rischio di compromissione del conto digitale.</w:t>
      </w:r>
    </w:p>
    <w:p w14:paraId="05086E49"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In sintesi, l’autenticazione garantisce che l’utente sia davvero chi dichiara di essere, e l’adozione di più fattori rappresenta oggi la pratica più efficace per proteggere l’accesso ai servizi digitali.</w:t>
      </w:r>
    </w:p>
    <w:p w14:paraId="2F7B9B32" w14:textId="77777777" w:rsidR="00D837DF" w:rsidRPr="00AE1B5A" w:rsidRDefault="00D837DF" w:rsidP="00D837DF">
      <w:pPr>
        <w:rPr>
          <w:rFonts w:ascii="Times New Roman" w:eastAsia="Times New Roman" w:hAnsi="Times New Roman" w:cs="Times New Roman"/>
          <w:sz w:val="36"/>
          <w:szCs w:val="36"/>
          <w:lang w:eastAsia="it-IT"/>
        </w:rPr>
      </w:pPr>
    </w:p>
    <w:p w14:paraId="33FD9B3E"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b/>
          <w:bCs/>
          <w:color w:val="44546A" w:themeColor="text2"/>
          <w:sz w:val="36"/>
          <w:szCs w:val="36"/>
          <w:lang w:eastAsia="it-IT"/>
        </w:rPr>
        <w:t>2.3 Autorizzazione</w:t>
      </w:r>
      <w:r w:rsidRPr="00AE1B5A">
        <w:rPr>
          <w:rFonts w:ascii="Times New Roman" w:eastAsia="Times New Roman" w:hAnsi="Times New Roman" w:cs="Times New Roman"/>
          <w:sz w:val="36"/>
          <w:szCs w:val="36"/>
          <w:lang w:eastAsia="it-IT"/>
        </w:rPr>
        <w:br/>
        <w:t>Una volta verificata l’identità, il sistema deve stabilire quali azioni l’utente è autorizzato a compiere. Questo processo si chiama autorizzazione e si basa su regole che determinano la disponibilità o il divieto di accesso a risorse specifiche. Esistono modelli diversi per determinare questi diritti: uno dei più utilizzati è quello basato sui ruoli, in cui gli utenti ottengono permessi in base alle loro funzioni operative; un altro modello è quello basato sugli attributi, che considera anche il contesto dell’accesso e altre proprietà dinamiche dell’utente.</w:t>
      </w:r>
    </w:p>
    <w:p w14:paraId="23395757"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 xml:space="preserve">La corretta definizione e revisione periodica dei permessi è fondamentale perché un’eccessiva attribuzione di privilegi può aumentare i danni potenziali derivanti da un errore o da un abuso. Per questo è importante applicare il principio del minimo </w:t>
      </w:r>
      <w:r w:rsidRPr="00AE1B5A">
        <w:rPr>
          <w:rFonts w:ascii="Times New Roman" w:eastAsia="Times New Roman" w:hAnsi="Times New Roman" w:cs="Times New Roman"/>
          <w:sz w:val="36"/>
          <w:szCs w:val="36"/>
          <w:lang w:eastAsia="it-IT"/>
        </w:rPr>
        <w:lastRenderedPageBreak/>
        <w:t>privilegio, assegnando solo i diritti strettamente necessari allo svolgimento delle attività.</w:t>
      </w:r>
    </w:p>
    <w:p w14:paraId="69D878D3"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In sintesi, l’autorizzazione definisce cosa un utente può fare, e la sua gestione accurata aiuta a limitare l’impatto di eventuali compromissioni o comportamenti scorretti.</w:t>
      </w:r>
    </w:p>
    <w:p w14:paraId="30A016C9" w14:textId="77777777" w:rsidR="00D837DF" w:rsidRPr="00AE1B5A" w:rsidRDefault="00D837DF" w:rsidP="00D837DF">
      <w:pPr>
        <w:rPr>
          <w:rFonts w:ascii="Times New Roman" w:eastAsia="Times New Roman" w:hAnsi="Times New Roman" w:cs="Times New Roman"/>
          <w:sz w:val="36"/>
          <w:szCs w:val="36"/>
          <w:lang w:eastAsia="it-IT"/>
        </w:rPr>
      </w:pPr>
    </w:p>
    <w:p w14:paraId="0896F896"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b/>
          <w:bCs/>
          <w:color w:val="44546A" w:themeColor="text2"/>
          <w:sz w:val="36"/>
          <w:szCs w:val="36"/>
          <w:lang w:eastAsia="it-IT"/>
        </w:rPr>
        <w:t>2.4 Identity and Access Management (IAM)</w:t>
      </w:r>
      <w:r w:rsidRPr="00AE1B5A">
        <w:rPr>
          <w:rFonts w:ascii="Times New Roman" w:eastAsia="Times New Roman" w:hAnsi="Times New Roman" w:cs="Times New Roman"/>
          <w:sz w:val="36"/>
          <w:szCs w:val="36"/>
          <w:lang w:eastAsia="it-IT"/>
        </w:rPr>
        <w:br/>
        <w:t>La gestione dell’identità e degli accessi, nota come IAM, comprende tecnologie, procedure e politiche che regolano il ciclo di vita delle identità digitali: creazione, modifica dei permessi e revoca quando non più necessari. I sistemi IAM permettono automazione, coerenza e controllo delle autorizzazioni, riducendo gli errori e migliorando la capacità di audit.</w:t>
      </w:r>
    </w:p>
    <w:p w14:paraId="22CB449F"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In un’infrastruttura moderna, soprattutto quando si utilizzano servizi cloud e sistemi distribuiti, l’IAM diventa il punto centrale della sicurezza, poiché ogni operazione deve essere tracciata e riconducibile a un’identità verificabile. Una soluzione IAM efficace permette inoltre di rispondere rapidamente ai cambiamenti organizzativi, evitando che permessi inutili rimangano attivi e possano essere sfruttati da attaccanti.</w:t>
      </w:r>
    </w:p>
    <w:p w14:paraId="6B144F17"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In sintesi, l’IAM è la componente strutturale che garantisce la coerenza e la sicurezza del controllo degli accessi in un contesto tecnologico complesso e dinamico.</w:t>
      </w:r>
    </w:p>
    <w:p w14:paraId="052B2291" w14:textId="77777777" w:rsidR="00D837DF" w:rsidRPr="00AE1B5A" w:rsidRDefault="00D837DF" w:rsidP="00D837DF">
      <w:pPr>
        <w:rPr>
          <w:rFonts w:ascii="Times New Roman" w:eastAsia="Times New Roman" w:hAnsi="Times New Roman" w:cs="Times New Roman"/>
          <w:sz w:val="36"/>
          <w:szCs w:val="36"/>
          <w:lang w:eastAsia="it-IT"/>
        </w:rPr>
      </w:pPr>
    </w:p>
    <w:p w14:paraId="62D9B5DE"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b/>
          <w:bCs/>
          <w:sz w:val="36"/>
          <w:szCs w:val="36"/>
          <w:lang w:eastAsia="it-IT"/>
        </w:rPr>
        <w:t>2.5 Zero Trust</w:t>
      </w:r>
      <w:r w:rsidRPr="00AE1B5A">
        <w:rPr>
          <w:rFonts w:ascii="Times New Roman" w:eastAsia="Times New Roman" w:hAnsi="Times New Roman" w:cs="Times New Roman"/>
          <w:sz w:val="36"/>
          <w:szCs w:val="36"/>
          <w:lang w:eastAsia="it-IT"/>
        </w:rPr>
        <w:br/>
        <w:t xml:space="preserve">Il modello Zero Trust nasce dal superamento dell’idea di un perimetro sicuro: non si presume più automaticamente che ciò che si trova all’interno della rete sia affidabile. Al contrario, ogni accesso deve essere verificato in modo puntuale, considerando </w:t>
      </w:r>
      <w:r w:rsidRPr="00AE1B5A">
        <w:rPr>
          <w:rFonts w:ascii="Times New Roman" w:eastAsia="Times New Roman" w:hAnsi="Times New Roman" w:cs="Times New Roman"/>
          <w:sz w:val="36"/>
          <w:szCs w:val="36"/>
          <w:lang w:eastAsia="it-IT"/>
        </w:rPr>
        <w:lastRenderedPageBreak/>
        <w:t>identità, dispositivo, posizione, livello di rischio e comportamento anomalo.</w:t>
      </w:r>
    </w:p>
    <w:p w14:paraId="5522F165" w14:textId="77777777" w:rsidR="00D837DF" w:rsidRPr="00AE1B5A" w:rsidRDefault="00D837DF" w:rsidP="00D837DF">
      <w:pPr>
        <w:spacing w:before="100" w:beforeAutospacing="1" w:after="100" w:afterAutospacing="1"/>
        <w:rPr>
          <w:rFonts w:ascii="Times New Roman" w:eastAsia="Times New Roman" w:hAnsi="Times New Roman" w:cs="Times New Roman"/>
          <w:sz w:val="32"/>
          <w:szCs w:val="32"/>
          <w:lang w:eastAsia="it-IT"/>
        </w:rPr>
      </w:pPr>
      <w:r w:rsidRPr="00AE1B5A">
        <w:rPr>
          <w:rFonts w:ascii="Times New Roman" w:eastAsia="Times New Roman" w:hAnsi="Times New Roman" w:cs="Times New Roman"/>
          <w:sz w:val="32"/>
          <w:szCs w:val="32"/>
          <w:lang w:eastAsia="it-IT"/>
        </w:rPr>
        <w:t>Questo approccio riduce la possibilità che un attaccante comprometta un punto della rete e poi si muova liberamente al suo interno. Le autorizzazioni diventano dinamiche e possono essere revocate o modificate in base alle condizioni e alle minacce rilevate in tempo reale.</w:t>
      </w:r>
    </w:p>
    <w:p w14:paraId="3893912D" w14:textId="77777777" w:rsidR="00D837DF" w:rsidRPr="00AE1B5A" w:rsidRDefault="00D837DF" w:rsidP="00D837DF">
      <w:pPr>
        <w:spacing w:before="100" w:beforeAutospacing="1" w:after="100" w:afterAutospacing="1"/>
        <w:rPr>
          <w:rFonts w:ascii="Times New Roman" w:eastAsia="Times New Roman" w:hAnsi="Times New Roman" w:cs="Times New Roman"/>
          <w:sz w:val="32"/>
          <w:szCs w:val="32"/>
          <w:lang w:eastAsia="it-IT"/>
        </w:rPr>
      </w:pPr>
      <w:r w:rsidRPr="00AE1B5A">
        <w:rPr>
          <w:rFonts w:ascii="Times New Roman" w:eastAsia="Times New Roman" w:hAnsi="Times New Roman" w:cs="Times New Roman"/>
          <w:sz w:val="32"/>
          <w:szCs w:val="32"/>
          <w:lang w:eastAsia="it-IT"/>
        </w:rPr>
        <w:t>In sintesi, Zero Trust si basa sul principio del “non fidarsi mai e verificare sempre” e rappresenta il modello più adatto per contesti distribuiti e privi di confini chiari, come quelli moderni.</w:t>
      </w:r>
    </w:p>
    <w:p w14:paraId="10352AE4" w14:textId="77777777" w:rsidR="00D837DF" w:rsidRPr="00AE1B5A" w:rsidRDefault="00D837DF" w:rsidP="00D837DF">
      <w:pPr>
        <w:rPr>
          <w:rFonts w:ascii="Times New Roman" w:eastAsia="Times New Roman" w:hAnsi="Times New Roman" w:cs="Times New Roman"/>
          <w:sz w:val="32"/>
          <w:szCs w:val="32"/>
          <w:lang w:eastAsia="it-IT"/>
        </w:rPr>
      </w:pPr>
    </w:p>
    <w:p w14:paraId="62BB2180" w14:textId="77777777" w:rsidR="00D837DF" w:rsidRPr="00AE1B5A" w:rsidRDefault="00D837DF" w:rsidP="00D837DF">
      <w:pPr>
        <w:spacing w:before="100" w:beforeAutospacing="1" w:after="100" w:afterAutospacing="1"/>
        <w:rPr>
          <w:rFonts w:ascii="Times New Roman" w:eastAsia="Times New Roman" w:hAnsi="Times New Roman" w:cs="Times New Roman"/>
          <w:sz w:val="32"/>
          <w:szCs w:val="32"/>
          <w:lang w:eastAsia="it-IT"/>
        </w:rPr>
      </w:pPr>
      <w:r w:rsidRPr="00AE1B5A">
        <w:rPr>
          <w:rFonts w:ascii="Times New Roman" w:eastAsia="Times New Roman" w:hAnsi="Times New Roman" w:cs="Times New Roman"/>
          <w:b/>
          <w:bCs/>
          <w:sz w:val="32"/>
          <w:szCs w:val="32"/>
          <w:lang w:eastAsia="it-IT"/>
        </w:rPr>
        <w:t>2.6 Attacchi alle identità</w:t>
      </w:r>
      <w:r w:rsidRPr="00AE1B5A">
        <w:rPr>
          <w:rFonts w:ascii="Times New Roman" w:eastAsia="Times New Roman" w:hAnsi="Times New Roman" w:cs="Times New Roman"/>
          <w:sz w:val="32"/>
          <w:szCs w:val="32"/>
          <w:lang w:eastAsia="it-IT"/>
        </w:rPr>
        <w:br/>
        <w:t>Gli attaccanti sanno che la strada più semplice per entrare in un sistema spesso non passa dai punti tecnologicamente più protetti, ma dall’inganno verso gli utenti o dall’abuso delle loro credenziali. Tecniche come phishing, furto di password, riutilizzo di credenziali compromesse e manipolazioni psicologiche sono tra i metodi più comuni.</w:t>
      </w:r>
    </w:p>
    <w:p w14:paraId="40011FF0" w14:textId="77777777" w:rsidR="00D837DF" w:rsidRPr="00AE1B5A" w:rsidRDefault="00D837DF" w:rsidP="00D837DF">
      <w:pPr>
        <w:spacing w:before="100" w:beforeAutospacing="1" w:after="100" w:afterAutospacing="1"/>
        <w:rPr>
          <w:rFonts w:ascii="Times New Roman" w:eastAsia="Times New Roman" w:hAnsi="Times New Roman" w:cs="Times New Roman"/>
          <w:sz w:val="32"/>
          <w:szCs w:val="32"/>
          <w:lang w:eastAsia="it-IT"/>
        </w:rPr>
      </w:pPr>
      <w:r w:rsidRPr="00AE1B5A">
        <w:rPr>
          <w:rFonts w:ascii="Times New Roman" w:eastAsia="Times New Roman" w:hAnsi="Times New Roman" w:cs="Times New Roman"/>
          <w:sz w:val="32"/>
          <w:szCs w:val="32"/>
          <w:lang w:eastAsia="it-IT"/>
        </w:rPr>
        <w:t>Una volta ottenuto l’accesso a un’identità legittima, gli attaccanti possono operare indisturbati, soprattutto se il profilo compromesso ha privilegi elevati. Per questo non basta proteggere l’accesso iniziale, ma serve monitorare l’uso delle credenziali nel tempo, rilevando comportamenti anomali o tentativi di escalation dei privilegi.</w:t>
      </w:r>
    </w:p>
    <w:p w14:paraId="06331E5F" w14:textId="77777777" w:rsidR="00D837DF" w:rsidRPr="00AE1B5A" w:rsidRDefault="00D837DF" w:rsidP="00D837DF">
      <w:pPr>
        <w:spacing w:before="100" w:beforeAutospacing="1" w:after="100" w:afterAutospacing="1"/>
        <w:rPr>
          <w:rFonts w:ascii="Times New Roman" w:eastAsia="Times New Roman" w:hAnsi="Times New Roman" w:cs="Times New Roman"/>
          <w:sz w:val="32"/>
          <w:szCs w:val="32"/>
          <w:lang w:eastAsia="it-IT"/>
        </w:rPr>
      </w:pPr>
      <w:r w:rsidRPr="00AE1B5A">
        <w:rPr>
          <w:rFonts w:ascii="Times New Roman" w:eastAsia="Times New Roman" w:hAnsi="Times New Roman" w:cs="Times New Roman"/>
          <w:sz w:val="32"/>
          <w:szCs w:val="32"/>
          <w:lang w:eastAsia="it-IT"/>
        </w:rPr>
        <w:t>In sintesi, la compromissione delle identità è spesso il primo passo di una violazione grave; controlli aggiuntivi, formazione degli utenti e monitoraggio continuo sono indispensabili per prevenire e limitare i danni.</w:t>
      </w:r>
    </w:p>
    <w:p w14:paraId="7220D05D" w14:textId="77777777" w:rsidR="00D837DF" w:rsidRPr="00AE1B5A" w:rsidRDefault="00D837DF" w:rsidP="00D837DF">
      <w:pPr>
        <w:rPr>
          <w:rFonts w:ascii="Times New Roman" w:eastAsia="Times New Roman" w:hAnsi="Times New Roman" w:cs="Times New Roman"/>
          <w:sz w:val="32"/>
          <w:szCs w:val="32"/>
          <w:lang w:eastAsia="it-IT"/>
        </w:rPr>
      </w:pPr>
    </w:p>
    <w:p w14:paraId="6FE68647" w14:textId="77777777" w:rsidR="00D837DF" w:rsidRPr="00AE1B5A" w:rsidRDefault="00D837DF" w:rsidP="00D837DF">
      <w:pPr>
        <w:spacing w:before="100" w:beforeAutospacing="1" w:after="100" w:afterAutospacing="1"/>
        <w:rPr>
          <w:rFonts w:ascii="Times New Roman" w:eastAsia="Times New Roman" w:hAnsi="Times New Roman" w:cs="Times New Roman"/>
          <w:sz w:val="32"/>
          <w:szCs w:val="32"/>
          <w:lang w:eastAsia="it-IT"/>
        </w:rPr>
      </w:pPr>
      <w:r w:rsidRPr="00AE1B5A">
        <w:rPr>
          <w:rFonts w:ascii="Times New Roman" w:eastAsia="Times New Roman" w:hAnsi="Times New Roman" w:cs="Times New Roman"/>
          <w:b/>
          <w:bCs/>
          <w:sz w:val="32"/>
          <w:szCs w:val="32"/>
          <w:lang w:eastAsia="it-IT"/>
        </w:rPr>
        <w:t>2.7 Conclusioni della Lezione 2</w:t>
      </w:r>
      <w:r w:rsidRPr="00AE1B5A">
        <w:rPr>
          <w:rFonts w:ascii="Times New Roman" w:eastAsia="Times New Roman" w:hAnsi="Times New Roman" w:cs="Times New Roman"/>
          <w:sz w:val="32"/>
          <w:szCs w:val="32"/>
          <w:lang w:eastAsia="it-IT"/>
        </w:rPr>
        <w:br/>
        <w:t>La sicurezza nei sistemi digitali parte dall’identità, perché ogni risorsa e ogni operazione deve essere collegata in modo certo a un soggetto responsabile. Per garantire questo è necessario un controllo rigoroso sia nella fase di autenticazione sia nella gestione dei privilegi di accesso.</w:t>
      </w:r>
    </w:p>
    <w:p w14:paraId="79BA53CA" w14:textId="77777777" w:rsidR="00D837DF" w:rsidRDefault="00D837DF" w:rsidP="00D837DF">
      <w:pPr>
        <w:spacing w:before="100" w:beforeAutospacing="1" w:after="100" w:afterAutospacing="1"/>
        <w:rPr>
          <w:rFonts w:ascii="Times New Roman" w:eastAsia="Times New Roman" w:hAnsi="Times New Roman" w:cs="Times New Roman"/>
          <w:sz w:val="32"/>
          <w:szCs w:val="32"/>
          <w:lang w:eastAsia="it-IT"/>
        </w:rPr>
      </w:pPr>
      <w:r w:rsidRPr="00AE1B5A">
        <w:rPr>
          <w:rFonts w:ascii="Times New Roman" w:eastAsia="Times New Roman" w:hAnsi="Times New Roman" w:cs="Times New Roman"/>
          <w:sz w:val="32"/>
          <w:szCs w:val="32"/>
          <w:lang w:eastAsia="it-IT"/>
        </w:rPr>
        <w:lastRenderedPageBreak/>
        <w:t>L’IAM e i principi Zero Trust sono strumenti fondamentali per gestire un ambiente moderno, caratterizzato da grande mobilità degli utenti e distribuzione delle risorse. Una protezione efficace dell’identità contribuisce in modo decisivo alla riduzione del rischio complessivo e alla resilienza dei servizi digitali anche in presenza di tentativi di attacco.</w:t>
      </w:r>
    </w:p>
    <w:p w14:paraId="7C2D7247" w14:textId="77777777" w:rsidR="00D837DF" w:rsidRPr="00AE1B5A" w:rsidRDefault="00D837DF" w:rsidP="00D837DF">
      <w:pPr>
        <w:spacing w:before="100" w:beforeAutospacing="1" w:after="100" w:afterAutospacing="1"/>
        <w:rPr>
          <w:rFonts w:ascii="Times New Roman" w:eastAsia="Times New Roman" w:hAnsi="Times New Roman" w:cs="Times New Roman"/>
          <w:color w:val="C00000"/>
          <w:sz w:val="36"/>
          <w:szCs w:val="36"/>
          <w:lang w:eastAsia="it-IT"/>
        </w:rPr>
      </w:pPr>
      <w:r w:rsidRPr="00CD331C">
        <w:rPr>
          <w:rFonts w:ascii="Times New Roman" w:eastAsia="Times New Roman" w:hAnsi="Times New Roman" w:cs="Times New Roman"/>
          <w:b/>
          <w:bCs/>
          <w:color w:val="C00000"/>
          <w:sz w:val="36"/>
          <w:szCs w:val="36"/>
          <w:lang w:eastAsia="it-IT"/>
        </w:rPr>
        <w:t xml:space="preserve">CAPITOLO </w:t>
      </w:r>
      <w:r w:rsidRPr="00AE1B5A">
        <w:rPr>
          <w:rFonts w:ascii="Times New Roman" w:eastAsia="Times New Roman" w:hAnsi="Times New Roman" w:cs="Times New Roman"/>
          <w:b/>
          <w:bCs/>
          <w:color w:val="C00000"/>
          <w:sz w:val="36"/>
          <w:szCs w:val="36"/>
          <w:lang w:eastAsia="it-IT"/>
        </w:rPr>
        <w:t xml:space="preserve"> 3 – ANALISI DEL RISCHIO E SICUREZZA BASATA SUL RISCHIO</w:t>
      </w:r>
      <w:r>
        <w:rPr>
          <w:rFonts w:ascii="Times New Roman" w:eastAsia="Times New Roman" w:hAnsi="Times New Roman" w:cs="Times New Roman"/>
          <w:b/>
          <w:bCs/>
          <w:color w:val="C00000"/>
          <w:sz w:val="36"/>
          <w:szCs w:val="36"/>
          <w:lang w:eastAsia="it-IT"/>
        </w:rPr>
        <w:t>, CONCETTI INTRODUTTIVI</w:t>
      </w:r>
    </w:p>
    <w:p w14:paraId="7685FE68"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b/>
          <w:bCs/>
          <w:sz w:val="36"/>
          <w:szCs w:val="36"/>
          <w:lang w:eastAsia="it-IT"/>
        </w:rPr>
        <w:t>3</w:t>
      </w:r>
      <w:r w:rsidRPr="00AE1B5A">
        <w:rPr>
          <w:rFonts w:ascii="Times New Roman" w:eastAsia="Times New Roman" w:hAnsi="Times New Roman" w:cs="Times New Roman"/>
          <w:b/>
          <w:bCs/>
          <w:color w:val="44546A" w:themeColor="text2"/>
          <w:sz w:val="36"/>
          <w:szCs w:val="36"/>
          <w:lang w:eastAsia="it-IT"/>
        </w:rPr>
        <w:t>.1 Concetto di rischio in cybersecurity</w:t>
      </w:r>
      <w:r w:rsidRPr="00AE1B5A">
        <w:rPr>
          <w:rFonts w:ascii="Times New Roman" w:eastAsia="Times New Roman" w:hAnsi="Times New Roman" w:cs="Times New Roman"/>
          <w:color w:val="44546A" w:themeColor="text2"/>
          <w:sz w:val="36"/>
          <w:szCs w:val="36"/>
          <w:lang w:eastAsia="it-IT"/>
        </w:rPr>
        <w:br/>
      </w:r>
      <w:r w:rsidRPr="00AE1B5A">
        <w:rPr>
          <w:rFonts w:ascii="Times New Roman" w:eastAsia="Times New Roman" w:hAnsi="Times New Roman" w:cs="Times New Roman"/>
          <w:sz w:val="36"/>
          <w:szCs w:val="36"/>
          <w:lang w:eastAsia="it-IT"/>
        </w:rPr>
        <w:t>Nella cybersecurity, parlare di rischio significa valutare la possibilità che un evento dannoso si verifichi e produca conseguenze negative per l’organizzazione. Il rischio nasce dall'interazione tra minacce e vulnerabilità: più una minaccia è probabile e più un sistema presenta punti deboli, maggiore sarà l’esposizione al danno. Il concetto di rischio sposta l’attenzione da una sicurezza assoluta, impossibile da raggiungere, a una gestione razionale delle priorità.</w:t>
      </w:r>
    </w:p>
    <w:p w14:paraId="0D7DDC49"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Accettare che il rischio non possa mai essere ridotto a zero permette di investire le risorse in modo proporzionato rispetto ai potenziali effetti degli incidenti. La cybersecurity diventa quindi un’attività strategica, che tutela ciò che è più importante per il funzionamento dell’organizzazione e per i servizi che dipendono dal digitale.</w:t>
      </w:r>
    </w:p>
    <w:p w14:paraId="3078A3C7"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In sintesi, il rischio rappresenta il possibile impatto di un attacco o incidente informatico e costituisce il criterio principale per decidere quali misure di sicurezza implementare e con quale urgenza.</w:t>
      </w:r>
    </w:p>
    <w:p w14:paraId="1F2FD92B" w14:textId="77777777" w:rsidR="00D837DF" w:rsidRPr="00AE1B5A" w:rsidRDefault="00D837DF" w:rsidP="00D837DF">
      <w:pPr>
        <w:rPr>
          <w:rFonts w:ascii="Times New Roman" w:eastAsia="Times New Roman" w:hAnsi="Times New Roman" w:cs="Times New Roman"/>
          <w:sz w:val="36"/>
          <w:szCs w:val="36"/>
          <w:lang w:eastAsia="it-IT"/>
        </w:rPr>
      </w:pPr>
    </w:p>
    <w:p w14:paraId="09AB123A"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b/>
          <w:bCs/>
          <w:color w:val="44546A" w:themeColor="text2"/>
          <w:sz w:val="36"/>
          <w:szCs w:val="36"/>
          <w:lang w:eastAsia="it-IT"/>
        </w:rPr>
        <w:t>3.2 Come si misura il rischio</w:t>
      </w:r>
      <w:r w:rsidRPr="00AE1B5A">
        <w:rPr>
          <w:rFonts w:ascii="Times New Roman" w:eastAsia="Times New Roman" w:hAnsi="Times New Roman" w:cs="Times New Roman"/>
          <w:color w:val="44546A" w:themeColor="text2"/>
          <w:sz w:val="36"/>
          <w:szCs w:val="36"/>
          <w:lang w:eastAsia="it-IT"/>
        </w:rPr>
        <w:br/>
      </w:r>
      <w:r w:rsidRPr="00AE1B5A">
        <w:rPr>
          <w:rFonts w:ascii="Times New Roman" w:eastAsia="Times New Roman" w:hAnsi="Times New Roman" w:cs="Times New Roman"/>
          <w:sz w:val="36"/>
          <w:szCs w:val="36"/>
          <w:lang w:eastAsia="it-IT"/>
        </w:rPr>
        <w:t xml:space="preserve">Per valutare il rischio è necessario stimare sia la probabilità che un evento si verifichi sia le conseguenze che esso causerebbe. L’impatto può riguardare danni economici, perdita di dati, </w:t>
      </w:r>
      <w:r w:rsidRPr="00AE1B5A">
        <w:rPr>
          <w:rFonts w:ascii="Times New Roman" w:eastAsia="Times New Roman" w:hAnsi="Times New Roman" w:cs="Times New Roman"/>
          <w:sz w:val="36"/>
          <w:szCs w:val="36"/>
          <w:lang w:eastAsia="it-IT"/>
        </w:rPr>
        <w:lastRenderedPageBreak/>
        <w:t>interruzione dei servizi o conseguenze legali e reputazionali. Sebbene una parte di queste valutazioni sia inevitabilmente basata su stime, esse permettono comunque di confrontare scenari diversi e definire interventi prioritari.</w:t>
      </w:r>
    </w:p>
    <w:p w14:paraId="02E6F91D"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La misurazione del rischio deve essere un processo dinamico: nuovi servizi, aggiornamenti tecnologici, cambiamenti organizzativi e attacchi emergenti possono modificare rapidamente il livello di esposizione. Per questo le valutazioni devono essere periodiche e supportate da dati reali, come statistiche di incidenti e risultati delle attività di monitoraggio.</w:t>
      </w:r>
    </w:p>
    <w:p w14:paraId="71EF904B"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In sintesi, misurare il rischio significa combinare probabilità e impatto per ottenere una stima utile alla pianificazione delle difese e all’allocazione delle risorse.</w:t>
      </w:r>
    </w:p>
    <w:p w14:paraId="0E7F8763" w14:textId="77777777" w:rsidR="00D837DF" w:rsidRPr="00AE1B5A" w:rsidRDefault="00D837DF" w:rsidP="00D837DF">
      <w:pPr>
        <w:rPr>
          <w:rFonts w:ascii="Times New Roman" w:eastAsia="Times New Roman" w:hAnsi="Times New Roman" w:cs="Times New Roman"/>
          <w:sz w:val="36"/>
          <w:szCs w:val="36"/>
          <w:lang w:eastAsia="it-IT"/>
        </w:rPr>
      </w:pPr>
    </w:p>
    <w:p w14:paraId="4D798801"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b/>
          <w:bCs/>
          <w:color w:val="44546A" w:themeColor="text2"/>
          <w:sz w:val="36"/>
          <w:szCs w:val="36"/>
          <w:lang w:eastAsia="it-IT"/>
        </w:rPr>
        <w:t>3.3 Asset e classificazione</w:t>
      </w:r>
      <w:r w:rsidRPr="00AE1B5A">
        <w:rPr>
          <w:rFonts w:ascii="Times New Roman" w:eastAsia="Times New Roman" w:hAnsi="Times New Roman" w:cs="Times New Roman"/>
          <w:sz w:val="36"/>
          <w:szCs w:val="36"/>
          <w:lang w:eastAsia="it-IT"/>
        </w:rPr>
        <w:br/>
        <w:t>Ogni organizzazione possiede asset che vanno protetti: sistemi, dati, processi, infrastrutture e competenze del personale. Non tutti gli asset hanno la stessa importanza: alcuni sono più critici e necessitano di livelli di protezione elevati, mentre altri hanno un valore minore e richiedono meno controlli. La classificazione degli asset serve a distinguere ciò che è essenziale da ciò che non lo è, evitando una distribuzione uniforme delle misure di sicurezza che sarebbe poco efficiente e troppo costosa.</w:t>
      </w:r>
    </w:p>
    <w:p w14:paraId="4A635A31"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Conoscere gli asset e il loro valore permette anche di valutare più facilmente le conseguenze di un incidente e di identificare rapidamente le aree più esposte ai rischi. Questo processo è particolarmente utile nelle organizzazioni complesse, dove può essere difficile mantenere una visione d’insieme delle risorse e delle interdipendenze tra i vari sistemi.</w:t>
      </w:r>
    </w:p>
    <w:p w14:paraId="6087DCBF"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lastRenderedPageBreak/>
        <w:t>In sintesi, la classificazione degli asset orienta la sicurezza verso ciò che conta davvero, aiutando a proteggere meglio i servizi critici e ad evitare sprechi.</w:t>
      </w:r>
    </w:p>
    <w:p w14:paraId="572C6826" w14:textId="77777777" w:rsidR="00D837DF" w:rsidRPr="00AE1B5A" w:rsidRDefault="00D837DF" w:rsidP="00D837DF">
      <w:pPr>
        <w:rPr>
          <w:rFonts w:ascii="Times New Roman" w:eastAsia="Times New Roman" w:hAnsi="Times New Roman" w:cs="Times New Roman"/>
          <w:sz w:val="36"/>
          <w:szCs w:val="36"/>
          <w:lang w:eastAsia="it-IT"/>
        </w:rPr>
      </w:pPr>
    </w:p>
    <w:p w14:paraId="5DA44EB2"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b/>
          <w:bCs/>
          <w:color w:val="44546A" w:themeColor="text2"/>
          <w:sz w:val="36"/>
          <w:szCs w:val="36"/>
          <w:lang w:eastAsia="it-IT"/>
        </w:rPr>
        <w:t>3.4 Valutazione del rischio</w:t>
      </w:r>
      <w:r w:rsidRPr="00AE1B5A">
        <w:rPr>
          <w:rFonts w:ascii="Times New Roman" w:eastAsia="Times New Roman" w:hAnsi="Times New Roman" w:cs="Times New Roman"/>
          <w:sz w:val="36"/>
          <w:szCs w:val="36"/>
          <w:lang w:eastAsia="it-IT"/>
        </w:rPr>
        <w:br/>
        <w:t>La valutazione del rischio integra l’analisi delle minacce, delle vulnerabilità e del valore degli asset, per identificare dove è necessario intervenire e con quale priorità. Questo processo permette di disporre di una visione complessiva dello stato di sicurezza dell’organizzazione e di stabilire un piano operativo concreto. È importante che la valutazione non si limiti agli aspetti tecnici, ma comprenda persone, processi e fattori esterni come fornitori e partner.</w:t>
      </w:r>
    </w:p>
    <w:p w14:paraId="036BFB27"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Il risultato della valutazione del rischio deve essere comprensibile e utile ai decisori aziendali, non solo agli esperti tecnici, perché è dalla governance che dipendono le scelte di investimento e gli obiettivi di protezione. Ogni revisione del rischio, inoltre, costituisce un’occasione per aggiornare e rafforzare il programma di sicurezza.</w:t>
      </w:r>
    </w:p>
    <w:p w14:paraId="608EBDA4"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In sintesi, la valutazione del rischio fornisce una base razionale per la definizione delle priorità e l’adozione di misure di sicurezza adeguate e sostenibili.</w:t>
      </w:r>
    </w:p>
    <w:p w14:paraId="5F0E1870" w14:textId="77777777" w:rsidR="00D837DF" w:rsidRPr="00AE1B5A" w:rsidRDefault="00D837DF" w:rsidP="00D837DF">
      <w:pPr>
        <w:rPr>
          <w:rFonts w:ascii="Times New Roman" w:eastAsia="Times New Roman" w:hAnsi="Times New Roman" w:cs="Times New Roman"/>
          <w:sz w:val="36"/>
          <w:szCs w:val="36"/>
          <w:lang w:eastAsia="it-IT"/>
        </w:rPr>
      </w:pPr>
    </w:p>
    <w:p w14:paraId="3ACC750D"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b/>
          <w:bCs/>
          <w:color w:val="44546A" w:themeColor="text2"/>
          <w:sz w:val="36"/>
          <w:szCs w:val="36"/>
          <w:lang w:eastAsia="it-IT"/>
        </w:rPr>
        <w:t>3.5 Mitigazione del rischio</w:t>
      </w:r>
      <w:r w:rsidRPr="00AE1B5A">
        <w:rPr>
          <w:rFonts w:ascii="Times New Roman" w:eastAsia="Times New Roman" w:hAnsi="Times New Roman" w:cs="Times New Roman"/>
          <w:sz w:val="36"/>
          <w:szCs w:val="36"/>
          <w:lang w:eastAsia="it-IT"/>
        </w:rPr>
        <w:br/>
        <w:t>Una volta identificati i rischi più rilevanti, è necessario decidere come gestirli. Le strategie più comuni sono quattro: evitare l’attività rischiosa, se possibile; mitigare il rischio introducendo controlli tecnici o organizzativi; trasferire parte del rischio attraverso assicurazioni o accordi contrattuali; oppure accettare il rischio quando è ritenuto sufficientemente basso.</w:t>
      </w:r>
    </w:p>
    <w:p w14:paraId="50B350EF"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lastRenderedPageBreak/>
        <w:t>La mitigazione non è un intervento una tantum: le misure devono essere mantenute e aggiornate nel tempo per rimanere efficaci. Una gestione basata sul rischio aiuta l’organizzazione a equilibrare le esigenze di sicurezza con quelle operative, evitando protezioni eccessive e costose dove non servono e garantendo invece la massima attenzione ai processi critici.</w:t>
      </w:r>
    </w:p>
    <w:p w14:paraId="0A34B92B"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In sintesi, mitigare il rischio significa adottare interventi proporzionati al valore degli asset e al potenziale impatto degli incidenti, migliorando la resilienza complessiva.</w:t>
      </w:r>
    </w:p>
    <w:p w14:paraId="23B06005" w14:textId="77777777" w:rsidR="00D837DF" w:rsidRPr="00AE1B5A" w:rsidRDefault="00D837DF" w:rsidP="00D837DF">
      <w:pPr>
        <w:rPr>
          <w:rFonts w:ascii="Times New Roman" w:eastAsia="Times New Roman" w:hAnsi="Times New Roman" w:cs="Times New Roman"/>
          <w:lang w:eastAsia="it-IT"/>
        </w:rPr>
      </w:pPr>
    </w:p>
    <w:p w14:paraId="4060588A"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b/>
          <w:bCs/>
          <w:color w:val="44546A" w:themeColor="text2"/>
          <w:sz w:val="36"/>
          <w:szCs w:val="36"/>
          <w:lang w:eastAsia="it-IT"/>
        </w:rPr>
        <w:t>3.6 Standard e normative</w:t>
      </w:r>
      <w:r w:rsidRPr="00AE1B5A">
        <w:rPr>
          <w:rFonts w:ascii="Times New Roman" w:eastAsia="Times New Roman" w:hAnsi="Times New Roman" w:cs="Times New Roman"/>
          <w:color w:val="44546A" w:themeColor="text2"/>
          <w:sz w:val="36"/>
          <w:szCs w:val="36"/>
          <w:lang w:eastAsia="it-IT"/>
        </w:rPr>
        <w:br/>
      </w:r>
      <w:r w:rsidRPr="00AE1B5A">
        <w:rPr>
          <w:rFonts w:ascii="Times New Roman" w:eastAsia="Times New Roman" w:hAnsi="Times New Roman" w:cs="Times New Roman"/>
          <w:sz w:val="36"/>
          <w:szCs w:val="36"/>
          <w:lang w:eastAsia="it-IT"/>
        </w:rPr>
        <w:t>La gestione del rischio è riconosciuta come un elemento fondamentale anche a livello normativo e regolatorio. Esistono framework e standard, come ISO 31000 e ISO 27005, che forniscono metodologie strutturate e uniformi per l’analisi del rischio. Allo stesso modo, regolamenti come il GDPR o la Direttiva NIS2 richiedono alle organizzazioni un approccio documentato e verificabile alla sicurezza delle informazioni.</w:t>
      </w:r>
    </w:p>
    <w:p w14:paraId="4B316CDD"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Aderire a standard riconosciuti non è solo un obbligo in determinati settori, ma permette di dimostrare la conformità verso clienti, partner e autorità, aumentando la fiducia nei servizi e migliorando la capacità di rispondere agli incidenti.</w:t>
      </w:r>
    </w:p>
    <w:p w14:paraId="422A461B"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In sintesi, standard e normative guidano le organizzazioni verso una gestione del rischio responsabile e trasparente, facilitando audit, controlli e miglioramenti continui.</w:t>
      </w:r>
    </w:p>
    <w:p w14:paraId="6AD06242" w14:textId="77777777" w:rsidR="00D837DF" w:rsidRPr="00AE1B5A" w:rsidRDefault="00D837DF" w:rsidP="00D837DF">
      <w:pPr>
        <w:rPr>
          <w:rFonts w:ascii="Times New Roman" w:eastAsia="Times New Roman" w:hAnsi="Times New Roman" w:cs="Times New Roman"/>
          <w:sz w:val="36"/>
          <w:szCs w:val="36"/>
          <w:lang w:eastAsia="it-IT"/>
        </w:rPr>
      </w:pPr>
    </w:p>
    <w:p w14:paraId="57565FC2"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b/>
          <w:bCs/>
          <w:color w:val="44546A" w:themeColor="text2"/>
          <w:sz w:val="36"/>
          <w:szCs w:val="36"/>
          <w:lang w:eastAsia="it-IT"/>
        </w:rPr>
        <w:t>3.7 Conclusioni della Lezione 3</w:t>
      </w:r>
      <w:r w:rsidRPr="00AE1B5A">
        <w:rPr>
          <w:rFonts w:ascii="Times New Roman" w:eastAsia="Times New Roman" w:hAnsi="Times New Roman" w:cs="Times New Roman"/>
          <w:color w:val="44546A" w:themeColor="text2"/>
          <w:sz w:val="36"/>
          <w:szCs w:val="36"/>
          <w:lang w:eastAsia="it-IT"/>
        </w:rPr>
        <w:br/>
      </w:r>
      <w:r w:rsidRPr="00AE1B5A">
        <w:rPr>
          <w:rFonts w:ascii="Times New Roman" w:eastAsia="Times New Roman" w:hAnsi="Times New Roman" w:cs="Times New Roman"/>
          <w:sz w:val="36"/>
          <w:szCs w:val="36"/>
          <w:lang w:eastAsia="it-IT"/>
        </w:rPr>
        <w:t xml:space="preserve">L’analisi del rischio è il cuore di una gestione moderna della sicurezza informatica, perché consente di prendere decisioni basate sull’importanza degli asset e sulla probabilità che un </w:t>
      </w:r>
      <w:r w:rsidRPr="00AE1B5A">
        <w:rPr>
          <w:rFonts w:ascii="Times New Roman" w:eastAsia="Times New Roman" w:hAnsi="Times New Roman" w:cs="Times New Roman"/>
          <w:sz w:val="36"/>
          <w:szCs w:val="36"/>
          <w:lang w:eastAsia="it-IT"/>
        </w:rPr>
        <w:lastRenderedPageBreak/>
        <w:t>incidente si verifichi. Questo approccio permette di investire risorse in modo intelligente, concentrandosi su ciò che realmente conta e mantenendo il rischio residuo entro livelli accettabili.</w:t>
      </w:r>
    </w:p>
    <w:p w14:paraId="27A470F7" w14:textId="77777777" w:rsidR="00D837DF" w:rsidRPr="00AE1B5A" w:rsidRDefault="00D837DF" w:rsidP="00D837DF">
      <w:pPr>
        <w:spacing w:before="100" w:beforeAutospacing="1" w:after="100" w:afterAutospacing="1"/>
        <w:rPr>
          <w:rFonts w:ascii="Times New Roman" w:eastAsia="Times New Roman" w:hAnsi="Times New Roman" w:cs="Times New Roman"/>
          <w:sz w:val="36"/>
          <w:szCs w:val="36"/>
          <w:lang w:eastAsia="it-IT"/>
        </w:rPr>
      </w:pPr>
      <w:r w:rsidRPr="00AE1B5A">
        <w:rPr>
          <w:rFonts w:ascii="Times New Roman" w:eastAsia="Times New Roman" w:hAnsi="Times New Roman" w:cs="Times New Roman"/>
          <w:sz w:val="36"/>
          <w:szCs w:val="36"/>
          <w:lang w:eastAsia="it-IT"/>
        </w:rPr>
        <w:t>La sicurezza diventa così un processo dinamico, che segue l’evoluzione della tecnologia e delle minacce. Le prossime lezioni approfondiranno come organizzare le attività di sicurezza e quali strumenti tecnici adottare per prevenire, rilevare e rispondere agli incidenti.</w:t>
      </w:r>
    </w:p>
    <w:p w14:paraId="3C340097" w14:textId="6A8E8540" w:rsidR="007338BE" w:rsidRPr="00BF2748" w:rsidRDefault="007338BE" w:rsidP="00D837DF">
      <w:pPr>
        <w:spacing w:before="100" w:beforeAutospacing="1" w:after="100" w:afterAutospacing="1"/>
        <w:rPr>
          <w:color w:val="FF0000"/>
          <w:sz w:val="40"/>
          <w:szCs w:val="40"/>
        </w:rPr>
      </w:pPr>
      <w:r>
        <w:rPr>
          <w:color w:val="FF0000"/>
          <w:sz w:val="40"/>
          <w:szCs w:val="40"/>
        </w:rPr>
        <w:t xml:space="preserve">Lezione 4 </w:t>
      </w:r>
      <w:r w:rsidRPr="00BF2748">
        <w:rPr>
          <w:color w:val="FF0000"/>
          <w:sz w:val="40"/>
          <w:szCs w:val="40"/>
        </w:rPr>
        <w:t>Il Registro pubblico come elemento critico nella progettazione</w:t>
      </w:r>
    </w:p>
    <w:p w14:paraId="320784D0" w14:textId="77777777" w:rsidR="007338BE" w:rsidRDefault="007338BE" w:rsidP="007338BE">
      <w:pPr>
        <w:pStyle w:val="NormaleWeb"/>
        <w:rPr>
          <w:sz w:val="32"/>
          <w:szCs w:val="32"/>
        </w:rPr>
      </w:pPr>
    </w:p>
    <w:p w14:paraId="657EDEE0" w14:textId="77777777" w:rsidR="007338BE" w:rsidRPr="00AD4620" w:rsidRDefault="007338BE" w:rsidP="007338BE">
      <w:pPr>
        <w:pStyle w:val="NormaleWeb"/>
        <w:rPr>
          <w:sz w:val="32"/>
          <w:szCs w:val="32"/>
        </w:rPr>
      </w:pPr>
      <w:r>
        <w:rPr>
          <w:sz w:val="32"/>
          <w:szCs w:val="32"/>
        </w:rPr>
        <w:t>Nonostante quanto detto sinora nella progettazione di una infrastruttura che utilizzi EIDAS2 come riferimento i</w:t>
      </w:r>
      <w:r w:rsidRPr="00AD4620">
        <w:rPr>
          <w:sz w:val="32"/>
          <w:szCs w:val="32"/>
        </w:rPr>
        <w:t xml:space="preserve">l termine “registro pubblico” (ledger o blockchain) può generare ambiguità e persino contraddizioni rispetto ai principi di </w:t>
      </w:r>
      <w:r w:rsidRPr="00AD4620">
        <w:rPr>
          <w:rStyle w:val="Enfasicorsivo"/>
          <w:sz w:val="32"/>
          <w:szCs w:val="32"/>
        </w:rPr>
        <w:t>self-sovereign</w:t>
      </w:r>
      <w:r>
        <w:rPr>
          <w:rStyle w:val="Enfasicorsivo"/>
          <w:sz w:val="32"/>
          <w:szCs w:val="32"/>
        </w:rPr>
        <w:t>i</w:t>
      </w:r>
      <w:r w:rsidRPr="00AD4620">
        <w:rPr>
          <w:rStyle w:val="Enfasicorsivo"/>
          <w:sz w:val="32"/>
          <w:szCs w:val="32"/>
        </w:rPr>
        <w:t>ty</w:t>
      </w:r>
      <w:r>
        <w:rPr>
          <w:sz w:val="32"/>
          <w:szCs w:val="32"/>
        </w:rPr>
        <w:t xml:space="preserve">. </w:t>
      </w:r>
      <w:r w:rsidRPr="00AD4620">
        <w:rPr>
          <w:sz w:val="32"/>
          <w:szCs w:val="32"/>
        </w:rPr>
        <w:t xml:space="preserve">Vediamo meglio i problemi che </w:t>
      </w:r>
      <w:r>
        <w:rPr>
          <w:sz w:val="32"/>
          <w:szCs w:val="32"/>
        </w:rPr>
        <w:t>si creano</w:t>
      </w:r>
      <w:r w:rsidRPr="00AD4620">
        <w:rPr>
          <w:sz w:val="32"/>
          <w:szCs w:val="32"/>
        </w:rPr>
        <w:t xml:space="preserve"> e come vengono trattati nei modelli SSI più coerenti.</w:t>
      </w:r>
    </w:p>
    <w:p w14:paraId="4F3923DF" w14:textId="77777777" w:rsidR="007338BE" w:rsidRDefault="007338BE" w:rsidP="007338BE">
      <w:pPr>
        <w:pStyle w:val="Titolo3"/>
        <w:rPr>
          <w:rFonts w:ascii="Times New Roman" w:hAnsi="Times New Roman" w:cs="Times New Roman"/>
          <w:sz w:val="32"/>
          <w:szCs w:val="32"/>
        </w:rPr>
      </w:pPr>
    </w:p>
    <w:p w14:paraId="5E21FC73" w14:textId="77777777" w:rsidR="007338BE" w:rsidRPr="00AD4620" w:rsidRDefault="007338BE" w:rsidP="007338BE">
      <w:pPr>
        <w:pStyle w:val="Titolo3"/>
        <w:rPr>
          <w:rFonts w:ascii="Times New Roman" w:hAnsi="Times New Roman" w:cs="Times New Roman"/>
          <w:sz w:val="32"/>
          <w:szCs w:val="32"/>
        </w:rPr>
      </w:pPr>
      <w:r w:rsidRPr="00AD4620">
        <w:rPr>
          <w:rFonts w:ascii="Times New Roman" w:hAnsi="Times New Roman" w:cs="Times New Roman"/>
          <w:sz w:val="32"/>
          <w:szCs w:val="32"/>
        </w:rPr>
        <w:t xml:space="preserve"> Ambiguità concettuale del “registro pubblico”</w:t>
      </w:r>
    </w:p>
    <w:p w14:paraId="58DEAAD5" w14:textId="77777777" w:rsidR="007338BE" w:rsidRDefault="007338BE" w:rsidP="007338BE">
      <w:pPr>
        <w:pStyle w:val="NormaleWeb"/>
        <w:rPr>
          <w:sz w:val="32"/>
          <w:szCs w:val="32"/>
        </w:rPr>
      </w:pPr>
      <w:r w:rsidRPr="00AD4620">
        <w:rPr>
          <w:sz w:val="32"/>
          <w:szCs w:val="32"/>
        </w:rPr>
        <w:t xml:space="preserve">Nel linguaggio comune, “registro pubblico” evoca un’entità terza che </w:t>
      </w:r>
      <w:r w:rsidRPr="00AD4620">
        <w:rPr>
          <w:rStyle w:val="Enfasigrassetto"/>
          <w:sz w:val="32"/>
          <w:szCs w:val="32"/>
        </w:rPr>
        <w:t>controlla o supervisiona</w:t>
      </w:r>
      <w:r w:rsidRPr="00AD4620">
        <w:rPr>
          <w:sz w:val="32"/>
          <w:szCs w:val="32"/>
        </w:rPr>
        <w:t xml:space="preserve"> i dati.</w:t>
      </w:r>
      <w:r w:rsidRPr="00AD4620">
        <w:rPr>
          <w:sz w:val="32"/>
          <w:szCs w:val="32"/>
        </w:rPr>
        <w:br/>
        <w:t xml:space="preserve">Ma nel modello SSI </w:t>
      </w:r>
      <w:r w:rsidRPr="00AD4620">
        <w:rPr>
          <w:rStyle w:val="Enfasigrassetto"/>
          <w:sz w:val="32"/>
          <w:szCs w:val="32"/>
        </w:rPr>
        <w:t>non deve esistere un supervisore centrale</w:t>
      </w:r>
      <w:r w:rsidRPr="00AD4620">
        <w:rPr>
          <w:sz w:val="32"/>
          <w:szCs w:val="32"/>
        </w:rPr>
        <w:t>: i</w:t>
      </w:r>
    </w:p>
    <w:p w14:paraId="714C8C29" w14:textId="77777777" w:rsidR="007338BE" w:rsidRPr="00AD4620" w:rsidRDefault="007338BE" w:rsidP="007338BE">
      <w:pPr>
        <w:pStyle w:val="NormaleWeb"/>
        <w:rPr>
          <w:sz w:val="32"/>
          <w:szCs w:val="32"/>
        </w:rPr>
      </w:pPr>
      <w:r w:rsidRPr="00AD4620">
        <w:rPr>
          <w:sz w:val="32"/>
          <w:szCs w:val="32"/>
        </w:rPr>
        <w:t xml:space="preserve">l registro serve solo a </w:t>
      </w:r>
      <w:r w:rsidRPr="00AD4620">
        <w:rPr>
          <w:rStyle w:val="Enfasigrassetto"/>
          <w:sz w:val="32"/>
          <w:szCs w:val="32"/>
        </w:rPr>
        <w:t>pubblicare le chiavi pubbliche e gli schemi di credenziali</w:t>
      </w:r>
      <w:r w:rsidRPr="00AD4620">
        <w:rPr>
          <w:sz w:val="32"/>
          <w:szCs w:val="32"/>
        </w:rPr>
        <w:t xml:space="preserve"> (es. chiavi dell’università o della CA), </w:t>
      </w:r>
      <w:r w:rsidRPr="00AD4620">
        <w:rPr>
          <w:rStyle w:val="Enfasigrassetto"/>
          <w:sz w:val="32"/>
          <w:szCs w:val="32"/>
        </w:rPr>
        <w:t>non i dati personali</w:t>
      </w:r>
      <w:r w:rsidRPr="00AD4620">
        <w:rPr>
          <w:sz w:val="32"/>
          <w:szCs w:val="32"/>
        </w:rPr>
        <w:t>.</w:t>
      </w:r>
    </w:p>
    <w:p w14:paraId="20A9F87B" w14:textId="77777777" w:rsidR="007338BE" w:rsidRPr="00AD4620" w:rsidRDefault="007338BE" w:rsidP="007338BE">
      <w:pPr>
        <w:pStyle w:val="NormaleWeb"/>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AD4620">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In altre parole:</w:t>
      </w:r>
    </w:p>
    <w:p w14:paraId="33AE5CA1" w14:textId="77777777" w:rsidR="007338BE" w:rsidRPr="00AD4620" w:rsidRDefault="007338BE" w:rsidP="00403B6B">
      <w:pPr>
        <w:pStyle w:val="NormaleWeb"/>
        <w:numPr>
          <w:ilvl w:val="0"/>
          <w:numId w:val="64"/>
        </w:numPr>
        <w:jc w:val="both"/>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AD4620">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Sul ledger </w:t>
      </w:r>
      <w:r w:rsidRPr="00AD4620">
        <w:rPr>
          <w:rStyle w:val="Enfasigrassetto"/>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non sono registrati i miei attributi</w:t>
      </w:r>
      <w:r w:rsidRPr="00AD4620">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(es. “nome”, “laurea” ecc.);</w:t>
      </w:r>
    </w:p>
    <w:p w14:paraId="43244D14" w14:textId="77777777" w:rsidR="007338BE" w:rsidRDefault="007338BE" w:rsidP="00403B6B">
      <w:pPr>
        <w:pStyle w:val="NormaleWeb"/>
        <w:numPr>
          <w:ilvl w:val="0"/>
          <w:numId w:val="64"/>
        </w:numPr>
        <w:jc w:val="both"/>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AD4620">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Sono registrati solo gli </w:t>
      </w:r>
      <w:r>
        <w:rPr>
          <w:rStyle w:val="Enfasigrassetto"/>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ancoraggi </w:t>
      </w:r>
      <w:r w:rsidRPr="00AD4620">
        <w:rPr>
          <w:rStyle w:val="Enfasigrassetto"/>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crittografici</w:t>
      </w:r>
      <w:r>
        <w:rPr>
          <w:rStyle w:val="Enfasigrassetto"/>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(vedi nota)</w:t>
      </w:r>
      <w:r w:rsidRPr="00AD4620">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necessari alla verifica della firma.</w:t>
      </w:r>
    </w:p>
    <w:p w14:paraId="62ADC1C5" w14:textId="77777777" w:rsidR="007338BE" w:rsidRPr="00DA3669" w:rsidRDefault="007338BE" w:rsidP="007338BE">
      <w:pPr>
        <w:pStyle w:val="NormaleWeb"/>
        <w:ind w:left="720"/>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lastRenderedPageBreak/>
        <w:t xml:space="preserve">n.b. </w:t>
      </w:r>
      <w:r w:rsidRPr="00DA3669">
        <w:t>“Ancoraggio crittografico” → per indicare il legame hash-ledger.</w:t>
      </w:r>
      <w:r w:rsidRPr="00DA3669">
        <w:br/>
        <w:t>“Anchor” → per indicare l’oggetto o il riferimento pubblicato sul registro.</w:t>
      </w:r>
    </w:p>
    <w:p w14:paraId="3EEF83AD" w14:textId="77777777" w:rsidR="007338BE" w:rsidRPr="00AD4620" w:rsidRDefault="007338BE" w:rsidP="007338BE">
      <w:pPr>
        <w:pStyle w:val="NormaleWeb"/>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AD4620">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Questo distingue un </w:t>
      </w:r>
      <w:r w:rsidRPr="00AD4620">
        <w:rPr>
          <w:rStyle w:val="Enfasicorsivo"/>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ledger pubblico</w:t>
      </w:r>
      <w:r w:rsidRPr="00AD4620">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da un </w:t>
      </w:r>
      <w:r w:rsidRPr="00AD4620">
        <w:rPr>
          <w:rStyle w:val="Enfasicorsivo"/>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registro di attributi</w:t>
      </w:r>
      <w:r w:rsidRPr="00AD4620">
        <w:rPr>
          <w:b/>
          <w:color w:val="FFC000"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(che sarebbe incompatibile con la privacy SSI).</w:t>
      </w:r>
    </w:p>
    <w:p w14:paraId="059B46EA" w14:textId="77777777" w:rsidR="007338BE" w:rsidRPr="00BA2D0E" w:rsidRDefault="007338BE" w:rsidP="007338BE">
      <w:pPr>
        <w:rPr>
          <w:rFonts w:ascii="Times New Roman" w:hAnsi="Times New Roman" w:cs="Times New Roman"/>
          <w:sz w:val="32"/>
          <w:szCs w:val="32"/>
        </w:rPr>
      </w:pPr>
    </w:p>
    <w:p w14:paraId="30FC21ED" w14:textId="77777777" w:rsidR="007338BE" w:rsidRDefault="007338BE" w:rsidP="007338BE">
      <w:pPr>
        <w:pStyle w:val="Titolo3"/>
        <w:rPr>
          <w:rFonts w:ascii="Times New Roman" w:hAnsi="Times New Roman" w:cs="Times New Roman"/>
          <w:sz w:val="32"/>
          <w:szCs w:val="32"/>
        </w:rPr>
      </w:pPr>
    </w:p>
    <w:p w14:paraId="53AE4D4D" w14:textId="77777777" w:rsidR="007338BE" w:rsidRDefault="007338BE" w:rsidP="007338BE">
      <w:pPr>
        <w:pStyle w:val="Titolo3"/>
        <w:rPr>
          <w:rFonts w:ascii="Times New Roman" w:hAnsi="Times New Roman" w:cs="Times New Roman"/>
          <w:sz w:val="32"/>
          <w:szCs w:val="32"/>
        </w:rPr>
      </w:pPr>
    </w:p>
    <w:p w14:paraId="60D85265" w14:textId="77777777" w:rsidR="007338BE" w:rsidRPr="00AD4620" w:rsidRDefault="007338BE" w:rsidP="007338BE">
      <w:pPr>
        <w:pStyle w:val="Titolo3"/>
        <w:rPr>
          <w:rFonts w:ascii="Times New Roman" w:hAnsi="Times New Roman" w:cs="Times New Roman"/>
          <w:sz w:val="32"/>
          <w:szCs w:val="32"/>
        </w:rPr>
      </w:pPr>
      <w:r w:rsidRPr="00AD4620">
        <w:rPr>
          <w:rFonts w:ascii="Times New Roman" w:hAnsi="Times New Roman" w:cs="Times New Roman"/>
          <w:sz w:val="32"/>
          <w:szCs w:val="32"/>
        </w:rPr>
        <w:t>Ruolo del ledger: notarizzazione, non supervisione</w:t>
      </w:r>
    </w:p>
    <w:p w14:paraId="65DDDB35" w14:textId="77777777" w:rsidR="007338BE" w:rsidRPr="00AD4620" w:rsidRDefault="007338BE" w:rsidP="007338BE">
      <w:pPr>
        <w:pStyle w:val="NormaleWeb"/>
        <w:rPr>
          <w:sz w:val="32"/>
          <w:szCs w:val="32"/>
        </w:rPr>
      </w:pPr>
      <w:r w:rsidRPr="00AD4620">
        <w:rPr>
          <w:sz w:val="32"/>
          <w:szCs w:val="32"/>
        </w:rPr>
        <w:t xml:space="preserve">Il ledger agisce come un </w:t>
      </w:r>
      <w:r w:rsidRPr="00AD4620">
        <w:rPr>
          <w:rStyle w:val="Enfasigrassetto"/>
          <w:sz w:val="32"/>
          <w:szCs w:val="32"/>
        </w:rPr>
        <w:t>nota</w:t>
      </w:r>
      <w:r>
        <w:rPr>
          <w:rStyle w:val="Enfasigrassetto"/>
          <w:sz w:val="32"/>
          <w:szCs w:val="32"/>
        </w:rPr>
        <w:t>io digitale (notary)</w:t>
      </w:r>
      <w:r w:rsidRPr="00AD4620">
        <w:rPr>
          <w:rStyle w:val="Enfasigrassetto"/>
          <w:sz w:val="32"/>
          <w:szCs w:val="32"/>
        </w:rPr>
        <w:t xml:space="preserve"> pubblico decentralizzato</w:t>
      </w:r>
      <w:r w:rsidRPr="00AD4620">
        <w:rPr>
          <w:sz w:val="32"/>
          <w:szCs w:val="32"/>
        </w:rPr>
        <w:t>:</w:t>
      </w:r>
    </w:p>
    <w:p w14:paraId="0B2F7D63" w14:textId="77777777" w:rsidR="007338BE" w:rsidRPr="00AD4620" w:rsidRDefault="007338BE" w:rsidP="00403B6B">
      <w:pPr>
        <w:pStyle w:val="NormaleWeb"/>
        <w:numPr>
          <w:ilvl w:val="0"/>
          <w:numId w:val="65"/>
        </w:numPr>
        <w:jc w:val="both"/>
        <w:rPr>
          <w:sz w:val="32"/>
          <w:szCs w:val="32"/>
        </w:rPr>
      </w:pPr>
      <w:r w:rsidRPr="00AD4620">
        <w:rPr>
          <w:sz w:val="32"/>
          <w:szCs w:val="32"/>
        </w:rPr>
        <w:t>Garantisce l’</w:t>
      </w:r>
      <w:r w:rsidRPr="00AD4620">
        <w:rPr>
          <w:rStyle w:val="Enfasigrassetto"/>
          <w:sz w:val="32"/>
          <w:szCs w:val="32"/>
        </w:rPr>
        <w:t>immutabilità e la disponibilità</w:t>
      </w:r>
      <w:r w:rsidRPr="00AD4620">
        <w:rPr>
          <w:sz w:val="32"/>
          <w:szCs w:val="32"/>
        </w:rPr>
        <w:t xml:space="preserve"> delle chiavi pubbliche e de</w:t>
      </w:r>
      <w:r>
        <w:rPr>
          <w:sz w:val="32"/>
          <w:szCs w:val="32"/>
        </w:rPr>
        <w:t>lle</w:t>
      </w:r>
      <w:r w:rsidRPr="00AD4620">
        <w:rPr>
          <w:sz w:val="32"/>
          <w:szCs w:val="32"/>
        </w:rPr>
        <w:t xml:space="preserve"> revocation list;</w:t>
      </w:r>
    </w:p>
    <w:p w14:paraId="37E9FF7B" w14:textId="77777777" w:rsidR="007338BE" w:rsidRPr="00AD4620" w:rsidRDefault="007338BE" w:rsidP="00403B6B">
      <w:pPr>
        <w:pStyle w:val="NormaleWeb"/>
        <w:numPr>
          <w:ilvl w:val="0"/>
          <w:numId w:val="65"/>
        </w:numPr>
        <w:jc w:val="both"/>
        <w:rPr>
          <w:sz w:val="32"/>
          <w:szCs w:val="32"/>
        </w:rPr>
      </w:pPr>
      <w:r w:rsidRPr="00AD4620">
        <w:rPr>
          <w:sz w:val="32"/>
          <w:szCs w:val="32"/>
        </w:rPr>
        <w:t>Permette a chi verifica di essere sicuro che la firma del credential issuer sia autentica e non revocata;</w:t>
      </w:r>
    </w:p>
    <w:p w14:paraId="26FAD439" w14:textId="77777777" w:rsidR="007338BE" w:rsidRPr="00AD4620" w:rsidRDefault="007338BE" w:rsidP="00403B6B">
      <w:pPr>
        <w:pStyle w:val="NormaleWeb"/>
        <w:numPr>
          <w:ilvl w:val="0"/>
          <w:numId w:val="65"/>
        </w:numPr>
        <w:jc w:val="both"/>
        <w:rPr>
          <w:sz w:val="32"/>
          <w:szCs w:val="32"/>
        </w:rPr>
      </w:pPr>
      <w:r w:rsidRPr="00AD4620">
        <w:rPr>
          <w:sz w:val="32"/>
          <w:szCs w:val="32"/>
        </w:rPr>
        <w:t xml:space="preserve">Ma </w:t>
      </w:r>
      <w:r w:rsidRPr="00AD4620">
        <w:rPr>
          <w:rStyle w:val="Enfasigrassetto"/>
          <w:sz w:val="32"/>
          <w:szCs w:val="32"/>
        </w:rPr>
        <w:t>non partecipa attivamente alla validazione dei dati</w:t>
      </w:r>
      <w:r w:rsidRPr="00AD4620">
        <w:rPr>
          <w:sz w:val="32"/>
          <w:szCs w:val="32"/>
        </w:rPr>
        <w:t>.</w:t>
      </w:r>
    </w:p>
    <w:p w14:paraId="7FAC4D91" w14:textId="77777777" w:rsidR="007338BE" w:rsidRPr="00AD4620" w:rsidRDefault="007338BE" w:rsidP="007338BE">
      <w:pPr>
        <w:pStyle w:val="NormaleWeb"/>
        <w:rPr>
          <w:sz w:val="32"/>
          <w:szCs w:val="32"/>
        </w:rPr>
      </w:pPr>
      <w:r w:rsidRPr="00AD4620">
        <w:rPr>
          <w:sz w:val="32"/>
          <w:szCs w:val="32"/>
        </w:rPr>
        <w:t>Il controllo resta distribuito:</w:t>
      </w:r>
    </w:p>
    <w:p w14:paraId="1028C317" w14:textId="77777777" w:rsidR="007338BE" w:rsidRPr="00AD4620" w:rsidRDefault="007338BE" w:rsidP="00403B6B">
      <w:pPr>
        <w:pStyle w:val="NormaleWeb"/>
        <w:numPr>
          <w:ilvl w:val="0"/>
          <w:numId w:val="66"/>
        </w:numPr>
        <w:jc w:val="both"/>
        <w:rPr>
          <w:sz w:val="32"/>
          <w:szCs w:val="32"/>
        </w:rPr>
      </w:pPr>
      <w:r w:rsidRPr="00AD4620">
        <w:rPr>
          <w:sz w:val="32"/>
          <w:szCs w:val="32"/>
        </w:rPr>
        <w:t>l’</w:t>
      </w:r>
      <w:r w:rsidRPr="00AD4620">
        <w:rPr>
          <w:rStyle w:val="Enfasigrassetto"/>
          <w:sz w:val="32"/>
          <w:szCs w:val="32"/>
        </w:rPr>
        <w:t>Issuer</w:t>
      </w:r>
      <w:r w:rsidRPr="00AD4620">
        <w:rPr>
          <w:sz w:val="32"/>
          <w:szCs w:val="32"/>
        </w:rPr>
        <w:t xml:space="preserve"> firma e pubblica la propria chiave pubblica;</w:t>
      </w:r>
    </w:p>
    <w:p w14:paraId="06D11650" w14:textId="77777777" w:rsidR="007338BE" w:rsidRPr="00AD4620" w:rsidRDefault="007338BE" w:rsidP="00403B6B">
      <w:pPr>
        <w:pStyle w:val="NormaleWeb"/>
        <w:numPr>
          <w:ilvl w:val="0"/>
          <w:numId w:val="66"/>
        </w:numPr>
        <w:jc w:val="both"/>
        <w:rPr>
          <w:sz w:val="32"/>
          <w:szCs w:val="32"/>
        </w:rPr>
      </w:pPr>
      <w:r w:rsidRPr="00AD4620">
        <w:rPr>
          <w:sz w:val="32"/>
          <w:szCs w:val="32"/>
        </w:rPr>
        <w:t xml:space="preserve">il </w:t>
      </w:r>
      <w:r w:rsidRPr="00AD4620">
        <w:rPr>
          <w:rStyle w:val="Enfasigrassetto"/>
          <w:sz w:val="32"/>
          <w:szCs w:val="32"/>
        </w:rPr>
        <w:t>Holder</w:t>
      </w:r>
      <w:r w:rsidRPr="00AD4620">
        <w:rPr>
          <w:sz w:val="32"/>
          <w:szCs w:val="32"/>
        </w:rPr>
        <w:t xml:space="preserve"> conserva e presenta selettivamente la credenziale;</w:t>
      </w:r>
    </w:p>
    <w:p w14:paraId="1E519D15" w14:textId="77777777" w:rsidR="007338BE" w:rsidRDefault="007338BE" w:rsidP="00403B6B">
      <w:pPr>
        <w:pStyle w:val="NormaleWeb"/>
        <w:numPr>
          <w:ilvl w:val="0"/>
          <w:numId w:val="66"/>
        </w:numPr>
        <w:jc w:val="both"/>
        <w:rPr>
          <w:sz w:val="32"/>
          <w:szCs w:val="32"/>
        </w:rPr>
      </w:pPr>
      <w:r w:rsidRPr="00AD4620">
        <w:rPr>
          <w:sz w:val="32"/>
          <w:szCs w:val="32"/>
        </w:rPr>
        <w:t xml:space="preserve">il </w:t>
      </w:r>
      <w:r w:rsidRPr="00AD4620">
        <w:rPr>
          <w:rStyle w:val="Enfasigrassetto"/>
          <w:sz w:val="32"/>
          <w:szCs w:val="32"/>
        </w:rPr>
        <w:t>Verifier</w:t>
      </w:r>
      <w:r w:rsidRPr="00AD4620">
        <w:rPr>
          <w:sz w:val="32"/>
          <w:szCs w:val="32"/>
        </w:rPr>
        <w:t xml:space="preserve"> controlla la validità crittografica senza interpellare l’Issuer.</w:t>
      </w:r>
    </w:p>
    <w:p w14:paraId="3C03F3F0" w14:textId="77777777" w:rsidR="007338BE" w:rsidRPr="00AD4620" w:rsidRDefault="007338BE" w:rsidP="007338BE">
      <w:pPr>
        <w:pStyle w:val="Titolo1"/>
        <w:rPr>
          <w:rFonts w:ascii="Times New Roman" w:hAnsi="Times New Roman" w:cs="Times New Roman"/>
        </w:rPr>
      </w:pPr>
      <w:r>
        <w:rPr>
          <w:rFonts w:ascii="Times New Roman" w:hAnsi="Times New Roman" w:cs="Times New Roman"/>
        </w:rPr>
        <w:t xml:space="preserve">Il </w:t>
      </w:r>
      <w:r w:rsidRPr="00AD4620">
        <w:rPr>
          <w:rFonts w:ascii="Times New Roman" w:hAnsi="Times New Roman" w:cs="Times New Roman"/>
        </w:rPr>
        <w:t>Concetto di Anchor nel modello Self-Sovereign Identity (SSI)</w:t>
      </w:r>
    </w:p>
    <w:p w14:paraId="7EB218B3" w14:textId="77777777" w:rsidR="007338BE" w:rsidRPr="00AD4620" w:rsidRDefault="007338BE" w:rsidP="007338BE">
      <w:pPr>
        <w:rPr>
          <w:rFonts w:ascii="Times New Roman" w:hAnsi="Times New Roman" w:cs="Times New Roman"/>
          <w:sz w:val="32"/>
          <w:szCs w:val="32"/>
        </w:rPr>
      </w:pPr>
      <w:r w:rsidRPr="00AD4620">
        <w:rPr>
          <w:rFonts w:ascii="Times New Roman" w:hAnsi="Times New Roman" w:cs="Times New Roman"/>
          <w:sz w:val="32"/>
          <w:szCs w:val="32"/>
        </w:rPr>
        <w:t xml:space="preserve"> </w:t>
      </w:r>
      <w:r>
        <w:rPr>
          <w:rFonts w:ascii="Times New Roman" w:hAnsi="Times New Roman" w:cs="Times New Roman"/>
          <w:sz w:val="32"/>
          <w:szCs w:val="32"/>
        </w:rPr>
        <w:t xml:space="preserve">Dato il </w:t>
      </w:r>
      <w:r w:rsidRPr="00AD4620">
        <w:rPr>
          <w:rFonts w:ascii="Times New Roman" w:hAnsi="Times New Roman" w:cs="Times New Roman"/>
          <w:sz w:val="32"/>
          <w:szCs w:val="32"/>
        </w:rPr>
        <w:t xml:space="preserve">modello Self-Sovereign Identity (SSI), </w:t>
      </w:r>
      <w:r>
        <w:rPr>
          <w:rFonts w:ascii="Times New Roman" w:hAnsi="Times New Roman" w:cs="Times New Roman"/>
          <w:sz w:val="32"/>
          <w:szCs w:val="32"/>
        </w:rPr>
        <w:t>in una implementazione</w:t>
      </w:r>
      <w:r w:rsidRPr="00AD4620">
        <w:rPr>
          <w:rFonts w:ascii="Times New Roman" w:hAnsi="Times New Roman" w:cs="Times New Roman"/>
          <w:sz w:val="32"/>
          <w:szCs w:val="32"/>
        </w:rPr>
        <w:t xml:space="preserve"> SSI corrett</w:t>
      </w:r>
      <w:r>
        <w:rPr>
          <w:rFonts w:ascii="Times New Roman" w:hAnsi="Times New Roman" w:cs="Times New Roman"/>
          <w:sz w:val="32"/>
          <w:szCs w:val="32"/>
        </w:rPr>
        <w:t xml:space="preserve">a </w:t>
      </w:r>
      <w:r w:rsidRPr="00AD4620">
        <w:rPr>
          <w:rFonts w:ascii="Times New Roman" w:hAnsi="Times New Roman" w:cs="Times New Roman"/>
          <w:sz w:val="32"/>
          <w:szCs w:val="32"/>
        </w:rPr>
        <w:t>, il registro (o ledger) non custodisce dati personali, ma svolge una funzione puramente crittografica di notarizzazione tramite l'uso delle cosiddette 'anchor'</w:t>
      </w:r>
      <w:r>
        <w:rPr>
          <w:rFonts w:ascii="Times New Roman" w:hAnsi="Times New Roman" w:cs="Times New Roman"/>
          <w:sz w:val="32"/>
          <w:szCs w:val="32"/>
        </w:rPr>
        <w:t xml:space="preserve"> che quindi richiede un’approfondimento accurato</w:t>
      </w:r>
      <w:r w:rsidRPr="00AD4620">
        <w:rPr>
          <w:rFonts w:ascii="Times New Roman" w:hAnsi="Times New Roman" w:cs="Times New Roman"/>
          <w:sz w:val="32"/>
          <w:szCs w:val="32"/>
        </w:rPr>
        <w:t>.</w:t>
      </w:r>
    </w:p>
    <w:p w14:paraId="116A750E" w14:textId="77777777" w:rsidR="007338BE" w:rsidRPr="00AD4620" w:rsidRDefault="007338BE" w:rsidP="007338BE">
      <w:pPr>
        <w:rPr>
          <w:rFonts w:ascii="Times New Roman" w:hAnsi="Times New Roman" w:cs="Times New Roman"/>
          <w:sz w:val="32"/>
          <w:szCs w:val="32"/>
        </w:rPr>
      </w:pPr>
    </w:p>
    <w:p w14:paraId="3C194E76" w14:textId="77777777" w:rsidR="007338BE" w:rsidRPr="00AD4620" w:rsidRDefault="007338BE" w:rsidP="007338BE">
      <w:pPr>
        <w:pStyle w:val="Titolo2"/>
        <w:rPr>
          <w:sz w:val="32"/>
          <w:szCs w:val="32"/>
        </w:rPr>
      </w:pPr>
      <w:r w:rsidRPr="00AD4620">
        <w:rPr>
          <w:sz w:val="32"/>
          <w:szCs w:val="32"/>
        </w:rPr>
        <w:t>Definizione di Anchor</w:t>
      </w:r>
    </w:p>
    <w:p w14:paraId="31E3DD6F" w14:textId="77777777" w:rsidR="007338BE" w:rsidRPr="00AD4620" w:rsidRDefault="007338BE" w:rsidP="007338BE">
      <w:pPr>
        <w:rPr>
          <w:rFonts w:ascii="Times New Roman" w:hAnsi="Times New Roman" w:cs="Times New Roman"/>
          <w:sz w:val="32"/>
          <w:szCs w:val="32"/>
        </w:rPr>
      </w:pPr>
      <w:r w:rsidRPr="00AD4620">
        <w:rPr>
          <w:rFonts w:ascii="Times New Roman" w:hAnsi="Times New Roman" w:cs="Times New Roman"/>
          <w:sz w:val="32"/>
          <w:szCs w:val="32"/>
        </w:rPr>
        <w:t>Un'anchor (in italiano: 'àncora') è un riferimento crittografico che collega un'informazione custodita fuori dalla blockchain a un punto specifico del registro pubblico, senza rivelarne il contenuto. Si tratta di una 'impronta digitale' (hash) calcolata sui dati, che consente di verificarne l'autenticità e l'integrità senza esporre il contenuto stesso.</w:t>
      </w:r>
    </w:p>
    <w:p w14:paraId="0DB2B9A1" w14:textId="77777777" w:rsidR="007338BE" w:rsidRPr="00AD4620" w:rsidRDefault="007338BE" w:rsidP="007338BE">
      <w:pPr>
        <w:pStyle w:val="Titolo2"/>
        <w:rPr>
          <w:sz w:val="32"/>
          <w:szCs w:val="32"/>
        </w:rPr>
      </w:pPr>
      <w:r w:rsidRPr="00AD4620">
        <w:rPr>
          <w:sz w:val="32"/>
          <w:szCs w:val="32"/>
        </w:rPr>
        <w:lastRenderedPageBreak/>
        <w:t>Esempio pratico</w:t>
      </w:r>
    </w:p>
    <w:p w14:paraId="1C8801D9" w14:textId="77777777" w:rsidR="007338BE" w:rsidRDefault="007338BE" w:rsidP="007338BE">
      <w:pPr>
        <w:rPr>
          <w:rFonts w:ascii="Times New Roman" w:hAnsi="Times New Roman" w:cs="Times New Roman"/>
          <w:sz w:val="32"/>
          <w:szCs w:val="32"/>
        </w:rPr>
      </w:pPr>
      <w:r w:rsidRPr="00AD4620">
        <w:rPr>
          <w:rFonts w:ascii="Times New Roman" w:hAnsi="Times New Roman" w:cs="Times New Roman"/>
          <w:sz w:val="32"/>
          <w:szCs w:val="32"/>
        </w:rPr>
        <w:t>Immaginiamo che un'università emetta una credenziale digitale contenente i seguenti dati:</w:t>
      </w:r>
      <w:r w:rsidRPr="00AD4620">
        <w:rPr>
          <w:rFonts w:ascii="Times New Roman" w:hAnsi="Times New Roman" w:cs="Times New Roman"/>
          <w:sz w:val="32"/>
          <w:szCs w:val="32"/>
        </w:rPr>
        <w:br/>
        <w:t>• Nome: Mario Rossi</w:t>
      </w:r>
      <w:r w:rsidRPr="00AD4620">
        <w:rPr>
          <w:rFonts w:ascii="Times New Roman" w:hAnsi="Times New Roman" w:cs="Times New Roman"/>
          <w:sz w:val="32"/>
          <w:szCs w:val="32"/>
        </w:rPr>
        <w:br/>
        <w:t>• Titolo: Laurea in Ingegneria</w:t>
      </w:r>
      <w:r w:rsidRPr="00AD4620">
        <w:rPr>
          <w:rFonts w:ascii="Times New Roman" w:hAnsi="Times New Roman" w:cs="Times New Roman"/>
          <w:sz w:val="32"/>
          <w:szCs w:val="32"/>
        </w:rPr>
        <w:br/>
        <w:t>• Data: 15/10/2025</w:t>
      </w:r>
      <w:r w:rsidRPr="00AD4620">
        <w:rPr>
          <w:rFonts w:ascii="Times New Roman" w:hAnsi="Times New Roman" w:cs="Times New Roman"/>
          <w:sz w:val="32"/>
          <w:szCs w:val="32"/>
        </w:rPr>
        <w:br/>
      </w:r>
      <w:r w:rsidRPr="00AD4620">
        <w:rPr>
          <w:rFonts w:ascii="Times New Roman" w:hAnsi="Times New Roman" w:cs="Times New Roman"/>
          <w:sz w:val="32"/>
          <w:szCs w:val="32"/>
        </w:rPr>
        <w:br/>
        <w:t>Da questi dati viene calcolata una firma crittografica, o più precisamente il suo hash. Sul ledger viene pubblicato solo tale hash, che costituisce l'anchor. Chiunque, in futuro, potrà verificare la validità della credenziale ricalcolando l'hash e confrontandolo con quello pubblicato sul ledger. Se coincidono, la credenziale è autentica e non è stata alterata.</w:t>
      </w:r>
    </w:p>
    <w:p w14:paraId="28BBA9B1" w14:textId="77777777" w:rsidR="007338BE" w:rsidRDefault="007338BE" w:rsidP="007338BE">
      <w:pPr>
        <w:rPr>
          <w:rFonts w:ascii="Times New Roman" w:hAnsi="Times New Roman" w:cs="Times New Roman"/>
          <w:sz w:val="32"/>
          <w:szCs w:val="32"/>
        </w:rPr>
      </w:pPr>
    </w:p>
    <w:p w14:paraId="4269A632" w14:textId="77777777" w:rsidR="007338BE" w:rsidRPr="00AD4620" w:rsidRDefault="007338BE" w:rsidP="007338BE">
      <w:pPr>
        <w:rPr>
          <w:rFonts w:ascii="Times New Roman" w:hAnsi="Times New Roman" w:cs="Times New Roman"/>
          <w:sz w:val="32"/>
          <w:szCs w:val="32"/>
        </w:rPr>
      </w:pPr>
    </w:p>
    <w:p w14:paraId="6A199D29" w14:textId="77777777" w:rsidR="007338BE" w:rsidRPr="00AD4620" w:rsidRDefault="007338BE" w:rsidP="007338BE">
      <w:pPr>
        <w:pStyle w:val="Titolo2"/>
        <w:rPr>
          <w:sz w:val="32"/>
          <w:szCs w:val="32"/>
        </w:rPr>
      </w:pPr>
      <w:r w:rsidRPr="00AD4620">
        <w:rPr>
          <w:sz w:val="32"/>
          <w:szCs w:val="32"/>
        </w:rPr>
        <w:t>Funzioni dell’Anchor</w:t>
      </w:r>
    </w:p>
    <w:tbl>
      <w:tblPr>
        <w:tblW w:w="0" w:type="auto"/>
        <w:tblLook w:val="04A0" w:firstRow="1" w:lastRow="0" w:firstColumn="1" w:lastColumn="0" w:noHBand="0" w:noVBand="1"/>
      </w:tblPr>
      <w:tblGrid>
        <w:gridCol w:w="4320"/>
        <w:gridCol w:w="4320"/>
      </w:tblGrid>
      <w:tr w:rsidR="007338BE" w:rsidRPr="00AD4620" w14:paraId="4C0449C5" w14:textId="77777777" w:rsidTr="00C0190F">
        <w:tc>
          <w:tcPr>
            <w:tcW w:w="4320" w:type="dxa"/>
          </w:tcPr>
          <w:p w14:paraId="73AF154B" w14:textId="77777777" w:rsidR="007338BE" w:rsidRPr="00AD4620" w:rsidRDefault="007338BE" w:rsidP="00C0190F">
            <w:pPr>
              <w:rPr>
                <w:rFonts w:ascii="Times New Roman" w:hAnsi="Times New Roman" w:cs="Times New Roman"/>
                <w:sz w:val="32"/>
                <w:szCs w:val="32"/>
              </w:rPr>
            </w:pPr>
            <w:r w:rsidRPr="00AD4620">
              <w:rPr>
                <w:rFonts w:ascii="Times New Roman" w:hAnsi="Times New Roman" w:cs="Times New Roman"/>
                <w:sz w:val="32"/>
                <w:szCs w:val="32"/>
              </w:rPr>
              <w:t>Funzione</w:t>
            </w:r>
          </w:p>
        </w:tc>
        <w:tc>
          <w:tcPr>
            <w:tcW w:w="4320" w:type="dxa"/>
          </w:tcPr>
          <w:p w14:paraId="1ED0D190" w14:textId="77777777" w:rsidR="007338BE" w:rsidRPr="00AD4620" w:rsidRDefault="007338BE" w:rsidP="00C0190F">
            <w:pPr>
              <w:rPr>
                <w:rFonts w:ascii="Times New Roman" w:hAnsi="Times New Roman" w:cs="Times New Roman"/>
                <w:sz w:val="32"/>
                <w:szCs w:val="32"/>
              </w:rPr>
            </w:pPr>
            <w:r w:rsidRPr="00AD4620">
              <w:rPr>
                <w:rFonts w:ascii="Times New Roman" w:hAnsi="Times New Roman" w:cs="Times New Roman"/>
                <w:sz w:val="32"/>
                <w:szCs w:val="32"/>
              </w:rPr>
              <w:t>Descrizione</w:t>
            </w:r>
          </w:p>
        </w:tc>
      </w:tr>
      <w:tr w:rsidR="007338BE" w:rsidRPr="00FA262A" w14:paraId="3175CC52" w14:textId="77777777" w:rsidTr="00C0190F">
        <w:tc>
          <w:tcPr>
            <w:tcW w:w="4320" w:type="dxa"/>
          </w:tcPr>
          <w:p w14:paraId="5B8ED6D8" w14:textId="77777777" w:rsidR="007338BE" w:rsidRPr="00AD4620" w:rsidRDefault="007338BE" w:rsidP="00C0190F">
            <w:pPr>
              <w:rPr>
                <w:rFonts w:ascii="Times New Roman" w:hAnsi="Times New Roman" w:cs="Times New Roman"/>
                <w:sz w:val="32"/>
                <w:szCs w:val="32"/>
              </w:rPr>
            </w:pPr>
            <w:r w:rsidRPr="00AD4620">
              <w:rPr>
                <w:rFonts w:ascii="Times New Roman" w:hAnsi="Times New Roman" w:cs="Times New Roman"/>
                <w:sz w:val="32"/>
                <w:szCs w:val="32"/>
              </w:rPr>
              <w:t>Integrità</w:t>
            </w:r>
          </w:p>
        </w:tc>
        <w:tc>
          <w:tcPr>
            <w:tcW w:w="4320" w:type="dxa"/>
          </w:tcPr>
          <w:p w14:paraId="11D4F2DD" w14:textId="77777777" w:rsidR="007338BE" w:rsidRPr="00AD4620" w:rsidRDefault="007338BE" w:rsidP="00C0190F">
            <w:pPr>
              <w:rPr>
                <w:rFonts w:ascii="Times New Roman" w:hAnsi="Times New Roman" w:cs="Times New Roman"/>
                <w:sz w:val="32"/>
                <w:szCs w:val="32"/>
              </w:rPr>
            </w:pPr>
            <w:r w:rsidRPr="00AD4620">
              <w:rPr>
                <w:rFonts w:ascii="Times New Roman" w:hAnsi="Times New Roman" w:cs="Times New Roman"/>
                <w:sz w:val="32"/>
                <w:szCs w:val="32"/>
              </w:rPr>
              <w:t>Garantisce che il documento originale non sia stato modificato.</w:t>
            </w:r>
          </w:p>
        </w:tc>
      </w:tr>
      <w:tr w:rsidR="007338BE" w:rsidRPr="00FA262A" w14:paraId="06C47B39" w14:textId="77777777" w:rsidTr="00C0190F">
        <w:tc>
          <w:tcPr>
            <w:tcW w:w="4320" w:type="dxa"/>
          </w:tcPr>
          <w:p w14:paraId="0F2C3CEF" w14:textId="77777777" w:rsidR="007338BE" w:rsidRPr="00AD4620" w:rsidRDefault="007338BE" w:rsidP="00C0190F">
            <w:pPr>
              <w:rPr>
                <w:rFonts w:ascii="Times New Roman" w:hAnsi="Times New Roman" w:cs="Times New Roman"/>
                <w:sz w:val="32"/>
                <w:szCs w:val="32"/>
              </w:rPr>
            </w:pPr>
            <w:r w:rsidRPr="00AD4620">
              <w:rPr>
                <w:rFonts w:ascii="Times New Roman" w:hAnsi="Times New Roman" w:cs="Times New Roman"/>
                <w:sz w:val="32"/>
                <w:szCs w:val="32"/>
              </w:rPr>
              <w:t>Verificabilità</w:t>
            </w:r>
          </w:p>
        </w:tc>
        <w:tc>
          <w:tcPr>
            <w:tcW w:w="4320" w:type="dxa"/>
          </w:tcPr>
          <w:p w14:paraId="2F2A59D1" w14:textId="77777777" w:rsidR="007338BE" w:rsidRPr="00AD4620" w:rsidRDefault="007338BE" w:rsidP="00C0190F">
            <w:pPr>
              <w:rPr>
                <w:rFonts w:ascii="Times New Roman" w:hAnsi="Times New Roman" w:cs="Times New Roman"/>
                <w:sz w:val="32"/>
                <w:szCs w:val="32"/>
              </w:rPr>
            </w:pPr>
            <w:r w:rsidRPr="00AD4620">
              <w:rPr>
                <w:rFonts w:ascii="Times New Roman" w:hAnsi="Times New Roman" w:cs="Times New Roman"/>
                <w:sz w:val="32"/>
                <w:szCs w:val="32"/>
              </w:rPr>
              <w:t>Permette di verificare la firma senza contattare l’emittente.</w:t>
            </w:r>
          </w:p>
        </w:tc>
      </w:tr>
      <w:tr w:rsidR="007338BE" w:rsidRPr="00FA262A" w14:paraId="5A19B06C" w14:textId="77777777" w:rsidTr="00C0190F">
        <w:tc>
          <w:tcPr>
            <w:tcW w:w="4320" w:type="dxa"/>
          </w:tcPr>
          <w:p w14:paraId="3AB7FA72" w14:textId="77777777" w:rsidR="007338BE" w:rsidRPr="00AD4620" w:rsidRDefault="007338BE" w:rsidP="00C0190F">
            <w:pPr>
              <w:rPr>
                <w:rFonts w:ascii="Times New Roman" w:hAnsi="Times New Roman" w:cs="Times New Roman"/>
                <w:sz w:val="32"/>
                <w:szCs w:val="32"/>
              </w:rPr>
            </w:pPr>
            <w:r w:rsidRPr="00AD4620">
              <w:rPr>
                <w:rFonts w:ascii="Times New Roman" w:hAnsi="Times New Roman" w:cs="Times New Roman"/>
                <w:sz w:val="32"/>
                <w:szCs w:val="32"/>
              </w:rPr>
              <w:t>Privacy</w:t>
            </w:r>
          </w:p>
        </w:tc>
        <w:tc>
          <w:tcPr>
            <w:tcW w:w="4320" w:type="dxa"/>
          </w:tcPr>
          <w:p w14:paraId="3F0FBEDB" w14:textId="77777777" w:rsidR="007338BE" w:rsidRPr="00AD4620" w:rsidRDefault="007338BE" w:rsidP="00C0190F">
            <w:pPr>
              <w:rPr>
                <w:rFonts w:ascii="Times New Roman" w:hAnsi="Times New Roman" w:cs="Times New Roman"/>
                <w:sz w:val="32"/>
                <w:szCs w:val="32"/>
              </w:rPr>
            </w:pPr>
            <w:r w:rsidRPr="00AD4620">
              <w:rPr>
                <w:rFonts w:ascii="Times New Roman" w:hAnsi="Times New Roman" w:cs="Times New Roman"/>
                <w:sz w:val="32"/>
                <w:szCs w:val="32"/>
              </w:rPr>
              <w:t>Nessun dato personale è visibile: solo l’impronta (hash).</w:t>
            </w:r>
          </w:p>
        </w:tc>
      </w:tr>
      <w:tr w:rsidR="007338BE" w:rsidRPr="00FA262A" w14:paraId="7F774FF4" w14:textId="77777777" w:rsidTr="00C0190F">
        <w:tc>
          <w:tcPr>
            <w:tcW w:w="4320" w:type="dxa"/>
          </w:tcPr>
          <w:p w14:paraId="26920969" w14:textId="77777777" w:rsidR="007338BE" w:rsidRPr="00AD4620" w:rsidRDefault="007338BE" w:rsidP="00C0190F">
            <w:pPr>
              <w:rPr>
                <w:rFonts w:ascii="Times New Roman" w:hAnsi="Times New Roman" w:cs="Times New Roman"/>
                <w:sz w:val="32"/>
                <w:szCs w:val="32"/>
              </w:rPr>
            </w:pPr>
            <w:r w:rsidRPr="00AD4620">
              <w:rPr>
                <w:rFonts w:ascii="Times New Roman" w:hAnsi="Times New Roman" w:cs="Times New Roman"/>
                <w:sz w:val="32"/>
                <w:szCs w:val="32"/>
              </w:rPr>
              <w:t>Persistenza</w:t>
            </w:r>
          </w:p>
        </w:tc>
        <w:tc>
          <w:tcPr>
            <w:tcW w:w="4320" w:type="dxa"/>
          </w:tcPr>
          <w:p w14:paraId="4B7FC361" w14:textId="77777777" w:rsidR="007338BE" w:rsidRPr="00AD4620" w:rsidRDefault="007338BE" w:rsidP="00C0190F">
            <w:pPr>
              <w:rPr>
                <w:rFonts w:ascii="Times New Roman" w:hAnsi="Times New Roman" w:cs="Times New Roman"/>
                <w:sz w:val="32"/>
                <w:szCs w:val="32"/>
              </w:rPr>
            </w:pPr>
            <w:r w:rsidRPr="00AD4620">
              <w:rPr>
                <w:rFonts w:ascii="Times New Roman" w:hAnsi="Times New Roman" w:cs="Times New Roman"/>
                <w:sz w:val="32"/>
                <w:szCs w:val="32"/>
              </w:rPr>
              <w:t>L’anchor</w:t>
            </w:r>
            <w:r>
              <w:rPr>
                <w:rFonts w:ascii="Times New Roman" w:hAnsi="Times New Roman" w:cs="Times New Roman"/>
                <w:sz w:val="32"/>
                <w:szCs w:val="32"/>
              </w:rPr>
              <w:t xml:space="preserve"> ( legame hash documento) </w:t>
            </w:r>
            <w:r w:rsidRPr="00AD4620">
              <w:rPr>
                <w:rFonts w:ascii="Times New Roman" w:hAnsi="Times New Roman" w:cs="Times New Roman"/>
                <w:sz w:val="32"/>
                <w:szCs w:val="32"/>
              </w:rPr>
              <w:t>resta nel tempo sul ledger, anche se il documento originale è archiviato altrove.</w:t>
            </w:r>
          </w:p>
        </w:tc>
      </w:tr>
    </w:tbl>
    <w:p w14:paraId="1F433D2D" w14:textId="77777777" w:rsidR="007338BE" w:rsidRPr="00AD4620" w:rsidRDefault="007338BE" w:rsidP="007338BE">
      <w:pPr>
        <w:pStyle w:val="Titolo2"/>
        <w:rPr>
          <w:sz w:val="32"/>
          <w:szCs w:val="32"/>
        </w:rPr>
      </w:pPr>
      <w:r w:rsidRPr="00AD4620">
        <w:rPr>
          <w:sz w:val="32"/>
          <w:szCs w:val="32"/>
        </w:rPr>
        <w:t>Analogia intuitiva</w:t>
      </w:r>
    </w:p>
    <w:p w14:paraId="718EB2CC" w14:textId="77777777" w:rsidR="007338BE" w:rsidRPr="00AD4620" w:rsidRDefault="007338BE" w:rsidP="007338BE">
      <w:pPr>
        <w:rPr>
          <w:rFonts w:ascii="Times New Roman" w:hAnsi="Times New Roman" w:cs="Times New Roman"/>
          <w:sz w:val="32"/>
          <w:szCs w:val="32"/>
        </w:rPr>
      </w:pPr>
      <w:r w:rsidRPr="00AD4620">
        <w:rPr>
          <w:rFonts w:ascii="Times New Roman" w:hAnsi="Times New Roman" w:cs="Times New Roman"/>
          <w:sz w:val="32"/>
          <w:szCs w:val="32"/>
        </w:rPr>
        <w:t>L'anchor può essere paragonata al numero di protocollo di un atto notarile: il notaio registra solo il numero e la firma, mentre il documento vero resta nell'archivio del titolare. Chi vuole verificare l'autenticità consulta il registro e confronta il numero, senza leggere il contenuto del documento.</w:t>
      </w:r>
    </w:p>
    <w:p w14:paraId="0A6E38F2" w14:textId="77777777" w:rsidR="007338BE" w:rsidRDefault="007338BE" w:rsidP="007338BE">
      <w:pPr>
        <w:pStyle w:val="Titolo2"/>
        <w:rPr>
          <w:sz w:val="32"/>
          <w:szCs w:val="32"/>
        </w:rPr>
      </w:pPr>
    </w:p>
    <w:p w14:paraId="418B40B4" w14:textId="77777777" w:rsidR="007338BE" w:rsidRPr="00AD4620" w:rsidRDefault="007338BE" w:rsidP="007338BE">
      <w:pPr>
        <w:pStyle w:val="Titolo2"/>
        <w:rPr>
          <w:sz w:val="32"/>
          <w:szCs w:val="32"/>
        </w:rPr>
      </w:pPr>
      <w:r w:rsidRPr="00AD4620">
        <w:rPr>
          <w:sz w:val="32"/>
          <w:szCs w:val="32"/>
        </w:rPr>
        <w:lastRenderedPageBreak/>
        <w:t>Conclusione</w:t>
      </w:r>
    </w:p>
    <w:p w14:paraId="163E1A5A" w14:textId="77777777" w:rsidR="007338BE" w:rsidRPr="00AD4620" w:rsidRDefault="007338BE" w:rsidP="007338BE">
      <w:pPr>
        <w:rPr>
          <w:rFonts w:ascii="Times New Roman" w:hAnsi="Times New Roman" w:cs="Times New Roman"/>
          <w:sz w:val="32"/>
          <w:szCs w:val="32"/>
        </w:rPr>
      </w:pPr>
      <w:r w:rsidRPr="00AD4620">
        <w:rPr>
          <w:rFonts w:ascii="Times New Roman" w:hAnsi="Times New Roman" w:cs="Times New Roman"/>
          <w:sz w:val="32"/>
          <w:szCs w:val="32"/>
        </w:rPr>
        <w:t>Nel modello SSI, le chiavi pubbliche degli emittenti (issuers) e le anchor delle credenziali sono le uniche informazioni registrate sul ledger. Le credenziali e i dati personali restano invece nel wallet dell’utente. Questo approccio preserva l’autonomia, la privacy e la verificabilità crittografica, evitando ogni forma di supervisione centralizzata o esposizione dei dati sensibili.</w:t>
      </w:r>
    </w:p>
    <w:p w14:paraId="6785A3D1" w14:textId="77777777" w:rsidR="007338BE" w:rsidRPr="00AD4620" w:rsidRDefault="007338BE" w:rsidP="007338BE">
      <w:pPr>
        <w:pStyle w:val="NormaleWeb"/>
        <w:ind w:left="720"/>
        <w:rPr>
          <w:sz w:val="32"/>
          <w:szCs w:val="32"/>
        </w:rPr>
      </w:pPr>
    </w:p>
    <w:p w14:paraId="0CEA80D1" w14:textId="77777777" w:rsidR="007338BE" w:rsidRPr="00DA3669" w:rsidRDefault="007338BE" w:rsidP="007338BE">
      <w:pPr>
        <w:rPr>
          <w:rFonts w:ascii="Times New Roman" w:hAnsi="Times New Roman" w:cs="Times New Roman"/>
          <w:sz w:val="32"/>
          <w:szCs w:val="32"/>
        </w:rPr>
      </w:pPr>
    </w:p>
    <w:p w14:paraId="1B5C7705" w14:textId="77777777" w:rsidR="007338BE" w:rsidRPr="00AD4620" w:rsidRDefault="007338BE" w:rsidP="007338BE">
      <w:pPr>
        <w:pStyle w:val="Titolo3"/>
        <w:rPr>
          <w:rFonts w:ascii="Times New Roman" w:hAnsi="Times New Roman" w:cs="Times New Roman"/>
          <w:sz w:val="32"/>
          <w:szCs w:val="32"/>
        </w:rPr>
      </w:pPr>
      <w:r w:rsidRPr="00AD4620">
        <w:rPr>
          <w:rFonts w:ascii="Times New Roman" w:hAnsi="Times New Roman" w:cs="Times New Roman"/>
          <w:sz w:val="32"/>
          <w:szCs w:val="32"/>
        </w:rPr>
        <w:t>Problemi di sicurezza che possono emergere</w:t>
      </w:r>
    </w:p>
    <w:p w14:paraId="454EAAEC" w14:textId="77777777" w:rsidR="007338BE" w:rsidRPr="00AD4620" w:rsidRDefault="007338BE" w:rsidP="007338BE">
      <w:pPr>
        <w:pStyle w:val="NormaleWeb"/>
        <w:rPr>
          <w:sz w:val="32"/>
          <w:szCs w:val="32"/>
        </w:rPr>
      </w:pPr>
      <w:r>
        <w:rPr>
          <w:sz w:val="32"/>
          <w:szCs w:val="32"/>
        </w:rPr>
        <w:t>S</w:t>
      </w:r>
      <w:r w:rsidRPr="00AD4620">
        <w:rPr>
          <w:sz w:val="32"/>
          <w:szCs w:val="32"/>
        </w:rPr>
        <w:t>e male implementato, il “registro pubblico” introduce rischi:</w:t>
      </w:r>
    </w:p>
    <w:p w14:paraId="75FFEABC" w14:textId="77777777" w:rsidR="007338BE" w:rsidRPr="00AD4620" w:rsidRDefault="007338BE" w:rsidP="00403B6B">
      <w:pPr>
        <w:pStyle w:val="NormaleWeb"/>
        <w:numPr>
          <w:ilvl w:val="0"/>
          <w:numId w:val="67"/>
        </w:numPr>
        <w:jc w:val="both"/>
        <w:rPr>
          <w:sz w:val="32"/>
          <w:szCs w:val="32"/>
        </w:rPr>
      </w:pPr>
      <w:r w:rsidRPr="00AD4620">
        <w:rPr>
          <w:rStyle w:val="Enfasigrassetto"/>
          <w:sz w:val="32"/>
          <w:szCs w:val="32"/>
        </w:rPr>
        <w:t>Rischio di correlazione:</w:t>
      </w:r>
      <w:r w:rsidRPr="00AD4620">
        <w:rPr>
          <w:sz w:val="32"/>
          <w:szCs w:val="32"/>
        </w:rPr>
        <w:t xml:space="preserve"> se i DID o i riferimenti sono tracciabili, un attore può ricostruire la rete delle relazioni tra identità.</w:t>
      </w:r>
    </w:p>
    <w:p w14:paraId="75DD27AE" w14:textId="77777777" w:rsidR="007338BE" w:rsidRPr="00AD4620" w:rsidRDefault="007338BE" w:rsidP="00403B6B">
      <w:pPr>
        <w:pStyle w:val="NormaleWeb"/>
        <w:numPr>
          <w:ilvl w:val="0"/>
          <w:numId w:val="67"/>
        </w:numPr>
        <w:jc w:val="both"/>
        <w:rPr>
          <w:sz w:val="32"/>
          <w:szCs w:val="32"/>
        </w:rPr>
      </w:pPr>
      <w:r w:rsidRPr="00AD4620">
        <w:rPr>
          <w:rStyle w:val="Enfasigrassetto"/>
          <w:sz w:val="32"/>
          <w:szCs w:val="32"/>
        </w:rPr>
        <w:t>Rischio di centralizzazione nascosta:</w:t>
      </w:r>
      <w:r w:rsidRPr="00AD4620">
        <w:rPr>
          <w:sz w:val="32"/>
          <w:szCs w:val="32"/>
        </w:rPr>
        <w:t xml:space="preserve"> se pochi nodi controllano il ledger, si perde la proprietà di decentralizzazione.</w:t>
      </w:r>
    </w:p>
    <w:p w14:paraId="404821F1" w14:textId="77777777" w:rsidR="007338BE" w:rsidRPr="00AD4620" w:rsidRDefault="007338BE" w:rsidP="00403B6B">
      <w:pPr>
        <w:pStyle w:val="NormaleWeb"/>
        <w:numPr>
          <w:ilvl w:val="0"/>
          <w:numId w:val="67"/>
        </w:numPr>
        <w:jc w:val="both"/>
        <w:rPr>
          <w:sz w:val="32"/>
          <w:szCs w:val="32"/>
        </w:rPr>
      </w:pPr>
      <w:r w:rsidRPr="00AD4620">
        <w:rPr>
          <w:rStyle w:val="Enfasigrassetto"/>
          <w:sz w:val="32"/>
          <w:szCs w:val="32"/>
        </w:rPr>
        <w:t>Rischio di revocation leakage:</w:t>
      </w:r>
      <w:r w:rsidRPr="00AD4620">
        <w:rPr>
          <w:sz w:val="32"/>
          <w:szCs w:val="32"/>
        </w:rPr>
        <w:t xml:space="preserve"> le revocation list possono esporre metadati identificabili.</w:t>
      </w:r>
    </w:p>
    <w:p w14:paraId="2A4AEB66" w14:textId="77777777" w:rsidR="007338BE" w:rsidRPr="00AD4620" w:rsidRDefault="007338BE" w:rsidP="00403B6B">
      <w:pPr>
        <w:pStyle w:val="NormaleWeb"/>
        <w:numPr>
          <w:ilvl w:val="0"/>
          <w:numId w:val="67"/>
        </w:numPr>
        <w:jc w:val="both"/>
        <w:rPr>
          <w:sz w:val="32"/>
          <w:szCs w:val="32"/>
        </w:rPr>
      </w:pPr>
      <w:r w:rsidRPr="00AD4620">
        <w:rPr>
          <w:rStyle w:val="Enfasigrassetto"/>
          <w:sz w:val="32"/>
          <w:szCs w:val="32"/>
        </w:rPr>
        <w:t>Rischio di trust leakage:</w:t>
      </w:r>
      <w:r w:rsidRPr="00AD4620">
        <w:rPr>
          <w:sz w:val="32"/>
          <w:szCs w:val="32"/>
        </w:rPr>
        <w:t xml:space="preserve"> se un attore diventa “di fatto” il gestore del registro, si ritorna a una logica di </w:t>
      </w:r>
      <w:r w:rsidRPr="00AD4620">
        <w:rPr>
          <w:rStyle w:val="Enfasicorsivo"/>
          <w:sz w:val="32"/>
          <w:szCs w:val="32"/>
        </w:rPr>
        <w:t>trust anchor</w:t>
      </w:r>
      <w:r w:rsidRPr="00AD4620">
        <w:rPr>
          <w:sz w:val="32"/>
          <w:szCs w:val="32"/>
        </w:rPr>
        <w:t xml:space="preserve"> centralizzata.</w:t>
      </w:r>
    </w:p>
    <w:p w14:paraId="17358186" w14:textId="77777777" w:rsidR="007338BE" w:rsidRPr="00BA2D0E" w:rsidRDefault="007338BE" w:rsidP="007338BE">
      <w:pPr>
        <w:rPr>
          <w:rFonts w:ascii="Times New Roman" w:hAnsi="Times New Roman" w:cs="Times New Roman"/>
          <w:sz w:val="32"/>
          <w:szCs w:val="32"/>
        </w:rPr>
      </w:pPr>
    </w:p>
    <w:p w14:paraId="7AB6A082" w14:textId="77777777" w:rsidR="007338BE" w:rsidRPr="00305E30" w:rsidRDefault="007338BE" w:rsidP="007338BE">
      <w:pPr>
        <w:pStyle w:val="Titolo3"/>
        <w:rPr>
          <w:rFonts w:ascii="Apple Color Emoji" w:hAnsi="Apple Color Emoji" w:cs="Apple Color Emoji"/>
          <w:sz w:val="32"/>
          <w:szCs w:val="32"/>
        </w:rPr>
      </w:pPr>
    </w:p>
    <w:p w14:paraId="4B388939" w14:textId="77777777" w:rsidR="007338BE" w:rsidRPr="00305E30" w:rsidRDefault="007338BE" w:rsidP="007338BE">
      <w:pPr>
        <w:pStyle w:val="Titolo3"/>
        <w:rPr>
          <w:rFonts w:ascii="Apple Color Emoji" w:hAnsi="Apple Color Emoji" w:cs="Apple Color Emoji"/>
          <w:sz w:val="32"/>
          <w:szCs w:val="32"/>
        </w:rPr>
      </w:pPr>
    </w:p>
    <w:p w14:paraId="52F51C0F" w14:textId="77777777" w:rsidR="007338BE" w:rsidRPr="00305E30" w:rsidRDefault="007338BE" w:rsidP="007338BE">
      <w:pPr>
        <w:pStyle w:val="Titolo3"/>
        <w:rPr>
          <w:rFonts w:ascii="Apple Color Emoji" w:hAnsi="Apple Color Emoji" w:cs="Apple Color Emoji"/>
          <w:sz w:val="32"/>
          <w:szCs w:val="32"/>
        </w:rPr>
      </w:pPr>
    </w:p>
    <w:p w14:paraId="204248D0" w14:textId="77777777" w:rsidR="007338BE" w:rsidRPr="00AD4620" w:rsidRDefault="007338BE" w:rsidP="007338BE">
      <w:pPr>
        <w:pStyle w:val="Titolo3"/>
        <w:rPr>
          <w:rFonts w:ascii="Times New Roman" w:hAnsi="Times New Roman" w:cs="Times New Roman"/>
          <w:sz w:val="32"/>
          <w:szCs w:val="32"/>
        </w:rPr>
      </w:pPr>
      <w:r w:rsidRPr="00AD4620">
        <w:rPr>
          <w:rFonts w:ascii="Times New Roman" w:hAnsi="Times New Roman" w:cs="Times New Roman"/>
          <w:sz w:val="32"/>
          <w:szCs w:val="32"/>
        </w:rPr>
        <w:t>Soluzioni proposte nei modelli SSI più maturi</w:t>
      </w:r>
    </w:p>
    <w:p w14:paraId="29F0137A" w14:textId="77777777" w:rsidR="007338BE" w:rsidRPr="00AD4620" w:rsidRDefault="007338BE" w:rsidP="007338BE">
      <w:pPr>
        <w:pStyle w:val="NormaleWeb"/>
        <w:rPr>
          <w:sz w:val="32"/>
          <w:szCs w:val="32"/>
        </w:rPr>
      </w:pPr>
      <w:r w:rsidRPr="00AD4620">
        <w:rPr>
          <w:sz w:val="32"/>
          <w:szCs w:val="32"/>
        </w:rPr>
        <w:t>Per mitigare questi problemi, si stanno affermando diversi approcci:</w:t>
      </w:r>
    </w:p>
    <w:p w14:paraId="7A2806D5" w14:textId="77777777" w:rsidR="007338BE" w:rsidRPr="00AD4620" w:rsidRDefault="007338BE" w:rsidP="00403B6B">
      <w:pPr>
        <w:pStyle w:val="NormaleWeb"/>
        <w:numPr>
          <w:ilvl w:val="0"/>
          <w:numId w:val="68"/>
        </w:numPr>
        <w:jc w:val="both"/>
        <w:rPr>
          <w:sz w:val="32"/>
          <w:szCs w:val="32"/>
        </w:rPr>
      </w:pPr>
      <w:r w:rsidRPr="00AD4620">
        <w:rPr>
          <w:rStyle w:val="Enfasigrassetto"/>
          <w:sz w:val="32"/>
          <w:szCs w:val="32"/>
        </w:rPr>
        <w:t>DID off-ledger</w:t>
      </w:r>
      <w:r w:rsidRPr="00AD4620">
        <w:rPr>
          <w:sz w:val="32"/>
          <w:szCs w:val="32"/>
        </w:rPr>
        <w:t xml:space="preserve"> o </w:t>
      </w:r>
      <w:r w:rsidRPr="00AD4620">
        <w:rPr>
          <w:rStyle w:val="Enfasicorsivo"/>
          <w:sz w:val="32"/>
          <w:szCs w:val="32"/>
        </w:rPr>
        <w:t>peer DID</w:t>
      </w:r>
      <w:r w:rsidRPr="00AD4620">
        <w:rPr>
          <w:sz w:val="32"/>
          <w:szCs w:val="32"/>
        </w:rPr>
        <w:t>: le chiavi vengono scambiate direttamente tra attori, senza pubblicarle su blockchain.</w:t>
      </w:r>
    </w:p>
    <w:p w14:paraId="6C9B1F93" w14:textId="77777777" w:rsidR="007338BE" w:rsidRPr="00AD4620" w:rsidRDefault="007338BE" w:rsidP="00403B6B">
      <w:pPr>
        <w:pStyle w:val="NormaleWeb"/>
        <w:numPr>
          <w:ilvl w:val="0"/>
          <w:numId w:val="68"/>
        </w:numPr>
        <w:jc w:val="both"/>
        <w:rPr>
          <w:sz w:val="32"/>
          <w:szCs w:val="32"/>
        </w:rPr>
      </w:pPr>
      <w:r w:rsidRPr="00AD4620">
        <w:rPr>
          <w:rStyle w:val="Enfasigrassetto"/>
          <w:sz w:val="32"/>
          <w:szCs w:val="32"/>
        </w:rPr>
        <w:t>Verifiable Data Registry minimizzato:</w:t>
      </w:r>
      <w:r w:rsidRPr="00AD4620">
        <w:rPr>
          <w:sz w:val="32"/>
          <w:szCs w:val="32"/>
        </w:rPr>
        <w:t xml:space="preserve"> la blockchain contiene solo ancore crittografiche, mai dati o identificatori permanenti.</w:t>
      </w:r>
    </w:p>
    <w:p w14:paraId="16173088" w14:textId="77777777" w:rsidR="007338BE" w:rsidRPr="00AD4620" w:rsidRDefault="007338BE" w:rsidP="00403B6B">
      <w:pPr>
        <w:pStyle w:val="NormaleWeb"/>
        <w:numPr>
          <w:ilvl w:val="0"/>
          <w:numId w:val="68"/>
        </w:numPr>
        <w:jc w:val="both"/>
        <w:rPr>
          <w:sz w:val="32"/>
          <w:szCs w:val="32"/>
        </w:rPr>
      </w:pPr>
      <w:r w:rsidRPr="00AD4620">
        <w:rPr>
          <w:rStyle w:val="Enfasigrassetto"/>
          <w:sz w:val="32"/>
          <w:szCs w:val="32"/>
        </w:rPr>
        <w:t>Zero-Knowledge Proofs (ZKP):</w:t>
      </w:r>
      <w:r w:rsidRPr="00AD4620">
        <w:rPr>
          <w:sz w:val="32"/>
          <w:szCs w:val="32"/>
        </w:rPr>
        <w:t xml:space="preserve"> il titolare prova la validità di un attributo (es. “ho una laurea”) senza rivelare l’attributo completo.</w:t>
      </w:r>
    </w:p>
    <w:p w14:paraId="12AD9B10" w14:textId="77777777" w:rsidR="007338BE" w:rsidRPr="00AD4620" w:rsidRDefault="007338BE" w:rsidP="00403B6B">
      <w:pPr>
        <w:pStyle w:val="NormaleWeb"/>
        <w:numPr>
          <w:ilvl w:val="0"/>
          <w:numId w:val="68"/>
        </w:numPr>
        <w:jc w:val="both"/>
        <w:rPr>
          <w:sz w:val="32"/>
          <w:szCs w:val="32"/>
        </w:rPr>
      </w:pPr>
      <w:r w:rsidRPr="00AD4620">
        <w:rPr>
          <w:rStyle w:val="Enfasigrassetto"/>
          <w:sz w:val="32"/>
          <w:szCs w:val="32"/>
        </w:rPr>
        <w:lastRenderedPageBreak/>
        <w:t>Privacy-preserving revocation:</w:t>
      </w:r>
      <w:r w:rsidRPr="00AD4620">
        <w:rPr>
          <w:sz w:val="32"/>
          <w:szCs w:val="32"/>
        </w:rPr>
        <w:t xml:space="preserve"> uso di </w:t>
      </w:r>
      <w:r w:rsidRPr="00AD4620">
        <w:rPr>
          <w:rStyle w:val="Enfasicorsivo"/>
          <w:sz w:val="32"/>
          <w:szCs w:val="32"/>
        </w:rPr>
        <w:t>cryptographic accumulators</w:t>
      </w:r>
      <w:r w:rsidRPr="00AD4620">
        <w:rPr>
          <w:sz w:val="32"/>
          <w:szCs w:val="32"/>
        </w:rPr>
        <w:t xml:space="preserve"> per gestire le revoche senza esporre identità.</w:t>
      </w:r>
    </w:p>
    <w:p w14:paraId="29227D7F" w14:textId="77777777" w:rsidR="007338BE" w:rsidRDefault="007338BE" w:rsidP="00403B6B">
      <w:pPr>
        <w:pStyle w:val="NormaleWeb"/>
        <w:numPr>
          <w:ilvl w:val="0"/>
          <w:numId w:val="68"/>
        </w:numPr>
        <w:jc w:val="both"/>
        <w:rPr>
          <w:sz w:val="32"/>
          <w:szCs w:val="32"/>
        </w:rPr>
      </w:pPr>
      <w:r w:rsidRPr="00AD4620">
        <w:rPr>
          <w:rStyle w:val="Enfasigrassetto"/>
          <w:sz w:val="32"/>
          <w:szCs w:val="32"/>
        </w:rPr>
        <w:t>Layer di governance trasparenti:</w:t>
      </w:r>
      <w:r w:rsidRPr="00AD4620">
        <w:rPr>
          <w:sz w:val="32"/>
          <w:szCs w:val="32"/>
        </w:rPr>
        <w:t xml:space="preserve"> consorzi multi-attore (es. eIDAS 2.0 wallet trust frameworks) invece di un unico “registro pubblico”.</w:t>
      </w:r>
    </w:p>
    <w:p w14:paraId="2B352BF5" w14:textId="77777777" w:rsidR="007338BE" w:rsidRPr="007E4503" w:rsidRDefault="007338BE" w:rsidP="007338BE">
      <w:pPr>
        <w:pStyle w:val="NormaleWeb"/>
        <w:rPr>
          <w:sz w:val="32"/>
          <w:szCs w:val="32"/>
        </w:rPr>
      </w:pPr>
    </w:p>
    <w:p w14:paraId="31E42009" w14:textId="77777777" w:rsidR="007338BE" w:rsidRDefault="007338BE" w:rsidP="007338BE">
      <w:pPr>
        <w:pStyle w:val="NormaleWeb"/>
        <w:ind w:left="720"/>
        <w:rPr>
          <w:rStyle w:val="Enfasigrassetto"/>
          <w:bCs w:val="0"/>
          <w:sz w:val="32"/>
          <w:szCs w:val="32"/>
        </w:rPr>
      </w:pPr>
    </w:p>
    <w:p w14:paraId="17ADBE6E" w14:textId="77777777" w:rsidR="007338BE" w:rsidRDefault="007338BE" w:rsidP="007338BE">
      <w:pPr>
        <w:pStyle w:val="NormaleWeb"/>
        <w:ind w:left="720"/>
        <w:rPr>
          <w:rStyle w:val="Enfasigrassetto"/>
          <w:bCs w:val="0"/>
          <w:sz w:val="32"/>
          <w:szCs w:val="32"/>
        </w:rPr>
      </w:pPr>
    </w:p>
    <w:p w14:paraId="7F6F4E89" w14:textId="77777777" w:rsidR="007338BE" w:rsidRPr="00EF0FD6" w:rsidRDefault="007338BE" w:rsidP="007338BE">
      <w:pPr>
        <w:rPr>
          <w:rFonts w:ascii="Times New Roman" w:hAnsi="Times New Roman" w:cs="Times New Roman"/>
          <w:color w:val="FF0000"/>
          <w:sz w:val="40"/>
          <w:szCs w:val="40"/>
        </w:rPr>
      </w:pPr>
      <w:r w:rsidRPr="00EF0FD6">
        <w:rPr>
          <w:rFonts w:ascii="Times New Roman" w:hAnsi="Times New Roman" w:cs="Times New Roman"/>
          <w:color w:val="FF0000"/>
          <w:sz w:val="40"/>
          <w:szCs w:val="40"/>
        </w:rPr>
        <w:t>Riepilogo</w:t>
      </w:r>
    </w:p>
    <w:p w14:paraId="6C24D008" w14:textId="77777777" w:rsidR="007338BE" w:rsidRPr="003D34FB" w:rsidRDefault="007338BE" w:rsidP="007338BE">
      <w:pPr>
        <w:pStyle w:val="Titolo2"/>
        <w:rPr>
          <w:sz w:val="32"/>
          <w:szCs w:val="32"/>
        </w:rPr>
      </w:pPr>
      <w:r w:rsidRPr="003D34FB">
        <w:rPr>
          <w:rStyle w:val="Enfasigrassetto"/>
          <w:sz w:val="32"/>
          <w:szCs w:val="32"/>
        </w:rPr>
        <w:t xml:space="preserve"> Differenze tra eIDAS 1 e eIDAS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3476"/>
        <w:gridCol w:w="3588"/>
      </w:tblGrid>
      <w:tr w:rsidR="007338BE" w:rsidRPr="003D34FB" w14:paraId="7412F571" w14:textId="77777777" w:rsidTr="00C0190F">
        <w:trPr>
          <w:tblHeader/>
          <w:tblCellSpacing w:w="15" w:type="dxa"/>
        </w:trPr>
        <w:tc>
          <w:tcPr>
            <w:tcW w:w="0" w:type="auto"/>
            <w:vAlign w:val="center"/>
            <w:hideMark/>
          </w:tcPr>
          <w:p w14:paraId="5B4DC342" w14:textId="77777777" w:rsidR="007338BE" w:rsidRPr="003D34FB" w:rsidRDefault="007338BE" w:rsidP="00C0190F">
            <w:pPr>
              <w:jc w:val="center"/>
              <w:rPr>
                <w:rFonts w:ascii="Times New Roman" w:hAnsi="Times New Roman" w:cs="Times New Roman"/>
                <w:b/>
                <w:bCs/>
                <w:sz w:val="32"/>
                <w:szCs w:val="32"/>
              </w:rPr>
            </w:pPr>
            <w:r w:rsidRPr="003D34FB">
              <w:rPr>
                <w:rFonts w:ascii="Times New Roman" w:hAnsi="Times New Roman" w:cs="Times New Roman"/>
                <w:b/>
                <w:bCs/>
                <w:sz w:val="32"/>
                <w:szCs w:val="32"/>
              </w:rPr>
              <w:t>Aspetto</w:t>
            </w:r>
          </w:p>
        </w:tc>
        <w:tc>
          <w:tcPr>
            <w:tcW w:w="0" w:type="auto"/>
            <w:vAlign w:val="center"/>
            <w:hideMark/>
          </w:tcPr>
          <w:p w14:paraId="51489AA9" w14:textId="77777777" w:rsidR="007338BE" w:rsidRPr="003D34FB" w:rsidRDefault="007338BE" w:rsidP="00C0190F">
            <w:pPr>
              <w:jc w:val="center"/>
              <w:rPr>
                <w:rFonts w:ascii="Times New Roman" w:hAnsi="Times New Roman" w:cs="Times New Roman"/>
                <w:b/>
                <w:bCs/>
                <w:sz w:val="32"/>
                <w:szCs w:val="32"/>
              </w:rPr>
            </w:pPr>
            <w:r w:rsidRPr="003D34FB">
              <w:rPr>
                <w:rFonts w:ascii="Times New Roman" w:hAnsi="Times New Roman" w:cs="Times New Roman"/>
                <w:b/>
                <w:bCs/>
                <w:sz w:val="32"/>
                <w:szCs w:val="32"/>
              </w:rPr>
              <w:t>eIDAS 1 (2014)</w:t>
            </w:r>
          </w:p>
        </w:tc>
        <w:tc>
          <w:tcPr>
            <w:tcW w:w="0" w:type="auto"/>
            <w:vAlign w:val="center"/>
            <w:hideMark/>
          </w:tcPr>
          <w:p w14:paraId="69621D82" w14:textId="77777777" w:rsidR="007338BE" w:rsidRPr="003D34FB" w:rsidRDefault="007338BE" w:rsidP="00C0190F">
            <w:pPr>
              <w:jc w:val="center"/>
              <w:rPr>
                <w:rFonts w:ascii="Times New Roman" w:hAnsi="Times New Roman" w:cs="Times New Roman"/>
                <w:b/>
                <w:bCs/>
                <w:sz w:val="32"/>
                <w:szCs w:val="32"/>
              </w:rPr>
            </w:pPr>
            <w:r w:rsidRPr="003D34FB">
              <w:rPr>
                <w:rFonts w:ascii="Times New Roman" w:hAnsi="Times New Roman" w:cs="Times New Roman"/>
                <w:b/>
                <w:bCs/>
                <w:sz w:val="32"/>
                <w:szCs w:val="32"/>
              </w:rPr>
              <w:t>eIDAS 2 (2024)</w:t>
            </w:r>
          </w:p>
        </w:tc>
      </w:tr>
      <w:tr w:rsidR="007338BE" w:rsidRPr="00FA262A" w14:paraId="4E47C07C" w14:textId="77777777" w:rsidTr="00C0190F">
        <w:trPr>
          <w:tblCellSpacing w:w="15" w:type="dxa"/>
        </w:trPr>
        <w:tc>
          <w:tcPr>
            <w:tcW w:w="0" w:type="auto"/>
            <w:vAlign w:val="center"/>
            <w:hideMark/>
          </w:tcPr>
          <w:p w14:paraId="165EDB80"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Modello di identità</w:t>
            </w:r>
          </w:p>
        </w:tc>
        <w:tc>
          <w:tcPr>
            <w:tcW w:w="0" w:type="auto"/>
            <w:vAlign w:val="center"/>
            <w:hideMark/>
          </w:tcPr>
          <w:p w14:paraId="50178342"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Basato su provider nazionali certificati</w:t>
            </w:r>
          </w:p>
        </w:tc>
        <w:tc>
          <w:tcPr>
            <w:tcW w:w="0" w:type="auto"/>
            <w:vAlign w:val="center"/>
            <w:hideMark/>
          </w:tcPr>
          <w:p w14:paraId="311358F0"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Basato su wallet europei interoperabili</w:t>
            </w:r>
          </w:p>
        </w:tc>
      </w:tr>
      <w:tr w:rsidR="007338BE" w:rsidRPr="003D34FB" w14:paraId="43915659" w14:textId="77777777" w:rsidTr="00C0190F">
        <w:trPr>
          <w:tblCellSpacing w:w="15" w:type="dxa"/>
        </w:trPr>
        <w:tc>
          <w:tcPr>
            <w:tcW w:w="0" w:type="auto"/>
            <w:vAlign w:val="center"/>
            <w:hideMark/>
          </w:tcPr>
          <w:p w14:paraId="31B031F6"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Controllo dei dati</w:t>
            </w:r>
          </w:p>
        </w:tc>
        <w:tc>
          <w:tcPr>
            <w:tcW w:w="0" w:type="auto"/>
            <w:vAlign w:val="center"/>
            <w:hideMark/>
          </w:tcPr>
          <w:p w14:paraId="4F7966D5"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Centralizzato (provider → utente)</w:t>
            </w:r>
          </w:p>
        </w:tc>
        <w:tc>
          <w:tcPr>
            <w:tcW w:w="0" w:type="auto"/>
            <w:vAlign w:val="center"/>
            <w:hideMark/>
          </w:tcPr>
          <w:p w14:paraId="7F6AE99E"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Self-sovereign (utente → provider)</w:t>
            </w:r>
          </w:p>
        </w:tc>
      </w:tr>
      <w:tr w:rsidR="007338BE" w:rsidRPr="003D34FB" w14:paraId="212B1514" w14:textId="77777777" w:rsidTr="00C0190F">
        <w:trPr>
          <w:tblCellSpacing w:w="15" w:type="dxa"/>
        </w:trPr>
        <w:tc>
          <w:tcPr>
            <w:tcW w:w="0" w:type="auto"/>
            <w:vAlign w:val="center"/>
            <w:hideMark/>
          </w:tcPr>
          <w:p w14:paraId="39AA693A"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Attributi verificabili</w:t>
            </w:r>
          </w:p>
        </w:tc>
        <w:tc>
          <w:tcPr>
            <w:tcW w:w="0" w:type="auto"/>
            <w:vAlign w:val="center"/>
            <w:hideMark/>
          </w:tcPr>
          <w:p w14:paraId="5993A831"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Limitati (solo identità)</w:t>
            </w:r>
          </w:p>
        </w:tc>
        <w:tc>
          <w:tcPr>
            <w:tcW w:w="0" w:type="auto"/>
            <w:vAlign w:val="center"/>
            <w:hideMark/>
          </w:tcPr>
          <w:p w14:paraId="10A83CA4"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Estesi (patenti, titoli, qualifiche)</w:t>
            </w:r>
          </w:p>
        </w:tc>
      </w:tr>
      <w:tr w:rsidR="007338BE" w:rsidRPr="003D34FB" w14:paraId="74E03616" w14:textId="77777777" w:rsidTr="00C0190F">
        <w:trPr>
          <w:tblCellSpacing w:w="15" w:type="dxa"/>
        </w:trPr>
        <w:tc>
          <w:tcPr>
            <w:tcW w:w="0" w:type="auto"/>
            <w:vAlign w:val="center"/>
            <w:hideMark/>
          </w:tcPr>
          <w:p w14:paraId="0CD46E45"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Interoperabilità UE</w:t>
            </w:r>
          </w:p>
        </w:tc>
        <w:tc>
          <w:tcPr>
            <w:tcW w:w="0" w:type="auto"/>
            <w:vAlign w:val="center"/>
            <w:hideMark/>
          </w:tcPr>
          <w:p w14:paraId="4C9703EA"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Parziale</w:t>
            </w:r>
          </w:p>
        </w:tc>
        <w:tc>
          <w:tcPr>
            <w:tcW w:w="0" w:type="auto"/>
            <w:vAlign w:val="center"/>
            <w:hideMark/>
          </w:tcPr>
          <w:p w14:paraId="587E0059"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Totale e obbligatoria</w:t>
            </w:r>
          </w:p>
        </w:tc>
      </w:tr>
      <w:tr w:rsidR="007338BE" w:rsidRPr="00FA262A" w14:paraId="742636A8" w14:textId="77777777" w:rsidTr="00C0190F">
        <w:trPr>
          <w:tblCellSpacing w:w="15" w:type="dxa"/>
        </w:trPr>
        <w:tc>
          <w:tcPr>
            <w:tcW w:w="0" w:type="auto"/>
            <w:vAlign w:val="center"/>
            <w:hideMark/>
          </w:tcPr>
          <w:p w14:paraId="5887EF70"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Servizi privati</w:t>
            </w:r>
          </w:p>
        </w:tc>
        <w:tc>
          <w:tcPr>
            <w:tcW w:w="0" w:type="auto"/>
            <w:vAlign w:val="center"/>
            <w:hideMark/>
          </w:tcPr>
          <w:p w14:paraId="71F988DB"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Non obbligatori</w:t>
            </w:r>
          </w:p>
        </w:tc>
        <w:tc>
          <w:tcPr>
            <w:tcW w:w="0" w:type="auto"/>
            <w:vAlign w:val="center"/>
            <w:hideMark/>
          </w:tcPr>
          <w:p w14:paraId="0D042C5A"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Devono accettare il wallet se “rilevanti”</w:t>
            </w:r>
          </w:p>
        </w:tc>
      </w:tr>
      <w:tr w:rsidR="007338BE" w:rsidRPr="007338BE" w14:paraId="07498DEF" w14:textId="77777777" w:rsidTr="00C0190F">
        <w:trPr>
          <w:tblCellSpacing w:w="15" w:type="dxa"/>
        </w:trPr>
        <w:tc>
          <w:tcPr>
            <w:tcW w:w="0" w:type="auto"/>
            <w:vAlign w:val="center"/>
            <w:hideMark/>
          </w:tcPr>
          <w:p w14:paraId="790BD38C"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Tecnologie</w:t>
            </w:r>
          </w:p>
        </w:tc>
        <w:tc>
          <w:tcPr>
            <w:tcW w:w="0" w:type="auto"/>
            <w:vAlign w:val="center"/>
            <w:hideMark/>
          </w:tcPr>
          <w:p w14:paraId="55BFA043"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SAML, PKI</w:t>
            </w:r>
          </w:p>
        </w:tc>
        <w:tc>
          <w:tcPr>
            <w:tcW w:w="0" w:type="auto"/>
            <w:vAlign w:val="center"/>
            <w:hideMark/>
          </w:tcPr>
          <w:p w14:paraId="337414AA" w14:textId="77777777" w:rsidR="007338BE" w:rsidRPr="007338BE" w:rsidRDefault="007338BE" w:rsidP="00C0190F">
            <w:pPr>
              <w:rPr>
                <w:rFonts w:ascii="Times New Roman" w:hAnsi="Times New Roman" w:cs="Times New Roman"/>
                <w:sz w:val="32"/>
                <w:szCs w:val="32"/>
                <w:lang w:val="en-US"/>
              </w:rPr>
            </w:pPr>
            <w:r w:rsidRPr="007338BE">
              <w:rPr>
                <w:rFonts w:ascii="Times New Roman" w:hAnsi="Times New Roman" w:cs="Times New Roman"/>
                <w:sz w:val="32"/>
                <w:szCs w:val="32"/>
                <w:lang w:val="en-US"/>
              </w:rPr>
              <w:t>DID, VC, blockchain, standard W3C</w:t>
            </w:r>
          </w:p>
        </w:tc>
      </w:tr>
    </w:tbl>
    <w:p w14:paraId="2BD6CAF0" w14:textId="77777777" w:rsidR="007338BE" w:rsidRPr="007338BE" w:rsidRDefault="007338BE" w:rsidP="007338BE">
      <w:pPr>
        <w:rPr>
          <w:rStyle w:val="Enfasigrassetto"/>
          <w:rFonts w:ascii="Times New Roman" w:hAnsi="Times New Roman" w:cs="Times New Roman"/>
          <w:bCs w:val="0"/>
          <w:sz w:val="32"/>
          <w:szCs w:val="32"/>
          <w:lang w:val="en-US"/>
        </w:rPr>
      </w:pPr>
      <w:r w:rsidRPr="007338BE">
        <w:rPr>
          <w:rStyle w:val="Enfasigrassetto"/>
          <w:rFonts w:ascii="Times New Roman" w:hAnsi="Times New Roman" w:cs="Times New Roman"/>
          <w:bCs w:val="0"/>
          <w:sz w:val="32"/>
          <w:szCs w:val="32"/>
          <w:lang w:val="en-US"/>
        </w:rPr>
        <w:t xml:space="preserve"> </w:t>
      </w:r>
    </w:p>
    <w:p w14:paraId="6A342D1B" w14:textId="77777777" w:rsidR="007338BE" w:rsidRPr="00EF0FD6" w:rsidRDefault="007338BE" w:rsidP="007338BE">
      <w:pPr>
        <w:rPr>
          <w:rFonts w:ascii="Times New Roman" w:hAnsi="Times New Roman" w:cs="Times New Roman"/>
          <w:color w:val="FF0000"/>
          <w:sz w:val="36"/>
          <w:szCs w:val="36"/>
        </w:rPr>
      </w:pPr>
      <w:r w:rsidRPr="00EF0FD6">
        <w:rPr>
          <w:rStyle w:val="Enfasigrassetto"/>
          <w:rFonts w:ascii="Times New Roman" w:hAnsi="Times New Roman" w:cs="Times New Roman"/>
          <w:bCs w:val="0"/>
          <w:color w:val="FF0000"/>
          <w:sz w:val="36"/>
          <w:szCs w:val="36"/>
        </w:rPr>
        <w:t>Criticità e prospettive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3111"/>
        <w:gridCol w:w="3707"/>
      </w:tblGrid>
      <w:tr w:rsidR="007338BE" w:rsidRPr="003D34FB" w14:paraId="563D1214" w14:textId="77777777" w:rsidTr="00C0190F">
        <w:trPr>
          <w:tblHeader/>
          <w:tblCellSpacing w:w="15" w:type="dxa"/>
        </w:trPr>
        <w:tc>
          <w:tcPr>
            <w:tcW w:w="0" w:type="auto"/>
            <w:vAlign w:val="center"/>
            <w:hideMark/>
          </w:tcPr>
          <w:p w14:paraId="6EB34F6E" w14:textId="77777777" w:rsidR="007338BE" w:rsidRPr="003D34FB" w:rsidRDefault="007338BE" w:rsidP="00C0190F">
            <w:pPr>
              <w:jc w:val="center"/>
              <w:rPr>
                <w:rFonts w:ascii="Times New Roman" w:hAnsi="Times New Roman" w:cs="Times New Roman"/>
                <w:b/>
                <w:bCs/>
                <w:sz w:val="32"/>
                <w:szCs w:val="32"/>
              </w:rPr>
            </w:pPr>
            <w:r w:rsidRPr="003D34FB">
              <w:rPr>
                <w:rFonts w:ascii="Times New Roman" w:hAnsi="Times New Roman" w:cs="Times New Roman"/>
                <w:b/>
                <w:bCs/>
                <w:sz w:val="32"/>
                <w:szCs w:val="32"/>
              </w:rPr>
              <w:t>Tema</w:t>
            </w:r>
          </w:p>
        </w:tc>
        <w:tc>
          <w:tcPr>
            <w:tcW w:w="0" w:type="auto"/>
            <w:vAlign w:val="center"/>
            <w:hideMark/>
          </w:tcPr>
          <w:p w14:paraId="6FFB1B01" w14:textId="77777777" w:rsidR="007338BE" w:rsidRPr="003D34FB" w:rsidRDefault="007338BE" w:rsidP="00C0190F">
            <w:pPr>
              <w:rPr>
                <w:rFonts w:ascii="Times New Roman" w:hAnsi="Times New Roman" w:cs="Times New Roman"/>
                <w:b/>
                <w:bCs/>
                <w:sz w:val="32"/>
                <w:szCs w:val="32"/>
              </w:rPr>
            </w:pPr>
            <w:r w:rsidRPr="003D34FB">
              <w:rPr>
                <w:rFonts w:ascii="Times New Roman" w:hAnsi="Times New Roman" w:cs="Times New Roman"/>
                <w:b/>
                <w:bCs/>
                <w:sz w:val="32"/>
                <w:szCs w:val="32"/>
              </w:rPr>
              <w:t>Criticità</w:t>
            </w:r>
          </w:p>
        </w:tc>
        <w:tc>
          <w:tcPr>
            <w:tcW w:w="0" w:type="auto"/>
            <w:vAlign w:val="center"/>
            <w:hideMark/>
          </w:tcPr>
          <w:p w14:paraId="0F47F2DF" w14:textId="77777777" w:rsidR="007338BE" w:rsidRPr="003D34FB" w:rsidRDefault="007338BE" w:rsidP="00C0190F">
            <w:pPr>
              <w:rPr>
                <w:rFonts w:ascii="Times New Roman" w:hAnsi="Times New Roman" w:cs="Times New Roman"/>
                <w:b/>
                <w:bCs/>
                <w:sz w:val="32"/>
                <w:szCs w:val="32"/>
              </w:rPr>
            </w:pPr>
            <w:r w:rsidRPr="003D34FB">
              <w:rPr>
                <w:rFonts w:ascii="Times New Roman" w:hAnsi="Times New Roman" w:cs="Times New Roman"/>
                <w:b/>
                <w:bCs/>
                <w:sz w:val="32"/>
                <w:szCs w:val="32"/>
              </w:rPr>
              <w:t>Soluzione proposta</w:t>
            </w:r>
          </w:p>
        </w:tc>
      </w:tr>
      <w:tr w:rsidR="007338BE" w:rsidRPr="003D34FB" w14:paraId="6D2116D9" w14:textId="77777777" w:rsidTr="00C0190F">
        <w:trPr>
          <w:tblCellSpacing w:w="15" w:type="dxa"/>
        </w:trPr>
        <w:tc>
          <w:tcPr>
            <w:tcW w:w="0" w:type="auto"/>
            <w:vAlign w:val="center"/>
            <w:hideMark/>
          </w:tcPr>
          <w:p w14:paraId="7FEB6486"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Standardizzazione</w:t>
            </w:r>
          </w:p>
        </w:tc>
        <w:tc>
          <w:tcPr>
            <w:tcW w:w="0" w:type="auto"/>
            <w:vAlign w:val="center"/>
            <w:hideMark/>
          </w:tcPr>
          <w:p w14:paraId="047C7207"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Specifiche SSI e DID ancora in evoluzione</w:t>
            </w:r>
          </w:p>
        </w:tc>
        <w:tc>
          <w:tcPr>
            <w:tcW w:w="0" w:type="auto"/>
            <w:vAlign w:val="center"/>
            <w:hideMark/>
          </w:tcPr>
          <w:p w14:paraId="352F2812"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Coordinamento ETSI–W3C–EBSI</w:t>
            </w:r>
          </w:p>
        </w:tc>
      </w:tr>
      <w:tr w:rsidR="007338BE" w:rsidRPr="00FA262A" w14:paraId="252B25F5" w14:textId="77777777" w:rsidTr="00C0190F">
        <w:trPr>
          <w:tblCellSpacing w:w="15" w:type="dxa"/>
        </w:trPr>
        <w:tc>
          <w:tcPr>
            <w:tcW w:w="0" w:type="auto"/>
            <w:vAlign w:val="center"/>
            <w:hideMark/>
          </w:tcPr>
          <w:p w14:paraId="29767AA5"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Responsabilità legale</w:t>
            </w:r>
          </w:p>
        </w:tc>
        <w:tc>
          <w:tcPr>
            <w:tcW w:w="0" w:type="auto"/>
            <w:vAlign w:val="center"/>
            <w:hideMark/>
          </w:tcPr>
          <w:p w14:paraId="414BD080"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Attribuzione di colpa in caso di errore d’identità</w:t>
            </w:r>
          </w:p>
        </w:tc>
        <w:tc>
          <w:tcPr>
            <w:tcW w:w="0" w:type="auto"/>
            <w:vAlign w:val="center"/>
            <w:hideMark/>
          </w:tcPr>
          <w:p w14:paraId="148AA00F"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Definizione di “Trust Anchors” nazionali</w:t>
            </w:r>
          </w:p>
        </w:tc>
      </w:tr>
      <w:tr w:rsidR="007338BE" w:rsidRPr="00FA262A" w14:paraId="6CD1CD0F" w14:textId="77777777" w:rsidTr="00C0190F">
        <w:trPr>
          <w:tblCellSpacing w:w="15" w:type="dxa"/>
        </w:trPr>
        <w:tc>
          <w:tcPr>
            <w:tcW w:w="0" w:type="auto"/>
            <w:vAlign w:val="center"/>
            <w:hideMark/>
          </w:tcPr>
          <w:p w14:paraId="035BFEED"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lastRenderedPageBreak/>
              <w:t>Usabilità</w:t>
            </w:r>
          </w:p>
        </w:tc>
        <w:tc>
          <w:tcPr>
            <w:tcW w:w="0" w:type="auto"/>
            <w:vAlign w:val="center"/>
            <w:hideMark/>
          </w:tcPr>
          <w:p w14:paraId="7B4F722E"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Gestione chiavi e wallet non intuitiva per utenti comuni</w:t>
            </w:r>
          </w:p>
        </w:tc>
        <w:tc>
          <w:tcPr>
            <w:tcW w:w="0" w:type="auto"/>
            <w:vAlign w:val="center"/>
            <w:hideMark/>
          </w:tcPr>
          <w:p w14:paraId="31DC55BC"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Interfacce semplificate e supporto AI</w:t>
            </w:r>
          </w:p>
        </w:tc>
      </w:tr>
      <w:tr w:rsidR="007338BE" w:rsidRPr="00FA262A" w14:paraId="037926CC" w14:textId="77777777" w:rsidTr="00C0190F">
        <w:trPr>
          <w:tblCellSpacing w:w="15" w:type="dxa"/>
        </w:trPr>
        <w:tc>
          <w:tcPr>
            <w:tcW w:w="0" w:type="auto"/>
            <w:vAlign w:val="center"/>
            <w:hideMark/>
          </w:tcPr>
          <w:p w14:paraId="47B4A864"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Compatibilità SPID/CIE</w:t>
            </w:r>
          </w:p>
        </w:tc>
        <w:tc>
          <w:tcPr>
            <w:tcW w:w="0" w:type="auto"/>
            <w:vAlign w:val="center"/>
            <w:hideMark/>
          </w:tcPr>
          <w:p w14:paraId="78ACEC8D"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Necessità di convergenza con sistemi esistenti</w:t>
            </w:r>
          </w:p>
        </w:tc>
        <w:tc>
          <w:tcPr>
            <w:tcW w:w="0" w:type="auto"/>
            <w:vAlign w:val="center"/>
            <w:hideMark/>
          </w:tcPr>
          <w:p w14:paraId="1CFBD077"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Evoluzione di SPID verso “wallet nazionale” conforme eIDAS 2</w:t>
            </w:r>
          </w:p>
        </w:tc>
      </w:tr>
    </w:tbl>
    <w:p w14:paraId="59D2111C" w14:textId="35F84588" w:rsidR="007338BE" w:rsidRPr="003D34FB" w:rsidRDefault="007338BE" w:rsidP="007338BE">
      <w:pPr>
        <w:pStyle w:val="NormaleWeb"/>
        <w:rPr>
          <w:sz w:val="32"/>
          <w:szCs w:val="32"/>
        </w:rPr>
      </w:pPr>
      <w:r w:rsidRPr="003D34FB">
        <w:rPr>
          <w:rStyle w:val="Enfasigrassetto"/>
          <w:sz w:val="32"/>
          <w:szCs w:val="32"/>
        </w:rPr>
        <w:t>Nota operativa – SPID e Wallet Europeo</w:t>
      </w:r>
      <w:r w:rsidRPr="003D34FB">
        <w:rPr>
          <w:sz w:val="32"/>
          <w:szCs w:val="32"/>
        </w:rPr>
        <w:br/>
        <w:t>SPID potrà diventare una componente nazionale del sistema eIDAS 2, garantendo continuità agli utenti italiani e ampliando la compatibilità con credenziali europee e universitarie.</w:t>
      </w:r>
    </w:p>
    <w:p w14:paraId="6AE7576E" w14:textId="77777777" w:rsidR="007338BE" w:rsidRPr="00305E30" w:rsidRDefault="007338BE" w:rsidP="007338BE">
      <w:pPr>
        <w:rPr>
          <w:rFonts w:ascii="Times New Roman" w:hAnsi="Times New Roman" w:cs="Times New Roman"/>
          <w:sz w:val="32"/>
          <w:szCs w:val="32"/>
        </w:rPr>
      </w:pPr>
    </w:p>
    <w:p w14:paraId="48120541" w14:textId="77777777" w:rsidR="007338BE" w:rsidRPr="003D34FB" w:rsidRDefault="007338BE" w:rsidP="007338BE">
      <w:pPr>
        <w:pStyle w:val="Titolo2"/>
        <w:rPr>
          <w:sz w:val="32"/>
          <w:szCs w:val="32"/>
        </w:rPr>
      </w:pPr>
      <w:r w:rsidRPr="003D34FB">
        <w:rPr>
          <w:rStyle w:val="Enfasigrassetto"/>
          <w:sz w:val="32"/>
          <w:szCs w:val="32"/>
        </w:rPr>
        <w:t>7. Conclusione</w:t>
      </w:r>
    </w:p>
    <w:p w14:paraId="766076D6" w14:textId="77777777" w:rsidR="007338BE" w:rsidRPr="003D34FB" w:rsidRDefault="007338BE" w:rsidP="007338BE">
      <w:pPr>
        <w:pStyle w:val="NormaleWeb"/>
        <w:rPr>
          <w:sz w:val="32"/>
          <w:szCs w:val="32"/>
        </w:rPr>
      </w:pPr>
      <w:r w:rsidRPr="003D34FB">
        <w:rPr>
          <w:sz w:val="32"/>
          <w:szCs w:val="32"/>
        </w:rPr>
        <w:t xml:space="preserve">Il regolamento </w:t>
      </w:r>
      <w:r w:rsidRPr="003D34FB">
        <w:rPr>
          <w:rStyle w:val="Enfasigrassetto"/>
          <w:sz w:val="32"/>
          <w:szCs w:val="32"/>
        </w:rPr>
        <w:t>eIDAS 2</w:t>
      </w:r>
      <w:r w:rsidRPr="003D34FB">
        <w:rPr>
          <w:sz w:val="32"/>
          <w:szCs w:val="32"/>
        </w:rPr>
        <w:t xml:space="preserve"> rappresenta il pilastro dell’identità digitale europea.</w:t>
      </w:r>
      <w:r w:rsidRPr="003D34FB">
        <w:rPr>
          <w:sz w:val="32"/>
          <w:szCs w:val="32"/>
        </w:rPr>
        <w:br/>
        <w:t xml:space="preserve">Con il </w:t>
      </w:r>
      <w:r w:rsidRPr="003D34FB">
        <w:rPr>
          <w:rStyle w:val="Enfasigrassetto"/>
          <w:sz w:val="32"/>
          <w:szCs w:val="32"/>
        </w:rPr>
        <w:t>Digital Identity Wallet</w:t>
      </w:r>
      <w:r w:rsidRPr="003D34FB">
        <w:rPr>
          <w:sz w:val="32"/>
          <w:szCs w:val="32"/>
        </w:rPr>
        <w:t>, l’Europa introduce un modello unico al mondo:</w:t>
      </w:r>
    </w:p>
    <w:p w14:paraId="6DBBE2FB" w14:textId="77777777" w:rsidR="007338BE" w:rsidRPr="003D34FB" w:rsidRDefault="007338BE" w:rsidP="00403B6B">
      <w:pPr>
        <w:pStyle w:val="NormaleWeb"/>
        <w:numPr>
          <w:ilvl w:val="0"/>
          <w:numId w:val="34"/>
        </w:numPr>
        <w:jc w:val="both"/>
        <w:rPr>
          <w:sz w:val="32"/>
          <w:szCs w:val="32"/>
        </w:rPr>
      </w:pPr>
      <w:r w:rsidRPr="003D34FB">
        <w:rPr>
          <w:sz w:val="32"/>
          <w:szCs w:val="32"/>
        </w:rPr>
        <w:t xml:space="preserve">basato su </w:t>
      </w:r>
      <w:r w:rsidRPr="003D34FB">
        <w:rPr>
          <w:rStyle w:val="Enfasigrassetto"/>
          <w:sz w:val="32"/>
          <w:szCs w:val="32"/>
        </w:rPr>
        <w:t>fiducia istituzionale</w:t>
      </w:r>
      <w:r w:rsidRPr="003D34FB">
        <w:rPr>
          <w:sz w:val="32"/>
          <w:szCs w:val="32"/>
        </w:rPr>
        <w:t>,</w:t>
      </w:r>
    </w:p>
    <w:p w14:paraId="5BFF9F1C" w14:textId="77777777" w:rsidR="007338BE" w:rsidRPr="003D34FB" w:rsidRDefault="007338BE" w:rsidP="00403B6B">
      <w:pPr>
        <w:pStyle w:val="NormaleWeb"/>
        <w:numPr>
          <w:ilvl w:val="0"/>
          <w:numId w:val="34"/>
        </w:numPr>
        <w:jc w:val="both"/>
        <w:rPr>
          <w:sz w:val="32"/>
          <w:szCs w:val="32"/>
        </w:rPr>
      </w:pPr>
      <w:r w:rsidRPr="003D34FB">
        <w:rPr>
          <w:sz w:val="32"/>
          <w:szCs w:val="32"/>
        </w:rPr>
        <w:t xml:space="preserve">garantito da </w:t>
      </w:r>
      <w:r w:rsidRPr="003D34FB">
        <w:rPr>
          <w:rStyle w:val="Enfasigrassetto"/>
          <w:sz w:val="32"/>
          <w:szCs w:val="32"/>
        </w:rPr>
        <w:t>sovranità individuale</w:t>
      </w:r>
      <w:r w:rsidRPr="003D34FB">
        <w:rPr>
          <w:sz w:val="32"/>
          <w:szCs w:val="32"/>
        </w:rPr>
        <w:t>,</w:t>
      </w:r>
    </w:p>
    <w:p w14:paraId="7887CC9C" w14:textId="77777777" w:rsidR="007338BE" w:rsidRPr="003D34FB" w:rsidRDefault="007338BE" w:rsidP="00403B6B">
      <w:pPr>
        <w:pStyle w:val="NormaleWeb"/>
        <w:numPr>
          <w:ilvl w:val="0"/>
          <w:numId w:val="34"/>
        </w:numPr>
        <w:jc w:val="both"/>
        <w:rPr>
          <w:sz w:val="32"/>
          <w:szCs w:val="32"/>
        </w:rPr>
      </w:pPr>
      <w:r w:rsidRPr="003D34FB">
        <w:rPr>
          <w:sz w:val="32"/>
          <w:szCs w:val="32"/>
        </w:rPr>
        <w:t xml:space="preserve">sostenuto da </w:t>
      </w:r>
      <w:r w:rsidRPr="003D34FB">
        <w:rPr>
          <w:rStyle w:val="Enfasigrassetto"/>
          <w:sz w:val="32"/>
          <w:szCs w:val="32"/>
        </w:rPr>
        <w:t>standard aperti</w:t>
      </w:r>
      <w:r w:rsidRPr="003D34FB">
        <w:rPr>
          <w:sz w:val="32"/>
          <w:szCs w:val="32"/>
        </w:rPr>
        <w:t>.</w:t>
      </w:r>
    </w:p>
    <w:p w14:paraId="0CC17BE7" w14:textId="77777777" w:rsidR="007338BE" w:rsidRPr="003D34FB" w:rsidRDefault="007338BE" w:rsidP="007338BE">
      <w:pPr>
        <w:pStyle w:val="NormaleWeb"/>
        <w:rPr>
          <w:sz w:val="32"/>
          <w:szCs w:val="32"/>
        </w:rPr>
      </w:pPr>
      <w:r w:rsidRPr="003D34FB">
        <w:rPr>
          <w:sz w:val="32"/>
          <w:szCs w:val="32"/>
        </w:rPr>
        <w:t>Il futuro dell’identità digitale europea si muove verso un equilibrio tra:</w:t>
      </w:r>
    </w:p>
    <w:p w14:paraId="75BB10E0" w14:textId="77777777" w:rsidR="007338BE" w:rsidRPr="003D34FB" w:rsidRDefault="007338BE" w:rsidP="00403B6B">
      <w:pPr>
        <w:pStyle w:val="NormaleWeb"/>
        <w:numPr>
          <w:ilvl w:val="0"/>
          <w:numId w:val="35"/>
        </w:numPr>
        <w:jc w:val="both"/>
        <w:rPr>
          <w:sz w:val="32"/>
          <w:szCs w:val="32"/>
        </w:rPr>
      </w:pPr>
      <w:r w:rsidRPr="003D34FB">
        <w:rPr>
          <w:sz w:val="32"/>
          <w:szCs w:val="32"/>
        </w:rPr>
        <w:t>sicurezza e usabilità,</w:t>
      </w:r>
    </w:p>
    <w:p w14:paraId="248357EA" w14:textId="77777777" w:rsidR="007338BE" w:rsidRPr="003D34FB" w:rsidRDefault="007338BE" w:rsidP="00403B6B">
      <w:pPr>
        <w:pStyle w:val="NormaleWeb"/>
        <w:numPr>
          <w:ilvl w:val="0"/>
          <w:numId w:val="35"/>
        </w:numPr>
        <w:jc w:val="both"/>
        <w:rPr>
          <w:sz w:val="32"/>
          <w:szCs w:val="32"/>
        </w:rPr>
      </w:pPr>
      <w:r w:rsidRPr="003D34FB">
        <w:rPr>
          <w:sz w:val="32"/>
          <w:szCs w:val="32"/>
        </w:rPr>
        <w:t>interoperabilità e privacy,</w:t>
      </w:r>
    </w:p>
    <w:p w14:paraId="5DD06D45" w14:textId="77777777" w:rsidR="007338BE" w:rsidRPr="003D34FB" w:rsidRDefault="007338BE" w:rsidP="00403B6B">
      <w:pPr>
        <w:pStyle w:val="NormaleWeb"/>
        <w:numPr>
          <w:ilvl w:val="0"/>
          <w:numId w:val="35"/>
        </w:numPr>
        <w:jc w:val="both"/>
        <w:rPr>
          <w:sz w:val="32"/>
          <w:szCs w:val="32"/>
        </w:rPr>
      </w:pPr>
      <w:r w:rsidRPr="003D34FB">
        <w:rPr>
          <w:sz w:val="32"/>
          <w:szCs w:val="32"/>
        </w:rPr>
        <w:t>fiducia pubblica e innovazione decentralizzata.</w:t>
      </w:r>
    </w:p>
    <w:p w14:paraId="1FFCD1ED" w14:textId="77777777" w:rsidR="007338BE" w:rsidRPr="00305E30" w:rsidRDefault="007338BE" w:rsidP="007338BE">
      <w:pPr>
        <w:rPr>
          <w:rFonts w:ascii="Times New Roman" w:hAnsi="Times New Roman" w:cs="Times New Roman"/>
          <w:sz w:val="32"/>
          <w:szCs w:val="32"/>
        </w:rPr>
      </w:pPr>
    </w:p>
    <w:p w14:paraId="410E2D1E" w14:textId="77777777" w:rsidR="007338BE" w:rsidRPr="003D34FB" w:rsidRDefault="007338BE" w:rsidP="007338BE">
      <w:pPr>
        <w:pStyle w:val="Titolo2"/>
        <w:rPr>
          <w:sz w:val="32"/>
          <w:szCs w:val="32"/>
        </w:rPr>
      </w:pPr>
      <w:r w:rsidRPr="003D34FB">
        <w:rPr>
          <w:rStyle w:val="Enfasigrassetto"/>
          <w:sz w:val="32"/>
          <w:szCs w:val="32"/>
        </w:rPr>
        <w:t>Glossario</w:t>
      </w:r>
    </w:p>
    <w:tbl>
      <w:tblPr>
        <w:tblW w:w="0" w:type="auto"/>
        <w:tblCellSpacing w:w="15" w:type="dxa"/>
        <w:tblInd w:w="-567" w:type="dxa"/>
        <w:tblCellMar>
          <w:top w:w="15" w:type="dxa"/>
          <w:left w:w="15" w:type="dxa"/>
          <w:bottom w:w="15" w:type="dxa"/>
          <w:right w:w="15" w:type="dxa"/>
        </w:tblCellMar>
        <w:tblLook w:val="04A0" w:firstRow="1" w:lastRow="0" w:firstColumn="1" w:lastColumn="0" w:noHBand="0" w:noVBand="1"/>
      </w:tblPr>
      <w:tblGrid>
        <w:gridCol w:w="4018"/>
        <w:gridCol w:w="6187"/>
      </w:tblGrid>
      <w:tr w:rsidR="007338BE" w:rsidRPr="003D34FB" w14:paraId="292B8197" w14:textId="77777777" w:rsidTr="00C0190F">
        <w:trPr>
          <w:tblHeader/>
          <w:tblCellSpacing w:w="15" w:type="dxa"/>
        </w:trPr>
        <w:tc>
          <w:tcPr>
            <w:tcW w:w="3973" w:type="dxa"/>
            <w:vAlign w:val="center"/>
            <w:hideMark/>
          </w:tcPr>
          <w:p w14:paraId="57E59E54" w14:textId="77777777" w:rsidR="007338BE" w:rsidRPr="003D34FB" w:rsidRDefault="007338BE" w:rsidP="00C0190F">
            <w:pPr>
              <w:jc w:val="center"/>
              <w:rPr>
                <w:rFonts w:ascii="Times New Roman" w:hAnsi="Times New Roman" w:cs="Times New Roman"/>
                <w:b/>
                <w:bCs/>
                <w:sz w:val="32"/>
                <w:szCs w:val="32"/>
              </w:rPr>
            </w:pPr>
            <w:r w:rsidRPr="003D34FB">
              <w:rPr>
                <w:rFonts w:ascii="Times New Roman" w:hAnsi="Times New Roman" w:cs="Times New Roman"/>
                <w:b/>
                <w:bCs/>
                <w:sz w:val="32"/>
                <w:szCs w:val="32"/>
              </w:rPr>
              <w:t>Termine</w:t>
            </w:r>
          </w:p>
        </w:tc>
        <w:tc>
          <w:tcPr>
            <w:tcW w:w="0" w:type="auto"/>
            <w:vAlign w:val="center"/>
            <w:hideMark/>
          </w:tcPr>
          <w:p w14:paraId="1EF7F2D4" w14:textId="77777777" w:rsidR="007338BE" w:rsidRPr="003D34FB" w:rsidRDefault="007338BE" w:rsidP="00C0190F">
            <w:pPr>
              <w:jc w:val="center"/>
              <w:rPr>
                <w:rFonts w:ascii="Times New Roman" w:hAnsi="Times New Roman" w:cs="Times New Roman"/>
                <w:b/>
                <w:bCs/>
                <w:sz w:val="32"/>
                <w:szCs w:val="32"/>
              </w:rPr>
            </w:pPr>
            <w:r w:rsidRPr="003D34FB">
              <w:rPr>
                <w:rFonts w:ascii="Times New Roman" w:hAnsi="Times New Roman" w:cs="Times New Roman"/>
                <w:b/>
                <w:bCs/>
                <w:sz w:val="32"/>
                <w:szCs w:val="32"/>
              </w:rPr>
              <w:t>Definizione</w:t>
            </w:r>
          </w:p>
        </w:tc>
      </w:tr>
      <w:tr w:rsidR="007338BE" w:rsidRPr="00FA262A" w14:paraId="77889C35" w14:textId="77777777" w:rsidTr="00C0190F">
        <w:trPr>
          <w:tblCellSpacing w:w="15" w:type="dxa"/>
        </w:trPr>
        <w:tc>
          <w:tcPr>
            <w:tcW w:w="3973" w:type="dxa"/>
            <w:vAlign w:val="center"/>
            <w:hideMark/>
          </w:tcPr>
          <w:p w14:paraId="051737C7"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eIDAS</w:t>
            </w:r>
          </w:p>
        </w:tc>
        <w:tc>
          <w:tcPr>
            <w:tcW w:w="0" w:type="auto"/>
            <w:vAlign w:val="center"/>
            <w:hideMark/>
          </w:tcPr>
          <w:p w14:paraId="66C3906D"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Regolamento UE sull’identificazione elettronica e i servizi fiduciari.</w:t>
            </w:r>
          </w:p>
        </w:tc>
      </w:tr>
      <w:tr w:rsidR="007338BE" w:rsidRPr="00FA262A" w14:paraId="0B354665" w14:textId="77777777" w:rsidTr="00C0190F">
        <w:trPr>
          <w:tblCellSpacing w:w="15" w:type="dxa"/>
        </w:trPr>
        <w:tc>
          <w:tcPr>
            <w:tcW w:w="3973" w:type="dxa"/>
            <w:vAlign w:val="center"/>
            <w:hideMark/>
          </w:tcPr>
          <w:p w14:paraId="4EDD8BB3"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lastRenderedPageBreak/>
              <w:t>Digital Identity Wallet</w:t>
            </w:r>
          </w:p>
        </w:tc>
        <w:tc>
          <w:tcPr>
            <w:tcW w:w="0" w:type="auto"/>
            <w:vAlign w:val="center"/>
            <w:hideMark/>
          </w:tcPr>
          <w:p w14:paraId="244521FA"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Portafoglio digitale per conservare e condividere credenziali eID.</w:t>
            </w:r>
          </w:p>
        </w:tc>
      </w:tr>
      <w:tr w:rsidR="007338BE" w:rsidRPr="00FA262A" w14:paraId="6144643B" w14:textId="77777777" w:rsidTr="00C0190F">
        <w:trPr>
          <w:tblCellSpacing w:w="15" w:type="dxa"/>
        </w:trPr>
        <w:tc>
          <w:tcPr>
            <w:tcW w:w="3973" w:type="dxa"/>
            <w:vAlign w:val="center"/>
            <w:hideMark/>
          </w:tcPr>
          <w:p w14:paraId="15DA4A9D"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SSI (Self-Sovereign Identity)</w:t>
            </w:r>
          </w:p>
        </w:tc>
        <w:tc>
          <w:tcPr>
            <w:tcW w:w="0" w:type="auto"/>
            <w:vAlign w:val="center"/>
            <w:hideMark/>
          </w:tcPr>
          <w:p w14:paraId="726D2C2B"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Modello di identità decentralizzata controllata dall’utente.</w:t>
            </w:r>
          </w:p>
        </w:tc>
      </w:tr>
      <w:tr w:rsidR="007338BE" w:rsidRPr="00FA262A" w14:paraId="635788A8" w14:textId="77777777" w:rsidTr="00C0190F">
        <w:trPr>
          <w:tblCellSpacing w:w="15" w:type="dxa"/>
        </w:trPr>
        <w:tc>
          <w:tcPr>
            <w:tcW w:w="3973" w:type="dxa"/>
            <w:vAlign w:val="center"/>
            <w:hideMark/>
          </w:tcPr>
          <w:p w14:paraId="17C619F5"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DID (Decentralized Identifier)</w:t>
            </w:r>
          </w:p>
        </w:tc>
        <w:tc>
          <w:tcPr>
            <w:tcW w:w="0" w:type="auto"/>
            <w:vAlign w:val="center"/>
            <w:hideMark/>
          </w:tcPr>
          <w:p w14:paraId="25DE7C69"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Identificatore crittografico verificabile in rete decentralizzata.</w:t>
            </w:r>
          </w:p>
        </w:tc>
      </w:tr>
      <w:tr w:rsidR="007338BE" w:rsidRPr="00FA262A" w14:paraId="356260FD" w14:textId="77777777" w:rsidTr="00C0190F">
        <w:trPr>
          <w:tblCellSpacing w:w="15" w:type="dxa"/>
        </w:trPr>
        <w:tc>
          <w:tcPr>
            <w:tcW w:w="3973" w:type="dxa"/>
            <w:vAlign w:val="center"/>
            <w:hideMark/>
          </w:tcPr>
          <w:p w14:paraId="30227DEF"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VC (Verifiable Credential)</w:t>
            </w:r>
          </w:p>
        </w:tc>
        <w:tc>
          <w:tcPr>
            <w:tcW w:w="0" w:type="auto"/>
            <w:vAlign w:val="center"/>
            <w:hideMark/>
          </w:tcPr>
          <w:p w14:paraId="3645F8B1"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Attestazione firmata digitalmente e verificabile.</w:t>
            </w:r>
          </w:p>
        </w:tc>
      </w:tr>
      <w:tr w:rsidR="007338BE" w:rsidRPr="003D34FB" w14:paraId="0984E5A7" w14:textId="77777777" w:rsidTr="00C0190F">
        <w:trPr>
          <w:tblCellSpacing w:w="15" w:type="dxa"/>
        </w:trPr>
        <w:tc>
          <w:tcPr>
            <w:tcW w:w="3973" w:type="dxa"/>
            <w:vAlign w:val="center"/>
            <w:hideMark/>
          </w:tcPr>
          <w:p w14:paraId="1A2F96B7"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EBSI</w:t>
            </w:r>
          </w:p>
        </w:tc>
        <w:tc>
          <w:tcPr>
            <w:tcW w:w="0" w:type="auto"/>
            <w:vAlign w:val="center"/>
            <w:hideMark/>
          </w:tcPr>
          <w:p w14:paraId="2EB5A4ED"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European Blockchain Services Infrastructure.</w:t>
            </w:r>
          </w:p>
        </w:tc>
      </w:tr>
      <w:tr w:rsidR="007338BE" w:rsidRPr="00FA262A" w14:paraId="6EB61408" w14:textId="77777777" w:rsidTr="00C0190F">
        <w:trPr>
          <w:tblCellSpacing w:w="15" w:type="dxa"/>
        </w:trPr>
        <w:tc>
          <w:tcPr>
            <w:tcW w:w="3973" w:type="dxa"/>
            <w:vAlign w:val="center"/>
            <w:hideMark/>
          </w:tcPr>
          <w:p w14:paraId="4A6AEB12"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AAL (Authentication Assurance Level)</w:t>
            </w:r>
          </w:p>
        </w:tc>
        <w:tc>
          <w:tcPr>
            <w:tcW w:w="0" w:type="auto"/>
            <w:vAlign w:val="center"/>
            <w:hideMark/>
          </w:tcPr>
          <w:p w14:paraId="02C8DC3F"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Livello di garanzia dell’autenticazione definito dal NIST SP 800-63.</w:t>
            </w:r>
          </w:p>
        </w:tc>
      </w:tr>
      <w:tr w:rsidR="007338BE" w:rsidRPr="00FA262A" w14:paraId="3A3907A6" w14:textId="77777777" w:rsidTr="00C0190F">
        <w:trPr>
          <w:tblCellSpacing w:w="15" w:type="dxa"/>
        </w:trPr>
        <w:tc>
          <w:tcPr>
            <w:tcW w:w="3973" w:type="dxa"/>
            <w:vAlign w:val="center"/>
            <w:hideMark/>
          </w:tcPr>
          <w:p w14:paraId="5A2B6B1F"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SPID</w:t>
            </w:r>
          </w:p>
        </w:tc>
        <w:tc>
          <w:tcPr>
            <w:tcW w:w="0" w:type="auto"/>
            <w:vAlign w:val="center"/>
            <w:hideMark/>
          </w:tcPr>
          <w:p w14:paraId="4EB96A8A"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Sistema Pubblico di Identità Digitale (Italia), basato su modello federato.</w:t>
            </w:r>
          </w:p>
        </w:tc>
      </w:tr>
      <w:tr w:rsidR="007338BE" w:rsidRPr="00FA262A" w14:paraId="07123F2E" w14:textId="77777777" w:rsidTr="00C0190F">
        <w:trPr>
          <w:tblCellSpacing w:w="15" w:type="dxa"/>
        </w:trPr>
        <w:tc>
          <w:tcPr>
            <w:tcW w:w="3973" w:type="dxa"/>
            <w:vAlign w:val="center"/>
            <w:hideMark/>
          </w:tcPr>
          <w:p w14:paraId="38E74B24"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Trust Anchor</w:t>
            </w:r>
          </w:p>
        </w:tc>
        <w:tc>
          <w:tcPr>
            <w:tcW w:w="0" w:type="auto"/>
            <w:vAlign w:val="center"/>
            <w:hideMark/>
          </w:tcPr>
          <w:p w14:paraId="1C3A63C5"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Entità di fiducia che certifica identità e attributi nel sistema eIDAS 2.</w:t>
            </w:r>
          </w:p>
        </w:tc>
      </w:tr>
      <w:tr w:rsidR="007338BE" w:rsidRPr="00FA262A" w14:paraId="66590CC6" w14:textId="77777777" w:rsidTr="00C0190F">
        <w:trPr>
          <w:tblCellSpacing w:w="15" w:type="dxa"/>
        </w:trPr>
        <w:tc>
          <w:tcPr>
            <w:tcW w:w="3973" w:type="dxa"/>
            <w:vAlign w:val="center"/>
            <w:hideMark/>
          </w:tcPr>
          <w:p w14:paraId="620E8D8B" w14:textId="77777777" w:rsidR="007338BE" w:rsidRPr="003D34FB" w:rsidRDefault="007338BE" w:rsidP="00C0190F">
            <w:pPr>
              <w:rPr>
                <w:rFonts w:ascii="Times New Roman" w:hAnsi="Times New Roman" w:cs="Times New Roman"/>
                <w:sz w:val="32"/>
                <w:szCs w:val="32"/>
              </w:rPr>
            </w:pPr>
            <w:r w:rsidRPr="003D34FB">
              <w:rPr>
                <w:rStyle w:val="Enfasigrassetto"/>
                <w:rFonts w:ascii="Times New Roman" w:hAnsi="Times New Roman" w:cs="Times New Roman"/>
                <w:sz w:val="32"/>
                <w:szCs w:val="32"/>
              </w:rPr>
              <w:t>GDPR</w:t>
            </w:r>
          </w:p>
        </w:tc>
        <w:tc>
          <w:tcPr>
            <w:tcW w:w="0" w:type="auto"/>
            <w:vAlign w:val="center"/>
            <w:hideMark/>
          </w:tcPr>
          <w:p w14:paraId="6358F26C" w14:textId="77777777" w:rsidR="007338BE" w:rsidRPr="003D34FB" w:rsidRDefault="007338BE" w:rsidP="00C0190F">
            <w:pPr>
              <w:rPr>
                <w:rFonts w:ascii="Times New Roman" w:hAnsi="Times New Roman" w:cs="Times New Roman"/>
                <w:sz w:val="32"/>
                <w:szCs w:val="32"/>
              </w:rPr>
            </w:pPr>
            <w:r w:rsidRPr="003D34FB">
              <w:rPr>
                <w:rFonts w:ascii="Times New Roman" w:hAnsi="Times New Roman" w:cs="Times New Roman"/>
                <w:sz w:val="32"/>
                <w:szCs w:val="32"/>
              </w:rPr>
              <w:t>Regolamento generale UE sulla protezione dei dati personali.</w:t>
            </w:r>
          </w:p>
        </w:tc>
      </w:tr>
    </w:tbl>
    <w:p w14:paraId="014BE538" w14:textId="77777777" w:rsidR="007338BE" w:rsidRPr="00305E30" w:rsidRDefault="007338BE" w:rsidP="007338BE">
      <w:pPr>
        <w:rPr>
          <w:rFonts w:ascii="Times New Roman" w:hAnsi="Times New Roman" w:cs="Times New Roman"/>
          <w:sz w:val="32"/>
          <w:szCs w:val="32"/>
        </w:rPr>
      </w:pPr>
    </w:p>
    <w:p w14:paraId="57A54E4A" w14:textId="77777777" w:rsidR="007338BE" w:rsidRDefault="007338BE" w:rsidP="007338BE">
      <w:pPr>
        <w:pStyle w:val="Titolo1"/>
        <w:rPr>
          <w:rStyle w:val="Enfasigrassetto"/>
          <w:rFonts w:ascii="Times New Roman" w:hAnsi="Times New Roman" w:cs="Times New Roman"/>
          <w:b w:val="0"/>
          <w:bCs w:val="0"/>
        </w:rPr>
      </w:pPr>
    </w:p>
    <w:p w14:paraId="7BB94885" w14:textId="77777777" w:rsidR="007338BE" w:rsidRDefault="007338BE" w:rsidP="007338BE">
      <w:pPr>
        <w:pStyle w:val="Titolo1"/>
        <w:rPr>
          <w:rStyle w:val="Enfasigrassetto"/>
          <w:rFonts w:ascii="Times New Roman" w:hAnsi="Times New Roman" w:cs="Times New Roman"/>
          <w:b w:val="0"/>
          <w:bCs w:val="0"/>
        </w:rPr>
      </w:pPr>
    </w:p>
    <w:p w14:paraId="0E20013E" w14:textId="77777777" w:rsidR="007338BE" w:rsidRDefault="007338BE" w:rsidP="007338BE">
      <w:pPr>
        <w:pStyle w:val="Titolo1"/>
        <w:rPr>
          <w:rStyle w:val="Enfasigrassetto"/>
          <w:rFonts w:ascii="Times New Roman" w:hAnsi="Times New Roman" w:cs="Times New Roman"/>
          <w:bCs w:val="0"/>
        </w:rPr>
      </w:pPr>
    </w:p>
    <w:p w14:paraId="7CDC62CA" w14:textId="77777777" w:rsidR="007338BE" w:rsidRDefault="007338BE" w:rsidP="007338BE">
      <w:pPr>
        <w:pStyle w:val="Titolo1"/>
        <w:rPr>
          <w:rStyle w:val="Enfasigrassetto"/>
          <w:rFonts w:ascii="Times New Roman" w:hAnsi="Times New Roman" w:cs="Times New Roman"/>
          <w:bCs w:val="0"/>
        </w:rPr>
      </w:pPr>
    </w:p>
    <w:p w14:paraId="2DC6D339" w14:textId="77777777" w:rsidR="007338BE" w:rsidRDefault="007338BE" w:rsidP="007338BE">
      <w:pPr>
        <w:pStyle w:val="Titolo1"/>
        <w:rPr>
          <w:rStyle w:val="Enfasigrassetto"/>
          <w:rFonts w:ascii="Times New Roman" w:hAnsi="Times New Roman" w:cs="Times New Roman"/>
          <w:bCs w:val="0"/>
        </w:rPr>
      </w:pPr>
    </w:p>
    <w:p w14:paraId="3FA204A7" w14:textId="77777777" w:rsidR="007338BE" w:rsidRDefault="007338BE" w:rsidP="007338BE">
      <w:pPr>
        <w:pStyle w:val="Titolo1"/>
        <w:rPr>
          <w:rStyle w:val="Enfasigrassetto"/>
          <w:rFonts w:ascii="Times New Roman" w:hAnsi="Times New Roman" w:cs="Times New Roman"/>
          <w:bCs w:val="0"/>
        </w:rPr>
      </w:pPr>
    </w:p>
    <w:p w14:paraId="4599576E" w14:textId="77777777" w:rsidR="007338BE" w:rsidRDefault="007338BE" w:rsidP="007338BE">
      <w:pPr>
        <w:pStyle w:val="Titolo1"/>
        <w:rPr>
          <w:rStyle w:val="Enfasigrassetto"/>
          <w:rFonts w:ascii="Times New Roman" w:hAnsi="Times New Roman" w:cs="Times New Roman"/>
          <w:bCs w:val="0"/>
        </w:rPr>
      </w:pPr>
    </w:p>
    <w:p w14:paraId="3BF7AA0C" w14:textId="109047C1" w:rsidR="007338BE" w:rsidRPr="00981645" w:rsidRDefault="007338BE" w:rsidP="007338BE">
      <w:pPr>
        <w:pStyle w:val="Titolo1"/>
        <w:rPr>
          <w:rFonts w:ascii="Times New Roman" w:hAnsi="Times New Roman" w:cs="Times New Roman"/>
        </w:rPr>
      </w:pPr>
      <w:r w:rsidRPr="00FA607E">
        <w:rPr>
          <w:rStyle w:val="Enfasigrassetto"/>
          <w:rFonts w:ascii="Times New Roman" w:hAnsi="Times New Roman" w:cs="Times New Roman"/>
          <w:bCs w:val="0"/>
        </w:rPr>
        <w:t xml:space="preserve">Lezione </w:t>
      </w:r>
      <w:r>
        <w:rPr>
          <w:rStyle w:val="Enfasigrassetto"/>
          <w:rFonts w:ascii="Times New Roman" w:hAnsi="Times New Roman" w:cs="Times New Roman"/>
          <w:bCs w:val="0"/>
        </w:rPr>
        <w:t>5</w:t>
      </w:r>
      <w:r w:rsidRPr="00FA607E">
        <w:rPr>
          <w:rStyle w:val="Enfasigrassetto"/>
          <w:rFonts w:ascii="Times New Roman" w:hAnsi="Times New Roman" w:cs="Times New Roman"/>
          <w:bCs w:val="0"/>
        </w:rPr>
        <w:t xml:space="preserve">– Analisi e valutazione del rischio informatico </w:t>
      </w:r>
    </w:p>
    <w:p w14:paraId="27436A39" w14:textId="77777777" w:rsidR="007338BE" w:rsidRPr="00981645" w:rsidRDefault="007338BE" w:rsidP="007338BE">
      <w:pPr>
        <w:rPr>
          <w:rFonts w:ascii="Times New Roman" w:hAnsi="Times New Roman" w:cs="Times New Roman"/>
          <w:sz w:val="32"/>
          <w:szCs w:val="32"/>
        </w:rPr>
      </w:pPr>
    </w:p>
    <w:p w14:paraId="604EDAB5" w14:textId="77777777" w:rsidR="007338BE" w:rsidRPr="00FA607E" w:rsidRDefault="007338BE" w:rsidP="007338BE">
      <w:pPr>
        <w:pStyle w:val="Titolo2"/>
        <w:rPr>
          <w:sz w:val="32"/>
          <w:szCs w:val="32"/>
        </w:rPr>
      </w:pPr>
      <w:r w:rsidRPr="00FA607E">
        <w:rPr>
          <w:rStyle w:val="Enfasigrassetto"/>
          <w:sz w:val="32"/>
          <w:szCs w:val="32"/>
        </w:rPr>
        <w:t xml:space="preserve">1. </w:t>
      </w:r>
      <w:r>
        <w:rPr>
          <w:rStyle w:val="Enfasigrassetto"/>
          <w:b/>
          <w:sz w:val="32"/>
          <w:szCs w:val="32"/>
        </w:rPr>
        <w:t>Scenario e il caso Autenticazione Identità digitale</w:t>
      </w:r>
    </w:p>
    <w:p w14:paraId="4C292EF7" w14:textId="24EB1BE7" w:rsidR="007338BE" w:rsidRPr="00F55F80" w:rsidRDefault="007338BE" w:rsidP="007338BE">
      <w:pPr>
        <w:pStyle w:val="NormaleWeb"/>
        <w:rPr>
          <w:b/>
          <w:color w:val="ED7D31" w:themeColor="accent2"/>
          <w:sz w:val="32"/>
          <w:szCs w:val="32"/>
        </w:rPr>
      </w:pPr>
      <w:r w:rsidRPr="00FA607E">
        <w:rPr>
          <w:sz w:val="32"/>
          <w:szCs w:val="32"/>
        </w:rPr>
        <w:lastRenderedPageBreak/>
        <w:t xml:space="preserve">La sicurezza informatica moderna non si fonda solo su tecniche difensive,ma su un principio analitico: </w:t>
      </w:r>
      <w:r w:rsidRPr="00FA607E">
        <w:rPr>
          <w:rStyle w:val="Enfasigrassetto"/>
          <w:sz w:val="32"/>
          <w:szCs w:val="32"/>
        </w:rPr>
        <w:t>il rischio non si elimina, si misura e si governa</w:t>
      </w:r>
      <w:r w:rsidRPr="00FA607E">
        <w:rPr>
          <w:sz w:val="32"/>
          <w:szCs w:val="32"/>
        </w:rPr>
        <w:t>.</w:t>
      </w:r>
      <w:r w:rsidRPr="00FA607E">
        <w:rPr>
          <w:sz w:val="32"/>
          <w:szCs w:val="32"/>
        </w:rPr>
        <w:br/>
        <w:t xml:space="preserve">La </w:t>
      </w:r>
      <w:r w:rsidRPr="00FA607E">
        <w:rPr>
          <w:rStyle w:val="Enfasicorsivo"/>
          <w:rFonts w:eastAsiaTheme="majorEastAsia"/>
          <w:sz w:val="32"/>
          <w:szCs w:val="32"/>
        </w:rPr>
        <w:t>valutazione del rischio informatico</w:t>
      </w:r>
      <w:r w:rsidRPr="00FA607E">
        <w:rPr>
          <w:sz w:val="32"/>
          <w:szCs w:val="32"/>
        </w:rPr>
        <w:t xml:space="preserve"> (</w:t>
      </w:r>
      <w:r w:rsidRPr="00FA607E">
        <w:rPr>
          <w:rStyle w:val="Enfasicorsivo"/>
          <w:rFonts w:eastAsiaTheme="majorEastAsia"/>
          <w:sz w:val="32"/>
          <w:szCs w:val="32"/>
        </w:rPr>
        <w:t>Cyber Risk Assessment</w:t>
      </w:r>
      <w:r w:rsidRPr="00FA607E">
        <w:rPr>
          <w:sz w:val="32"/>
          <w:szCs w:val="32"/>
        </w:rPr>
        <w:t>) è il processo sistematico con cui un’organizzazione identifica, stima e gestisce le minacce che possono compromettere i propri asset digitali.</w:t>
      </w:r>
    </w:p>
    <w:p w14:paraId="62FB9212" w14:textId="77777777" w:rsidR="007338BE" w:rsidRPr="00FA607E" w:rsidRDefault="007338BE" w:rsidP="007338BE">
      <w:pPr>
        <w:pStyle w:val="NormaleWeb"/>
        <w:rPr>
          <w:sz w:val="32"/>
          <w:szCs w:val="32"/>
        </w:rPr>
      </w:pPr>
      <w:r w:rsidRPr="00FA607E">
        <w:rPr>
          <w:rStyle w:val="Enfasigrassetto"/>
          <w:sz w:val="32"/>
          <w:szCs w:val="32"/>
        </w:rPr>
        <w:t>Definizione</w:t>
      </w:r>
    </w:p>
    <w:p w14:paraId="681F9C4C" w14:textId="77777777" w:rsidR="007338BE" w:rsidRPr="00FA607E" w:rsidRDefault="007338BE" w:rsidP="007338BE">
      <w:pPr>
        <w:pStyle w:val="NormaleWeb"/>
        <w:rPr>
          <w:sz w:val="32"/>
          <w:szCs w:val="32"/>
        </w:rPr>
      </w:pPr>
      <w:r w:rsidRPr="00FA607E">
        <w:rPr>
          <w:rStyle w:val="Enfasicorsivo"/>
          <w:rFonts w:eastAsiaTheme="majorEastAsia"/>
          <w:sz w:val="32"/>
          <w:szCs w:val="32"/>
        </w:rPr>
        <w:t>Il rischio informatico è la probabilità che una minaccia sfrutti una vulnerabilità producendo un impatto negativo sui principi di riservatezza, integrità o disponibilità (CIA).</w:t>
      </w:r>
    </w:p>
    <w:p w14:paraId="1FBBEEB2" w14:textId="77777777" w:rsidR="007338BE" w:rsidRDefault="007338BE" w:rsidP="007338BE">
      <w:pPr>
        <w:pStyle w:val="NormaleWeb"/>
        <w:rPr>
          <w:sz w:val="32"/>
          <w:szCs w:val="32"/>
        </w:rPr>
      </w:pPr>
      <w:r w:rsidRPr="00FA607E">
        <w:rPr>
          <w:sz w:val="32"/>
          <w:szCs w:val="32"/>
        </w:rPr>
        <w:t xml:space="preserve">Ogni misura di sicurezza deve quindi essere proporzionata al </w:t>
      </w:r>
      <w:r w:rsidRPr="00FA607E">
        <w:rPr>
          <w:rStyle w:val="Enfasigrassetto"/>
          <w:sz w:val="32"/>
          <w:szCs w:val="32"/>
        </w:rPr>
        <w:t>rischio residuo</w:t>
      </w:r>
      <w:r w:rsidRPr="00FA607E">
        <w:rPr>
          <w:sz w:val="32"/>
          <w:szCs w:val="32"/>
        </w:rPr>
        <w:t>.</w:t>
      </w:r>
      <w:r>
        <w:rPr>
          <w:sz w:val="32"/>
          <w:szCs w:val="32"/>
        </w:rPr>
        <w:t xml:space="preserve"> Ora tratteremo come caso specifico il problema del rischio di furto di identità o di compromissione del processo di autenticazione. Tema al centro dei problemi sicurezza dei sistemi digitali</w:t>
      </w:r>
    </w:p>
    <w:p w14:paraId="07C0E966" w14:textId="77777777" w:rsidR="007338BE" w:rsidRPr="00E118A7" w:rsidRDefault="007338BE" w:rsidP="007338BE">
      <w:pPr>
        <w:pStyle w:val="NormaleWeb"/>
        <w:rPr>
          <w:b/>
          <w:bCs/>
          <w:sz w:val="32"/>
          <w:szCs w:val="32"/>
        </w:rPr>
      </w:pPr>
      <w:r w:rsidRPr="00E118A7">
        <w:rPr>
          <w:b/>
          <w:bCs/>
          <w:sz w:val="32"/>
          <w:szCs w:val="32"/>
        </w:rPr>
        <w:t>Autenticazione</w:t>
      </w:r>
    </w:p>
    <w:p w14:paraId="0EC6B384" w14:textId="77777777" w:rsidR="007338BE" w:rsidRPr="00E118A7" w:rsidRDefault="007338BE" w:rsidP="007338BE">
      <w:pPr>
        <w:pStyle w:val="Titolo2"/>
        <w:rPr>
          <w:sz w:val="32"/>
          <w:szCs w:val="32"/>
        </w:rPr>
      </w:pPr>
      <w:r w:rsidRPr="00E118A7">
        <w:rPr>
          <w:rStyle w:val="Enfasigrassetto"/>
          <w:b/>
          <w:sz w:val="32"/>
          <w:szCs w:val="32"/>
        </w:rPr>
        <w:t>Sicurezza del processo di autenticazione e fragilità dei meccanismi di recovery</w:t>
      </w:r>
    </w:p>
    <w:p w14:paraId="77E19109" w14:textId="77777777" w:rsidR="007338BE" w:rsidRPr="00E118A7" w:rsidRDefault="007338BE" w:rsidP="007338BE">
      <w:pPr>
        <w:pStyle w:val="Titolo3"/>
        <w:rPr>
          <w:rFonts w:ascii="Times New Roman" w:hAnsi="Times New Roman" w:cs="Times New Roman"/>
          <w:sz w:val="32"/>
          <w:szCs w:val="32"/>
        </w:rPr>
      </w:pPr>
      <w:r w:rsidRPr="00E118A7">
        <w:rPr>
          <w:rStyle w:val="Enfasigrassetto"/>
          <w:rFonts w:ascii="Times New Roman" w:hAnsi="Times New Roman" w:cs="Times New Roman"/>
          <w:bCs w:val="0"/>
          <w:sz w:val="32"/>
          <w:szCs w:val="32"/>
        </w:rPr>
        <w:t>1. Introduzione</w:t>
      </w:r>
    </w:p>
    <w:p w14:paraId="23860E6B" w14:textId="77777777" w:rsidR="007338BE" w:rsidRPr="00E118A7" w:rsidRDefault="007338BE" w:rsidP="007338BE">
      <w:pPr>
        <w:pStyle w:val="NormaleWeb"/>
        <w:rPr>
          <w:sz w:val="32"/>
          <w:szCs w:val="32"/>
        </w:rPr>
      </w:pPr>
      <w:r w:rsidRPr="00E118A7">
        <w:rPr>
          <w:sz w:val="32"/>
          <w:szCs w:val="32"/>
        </w:rPr>
        <w:t>La sicurezza del processo di autenticazione rappresenta uno dei cardini fondamentali nella protezione dei sistemi informatici e delle identità digitali. In un contesto caratterizzato da un’elevata interconnessione di servizi, l’autenticazione non può più essere ridotta alla semplice verifica di una password, ma deve essere interpretata come un insieme articolato di procedure, strumenti e prove che garantiscono il legame certo tra un soggetto e un’identità digitale.</w:t>
      </w:r>
    </w:p>
    <w:p w14:paraId="68E3D3FE" w14:textId="77777777" w:rsidR="007338BE" w:rsidRPr="00E118A7" w:rsidRDefault="007338BE" w:rsidP="007338BE">
      <w:pPr>
        <w:pStyle w:val="NormaleWeb"/>
        <w:rPr>
          <w:sz w:val="32"/>
          <w:szCs w:val="32"/>
        </w:rPr>
      </w:pPr>
      <w:r w:rsidRPr="00E118A7">
        <w:rPr>
          <w:sz w:val="32"/>
          <w:szCs w:val="32"/>
        </w:rPr>
        <w:t xml:space="preserve">Altrettanto rilevante è il processo di </w:t>
      </w:r>
      <w:r w:rsidRPr="00E118A7">
        <w:rPr>
          <w:rStyle w:val="Enfasigrassetto"/>
          <w:sz w:val="32"/>
          <w:szCs w:val="32"/>
        </w:rPr>
        <w:t>recovery</w:t>
      </w:r>
      <w:r w:rsidRPr="00E118A7">
        <w:rPr>
          <w:sz w:val="32"/>
          <w:szCs w:val="32"/>
        </w:rPr>
        <w:t>, ossia il meccanismo di recupero dell’accesso in caso di perdita dei fattori di autenticazione principali. Proprio questa componente, spesso sottovalutata, rivela le maggiori fragilità dei sistemi moderni, poiché introduce canali di identificazione alternativi – email, numeri di telefono o procedure di helpdesk – che frequentemente risultano meno sicuri dei canali di autenticazione primaria.</w:t>
      </w:r>
    </w:p>
    <w:p w14:paraId="0748AF2A" w14:textId="77777777" w:rsidR="007338BE" w:rsidRPr="00E118A7" w:rsidRDefault="00286F0B" w:rsidP="007338BE">
      <w:pPr>
        <w:rPr>
          <w:rFonts w:ascii="Times New Roman" w:hAnsi="Times New Roman" w:cs="Times New Roman"/>
          <w:sz w:val="32"/>
          <w:szCs w:val="32"/>
        </w:rPr>
      </w:pPr>
      <w:r>
        <w:rPr>
          <w:rFonts w:ascii="Times New Roman" w:hAnsi="Times New Roman" w:cs="Times New Roman"/>
          <w:noProof/>
          <w:sz w:val="32"/>
          <w:szCs w:val="32"/>
        </w:rPr>
        <w:lastRenderedPageBreak/>
        <w:pict w14:anchorId="68792F8A">
          <v:rect id="_x0000_i1030" alt="" style="width:3.85pt;height:.05pt;mso-width-percent:0;mso-height-percent:0;mso-width-percent:0;mso-height-percent:0" o:hrpct="8" o:hralign="center" o:hrstd="t" o:hr="t" fillcolor="#a0a0a0" stroked="f"/>
        </w:pict>
      </w:r>
    </w:p>
    <w:p w14:paraId="0A74835A" w14:textId="77777777" w:rsidR="007338BE" w:rsidRPr="00E118A7" w:rsidRDefault="007338BE" w:rsidP="007338BE">
      <w:pPr>
        <w:pStyle w:val="Titolo3"/>
        <w:rPr>
          <w:rFonts w:ascii="Times New Roman" w:hAnsi="Times New Roman" w:cs="Times New Roman"/>
          <w:sz w:val="32"/>
          <w:szCs w:val="32"/>
        </w:rPr>
      </w:pPr>
      <w:r w:rsidRPr="00E118A7">
        <w:rPr>
          <w:rStyle w:val="Enfasigrassetto"/>
          <w:rFonts w:ascii="Times New Roman" w:hAnsi="Times New Roman" w:cs="Times New Roman"/>
          <w:bCs w:val="0"/>
          <w:sz w:val="32"/>
          <w:szCs w:val="32"/>
        </w:rPr>
        <w:t>2. Identificazione e autenticazione: una distinzione concettuale</w:t>
      </w:r>
    </w:p>
    <w:p w14:paraId="32DFC3CD" w14:textId="77777777" w:rsidR="007338BE" w:rsidRPr="00E118A7" w:rsidRDefault="007338BE" w:rsidP="007338BE">
      <w:pPr>
        <w:pStyle w:val="NormaleWeb"/>
        <w:rPr>
          <w:sz w:val="32"/>
          <w:szCs w:val="32"/>
        </w:rPr>
      </w:pPr>
      <w:r w:rsidRPr="00E118A7">
        <w:rPr>
          <w:sz w:val="32"/>
          <w:szCs w:val="32"/>
        </w:rPr>
        <w:t xml:space="preserve">È opportuno distinguere in modo rigoroso i concetti di </w:t>
      </w:r>
      <w:r w:rsidRPr="00E118A7">
        <w:rPr>
          <w:rStyle w:val="Enfasigrassetto"/>
          <w:sz w:val="32"/>
          <w:szCs w:val="32"/>
        </w:rPr>
        <w:t>identificazione</w:t>
      </w:r>
      <w:r w:rsidRPr="00E118A7">
        <w:rPr>
          <w:sz w:val="32"/>
          <w:szCs w:val="32"/>
        </w:rPr>
        <w:t xml:space="preserve"> e </w:t>
      </w:r>
      <w:r w:rsidRPr="00E118A7">
        <w:rPr>
          <w:rStyle w:val="Enfasigrassetto"/>
          <w:sz w:val="32"/>
          <w:szCs w:val="32"/>
        </w:rPr>
        <w:t>autenticazione</w:t>
      </w:r>
      <w:r w:rsidRPr="00E118A7">
        <w:rPr>
          <w:sz w:val="32"/>
          <w:szCs w:val="32"/>
        </w:rPr>
        <w:t>, spesso utilizzati in modo improprio come sinonimi.</w:t>
      </w:r>
    </w:p>
    <w:p w14:paraId="4D675A7A" w14:textId="77777777" w:rsidR="007338BE" w:rsidRPr="00E118A7" w:rsidRDefault="007338BE" w:rsidP="00403B6B">
      <w:pPr>
        <w:pStyle w:val="NormaleWeb"/>
        <w:numPr>
          <w:ilvl w:val="0"/>
          <w:numId w:val="57"/>
        </w:numPr>
        <w:jc w:val="both"/>
        <w:rPr>
          <w:sz w:val="32"/>
          <w:szCs w:val="32"/>
        </w:rPr>
      </w:pPr>
      <w:r w:rsidRPr="00E118A7">
        <w:rPr>
          <w:rStyle w:val="Enfasigrassetto"/>
          <w:sz w:val="32"/>
          <w:szCs w:val="32"/>
        </w:rPr>
        <w:t>Identificazione</w:t>
      </w:r>
      <w:r w:rsidRPr="00E118A7">
        <w:rPr>
          <w:sz w:val="32"/>
          <w:szCs w:val="32"/>
        </w:rPr>
        <w:t xml:space="preserve"> è l’atto con cui un soggetto dichiara chi è: si tratta di una fase dichiarativa, nella quale un utente fornisce un identificatore (nome utente, codice fiscale, indirizzo email) che consente al sistema di individuare una specifica identità registrata.</w:t>
      </w:r>
    </w:p>
    <w:p w14:paraId="1106CD58" w14:textId="77777777" w:rsidR="007338BE" w:rsidRPr="00E118A7" w:rsidRDefault="007338BE" w:rsidP="00403B6B">
      <w:pPr>
        <w:pStyle w:val="NormaleWeb"/>
        <w:numPr>
          <w:ilvl w:val="0"/>
          <w:numId w:val="57"/>
        </w:numPr>
        <w:jc w:val="both"/>
        <w:rPr>
          <w:sz w:val="32"/>
          <w:szCs w:val="32"/>
        </w:rPr>
      </w:pPr>
      <w:r w:rsidRPr="00E118A7">
        <w:rPr>
          <w:rStyle w:val="Enfasigrassetto"/>
          <w:sz w:val="32"/>
          <w:szCs w:val="32"/>
        </w:rPr>
        <w:t>Autenticazione</w:t>
      </w:r>
      <w:r w:rsidRPr="00E118A7">
        <w:rPr>
          <w:sz w:val="32"/>
          <w:szCs w:val="32"/>
        </w:rPr>
        <w:t xml:space="preserve">, invece, è il processo attraverso il quale il soggetto dimostra di essere effettivamente colui che dichiara di essere. Essa si basa su prove di conoscenza, possesso o inerenza: qualcosa che l’utente </w:t>
      </w:r>
      <w:r w:rsidRPr="00E118A7">
        <w:rPr>
          <w:rStyle w:val="Enfasigrassetto"/>
          <w:sz w:val="32"/>
          <w:szCs w:val="32"/>
        </w:rPr>
        <w:t>sa</w:t>
      </w:r>
      <w:r w:rsidRPr="00E118A7">
        <w:rPr>
          <w:sz w:val="32"/>
          <w:szCs w:val="32"/>
        </w:rPr>
        <w:t xml:space="preserve"> (password, PIN), </w:t>
      </w:r>
      <w:r w:rsidRPr="00E118A7">
        <w:rPr>
          <w:rStyle w:val="Enfasigrassetto"/>
          <w:sz w:val="32"/>
          <w:szCs w:val="32"/>
        </w:rPr>
        <w:t>ha</w:t>
      </w:r>
      <w:r w:rsidRPr="00E118A7">
        <w:rPr>
          <w:sz w:val="32"/>
          <w:szCs w:val="32"/>
        </w:rPr>
        <w:t xml:space="preserve"> (token, dispositivo, chiave crittografica) o </w:t>
      </w:r>
      <w:r w:rsidRPr="00E118A7">
        <w:rPr>
          <w:rStyle w:val="Enfasigrassetto"/>
          <w:sz w:val="32"/>
          <w:szCs w:val="32"/>
        </w:rPr>
        <w:t>è</w:t>
      </w:r>
      <w:r w:rsidRPr="00E118A7">
        <w:rPr>
          <w:sz w:val="32"/>
          <w:szCs w:val="32"/>
        </w:rPr>
        <w:t xml:space="preserve"> (biometria, impronta digitale, riconoscimento facciale).</w:t>
      </w:r>
    </w:p>
    <w:p w14:paraId="4D006656" w14:textId="77777777" w:rsidR="007338BE" w:rsidRPr="00E118A7" w:rsidRDefault="007338BE" w:rsidP="007338BE">
      <w:pPr>
        <w:pStyle w:val="NormaleWeb"/>
        <w:rPr>
          <w:sz w:val="32"/>
          <w:szCs w:val="32"/>
        </w:rPr>
      </w:pPr>
      <w:r w:rsidRPr="00E118A7">
        <w:rPr>
          <w:sz w:val="32"/>
          <w:szCs w:val="32"/>
        </w:rPr>
        <w:t xml:space="preserve">L’identificazione, pertanto, stabilisce una corrispondenza nominale, mentre l’autenticazione stabilisce una </w:t>
      </w:r>
      <w:r w:rsidRPr="00E118A7">
        <w:rPr>
          <w:rStyle w:val="Enfasigrassetto"/>
          <w:sz w:val="32"/>
          <w:szCs w:val="32"/>
        </w:rPr>
        <w:t>relazione di fiducia verificata</w:t>
      </w:r>
      <w:r w:rsidRPr="00E118A7">
        <w:rPr>
          <w:sz w:val="32"/>
          <w:szCs w:val="32"/>
        </w:rPr>
        <w:t xml:space="preserve">. Solo quest’ultima consente di attivare la successiva fase di </w:t>
      </w:r>
      <w:r w:rsidRPr="00E118A7">
        <w:rPr>
          <w:rStyle w:val="Enfasigrassetto"/>
          <w:sz w:val="32"/>
          <w:szCs w:val="32"/>
        </w:rPr>
        <w:t>autorizzazione</w:t>
      </w:r>
      <w:r w:rsidRPr="00E118A7">
        <w:rPr>
          <w:sz w:val="32"/>
          <w:szCs w:val="32"/>
        </w:rPr>
        <w:t>, cioè la concessione dei privilegi e delle operazioni consentite all’utente autenticato.</w:t>
      </w:r>
    </w:p>
    <w:p w14:paraId="2362C204" w14:textId="77777777" w:rsidR="007338BE" w:rsidRPr="00E118A7" w:rsidRDefault="00286F0B" w:rsidP="007338BE">
      <w:pPr>
        <w:rPr>
          <w:rFonts w:ascii="Times New Roman" w:hAnsi="Times New Roman" w:cs="Times New Roman"/>
          <w:sz w:val="32"/>
          <w:szCs w:val="32"/>
        </w:rPr>
      </w:pPr>
      <w:r>
        <w:rPr>
          <w:rFonts w:ascii="Times New Roman" w:hAnsi="Times New Roman" w:cs="Times New Roman"/>
          <w:noProof/>
          <w:sz w:val="32"/>
          <w:szCs w:val="32"/>
        </w:rPr>
        <w:pict w14:anchorId="1747032A">
          <v:rect id="_x0000_i1029" alt="" style="width:3.85pt;height:.05pt;mso-width-percent:0;mso-height-percent:0;mso-width-percent:0;mso-height-percent:0" o:hrpct="8" o:hralign="center" o:hrstd="t" o:hr="t" fillcolor="#a0a0a0" stroked="f"/>
        </w:pict>
      </w:r>
    </w:p>
    <w:p w14:paraId="1EB9E5F4" w14:textId="77777777" w:rsidR="007338BE" w:rsidRPr="00E118A7" w:rsidRDefault="007338BE" w:rsidP="007338BE">
      <w:pPr>
        <w:pStyle w:val="Titolo3"/>
        <w:rPr>
          <w:rFonts w:ascii="Times New Roman" w:hAnsi="Times New Roman" w:cs="Times New Roman"/>
          <w:sz w:val="32"/>
          <w:szCs w:val="32"/>
        </w:rPr>
      </w:pPr>
      <w:r w:rsidRPr="00E118A7">
        <w:rPr>
          <w:rStyle w:val="Enfasigrassetto"/>
          <w:rFonts w:ascii="Times New Roman" w:hAnsi="Times New Roman" w:cs="Times New Roman"/>
          <w:bCs w:val="0"/>
          <w:sz w:val="32"/>
          <w:szCs w:val="32"/>
        </w:rPr>
        <w:t>3. La natura composita del processo di autenticazione</w:t>
      </w:r>
    </w:p>
    <w:p w14:paraId="5CB77497" w14:textId="77777777" w:rsidR="007338BE" w:rsidRPr="00E118A7" w:rsidRDefault="007338BE" w:rsidP="007338BE">
      <w:pPr>
        <w:pStyle w:val="NormaleWeb"/>
        <w:rPr>
          <w:sz w:val="32"/>
          <w:szCs w:val="32"/>
        </w:rPr>
      </w:pPr>
      <w:r w:rsidRPr="00E118A7">
        <w:rPr>
          <w:sz w:val="32"/>
          <w:szCs w:val="32"/>
        </w:rPr>
        <w:t xml:space="preserve">Il processo di autenticazione moderna non può essere inteso come un singolo atto, ma come una </w:t>
      </w:r>
      <w:r w:rsidRPr="00E118A7">
        <w:rPr>
          <w:rStyle w:val="Enfasigrassetto"/>
          <w:sz w:val="32"/>
          <w:szCs w:val="32"/>
        </w:rPr>
        <w:t>catena di prove</w:t>
      </w:r>
      <w:r w:rsidRPr="00E118A7">
        <w:rPr>
          <w:sz w:val="32"/>
          <w:szCs w:val="32"/>
        </w:rPr>
        <w:t xml:space="preserve"> che collettivamente forniscono una garanzia di identità.</w:t>
      </w:r>
      <w:r w:rsidRPr="00E118A7">
        <w:rPr>
          <w:sz w:val="32"/>
          <w:szCs w:val="32"/>
        </w:rPr>
        <w:br/>
        <w:t xml:space="preserve">L’impiego di </w:t>
      </w:r>
      <w:r w:rsidRPr="00E118A7">
        <w:rPr>
          <w:rStyle w:val="Enfasigrassetto"/>
          <w:sz w:val="32"/>
          <w:szCs w:val="32"/>
        </w:rPr>
        <w:t>fattori multipli e indipendenti</w:t>
      </w:r>
      <w:r w:rsidRPr="00E118A7">
        <w:rPr>
          <w:sz w:val="32"/>
          <w:szCs w:val="32"/>
        </w:rPr>
        <w:t xml:space="preserve"> (multi-factor authentication, MFA) è oggi la pratica raccomandata per aumentare la robustezza del processo.</w:t>
      </w:r>
    </w:p>
    <w:p w14:paraId="0500B27B" w14:textId="77777777" w:rsidR="007338BE" w:rsidRPr="00E118A7" w:rsidRDefault="007338BE" w:rsidP="007338BE">
      <w:pPr>
        <w:pStyle w:val="NormaleWeb"/>
        <w:rPr>
          <w:sz w:val="32"/>
          <w:szCs w:val="32"/>
        </w:rPr>
      </w:pPr>
      <w:r w:rsidRPr="00E118A7">
        <w:rPr>
          <w:sz w:val="32"/>
          <w:szCs w:val="32"/>
        </w:rPr>
        <w:t>Le tre categorie classiche di fattori sono:</w:t>
      </w:r>
    </w:p>
    <w:p w14:paraId="06CBC233" w14:textId="77777777" w:rsidR="007338BE" w:rsidRPr="00E118A7" w:rsidRDefault="007338BE" w:rsidP="00403B6B">
      <w:pPr>
        <w:pStyle w:val="NormaleWeb"/>
        <w:numPr>
          <w:ilvl w:val="0"/>
          <w:numId w:val="58"/>
        </w:numPr>
        <w:jc w:val="both"/>
        <w:rPr>
          <w:sz w:val="32"/>
          <w:szCs w:val="32"/>
        </w:rPr>
      </w:pPr>
      <w:r w:rsidRPr="00E118A7">
        <w:rPr>
          <w:rStyle w:val="Enfasigrassetto"/>
          <w:sz w:val="32"/>
          <w:szCs w:val="32"/>
        </w:rPr>
        <w:t>Conoscenza</w:t>
      </w:r>
      <w:r w:rsidRPr="00E118A7">
        <w:rPr>
          <w:sz w:val="32"/>
          <w:szCs w:val="32"/>
        </w:rPr>
        <w:t xml:space="preserve"> (password, PIN, risposta segreta) – facilmente vulnerabile a phishing, furti di credenziali e riuso in più servizi.</w:t>
      </w:r>
    </w:p>
    <w:p w14:paraId="51E5C3C4" w14:textId="77777777" w:rsidR="007338BE" w:rsidRPr="00E118A7" w:rsidRDefault="007338BE" w:rsidP="00403B6B">
      <w:pPr>
        <w:pStyle w:val="NormaleWeb"/>
        <w:numPr>
          <w:ilvl w:val="0"/>
          <w:numId w:val="58"/>
        </w:numPr>
        <w:jc w:val="both"/>
        <w:rPr>
          <w:sz w:val="32"/>
          <w:szCs w:val="32"/>
        </w:rPr>
      </w:pPr>
      <w:r w:rsidRPr="00E118A7">
        <w:rPr>
          <w:rStyle w:val="Enfasigrassetto"/>
          <w:sz w:val="32"/>
          <w:szCs w:val="32"/>
        </w:rPr>
        <w:t>Possesso</w:t>
      </w:r>
      <w:r w:rsidRPr="00E118A7">
        <w:rPr>
          <w:sz w:val="32"/>
          <w:szCs w:val="32"/>
        </w:rPr>
        <w:t xml:space="preserve"> (smartcard, chiavi hardware, dispositivi mobili) – soggetto a furti fisici, compromissione del dispositivo, clonazione SIM.</w:t>
      </w:r>
    </w:p>
    <w:p w14:paraId="76941A9B" w14:textId="77777777" w:rsidR="007338BE" w:rsidRPr="00E118A7" w:rsidRDefault="007338BE" w:rsidP="00403B6B">
      <w:pPr>
        <w:pStyle w:val="NormaleWeb"/>
        <w:numPr>
          <w:ilvl w:val="0"/>
          <w:numId w:val="58"/>
        </w:numPr>
        <w:jc w:val="both"/>
        <w:rPr>
          <w:sz w:val="32"/>
          <w:szCs w:val="32"/>
        </w:rPr>
      </w:pPr>
      <w:r w:rsidRPr="00E118A7">
        <w:rPr>
          <w:rStyle w:val="Enfasigrassetto"/>
          <w:sz w:val="32"/>
          <w:szCs w:val="32"/>
        </w:rPr>
        <w:lastRenderedPageBreak/>
        <w:t>Inerenza</w:t>
      </w:r>
      <w:r w:rsidRPr="00E118A7">
        <w:rPr>
          <w:sz w:val="32"/>
          <w:szCs w:val="32"/>
        </w:rPr>
        <w:t xml:space="preserve"> (biometria) – robusta ma non revocabile, vulnerabile a falsificazioni sofisticate o a errori di riconoscimento.</w:t>
      </w:r>
    </w:p>
    <w:p w14:paraId="2ACD956F" w14:textId="77777777" w:rsidR="007338BE" w:rsidRPr="00E118A7" w:rsidRDefault="007338BE" w:rsidP="007338BE">
      <w:pPr>
        <w:pStyle w:val="NormaleWeb"/>
        <w:rPr>
          <w:sz w:val="32"/>
          <w:szCs w:val="32"/>
        </w:rPr>
      </w:pPr>
      <w:r w:rsidRPr="00E118A7">
        <w:rPr>
          <w:sz w:val="32"/>
          <w:szCs w:val="32"/>
        </w:rPr>
        <w:t xml:space="preserve">Un sistema di autenticazione realmente sicuro richiede la combinazione di fattori eterogenei e la protezione contro il </w:t>
      </w:r>
      <w:r w:rsidRPr="00E118A7">
        <w:rPr>
          <w:rStyle w:val="Enfasigrassetto"/>
          <w:sz w:val="32"/>
          <w:szCs w:val="32"/>
        </w:rPr>
        <w:t>phishing</w:t>
      </w:r>
      <w:r w:rsidRPr="00E118A7">
        <w:rPr>
          <w:sz w:val="32"/>
          <w:szCs w:val="32"/>
        </w:rPr>
        <w:t xml:space="preserve"> e l’</w:t>
      </w:r>
      <w:r w:rsidRPr="00E118A7">
        <w:rPr>
          <w:rStyle w:val="Enfasigrassetto"/>
          <w:sz w:val="32"/>
          <w:szCs w:val="32"/>
        </w:rPr>
        <w:t>intercettazione del canale</w:t>
      </w:r>
      <w:r w:rsidRPr="00E118A7">
        <w:rPr>
          <w:sz w:val="32"/>
          <w:szCs w:val="32"/>
        </w:rPr>
        <w:t xml:space="preserve">. In tale direzione si muovono gli standard più recenti, come </w:t>
      </w:r>
      <w:r w:rsidRPr="00E118A7">
        <w:rPr>
          <w:rStyle w:val="Enfasigrassetto"/>
          <w:sz w:val="32"/>
          <w:szCs w:val="32"/>
        </w:rPr>
        <w:t>FIDO2/WebAuthn</w:t>
      </w:r>
      <w:r w:rsidRPr="00E118A7">
        <w:rPr>
          <w:sz w:val="32"/>
          <w:szCs w:val="32"/>
        </w:rPr>
        <w:t>, che basano la sicurezza sull’autenticazione crittografica e sulla verifica della presenza fisica dell’utente.</w:t>
      </w:r>
    </w:p>
    <w:p w14:paraId="2BEA972C" w14:textId="77777777" w:rsidR="007338BE" w:rsidRPr="00E118A7" w:rsidRDefault="00286F0B" w:rsidP="007338BE">
      <w:pPr>
        <w:rPr>
          <w:rFonts w:ascii="Times New Roman" w:hAnsi="Times New Roman" w:cs="Times New Roman"/>
          <w:sz w:val="32"/>
          <w:szCs w:val="32"/>
        </w:rPr>
      </w:pPr>
      <w:r>
        <w:rPr>
          <w:rFonts w:ascii="Times New Roman" w:hAnsi="Times New Roman" w:cs="Times New Roman"/>
          <w:noProof/>
          <w:sz w:val="32"/>
          <w:szCs w:val="32"/>
        </w:rPr>
        <w:pict w14:anchorId="1583AD57">
          <v:rect id="_x0000_i1028" alt="" style="width:3.85pt;height:.05pt;mso-width-percent:0;mso-height-percent:0;mso-width-percent:0;mso-height-percent:0" o:hrpct="8" o:hralign="center" o:hrstd="t" o:hr="t" fillcolor="#a0a0a0" stroked="f"/>
        </w:pict>
      </w:r>
    </w:p>
    <w:p w14:paraId="61B63046" w14:textId="77777777" w:rsidR="007338BE" w:rsidRPr="00E118A7" w:rsidRDefault="007338BE" w:rsidP="007338BE">
      <w:pPr>
        <w:pStyle w:val="Titolo3"/>
        <w:rPr>
          <w:rFonts w:ascii="Times New Roman" w:hAnsi="Times New Roman" w:cs="Times New Roman"/>
          <w:sz w:val="32"/>
          <w:szCs w:val="32"/>
        </w:rPr>
      </w:pPr>
      <w:r w:rsidRPr="00E118A7">
        <w:rPr>
          <w:rStyle w:val="Enfasigrassetto"/>
          <w:rFonts w:ascii="Times New Roman" w:hAnsi="Times New Roman" w:cs="Times New Roman"/>
          <w:bCs w:val="0"/>
          <w:sz w:val="32"/>
          <w:szCs w:val="32"/>
        </w:rPr>
        <w:t>4. Meccanismi di recovery e fragilità strutturali</w:t>
      </w:r>
    </w:p>
    <w:p w14:paraId="2566DD99" w14:textId="77777777" w:rsidR="007338BE" w:rsidRPr="00E118A7" w:rsidRDefault="007338BE" w:rsidP="007338BE">
      <w:pPr>
        <w:pStyle w:val="NormaleWeb"/>
        <w:rPr>
          <w:sz w:val="32"/>
          <w:szCs w:val="32"/>
        </w:rPr>
      </w:pPr>
      <w:r w:rsidRPr="00E118A7">
        <w:rPr>
          <w:sz w:val="32"/>
          <w:szCs w:val="32"/>
        </w:rPr>
        <w:t xml:space="preserve">I meccanismi di </w:t>
      </w:r>
      <w:r w:rsidRPr="00E118A7">
        <w:rPr>
          <w:rStyle w:val="Enfasigrassetto"/>
          <w:sz w:val="32"/>
          <w:szCs w:val="32"/>
        </w:rPr>
        <w:t>recupero dell’accesso</w:t>
      </w:r>
      <w:r w:rsidRPr="00E118A7">
        <w:rPr>
          <w:sz w:val="32"/>
          <w:szCs w:val="32"/>
        </w:rPr>
        <w:t xml:space="preserve"> sono concepiti per garantire la continuità del servizio in caso di perdita delle credenziali primarie. Tuttavia, se non progettati con pari rigore rispetto al processo di autenticazione, essi diventano il </w:t>
      </w:r>
      <w:r w:rsidRPr="00E118A7">
        <w:rPr>
          <w:rStyle w:val="Enfasigrassetto"/>
          <w:sz w:val="32"/>
          <w:szCs w:val="32"/>
        </w:rPr>
        <w:t>punto di ingresso privilegiato</w:t>
      </w:r>
      <w:r w:rsidRPr="00E118A7">
        <w:rPr>
          <w:sz w:val="32"/>
          <w:szCs w:val="32"/>
        </w:rPr>
        <w:t xml:space="preserve"> per gli attaccanti.</w:t>
      </w:r>
    </w:p>
    <w:p w14:paraId="76500D32" w14:textId="77777777" w:rsidR="007338BE" w:rsidRPr="00E118A7" w:rsidRDefault="007338BE" w:rsidP="007338BE">
      <w:pPr>
        <w:pStyle w:val="Titolo4"/>
        <w:rPr>
          <w:rFonts w:ascii="Times New Roman" w:hAnsi="Times New Roman" w:cs="Times New Roman"/>
          <w:sz w:val="32"/>
          <w:szCs w:val="32"/>
        </w:rPr>
      </w:pPr>
      <w:r w:rsidRPr="00E118A7">
        <w:rPr>
          <w:rFonts w:ascii="Times New Roman" w:hAnsi="Times New Roman" w:cs="Times New Roman"/>
          <w:sz w:val="32"/>
          <w:szCs w:val="32"/>
        </w:rPr>
        <w:t>4.1 L’email come vettore di recovery</w:t>
      </w:r>
    </w:p>
    <w:p w14:paraId="78173677" w14:textId="77777777" w:rsidR="007338BE" w:rsidRPr="00E118A7" w:rsidRDefault="007338BE" w:rsidP="007338BE">
      <w:pPr>
        <w:pStyle w:val="NormaleWeb"/>
        <w:rPr>
          <w:sz w:val="32"/>
          <w:szCs w:val="32"/>
        </w:rPr>
      </w:pPr>
      <w:r w:rsidRPr="00E118A7">
        <w:rPr>
          <w:sz w:val="32"/>
          <w:szCs w:val="32"/>
        </w:rPr>
        <w:t>L’indirizzo di posta elettronica è spesso considerato la “radice” dell’identità digitale, poiché consente il reset della password in numerosi servizi. Tuttavia, questo approccio presenta criticità profonde:</w:t>
      </w:r>
    </w:p>
    <w:p w14:paraId="2D916473" w14:textId="77777777" w:rsidR="007338BE" w:rsidRPr="00E118A7" w:rsidRDefault="007338BE" w:rsidP="00403B6B">
      <w:pPr>
        <w:pStyle w:val="NormaleWeb"/>
        <w:numPr>
          <w:ilvl w:val="0"/>
          <w:numId w:val="59"/>
        </w:numPr>
        <w:jc w:val="both"/>
        <w:rPr>
          <w:sz w:val="32"/>
          <w:szCs w:val="32"/>
        </w:rPr>
      </w:pPr>
      <w:r w:rsidRPr="00E118A7">
        <w:rPr>
          <w:sz w:val="32"/>
          <w:szCs w:val="32"/>
        </w:rPr>
        <w:t xml:space="preserve">la compromissione della casella di posta permette di </w:t>
      </w:r>
      <w:r w:rsidRPr="00E118A7">
        <w:rPr>
          <w:rStyle w:val="Enfasigrassetto"/>
          <w:sz w:val="32"/>
          <w:szCs w:val="32"/>
        </w:rPr>
        <w:t>reimpostare password</w:t>
      </w:r>
      <w:r w:rsidRPr="00E118A7">
        <w:rPr>
          <w:sz w:val="32"/>
          <w:szCs w:val="32"/>
        </w:rPr>
        <w:t xml:space="preserve"> in modo massivo su tutti i servizi collegati;</w:t>
      </w:r>
    </w:p>
    <w:p w14:paraId="3DC754F0" w14:textId="77777777" w:rsidR="007338BE" w:rsidRPr="00E118A7" w:rsidRDefault="007338BE" w:rsidP="00403B6B">
      <w:pPr>
        <w:pStyle w:val="NormaleWeb"/>
        <w:numPr>
          <w:ilvl w:val="0"/>
          <w:numId w:val="59"/>
        </w:numPr>
        <w:jc w:val="both"/>
        <w:rPr>
          <w:sz w:val="32"/>
          <w:szCs w:val="32"/>
        </w:rPr>
      </w:pPr>
      <w:r w:rsidRPr="00E118A7">
        <w:rPr>
          <w:sz w:val="32"/>
          <w:szCs w:val="32"/>
        </w:rPr>
        <w:t xml:space="preserve">la </w:t>
      </w:r>
      <w:r w:rsidRPr="00E118A7">
        <w:rPr>
          <w:rStyle w:val="Enfasigrassetto"/>
          <w:sz w:val="32"/>
          <w:szCs w:val="32"/>
        </w:rPr>
        <w:t>riassegnazione o il riuso di domini</w:t>
      </w:r>
      <w:r w:rsidRPr="00E118A7">
        <w:rPr>
          <w:sz w:val="32"/>
          <w:szCs w:val="32"/>
        </w:rPr>
        <w:t xml:space="preserve"> aziendali o personali può consentire accessi non autorizzati a posteriori;</w:t>
      </w:r>
    </w:p>
    <w:p w14:paraId="231247C4" w14:textId="77777777" w:rsidR="007338BE" w:rsidRPr="00E118A7" w:rsidRDefault="007338BE" w:rsidP="00403B6B">
      <w:pPr>
        <w:pStyle w:val="NormaleWeb"/>
        <w:numPr>
          <w:ilvl w:val="0"/>
          <w:numId w:val="59"/>
        </w:numPr>
        <w:jc w:val="both"/>
        <w:rPr>
          <w:sz w:val="32"/>
          <w:szCs w:val="32"/>
        </w:rPr>
      </w:pPr>
      <w:r w:rsidRPr="00E118A7">
        <w:rPr>
          <w:sz w:val="32"/>
          <w:szCs w:val="32"/>
        </w:rPr>
        <w:t xml:space="preserve">regole di </w:t>
      </w:r>
      <w:r w:rsidRPr="00E118A7">
        <w:rPr>
          <w:rStyle w:val="Enfasigrassetto"/>
          <w:sz w:val="32"/>
          <w:szCs w:val="32"/>
        </w:rPr>
        <w:t>inoltro automatico</w:t>
      </w:r>
      <w:r w:rsidRPr="00E118A7">
        <w:rPr>
          <w:sz w:val="32"/>
          <w:szCs w:val="32"/>
        </w:rPr>
        <w:t xml:space="preserve"> o accessi OAuth concessi a terzi possono mantenere l’attaccante in posizione privilegiata anche dopo la bonifica dell’account.</w:t>
      </w:r>
    </w:p>
    <w:p w14:paraId="0F57F61C" w14:textId="77777777" w:rsidR="007338BE" w:rsidRPr="00E118A7" w:rsidRDefault="007338BE" w:rsidP="007338BE">
      <w:pPr>
        <w:pStyle w:val="Titolo4"/>
        <w:rPr>
          <w:rFonts w:ascii="Times New Roman" w:hAnsi="Times New Roman" w:cs="Times New Roman"/>
          <w:sz w:val="32"/>
          <w:szCs w:val="32"/>
        </w:rPr>
      </w:pPr>
      <w:r w:rsidRPr="00E118A7">
        <w:rPr>
          <w:rFonts w:ascii="Times New Roman" w:hAnsi="Times New Roman" w:cs="Times New Roman"/>
          <w:sz w:val="32"/>
          <w:szCs w:val="32"/>
        </w:rPr>
        <w:t>4.2 Il numero di telefono come fattore di recupero</w:t>
      </w:r>
    </w:p>
    <w:p w14:paraId="3C8943B9" w14:textId="77777777" w:rsidR="007338BE" w:rsidRPr="00E118A7" w:rsidRDefault="007338BE" w:rsidP="007338BE">
      <w:pPr>
        <w:pStyle w:val="NormaleWeb"/>
        <w:rPr>
          <w:sz w:val="32"/>
          <w:szCs w:val="32"/>
        </w:rPr>
      </w:pPr>
      <w:r w:rsidRPr="00E118A7">
        <w:rPr>
          <w:sz w:val="32"/>
          <w:szCs w:val="32"/>
        </w:rPr>
        <w:t>L’uso del numero di telefono per la ricezione di codici via SMS o chiamate automatiche presenta vulnerabilità altrettanto rilevanti:</w:t>
      </w:r>
    </w:p>
    <w:p w14:paraId="78F7E8D8" w14:textId="77777777" w:rsidR="007338BE" w:rsidRPr="00E118A7" w:rsidRDefault="007338BE" w:rsidP="00403B6B">
      <w:pPr>
        <w:pStyle w:val="NormaleWeb"/>
        <w:numPr>
          <w:ilvl w:val="0"/>
          <w:numId w:val="60"/>
        </w:numPr>
        <w:jc w:val="both"/>
        <w:rPr>
          <w:sz w:val="32"/>
          <w:szCs w:val="32"/>
        </w:rPr>
      </w:pPr>
      <w:r w:rsidRPr="00E118A7">
        <w:rPr>
          <w:sz w:val="32"/>
          <w:szCs w:val="32"/>
        </w:rPr>
        <w:t xml:space="preserve">rischio di </w:t>
      </w:r>
      <w:r w:rsidRPr="00E118A7">
        <w:rPr>
          <w:rStyle w:val="Enfasigrassetto"/>
          <w:sz w:val="32"/>
          <w:szCs w:val="32"/>
        </w:rPr>
        <w:t>SIM swap</w:t>
      </w:r>
      <w:r w:rsidRPr="00E118A7">
        <w:rPr>
          <w:sz w:val="32"/>
          <w:szCs w:val="32"/>
        </w:rPr>
        <w:t xml:space="preserve"> o </w:t>
      </w:r>
      <w:r w:rsidRPr="00E118A7">
        <w:rPr>
          <w:rStyle w:val="Enfasigrassetto"/>
          <w:sz w:val="32"/>
          <w:szCs w:val="32"/>
        </w:rPr>
        <w:t>port-out fraud</w:t>
      </w:r>
      <w:r w:rsidRPr="00E118A7">
        <w:rPr>
          <w:sz w:val="32"/>
          <w:szCs w:val="32"/>
        </w:rPr>
        <w:t>, mediante ingegneria sociale presso l’operatore telefonico;</w:t>
      </w:r>
    </w:p>
    <w:p w14:paraId="59ACA219" w14:textId="77777777" w:rsidR="007338BE" w:rsidRPr="00E118A7" w:rsidRDefault="007338BE" w:rsidP="00403B6B">
      <w:pPr>
        <w:pStyle w:val="NormaleWeb"/>
        <w:numPr>
          <w:ilvl w:val="0"/>
          <w:numId w:val="60"/>
        </w:numPr>
        <w:jc w:val="both"/>
        <w:rPr>
          <w:sz w:val="32"/>
          <w:szCs w:val="32"/>
        </w:rPr>
      </w:pPr>
      <w:r w:rsidRPr="00E118A7">
        <w:rPr>
          <w:sz w:val="32"/>
          <w:szCs w:val="32"/>
        </w:rPr>
        <w:t xml:space="preserve">intercettazione del traffico </w:t>
      </w:r>
      <w:r w:rsidRPr="00E118A7">
        <w:rPr>
          <w:rStyle w:val="Enfasigrassetto"/>
          <w:sz w:val="32"/>
          <w:szCs w:val="32"/>
        </w:rPr>
        <w:t>SS7</w:t>
      </w:r>
      <w:r w:rsidRPr="00E118A7">
        <w:rPr>
          <w:sz w:val="32"/>
          <w:szCs w:val="32"/>
        </w:rPr>
        <w:t xml:space="preserve"> o compromissione della rete mobile;</w:t>
      </w:r>
    </w:p>
    <w:p w14:paraId="4ED38E32" w14:textId="77777777" w:rsidR="007338BE" w:rsidRPr="00E118A7" w:rsidRDefault="007338BE" w:rsidP="00403B6B">
      <w:pPr>
        <w:pStyle w:val="NormaleWeb"/>
        <w:numPr>
          <w:ilvl w:val="0"/>
          <w:numId w:val="60"/>
        </w:numPr>
        <w:jc w:val="both"/>
        <w:rPr>
          <w:sz w:val="32"/>
          <w:szCs w:val="32"/>
        </w:rPr>
      </w:pPr>
      <w:r w:rsidRPr="00E118A7">
        <w:rPr>
          <w:rStyle w:val="Enfasigrassetto"/>
          <w:sz w:val="32"/>
          <w:szCs w:val="32"/>
        </w:rPr>
        <w:lastRenderedPageBreak/>
        <w:t>riciclo dei numeri</w:t>
      </w:r>
      <w:r w:rsidRPr="00E118A7">
        <w:rPr>
          <w:sz w:val="32"/>
          <w:szCs w:val="32"/>
        </w:rPr>
        <w:t xml:space="preserve"> dismessi, che può condurre alla ricezione di codici da parte di soggetti estranei;</w:t>
      </w:r>
    </w:p>
    <w:p w14:paraId="2502EA55" w14:textId="77777777" w:rsidR="007338BE" w:rsidRPr="00E118A7" w:rsidRDefault="007338BE" w:rsidP="00403B6B">
      <w:pPr>
        <w:pStyle w:val="NormaleWeb"/>
        <w:numPr>
          <w:ilvl w:val="0"/>
          <w:numId w:val="60"/>
        </w:numPr>
        <w:jc w:val="both"/>
        <w:rPr>
          <w:sz w:val="32"/>
          <w:szCs w:val="32"/>
        </w:rPr>
      </w:pPr>
      <w:r w:rsidRPr="00E118A7">
        <w:rPr>
          <w:sz w:val="32"/>
          <w:szCs w:val="32"/>
        </w:rPr>
        <w:t>multi-dispositivo non controllato (tablet, smartwatch) che amplifica la superficie d’attacco.</w:t>
      </w:r>
    </w:p>
    <w:p w14:paraId="7BE4945E" w14:textId="77777777" w:rsidR="007338BE" w:rsidRPr="00E118A7" w:rsidRDefault="007338BE" w:rsidP="007338BE">
      <w:pPr>
        <w:pStyle w:val="Titolo4"/>
        <w:rPr>
          <w:rFonts w:ascii="Times New Roman" w:hAnsi="Times New Roman" w:cs="Times New Roman"/>
          <w:sz w:val="32"/>
          <w:szCs w:val="32"/>
        </w:rPr>
      </w:pPr>
      <w:r w:rsidRPr="00E118A7">
        <w:rPr>
          <w:rFonts w:ascii="Times New Roman" w:hAnsi="Times New Roman" w:cs="Times New Roman"/>
          <w:sz w:val="32"/>
          <w:szCs w:val="32"/>
        </w:rPr>
        <w:t>4.3 Catene di identificazione alternative</w:t>
      </w:r>
    </w:p>
    <w:p w14:paraId="0B1CE405" w14:textId="77777777" w:rsidR="007338BE" w:rsidRPr="00E118A7" w:rsidRDefault="007338BE" w:rsidP="007338BE">
      <w:pPr>
        <w:pStyle w:val="NormaleWeb"/>
        <w:rPr>
          <w:sz w:val="32"/>
          <w:szCs w:val="32"/>
        </w:rPr>
      </w:pPr>
      <w:r w:rsidRPr="00E118A7">
        <w:rPr>
          <w:sz w:val="32"/>
          <w:szCs w:val="32"/>
        </w:rPr>
        <w:t xml:space="preserve">Le procedure di recovery attivano spesso </w:t>
      </w:r>
      <w:r w:rsidRPr="00E118A7">
        <w:rPr>
          <w:rStyle w:val="Enfasigrassetto"/>
          <w:sz w:val="32"/>
          <w:szCs w:val="32"/>
        </w:rPr>
        <w:t>catene di identificazione diverse</w:t>
      </w:r>
      <w:r w:rsidRPr="00E118A7">
        <w:rPr>
          <w:sz w:val="32"/>
          <w:szCs w:val="32"/>
        </w:rPr>
        <w:t xml:space="preserve"> rispetto al login standard: link via email, OTP via SMS, domande segrete o riconoscimento facciale da remoto.</w:t>
      </w:r>
      <w:r w:rsidRPr="00E118A7">
        <w:rPr>
          <w:sz w:val="32"/>
          <w:szCs w:val="32"/>
        </w:rPr>
        <w:br/>
        <w:t xml:space="preserve">Tali catene, se più deboli, </w:t>
      </w:r>
      <w:r w:rsidRPr="00E118A7">
        <w:rPr>
          <w:rStyle w:val="Enfasigrassetto"/>
          <w:sz w:val="32"/>
          <w:szCs w:val="32"/>
        </w:rPr>
        <w:t>annullano la robustezza complessiva</w:t>
      </w:r>
      <w:r w:rsidRPr="00E118A7">
        <w:rPr>
          <w:sz w:val="32"/>
          <w:szCs w:val="32"/>
        </w:rPr>
        <w:t xml:space="preserve"> dell’autenticazione primaria, poiché offrono un percorso semplificato di compromissione.</w:t>
      </w:r>
    </w:p>
    <w:p w14:paraId="6E644FAE" w14:textId="77777777" w:rsidR="007338BE" w:rsidRPr="00E118A7" w:rsidRDefault="00286F0B" w:rsidP="007338BE">
      <w:pPr>
        <w:rPr>
          <w:rFonts w:ascii="Times New Roman" w:hAnsi="Times New Roman" w:cs="Times New Roman"/>
          <w:sz w:val="32"/>
          <w:szCs w:val="32"/>
        </w:rPr>
      </w:pPr>
      <w:r>
        <w:rPr>
          <w:rFonts w:ascii="Times New Roman" w:hAnsi="Times New Roman" w:cs="Times New Roman"/>
          <w:noProof/>
          <w:sz w:val="32"/>
          <w:szCs w:val="32"/>
        </w:rPr>
        <w:pict w14:anchorId="52A06136">
          <v:rect id="_x0000_i1027" alt="" style="width:3.85pt;height:.05pt;mso-width-percent:0;mso-height-percent:0;mso-width-percent:0;mso-height-percent:0" o:hrpct="8" o:hralign="center" o:hrstd="t" o:hr="t" fillcolor="#a0a0a0" stroked="f"/>
        </w:pict>
      </w:r>
    </w:p>
    <w:p w14:paraId="1951CB70" w14:textId="77777777" w:rsidR="007338BE" w:rsidRPr="00E118A7" w:rsidRDefault="007338BE" w:rsidP="007338BE">
      <w:pPr>
        <w:pStyle w:val="Titolo3"/>
        <w:rPr>
          <w:rFonts w:ascii="Times New Roman" w:hAnsi="Times New Roman" w:cs="Times New Roman"/>
          <w:sz w:val="32"/>
          <w:szCs w:val="32"/>
        </w:rPr>
      </w:pPr>
      <w:r w:rsidRPr="00E118A7">
        <w:rPr>
          <w:rStyle w:val="Enfasigrassetto"/>
          <w:rFonts w:ascii="Times New Roman" w:hAnsi="Times New Roman" w:cs="Times New Roman"/>
          <w:bCs w:val="0"/>
          <w:sz w:val="32"/>
          <w:szCs w:val="32"/>
        </w:rPr>
        <w:t>5. Analisi dei vettori di attacco nei flussi di recovery</w:t>
      </w:r>
    </w:p>
    <w:p w14:paraId="71F639A9" w14:textId="77777777" w:rsidR="007338BE" w:rsidRPr="00E118A7" w:rsidRDefault="007338BE" w:rsidP="007338BE">
      <w:pPr>
        <w:pStyle w:val="NormaleWeb"/>
        <w:rPr>
          <w:sz w:val="32"/>
          <w:szCs w:val="32"/>
        </w:rPr>
      </w:pPr>
      <w:r w:rsidRPr="00E118A7">
        <w:rPr>
          <w:sz w:val="32"/>
          <w:szCs w:val="32"/>
        </w:rPr>
        <w:t>Diversi casi concreti mostrano come l’attaccante possa sfruttare il processo di recupero:</w:t>
      </w:r>
    </w:p>
    <w:p w14:paraId="0E0F0E85" w14:textId="77777777" w:rsidR="007338BE" w:rsidRPr="00E118A7" w:rsidRDefault="007338BE" w:rsidP="00403B6B">
      <w:pPr>
        <w:pStyle w:val="NormaleWeb"/>
        <w:numPr>
          <w:ilvl w:val="0"/>
          <w:numId w:val="61"/>
        </w:numPr>
        <w:jc w:val="both"/>
        <w:rPr>
          <w:sz w:val="32"/>
          <w:szCs w:val="32"/>
        </w:rPr>
      </w:pPr>
      <w:r w:rsidRPr="00E118A7">
        <w:rPr>
          <w:rStyle w:val="Enfasigrassetto"/>
          <w:sz w:val="32"/>
          <w:szCs w:val="32"/>
        </w:rPr>
        <w:t>Compromissione dell’email principale</w:t>
      </w:r>
      <w:r w:rsidRPr="00E118A7">
        <w:rPr>
          <w:sz w:val="32"/>
          <w:szCs w:val="32"/>
        </w:rPr>
        <w:t>: consente reset in cascata su decine di servizi.</w:t>
      </w:r>
    </w:p>
    <w:p w14:paraId="72ACBD2F" w14:textId="77777777" w:rsidR="007338BE" w:rsidRPr="00E118A7" w:rsidRDefault="007338BE" w:rsidP="00403B6B">
      <w:pPr>
        <w:pStyle w:val="NormaleWeb"/>
        <w:numPr>
          <w:ilvl w:val="0"/>
          <w:numId w:val="61"/>
        </w:numPr>
        <w:jc w:val="both"/>
        <w:rPr>
          <w:sz w:val="32"/>
          <w:szCs w:val="32"/>
        </w:rPr>
      </w:pPr>
      <w:r w:rsidRPr="00E118A7">
        <w:rPr>
          <w:rStyle w:val="Enfasigrassetto"/>
          <w:sz w:val="32"/>
          <w:szCs w:val="32"/>
        </w:rPr>
        <w:t>SIM swap</w:t>
      </w:r>
      <w:r w:rsidRPr="00E118A7">
        <w:rPr>
          <w:sz w:val="32"/>
          <w:szCs w:val="32"/>
        </w:rPr>
        <w:t>: il trasferimento fraudolento della linea su una nuova SIM permette di intercettare OTP.</w:t>
      </w:r>
    </w:p>
    <w:p w14:paraId="67E2AF1B" w14:textId="77777777" w:rsidR="007338BE" w:rsidRPr="00E118A7" w:rsidRDefault="007338BE" w:rsidP="00403B6B">
      <w:pPr>
        <w:pStyle w:val="NormaleWeb"/>
        <w:numPr>
          <w:ilvl w:val="0"/>
          <w:numId w:val="61"/>
        </w:numPr>
        <w:jc w:val="both"/>
        <w:rPr>
          <w:sz w:val="32"/>
          <w:szCs w:val="32"/>
        </w:rPr>
      </w:pPr>
      <w:r w:rsidRPr="00E118A7">
        <w:rPr>
          <w:rStyle w:val="Enfasigrassetto"/>
          <w:sz w:val="32"/>
          <w:szCs w:val="32"/>
        </w:rPr>
        <w:t>Social engineering su helpdesk</w:t>
      </w:r>
      <w:r w:rsidRPr="00E118A7">
        <w:rPr>
          <w:sz w:val="32"/>
          <w:szCs w:val="32"/>
        </w:rPr>
        <w:t>: sfrutta procedure di verifica basate su dati statici (data di nascita, indirizzo) facilmente reperibili.</w:t>
      </w:r>
    </w:p>
    <w:p w14:paraId="7E648289" w14:textId="77777777" w:rsidR="007338BE" w:rsidRPr="00E118A7" w:rsidRDefault="007338BE" w:rsidP="00403B6B">
      <w:pPr>
        <w:pStyle w:val="NormaleWeb"/>
        <w:numPr>
          <w:ilvl w:val="0"/>
          <w:numId w:val="61"/>
        </w:numPr>
        <w:jc w:val="both"/>
        <w:rPr>
          <w:sz w:val="32"/>
          <w:szCs w:val="32"/>
        </w:rPr>
      </w:pPr>
      <w:r w:rsidRPr="00E118A7">
        <w:rPr>
          <w:rStyle w:val="Enfasigrassetto"/>
          <w:sz w:val="32"/>
          <w:szCs w:val="32"/>
        </w:rPr>
        <w:t>Federazioni deboli</w:t>
      </w:r>
      <w:r w:rsidRPr="00E118A7">
        <w:rPr>
          <w:sz w:val="32"/>
          <w:szCs w:val="32"/>
        </w:rPr>
        <w:t>: l’autenticazione tramite provider esterni (social login, IdP) con recovery non sicuro trasferisce la vulnerabilità a tutti i servizi federati.</w:t>
      </w:r>
    </w:p>
    <w:p w14:paraId="70F0B8E7" w14:textId="77777777" w:rsidR="007338BE" w:rsidRPr="00E118A7" w:rsidRDefault="007338BE" w:rsidP="00403B6B">
      <w:pPr>
        <w:pStyle w:val="NormaleWeb"/>
        <w:numPr>
          <w:ilvl w:val="0"/>
          <w:numId w:val="61"/>
        </w:numPr>
        <w:jc w:val="both"/>
        <w:rPr>
          <w:sz w:val="32"/>
          <w:szCs w:val="32"/>
        </w:rPr>
      </w:pPr>
      <w:r w:rsidRPr="00E118A7">
        <w:rPr>
          <w:rStyle w:val="Enfasigrassetto"/>
          <w:sz w:val="32"/>
          <w:szCs w:val="32"/>
        </w:rPr>
        <w:t>Reimpiego di numeri o email</w:t>
      </w:r>
      <w:r w:rsidRPr="00E118A7">
        <w:rPr>
          <w:sz w:val="32"/>
          <w:szCs w:val="32"/>
        </w:rPr>
        <w:t>: in mancanza di procedure di revoca, nuovi titolari possono ricevere credenziali di reset.</w:t>
      </w:r>
    </w:p>
    <w:p w14:paraId="5DF26EED" w14:textId="77777777" w:rsidR="007338BE" w:rsidRPr="00E118A7" w:rsidRDefault="007338BE" w:rsidP="007338BE">
      <w:pPr>
        <w:pStyle w:val="NormaleWeb"/>
        <w:rPr>
          <w:sz w:val="32"/>
          <w:szCs w:val="32"/>
        </w:rPr>
      </w:pPr>
      <w:r w:rsidRPr="00E118A7">
        <w:rPr>
          <w:sz w:val="32"/>
          <w:szCs w:val="32"/>
        </w:rPr>
        <w:t xml:space="preserve">Tali vettori mostrano come la sicurezza di un sistema di autenticazione non possa essere valutata isolatamente, ma debba considerare l’intera </w:t>
      </w:r>
      <w:r w:rsidRPr="00E118A7">
        <w:rPr>
          <w:rStyle w:val="Enfasigrassetto"/>
          <w:sz w:val="32"/>
          <w:szCs w:val="32"/>
        </w:rPr>
        <w:t>catena di fiducia</w:t>
      </w:r>
      <w:r w:rsidRPr="00E118A7">
        <w:rPr>
          <w:sz w:val="32"/>
          <w:szCs w:val="32"/>
        </w:rPr>
        <w:t xml:space="preserve"> che include anche il processo di recupero.</w:t>
      </w:r>
    </w:p>
    <w:p w14:paraId="3896616D" w14:textId="77777777" w:rsidR="007338BE" w:rsidRPr="00B67D36" w:rsidRDefault="007338BE" w:rsidP="007338BE">
      <w:pPr>
        <w:rPr>
          <w:rFonts w:ascii="Times New Roman" w:hAnsi="Times New Roman" w:cs="Times New Roman"/>
          <w:sz w:val="32"/>
          <w:szCs w:val="32"/>
        </w:rPr>
      </w:pPr>
    </w:p>
    <w:p w14:paraId="7C245894" w14:textId="77777777" w:rsidR="007338BE" w:rsidRPr="00E118A7" w:rsidRDefault="007338BE" w:rsidP="007338BE">
      <w:pPr>
        <w:pStyle w:val="Titolo3"/>
        <w:rPr>
          <w:rFonts w:ascii="Times New Roman" w:hAnsi="Times New Roman" w:cs="Times New Roman"/>
          <w:sz w:val="32"/>
          <w:szCs w:val="32"/>
        </w:rPr>
      </w:pPr>
      <w:r w:rsidRPr="00E118A7">
        <w:rPr>
          <w:rStyle w:val="Enfasigrassetto"/>
          <w:rFonts w:ascii="Times New Roman" w:hAnsi="Times New Roman" w:cs="Times New Roman"/>
          <w:bCs w:val="0"/>
          <w:sz w:val="32"/>
          <w:szCs w:val="32"/>
        </w:rPr>
        <w:lastRenderedPageBreak/>
        <w:t>6. Progettare un recovery robusto</w:t>
      </w:r>
    </w:p>
    <w:p w14:paraId="196718A2" w14:textId="77777777" w:rsidR="007338BE" w:rsidRPr="00E118A7" w:rsidRDefault="007338BE" w:rsidP="007338BE">
      <w:pPr>
        <w:pStyle w:val="NormaleWeb"/>
        <w:rPr>
          <w:sz w:val="32"/>
          <w:szCs w:val="32"/>
        </w:rPr>
      </w:pPr>
      <w:r w:rsidRPr="00E118A7">
        <w:rPr>
          <w:sz w:val="32"/>
          <w:szCs w:val="32"/>
        </w:rPr>
        <w:t xml:space="preserve">Un principio cardine, riconosciuto anche nelle linee guida internazionali, stabilisce che il </w:t>
      </w:r>
      <w:r w:rsidRPr="00E118A7">
        <w:rPr>
          <w:rStyle w:val="Enfasigrassetto"/>
          <w:sz w:val="32"/>
          <w:szCs w:val="32"/>
        </w:rPr>
        <w:t>livello di garanzia del recovery</w:t>
      </w:r>
      <w:r w:rsidRPr="00E118A7">
        <w:rPr>
          <w:sz w:val="32"/>
          <w:szCs w:val="32"/>
        </w:rPr>
        <w:t xml:space="preserve"> (Level of Assurance, LoA) non debba essere inferiore a quello dell’autenticazione primaria.</w:t>
      </w:r>
    </w:p>
    <w:p w14:paraId="2328C3DD" w14:textId="77777777" w:rsidR="007338BE" w:rsidRPr="00E118A7" w:rsidRDefault="007338BE" w:rsidP="007338BE">
      <w:pPr>
        <w:pStyle w:val="NormaleWeb"/>
        <w:rPr>
          <w:sz w:val="32"/>
          <w:szCs w:val="32"/>
        </w:rPr>
      </w:pPr>
      <w:r w:rsidRPr="00E118A7">
        <w:rPr>
          <w:sz w:val="32"/>
          <w:szCs w:val="32"/>
        </w:rPr>
        <w:t>Le soluzioni progettuali più efficaci includono:</w:t>
      </w:r>
    </w:p>
    <w:p w14:paraId="6DEEB3EC" w14:textId="77777777" w:rsidR="007338BE" w:rsidRPr="00E118A7" w:rsidRDefault="007338BE" w:rsidP="00403B6B">
      <w:pPr>
        <w:pStyle w:val="NormaleWeb"/>
        <w:numPr>
          <w:ilvl w:val="0"/>
          <w:numId w:val="62"/>
        </w:numPr>
        <w:jc w:val="both"/>
        <w:rPr>
          <w:sz w:val="32"/>
          <w:szCs w:val="32"/>
        </w:rPr>
      </w:pPr>
      <w:r w:rsidRPr="00E118A7">
        <w:rPr>
          <w:rStyle w:val="Enfasigrassetto"/>
          <w:sz w:val="32"/>
          <w:szCs w:val="32"/>
        </w:rPr>
        <w:t>Registrazione multipla di fattori indipendenti</w:t>
      </w:r>
      <w:r w:rsidRPr="00E118A7">
        <w:rPr>
          <w:sz w:val="32"/>
          <w:szCs w:val="32"/>
        </w:rPr>
        <w:t>, ad esempio due chiavi FIDO2 o una passkey e un token hardware.</w:t>
      </w:r>
    </w:p>
    <w:p w14:paraId="79795F3D" w14:textId="77777777" w:rsidR="007338BE" w:rsidRPr="00E118A7" w:rsidRDefault="007338BE" w:rsidP="00403B6B">
      <w:pPr>
        <w:pStyle w:val="NormaleWeb"/>
        <w:numPr>
          <w:ilvl w:val="0"/>
          <w:numId w:val="62"/>
        </w:numPr>
        <w:jc w:val="both"/>
        <w:rPr>
          <w:sz w:val="32"/>
          <w:szCs w:val="32"/>
        </w:rPr>
      </w:pPr>
      <w:r w:rsidRPr="00E118A7">
        <w:rPr>
          <w:rStyle w:val="Enfasigrassetto"/>
          <w:sz w:val="32"/>
          <w:szCs w:val="32"/>
        </w:rPr>
        <w:t>Codici di recupero monouso</w:t>
      </w:r>
      <w:r w:rsidRPr="00E118A7">
        <w:rPr>
          <w:sz w:val="32"/>
          <w:szCs w:val="32"/>
        </w:rPr>
        <w:t xml:space="preserve"> generati in fase di onboarding, da conservare offline.</w:t>
      </w:r>
    </w:p>
    <w:p w14:paraId="4047A6C3" w14:textId="77777777" w:rsidR="007338BE" w:rsidRPr="00E118A7" w:rsidRDefault="007338BE" w:rsidP="00403B6B">
      <w:pPr>
        <w:pStyle w:val="NormaleWeb"/>
        <w:numPr>
          <w:ilvl w:val="0"/>
          <w:numId w:val="62"/>
        </w:numPr>
        <w:jc w:val="both"/>
        <w:rPr>
          <w:sz w:val="32"/>
          <w:szCs w:val="32"/>
        </w:rPr>
      </w:pPr>
      <w:r w:rsidRPr="00E118A7">
        <w:rPr>
          <w:rStyle w:val="Enfasigrassetto"/>
          <w:sz w:val="32"/>
          <w:szCs w:val="32"/>
        </w:rPr>
        <w:t>Verifica assistita ad alto livello di garanzia</w:t>
      </w:r>
      <w:r w:rsidRPr="00E118A7">
        <w:rPr>
          <w:sz w:val="32"/>
          <w:szCs w:val="32"/>
        </w:rPr>
        <w:t>, come identificazione video con liveness detection o validazione tramite soggetti qualificati.</w:t>
      </w:r>
    </w:p>
    <w:p w14:paraId="17D56D92" w14:textId="77777777" w:rsidR="007338BE" w:rsidRPr="00E118A7" w:rsidRDefault="007338BE" w:rsidP="00403B6B">
      <w:pPr>
        <w:pStyle w:val="NormaleWeb"/>
        <w:numPr>
          <w:ilvl w:val="0"/>
          <w:numId w:val="62"/>
        </w:numPr>
        <w:jc w:val="both"/>
        <w:rPr>
          <w:sz w:val="32"/>
          <w:szCs w:val="32"/>
        </w:rPr>
      </w:pPr>
      <w:r w:rsidRPr="00E118A7">
        <w:rPr>
          <w:rStyle w:val="Enfasigrassetto"/>
          <w:sz w:val="32"/>
          <w:szCs w:val="32"/>
        </w:rPr>
        <w:t>Cooling-off period</w:t>
      </w:r>
      <w:r w:rsidRPr="00E118A7">
        <w:rPr>
          <w:sz w:val="32"/>
          <w:szCs w:val="32"/>
        </w:rPr>
        <w:t>: ritardo deliberato nell’attivazione di un nuovo fattore, con notifica multi-canale all’utente.</w:t>
      </w:r>
    </w:p>
    <w:p w14:paraId="71D92EA3" w14:textId="77777777" w:rsidR="007338BE" w:rsidRPr="00E118A7" w:rsidRDefault="007338BE" w:rsidP="00403B6B">
      <w:pPr>
        <w:pStyle w:val="NormaleWeb"/>
        <w:numPr>
          <w:ilvl w:val="0"/>
          <w:numId w:val="62"/>
        </w:numPr>
        <w:jc w:val="both"/>
        <w:rPr>
          <w:sz w:val="32"/>
          <w:szCs w:val="32"/>
        </w:rPr>
      </w:pPr>
      <w:r w:rsidRPr="00E118A7">
        <w:rPr>
          <w:rStyle w:val="Enfasigrassetto"/>
          <w:sz w:val="32"/>
          <w:szCs w:val="32"/>
        </w:rPr>
        <w:t>Notifica, non concessione, via email o SMS</w:t>
      </w:r>
      <w:r w:rsidRPr="00E118A7">
        <w:rPr>
          <w:sz w:val="32"/>
          <w:szCs w:val="32"/>
        </w:rPr>
        <w:t>: l’indirizzo o il numero devono servire solo per avvisare, non per autorizzare.</w:t>
      </w:r>
    </w:p>
    <w:p w14:paraId="33DF10B0" w14:textId="77777777" w:rsidR="007338BE" w:rsidRPr="00E118A7" w:rsidRDefault="007338BE" w:rsidP="00403B6B">
      <w:pPr>
        <w:pStyle w:val="NormaleWeb"/>
        <w:numPr>
          <w:ilvl w:val="0"/>
          <w:numId w:val="62"/>
        </w:numPr>
        <w:jc w:val="both"/>
        <w:rPr>
          <w:sz w:val="32"/>
          <w:szCs w:val="32"/>
        </w:rPr>
      </w:pPr>
      <w:r w:rsidRPr="00E118A7">
        <w:rPr>
          <w:rStyle w:val="Enfasigrassetto"/>
          <w:sz w:val="32"/>
          <w:szCs w:val="32"/>
        </w:rPr>
        <w:t>Eliminazione delle domande segrete</w:t>
      </w:r>
      <w:r w:rsidRPr="00E118A7">
        <w:rPr>
          <w:sz w:val="32"/>
          <w:szCs w:val="32"/>
        </w:rPr>
        <w:t xml:space="preserve"> (knowledge-based authentication), considerate un anti-pattern per la sicurezza.</w:t>
      </w:r>
    </w:p>
    <w:p w14:paraId="0F8FF1F4" w14:textId="77777777" w:rsidR="007338BE" w:rsidRPr="00E118A7" w:rsidRDefault="00286F0B" w:rsidP="007338BE">
      <w:pPr>
        <w:rPr>
          <w:rFonts w:ascii="Times New Roman" w:hAnsi="Times New Roman" w:cs="Times New Roman"/>
          <w:sz w:val="32"/>
          <w:szCs w:val="32"/>
        </w:rPr>
      </w:pPr>
      <w:r>
        <w:rPr>
          <w:rFonts w:ascii="Times New Roman" w:hAnsi="Times New Roman" w:cs="Times New Roman"/>
          <w:noProof/>
          <w:sz w:val="32"/>
          <w:szCs w:val="32"/>
        </w:rPr>
        <w:pict w14:anchorId="161E627D">
          <v:rect id="_x0000_i1026" alt="" style="width:3.85pt;height:.05pt;mso-width-percent:0;mso-height-percent:0;mso-width-percent:0;mso-height-percent:0" o:hrpct="8" o:hralign="center" o:hrstd="t" o:hr="t" fillcolor="#a0a0a0" stroked="f"/>
        </w:pict>
      </w:r>
    </w:p>
    <w:p w14:paraId="2041D218" w14:textId="77777777" w:rsidR="007338BE" w:rsidRPr="00E118A7" w:rsidRDefault="007338BE" w:rsidP="007338BE">
      <w:pPr>
        <w:pStyle w:val="Titolo3"/>
        <w:rPr>
          <w:rFonts w:ascii="Times New Roman" w:hAnsi="Times New Roman" w:cs="Times New Roman"/>
          <w:sz w:val="32"/>
          <w:szCs w:val="32"/>
        </w:rPr>
      </w:pPr>
      <w:r w:rsidRPr="00E118A7">
        <w:rPr>
          <w:rStyle w:val="Enfasigrassetto"/>
          <w:rFonts w:ascii="Times New Roman" w:hAnsi="Times New Roman" w:cs="Times New Roman"/>
          <w:bCs w:val="0"/>
          <w:sz w:val="32"/>
          <w:szCs w:val="32"/>
        </w:rPr>
        <w:t>7. Implicazioni normative e di conformità</w:t>
      </w:r>
    </w:p>
    <w:p w14:paraId="18259BE4" w14:textId="77777777" w:rsidR="007338BE" w:rsidRPr="00E118A7" w:rsidRDefault="007338BE" w:rsidP="007338BE">
      <w:pPr>
        <w:pStyle w:val="NormaleWeb"/>
        <w:rPr>
          <w:sz w:val="32"/>
          <w:szCs w:val="32"/>
        </w:rPr>
      </w:pPr>
      <w:r w:rsidRPr="00E118A7">
        <w:rPr>
          <w:sz w:val="32"/>
          <w:szCs w:val="32"/>
        </w:rPr>
        <w:t>La sicurezza dell’autenticazione e del recovery è oggi al centro di diversi riferimenti regolatori:</w:t>
      </w:r>
    </w:p>
    <w:p w14:paraId="75DA4401" w14:textId="77777777" w:rsidR="007338BE" w:rsidRPr="00E118A7" w:rsidRDefault="007338BE" w:rsidP="00403B6B">
      <w:pPr>
        <w:pStyle w:val="NormaleWeb"/>
        <w:numPr>
          <w:ilvl w:val="0"/>
          <w:numId w:val="63"/>
        </w:numPr>
        <w:jc w:val="both"/>
        <w:rPr>
          <w:sz w:val="32"/>
          <w:szCs w:val="32"/>
        </w:rPr>
      </w:pPr>
      <w:r w:rsidRPr="00E118A7">
        <w:rPr>
          <w:rStyle w:val="Enfasigrassetto"/>
          <w:sz w:val="32"/>
          <w:szCs w:val="32"/>
        </w:rPr>
        <w:t>PSD2 / SCA (Strong Customer Authentication)</w:t>
      </w:r>
      <w:r w:rsidRPr="00E118A7">
        <w:rPr>
          <w:sz w:val="32"/>
          <w:szCs w:val="32"/>
        </w:rPr>
        <w:t xml:space="preserve"> richiede l’uso di almeno due fattori indipendenti e scoraggia l’impiego di canali di recovery più deboli rispetto alla procedura primaria.</w:t>
      </w:r>
    </w:p>
    <w:p w14:paraId="516FD3D2" w14:textId="77777777" w:rsidR="007338BE" w:rsidRPr="00E118A7" w:rsidRDefault="007338BE" w:rsidP="00403B6B">
      <w:pPr>
        <w:pStyle w:val="NormaleWeb"/>
        <w:numPr>
          <w:ilvl w:val="0"/>
          <w:numId w:val="63"/>
        </w:numPr>
        <w:jc w:val="both"/>
        <w:rPr>
          <w:sz w:val="32"/>
          <w:szCs w:val="32"/>
        </w:rPr>
      </w:pPr>
      <w:r w:rsidRPr="00E118A7">
        <w:rPr>
          <w:rStyle w:val="Enfasigrassetto"/>
          <w:sz w:val="32"/>
          <w:szCs w:val="32"/>
        </w:rPr>
        <w:t>eIDAS 2.0</w:t>
      </w:r>
      <w:r w:rsidRPr="00E118A7">
        <w:rPr>
          <w:sz w:val="32"/>
          <w:szCs w:val="32"/>
        </w:rPr>
        <w:t xml:space="preserve"> introduce livelli di garanzia dell’identità digitale (low, substantial, high) e richiede coerenza tra autenticazione e processi di riemissione o recupero.</w:t>
      </w:r>
    </w:p>
    <w:p w14:paraId="4A1E0A10" w14:textId="77777777" w:rsidR="007338BE" w:rsidRPr="00E118A7" w:rsidRDefault="007338BE" w:rsidP="00403B6B">
      <w:pPr>
        <w:pStyle w:val="NormaleWeb"/>
        <w:numPr>
          <w:ilvl w:val="0"/>
          <w:numId w:val="63"/>
        </w:numPr>
        <w:jc w:val="both"/>
        <w:rPr>
          <w:sz w:val="32"/>
          <w:szCs w:val="32"/>
        </w:rPr>
      </w:pPr>
      <w:r w:rsidRPr="00E118A7">
        <w:rPr>
          <w:rStyle w:val="Enfasigrassetto"/>
          <w:sz w:val="32"/>
          <w:szCs w:val="32"/>
        </w:rPr>
        <w:t>NIS2</w:t>
      </w:r>
      <w:r w:rsidRPr="00E118A7">
        <w:rPr>
          <w:sz w:val="32"/>
          <w:szCs w:val="32"/>
        </w:rPr>
        <w:t xml:space="preserve"> estende la responsabilità dei gestori di servizi essenziali e impone la protezione dei processi organizzativi di supporto, inclusi helpdesk e identity management.</w:t>
      </w:r>
    </w:p>
    <w:p w14:paraId="7D74DB6E" w14:textId="77777777" w:rsidR="007338BE" w:rsidRPr="00E118A7" w:rsidRDefault="007338BE" w:rsidP="007338BE">
      <w:pPr>
        <w:pStyle w:val="NormaleWeb"/>
        <w:rPr>
          <w:sz w:val="32"/>
          <w:szCs w:val="32"/>
        </w:rPr>
      </w:pPr>
      <w:r w:rsidRPr="00E118A7">
        <w:rPr>
          <w:sz w:val="32"/>
          <w:szCs w:val="32"/>
        </w:rPr>
        <w:t xml:space="preserve">L’insieme di queste norme converge verso una visione unitaria: la </w:t>
      </w:r>
      <w:r w:rsidRPr="00E118A7">
        <w:rPr>
          <w:rStyle w:val="Enfasigrassetto"/>
          <w:sz w:val="32"/>
          <w:szCs w:val="32"/>
        </w:rPr>
        <w:t>fiducia digitale</w:t>
      </w:r>
      <w:r w:rsidRPr="00E118A7">
        <w:rPr>
          <w:sz w:val="32"/>
          <w:szCs w:val="32"/>
        </w:rPr>
        <w:t xml:space="preserve"> deve fondarsi su catene di autenticazione verificabili, tracciabili e resistenti anche nei punti meno visibili del processo.</w:t>
      </w:r>
    </w:p>
    <w:p w14:paraId="07130014" w14:textId="77777777" w:rsidR="007338BE" w:rsidRPr="00E118A7" w:rsidRDefault="00286F0B" w:rsidP="007338BE">
      <w:pPr>
        <w:rPr>
          <w:rFonts w:ascii="Times New Roman" w:hAnsi="Times New Roman" w:cs="Times New Roman"/>
          <w:sz w:val="32"/>
          <w:szCs w:val="32"/>
        </w:rPr>
      </w:pPr>
      <w:r>
        <w:rPr>
          <w:rFonts w:ascii="Times New Roman" w:hAnsi="Times New Roman" w:cs="Times New Roman"/>
          <w:noProof/>
          <w:sz w:val="32"/>
          <w:szCs w:val="32"/>
        </w:rPr>
        <w:lastRenderedPageBreak/>
        <w:pict w14:anchorId="0C0144B1">
          <v:rect id="_x0000_i1025" alt="" style="width:3.85pt;height:.05pt;mso-width-percent:0;mso-height-percent:0;mso-width-percent:0;mso-height-percent:0" o:hrpct="8" o:hralign="center" o:hrstd="t" o:hr="t" fillcolor="#a0a0a0" stroked="f"/>
        </w:pict>
      </w:r>
    </w:p>
    <w:p w14:paraId="7EF6AF24" w14:textId="77777777" w:rsidR="007338BE" w:rsidRPr="00E118A7" w:rsidRDefault="007338BE" w:rsidP="007338BE">
      <w:pPr>
        <w:pStyle w:val="Titolo3"/>
        <w:rPr>
          <w:rFonts w:ascii="Times New Roman" w:hAnsi="Times New Roman" w:cs="Times New Roman"/>
          <w:sz w:val="32"/>
          <w:szCs w:val="32"/>
        </w:rPr>
      </w:pPr>
      <w:r w:rsidRPr="00E118A7">
        <w:rPr>
          <w:rStyle w:val="Enfasigrassetto"/>
          <w:rFonts w:ascii="Times New Roman" w:hAnsi="Times New Roman" w:cs="Times New Roman"/>
          <w:bCs w:val="0"/>
          <w:sz w:val="32"/>
          <w:szCs w:val="32"/>
        </w:rPr>
        <w:t>8. Considerazioni conclusive</w:t>
      </w:r>
    </w:p>
    <w:p w14:paraId="58A9FAE7" w14:textId="77777777" w:rsidR="007338BE" w:rsidRPr="00E118A7" w:rsidRDefault="007338BE" w:rsidP="007338BE">
      <w:pPr>
        <w:pStyle w:val="NormaleWeb"/>
        <w:rPr>
          <w:sz w:val="32"/>
          <w:szCs w:val="32"/>
        </w:rPr>
      </w:pPr>
      <w:r w:rsidRPr="00E118A7">
        <w:rPr>
          <w:sz w:val="32"/>
          <w:szCs w:val="32"/>
        </w:rPr>
        <w:t>La sicurezza dell’autenticazione non può essere separata dalla sicurezza della sua recovery. Un sistema è tanto sicuro quanto il suo punto più debole, e il meccanismo di recupero – se progettato in modo superficiale – rappresenta spesso proprio tale anello debole.</w:t>
      </w:r>
    </w:p>
    <w:p w14:paraId="0C0B4F74" w14:textId="77777777" w:rsidR="007338BE" w:rsidRPr="00E118A7" w:rsidRDefault="007338BE" w:rsidP="007338BE">
      <w:pPr>
        <w:pStyle w:val="NormaleWeb"/>
        <w:rPr>
          <w:sz w:val="32"/>
          <w:szCs w:val="32"/>
        </w:rPr>
      </w:pPr>
      <w:r w:rsidRPr="00E118A7">
        <w:rPr>
          <w:sz w:val="32"/>
          <w:szCs w:val="32"/>
        </w:rPr>
        <w:t xml:space="preserve">Il superamento del paradigma “password + email di recupero” è ormai un’esigenza strutturale. La tendenza contemporanea va verso soluzioni di autenticazione crittografica (FIDO2, passkey) e verso un approccio in cui il recupero sia trattato come un </w:t>
      </w:r>
      <w:r w:rsidRPr="00E118A7">
        <w:rPr>
          <w:rStyle w:val="Enfasigrassetto"/>
          <w:sz w:val="32"/>
          <w:szCs w:val="32"/>
        </w:rPr>
        <w:t>processo di autenticazione di pari livello</w:t>
      </w:r>
      <w:r w:rsidRPr="00E118A7">
        <w:rPr>
          <w:sz w:val="32"/>
          <w:szCs w:val="32"/>
        </w:rPr>
        <w:t>, non come una scorciatoia funzionale.</w:t>
      </w:r>
    </w:p>
    <w:p w14:paraId="28F3DF52" w14:textId="77777777" w:rsidR="007338BE" w:rsidRPr="00E118A7" w:rsidRDefault="007338BE" w:rsidP="007338BE">
      <w:pPr>
        <w:pStyle w:val="NormaleWeb"/>
        <w:rPr>
          <w:sz w:val="32"/>
          <w:szCs w:val="32"/>
        </w:rPr>
      </w:pPr>
      <w:r w:rsidRPr="00E118A7">
        <w:rPr>
          <w:sz w:val="32"/>
          <w:szCs w:val="32"/>
        </w:rPr>
        <w:t xml:space="preserve">La maturità di un ecosistema digitale si misura, oggi, nella capacità di mantenere </w:t>
      </w:r>
      <w:r w:rsidRPr="00E118A7">
        <w:rPr>
          <w:rStyle w:val="Enfasigrassetto"/>
          <w:sz w:val="32"/>
          <w:szCs w:val="32"/>
        </w:rPr>
        <w:t>continuità di fiducia</w:t>
      </w:r>
      <w:r w:rsidRPr="00E118A7">
        <w:rPr>
          <w:sz w:val="32"/>
          <w:szCs w:val="32"/>
        </w:rPr>
        <w:t xml:space="preserve"> anche quando l’utente ha smarrito le proprie credenziali. Solo una visione integrata – che comprenda identificazione, autenticazione, recovery e governance della fiducia – può garantire la sicurezza effettiva dei sistemi e la tutela dell’identità digitale nel lungo periodo.</w:t>
      </w:r>
    </w:p>
    <w:p w14:paraId="2ECB1FE3" w14:textId="77777777" w:rsidR="007338BE" w:rsidRPr="00E118A7" w:rsidRDefault="007338BE" w:rsidP="007338BE">
      <w:pPr>
        <w:pStyle w:val="NormaleWeb"/>
        <w:rPr>
          <w:b/>
          <w:bCs/>
          <w:sz w:val="32"/>
          <w:szCs w:val="32"/>
        </w:rPr>
      </w:pPr>
    </w:p>
    <w:p w14:paraId="41930BCD" w14:textId="77777777" w:rsidR="007338BE" w:rsidRPr="00FA607E" w:rsidRDefault="007338BE" w:rsidP="007338BE">
      <w:pPr>
        <w:pStyle w:val="NormaleWeb"/>
        <w:rPr>
          <w:sz w:val="32"/>
          <w:szCs w:val="32"/>
        </w:rPr>
      </w:pPr>
    </w:p>
    <w:p w14:paraId="41388420" w14:textId="77777777" w:rsidR="007338BE" w:rsidRPr="00EC66A8" w:rsidRDefault="007338BE" w:rsidP="007338BE">
      <w:pPr>
        <w:rPr>
          <w:rStyle w:val="Enfasigrassetto"/>
          <w:rFonts w:ascii="Times New Roman" w:hAnsi="Times New Roman" w:cs="Times New Roman"/>
          <w:sz w:val="40"/>
          <w:szCs w:val="40"/>
        </w:rPr>
      </w:pPr>
      <w:r w:rsidRPr="00EC66A8">
        <w:rPr>
          <w:rStyle w:val="Enfasigrassetto"/>
        </w:rPr>
        <w:t xml:space="preserve"> </w:t>
      </w:r>
      <w:r w:rsidRPr="00EC66A8">
        <w:rPr>
          <w:rStyle w:val="Enfasigrassetto"/>
          <w:sz w:val="40"/>
          <w:szCs w:val="40"/>
        </w:rPr>
        <w:t xml:space="preserve">Lezione </w:t>
      </w:r>
      <w:r>
        <w:rPr>
          <w:rStyle w:val="Enfasigrassetto"/>
          <w:sz w:val="40"/>
          <w:szCs w:val="40"/>
        </w:rPr>
        <w:t xml:space="preserve">6 </w:t>
      </w:r>
      <w:r w:rsidRPr="00EC66A8">
        <w:rPr>
          <w:rStyle w:val="Enfasigrassetto"/>
        </w:rPr>
        <w:t xml:space="preserve"> </w:t>
      </w:r>
      <w:r w:rsidRPr="00EC66A8">
        <w:rPr>
          <w:rStyle w:val="Enfasigrassetto"/>
          <w:rFonts w:ascii="Times New Roman" w:hAnsi="Times New Roman" w:cs="Times New Roman"/>
          <w:sz w:val="40"/>
          <w:szCs w:val="40"/>
        </w:rPr>
        <w:t>Modelli concettuali di rischio</w:t>
      </w:r>
    </w:p>
    <w:p w14:paraId="3031927F" w14:textId="77777777" w:rsidR="007338BE" w:rsidRPr="00B67D36" w:rsidRDefault="007338BE" w:rsidP="007338BE">
      <w:pPr>
        <w:rPr>
          <w:rFonts w:ascii="Times New Roman" w:hAnsi="Times New Roman" w:cs="Times New Roman"/>
          <w:sz w:val="32"/>
          <w:szCs w:val="32"/>
        </w:rPr>
      </w:pPr>
      <w:r w:rsidRPr="00B67D36">
        <w:rPr>
          <w:rFonts w:ascii="Times New Roman" w:hAnsi="Times New Roman" w:cs="Times New Roman"/>
          <w:sz w:val="32"/>
          <w:szCs w:val="32"/>
        </w:rPr>
        <w:t>In generale le tematiche legate alla sicurezza informatica sono di natura interdisciplinare e comprendono aspetti di natura teconologica, organizzativa, giuridica e per alcuni aspetti anche psicosociale. Questo non significa che la tecnologia non rimanga al centro ma che la definizione dei requisiti progettuali devono spesso se non sempre essere guidati da considerazioni legate alle tematiche sopra citate sia dal punto di vista metodologico che propriamente tecnico</w:t>
      </w:r>
      <w:r>
        <w:rPr>
          <w:rFonts w:ascii="Times New Roman" w:hAnsi="Times New Roman" w:cs="Times New Roman"/>
          <w:sz w:val="32"/>
          <w:szCs w:val="32"/>
        </w:rPr>
        <w:t>. A tal fino sono stati definiti numerosi modelli regolatori che cercano di definire delle linee guida che tengano conto di quanto discusso.</w:t>
      </w:r>
    </w:p>
    <w:p w14:paraId="78CDE7ED" w14:textId="77777777" w:rsidR="007338BE" w:rsidRPr="00E118A7" w:rsidRDefault="007338BE" w:rsidP="007338BE"/>
    <w:p w14:paraId="0E476E7B" w14:textId="77777777" w:rsidR="007338BE" w:rsidRPr="00FA607E" w:rsidRDefault="007338BE" w:rsidP="007338BE">
      <w:pPr>
        <w:pStyle w:val="NormaleWeb"/>
        <w:rPr>
          <w:sz w:val="32"/>
          <w:szCs w:val="32"/>
        </w:rPr>
      </w:pPr>
      <w:r w:rsidRPr="00FA607E">
        <w:rPr>
          <w:sz w:val="32"/>
          <w:szCs w:val="32"/>
        </w:rPr>
        <w:t>Tre principali modelli di riferimento:</w:t>
      </w:r>
    </w:p>
    <w:p w14:paraId="65661011" w14:textId="77777777" w:rsidR="007338BE" w:rsidRPr="00FA607E" w:rsidRDefault="007338BE" w:rsidP="00403B6B">
      <w:pPr>
        <w:pStyle w:val="NormaleWeb"/>
        <w:numPr>
          <w:ilvl w:val="0"/>
          <w:numId w:val="36"/>
        </w:numPr>
        <w:jc w:val="both"/>
        <w:rPr>
          <w:sz w:val="32"/>
          <w:szCs w:val="32"/>
        </w:rPr>
      </w:pPr>
      <w:r w:rsidRPr="00FA607E">
        <w:rPr>
          <w:rStyle w:val="Enfasigrassetto"/>
          <w:sz w:val="32"/>
          <w:szCs w:val="32"/>
        </w:rPr>
        <w:t>ISO/IEC 27005</w:t>
      </w:r>
      <w:r w:rsidRPr="00FA607E">
        <w:rPr>
          <w:sz w:val="32"/>
          <w:szCs w:val="32"/>
        </w:rPr>
        <w:t xml:space="preserve"> – gestione documentale e governance.</w:t>
      </w:r>
    </w:p>
    <w:p w14:paraId="17833C89" w14:textId="77777777" w:rsidR="007338BE" w:rsidRPr="00FA607E" w:rsidRDefault="007338BE" w:rsidP="00403B6B">
      <w:pPr>
        <w:pStyle w:val="NormaleWeb"/>
        <w:numPr>
          <w:ilvl w:val="0"/>
          <w:numId w:val="36"/>
        </w:numPr>
        <w:jc w:val="both"/>
        <w:rPr>
          <w:sz w:val="32"/>
          <w:szCs w:val="32"/>
        </w:rPr>
      </w:pPr>
      <w:r w:rsidRPr="00FA607E">
        <w:rPr>
          <w:rStyle w:val="Enfasigrassetto"/>
          <w:sz w:val="32"/>
          <w:szCs w:val="32"/>
        </w:rPr>
        <w:lastRenderedPageBreak/>
        <w:t>NIST SP 800-30/37</w:t>
      </w:r>
      <w:r w:rsidRPr="00FA607E">
        <w:rPr>
          <w:sz w:val="32"/>
          <w:szCs w:val="32"/>
        </w:rPr>
        <w:t xml:space="preserve"> – modello tecnico-iterativo (</w:t>
      </w:r>
      <w:r w:rsidRPr="00FA607E">
        <w:rPr>
          <w:rStyle w:val="Enfasicorsivo"/>
          <w:rFonts w:eastAsiaTheme="majorEastAsia"/>
          <w:sz w:val="32"/>
          <w:szCs w:val="32"/>
        </w:rPr>
        <w:t>Risk Management Framework</w:t>
      </w:r>
      <w:r w:rsidRPr="00FA607E">
        <w:rPr>
          <w:sz w:val="32"/>
          <w:szCs w:val="32"/>
        </w:rPr>
        <w:t>).</w:t>
      </w:r>
    </w:p>
    <w:p w14:paraId="20B61DE0" w14:textId="77777777" w:rsidR="007338BE" w:rsidRPr="00FA607E" w:rsidRDefault="007338BE" w:rsidP="00403B6B">
      <w:pPr>
        <w:pStyle w:val="NormaleWeb"/>
        <w:numPr>
          <w:ilvl w:val="0"/>
          <w:numId w:val="36"/>
        </w:numPr>
        <w:jc w:val="both"/>
        <w:rPr>
          <w:sz w:val="32"/>
          <w:szCs w:val="32"/>
        </w:rPr>
      </w:pPr>
      <w:r w:rsidRPr="00FA607E">
        <w:rPr>
          <w:rStyle w:val="Enfasigrassetto"/>
          <w:sz w:val="32"/>
          <w:szCs w:val="32"/>
        </w:rPr>
        <w:t>ENISA Threat Landscape</w:t>
      </w:r>
      <w:r w:rsidRPr="00FA607E">
        <w:rPr>
          <w:sz w:val="32"/>
          <w:szCs w:val="32"/>
        </w:rPr>
        <w:t xml:space="preserve"> – analisi descrittiva e predittiva delle minacce.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2630"/>
        <w:gridCol w:w="2937"/>
        <w:gridCol w:w="2612"/>
      </w:tblGrid>
      <w:tr w:rsidR="007338BE" w:rsidRPr="00FA607E" w14:paraId="27A7DC14" w14:textId="77777777" w:rsidTr="00C0190F">
        <w:trPr>
          <w:tblHeader/>
          <w:tblCellSpacing w:w="15" w:type="dxa"/>
        </w:trPr>
        <w:tc>
          <w:tcPr>
            <w:tcW w:w="0" w:type="auto"/>
            <w:vAlign w:val="center"/>
            <w:hideMark/>
          </w:tcPr>
          <w:p w14:paraId="05A4E682" w14:textId="77777777" w:rsidR="007338BE" w:rsidRPr="00FA607E" w:rsidRDefault="007338BE" w:rsidP="00C0190F">
            <w:pPr>
              <w:jc w:val="center"/>
              <w:rPr>
                <w:rFonts w:ascii="Times New Roman" w:hAnsi="Times New Roman" w:cs="Times New Roman"/>
                <w:b/>
                <w:bCs/>
                <w:sz w:val="32"/>
                <w:szCs w:val="32"/>
              </w:rPr>
            </w:pPr>
            <w:r w:rsidRPr="00FA607E">
              <w:rPr>
                <w:rFonts w:ascii="Times New Roman" w:hAnsi="Times New Roman" w:cs="Times New Roman"/>
                <w:b/>
                <w:bCs/>
                <w:sz w:val="32"/>
                <w:szCs w:val="32"/>
              </w:rPr>
              <w:t>Modello</w:t>
            </w:r>
          </w:p>
        </w:tc>
        <w:tc>
          <w:tcPr>
            <w:tcW w:w="0" w:type="auto"/>
            <w:vAlign w:val="center"/>
            <w:hideMark/>
          </w:tcPr>
          <w:p w14:paraId="222BAB52" w14:textId="77777777" w:rsidR="007338BE" w:rsidRPr="00FA607E" w:rsidRDefault="007338BE" w:rsidP="00C0190F">
            <w:pPr>
              <w:jc w:val="center"/>
              <w:rPr>
                <w:rFonts w:ascii="Times New Roman" w:hAnsi="Times New Roman" w:cs="Times New Roman"/>
                <w:b/>
                <w:bCs/>
                <w:sz w:val="32"/>
                <w:szCs w:val="32"/>
              </w:rPr>
            </w:pPr>
            <w:r w:rsidRPr="00FA607E">
              <w:rPr>
                <w:rFonts w:ascii="Times New Roman" w:hAnsi="Times New Roman" w:cs="Times New Roman"/>
                <w:b/>
                <w:bCs/>
                <w:sz w:val="32"/>
                <w:szCs w:val="32"/>
              </w:rPr>
              <w:t>Approccio</w:t>
            </w:r>
          </w:p>
        </w:tc>
        <w:tc>
          <w:tcPr>
            <w:tcW w:w="0" w:type="auto"/>
            <w:vAlign w:val="center"/>
            <w:hideMark/>
          </w:tcPr>
          <w:p w14:paraId="00583512" w14:textId="77777777" w:rsidR="007338BE" w:rsidRPr="00FA607E" w:rsidRDefault="007338BE" w:rsidP="00C0190F">
            <w:pPr>
              <w:jc w:val="center"/>
              <w:rPr>
                <w:rFonts w:ascii="Times New Roman" w:hAnsi="Times New Roman" w:cs="Times New Roman"/>
                <w:b/>
                <w:bCs/>
                <w:sz w:val="32"/>
                <w:szCs w:val="32"/>
              </w:rPr>
            </w:pPr>
            <w:r w:rsidRPr="00FA607E">
              <w:rPr>
                <w:rFonts w:ascii="Times New Roman" w:hAnsi="Times New Roman" w:cs="Times New Roman"/>
                <w:b/>
                <w:bCs/>
                <w:sz w:val="32"/>
                <w:szCs w:val="32"/>
              </w:rPr>
              <w:t>Obiettivo</w:t>
            </w:r>
          </w:p>
        </w:tc>
        <w:tc>
          <w:tcPr>
            <w:tcW w:w="0" w:type="auto"/>
            <w:vAlign w:val="center"/>
            <w:hideMark/>
          </w:tcPr>
          <w:p w14:paraId="52F8A391" w14:textId="77777777" w:rsidR="007338BE" w:rsidRPr="00FA607E" w:rsidRDefault="007338BE" w:rsidP="00C0190F">
            <w:pPr>
              <w:jc w:val="center"/>
              <w:rPr>
                <w:rFonts w:ascii="Times New Roman" w:hAnsi="Times New Roman" w:cs="Times New Roman"/>
                <w:b/>
                <w:bCs/>
                <w:sz w:val="32"/>
                <w:szCs w:val="32"/>
              </w:rPr>
            </w:pPr>
            <w:r w:rsidRPr="00FA607E">
              <w:rPr>
                <w:rFonts w:ascii="Times New Roman" w:hAnsi="Times New Roman" w:cs="Times New Roman"/>
                <w:b/>
                <w:bCs/>
                <w:sz w:val="32"/>
                <w:szCs w:val="32"/>
              </w:rPr>
              <w:t>Limite</w:t>
            </w:r>
          </w:p>
        </w:tc>
      </w:tr>
      <w:tr w:rsidR="007338BE" w:rsidRPr="00FA607E" w14:paraId="7A594B07" w14:textId="77777777" w:rsidTr="00C0190F">
        <w:trPr>
          <w:tblCellSpacing w:w="15" w:type="dxa"/>
        </w:trPr>
        <w:tc>
          <w:tcPr>
            <w:tcW w:w="0" w:type="auto"/>
            <w:vAlign w:val="center"/>
            <w:hideMark/>
          </w:tcPr>
          <w:p w14:paraId="6DB2AA6D"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ISO 27005</w:t>
            </w:r>
          </w:p>
        </w:tc>
        <w:tc>
          <w:tcPr>
            <w:tcW w:w="0" w:type="auto"/>
            <w:vAlign w:val="center"/>
            <w:hideMark/>
          </w:tcPr>
          <w:p w14:paraId="7A411C84"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Qualitativo-descrittivo</w:t>
            </w:r>
          </w:p>
        </w:tc>
        <w:tc>
          <w:tcPr>
            <w:tcW w:w="0" w:type="auto"/>
            <w:vAlign w:val="center"/>
            <w:hideMark/>
          </w:tcPr>
          <w:p w14:paraId="2EEFFD26"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Compliance e gestione</w:t>
            </w:r>
          </w:p>
        </w:tc>
        <w:tc>
          <w:tcPr>
            <w:tcW w:w="0" w:type="auto"/>
            <w:vAlign w:val="center"/>
            <w:hideMark/>
          </w:tcPr>
          <w:p w14:paraId="47CF64C2"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Staticità</w:t>
            </w:r>
          </w:p>
        </w:tc>
      </w:tr>
      <w:tr w:rsidR="007338BE" w:rsidRPr="00FA607E" w14:paraId="69B1ABD1" w14:textId="77777777" w:rsidTr="00C0190F">
        <w:trPr>
          <w:tblCellSpacing w:w="15" w:type="dxa"/>
        </w:trPr>
        <w:tc>
          <w:tcPr>
            <w:tcW w:w="0" w:type="auto"/>
            <w:vAlign w:val="center"/>
            <w:hideMark/>
          </w:tcPr>
          <w:p w14:paraId="4EA0429A"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NIST RMF</w:t>
            </w:r>
          </w:p>
        </w:tc>
        <w:tc>
          <w:tcPr>
            <w:tcW w:w="0" w:type="auto"/>
            <w:vAlign w:val="center"/>
            <w:hideMark/>
          </w:tcPr>
          <w:p w14:paraId="7527FFE9"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Iterativo-quantitativo</w:t>
            </w:r>
          </w:p>
        </w:tc>
        <w:tc>
          <w:tcPr>
            <w:tcW w:w="0" w:type="auto"/>
            <w:vAlign w:val="center"/>
            <w:hideMark/>
          </w:tcPr>
          <w:p w14:paraId="1A91720D"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Decisione tecnica</w:t>
            </w:r>
          </w:p>
        </w:tc>
        <w:tc>
          <w:tcPr>
            <w:tcW w:w="0" w:type="auto"/>
            <w:vAlign w:val="center"/>
            <w:hideMark/>
          </w:tcPr>
          <w:p w14:paraId="58D11F7C"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Complessità</w:t>
            </w:r>
          </w:p>
        </w:tc>
      </w:tr>
      <w:tr w:rsidR="007338BE" w:rsidRPr="00FA607E" w14:paraId="586F2CE2" w14:textId="77777777" w:rsidTr="00C0190F">
        <w:trPr>
          <w:tblCellSpacing w:w="15" w:type="dxa"/>
        </w:trPr>
        <w:tc>
          <w:tcPr>
            <w:tcW w:w="0" w:type="auto"/>
            <w:vAlign w:val="center"/>
            <w:hideMark/>
          </w:tcPr>
          <w:p w14:paraId="60194D9C"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ENISA TL</w:t>
            </w:r>
          </w:p>
        </w:tc>
        <w:tc>
          <w:tcPr>
            <w:tcW w:w="0" w:type="auto"/>
            <w:vAlign w:val="center"/>
            <w:hideMark/>
          </w:tcPr>
          <w:p w14:paraId="45C34DF6"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Analitico-predittivo</w:t>
            </w:r>
          </w:p>
        </w:tc>
        <w:tc>
          <w:tcPr>
            <w:tcW w:w="0" w:type="auto"/>
            <w:vAlign w:val="center"/>
            <w:hideMark/>
          </w:tcPr>
          <w:p w14:paraId="7092AC9B"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Aggiornamento minacce</w:t>
            </w:r>
          </w:p>
        </w:tc>
        <w:tc>
          <w:tcPr>
            <w:tcW w:w="0" w:type="auto"/>
            <w:vAlign w:val="center"/>
            <w:hideMark/>
          </w:tcPr>
          <w:p w14:paraId="45F4B922"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Mancanza di metriche</w:t>
            </w:r>
          </w:p>
        </w:tc>
      </w:tr>
    </w:tbl>
    <w:p w14:paraId="3C19CAA5" w14:textId="77777777" w:rsidR="007338BE" w:rsidRPr="00FA607E" w:rsidRDefault="007338BE" w:rsidP="007338BE">
      <w:pPr>
        <w:pStyle w:val="NormaleWeb"/>
        <w:rPr>
          <w:sz w:val="32"/>
          <w:szCs w:val="32"/>
        </w:rPr>
      </w:pPr>
      <w:r w:rsidRPr="00FA607E">
        <w:rPr>
          <w:rFonts w:ascii="Apple Color Emoji" w:hAnsi="Apple Color Emoji" w:cs="Apple Color Emoji"/>
          <w:sz w:val="32"/>
          <w:szCs w:val="32"/>
        </w:rPr>
        <w:t>🟦</w:t>
      </w:r>
      <w:r w:rsidRPr="00FA607E">
        <w:rPr>
          <w:sz w:val="32"/>
          <w:szCs w:val="32"/>
        </w:rPr>
        <w:t xml:space="preserve"> </w:t>
      </w:r>
      <w:r w:rsidRPr="00FA607E">
        <w:rPr>
          <w:rStyle w:val="Enfasigrassetto"/>
          <w:sz w:val="32"/>
          <w:szCs w:val="32"/>
        </w:rPr>
        <w:t>Esempio – Applicazione combinata</w:t>
      </w:r>
      <w:r w:rsidRPr="00FA607E">
        <w:rPr>
          <w:sz w:val="32"/>
          <w:szCs w:val="32"/>
        </w:rPr>
        <w:br/>
        <w:t>Un ente pubblico usa ISO 27005 per la governance, RMF per il ciclo operativo e ENISA TL per aggiornare le priorità.</w:t>
      </w:r>
    </w:p>
    <w:p w14:paraId="447FEF09" w14:textId="77777777" w:rsidR="007338BE" w:rsidRPr="00C51D82" w:rsidRDefault="007338BE" w:rsidP="007338BE">
      <w:pPr>
        <w:rPr>
          <w:rFonts w:ascii="Times New Roman" w:hAnsi="Times New Roman" w:cs="Times New Roman"/>
          <w:sz w:val="32"/>
          <w:szCs w:val="32"/>
        </w:rPr>
      </w:pPr>
    </w:p>
    <w:p w14:paraId="7B0216F7" w14:textId="77777777" w:rsidR="007338BE" w:rsidRPr="00FA607E" w:rsidRDefault="007338BE" w:rsidP="007338BE">
      <w:pPr>
        <w:pStyle w:val="Titolo2"/>
        <w:rPr>
          <w:sz w:val="32"/>
          <w:szCs w:val="32"/>
        </w:rPr>
      </w:pPr>
      <w:r w:rsidRPr="00FA607E">
        <w:rPr>
          <w:rStyle w:val="Enfasigrassetto"/>
          <w:sz w:val="32"/>
          <w:szCs w:val="32"/>
        </w:rPr>
        <w:t xml:space="preserve"> Formula fondamentale del rischio</w:t>
      </w:r>
    </w:p>
    <w:p w14:paraId="1A37F4BF" w14:textId="77777777" w:rsidR="007338BE" w:rsidRPr="00FA607E" w:rsidRDefault="007338BE" w:rsidP="007338BE">
      <w:pPr>
        <w:rPr>
          <w:rFonts w:ascii="Times New Roman" w:hAnsi="Times New Roman" w:cs="Times New Roman"/>
          <w:sz w:val="32"/>
          <w:szCs w:val="32"/>
        </w:rPr>
      </w:pPr>
      <w:r w:rsidRPr="00FA607E">
        <w:rPr>
          <w:rStyle w:val="katex-mathml"/>
          <w:rFonts w:ascii="Times New Roman" w:hAnsi="Times New Roman" w:cs="Times New Roman"/>
          <w:sz w:val="32"/>
          <w:szCs w:val="32"/>
        </w:rPr>
        <w:t>R=Minaccia×Vulnerabilitaˋ×ImpattoR = Minaccia \times Vulnerabilità \times Impatto</w:t>
      </w:r>
      <w:r w:rsidRPr="00FA607E">
        <w:rPr>
          <w:rStyle w:val="mord"/>
          <w:rFonts w:ascii="Times New Roman" w:hAnsi="Times New Roman" w:cs="Times New Roman"/>
          <w:sz w:val="32"/>
          <w:szCs w:val="32"/>
        </w:rPr>
        <w:t>R</w:t>
      </w:r>
      <w:r w:rsidRPr="00FA607E">
        <w:rPr>
          <w:rStyle w:val="mrel"/>
          <w:rFonts w:ascii="Times New Roman" w:hAnsi="Times New Roman" w:cs="Times New Roman"/>
          <w:sz w:val="32"/>
          <w:szCs w:val="32"/>
        </w:rPr>
        <w:t>=</w:t>
      </w:r>
      <w:r w:rsidRPr="00FA607E">
        <w:rPr>
          <w:rStyle w:val="mord"/>
          <w:rFonts w:ascii="Times New Roman" w:hAnsi="Times New Roman" w:cs="Times New Roman"/>
          <w:sz w:val="32"/>
          <w:szCs w:val="32"/>
        </w:rPr>
        <w:t>Minaccia</w:t>
      </w:r>
      <w:r w:rsidRPr="00FA607E">
        <w:rPr>
          <w:rStyle w:val="mbin"/>
          <w:rFonts w:ascii="Times New Roman" w:hAnsi="Times New Roman" w:cs="Times New Roman"/>
          <w:sz w:val="32"/>
          <w:szCs w:val="32"/>
        </w:rPr>
        <w:t>×</w:t>
      </w:r>
      <w:r w:rsidRPr="00FA607E">
        <w:rPr>
          <w:rStyle w:val="mord"/>
          <w:rFonts w:ascii="Times New Roman" w:hAnsi="Times New Roman" w:cs="Times New Roman"/>
          <w:sz w:val="32"/>
          <w:szCs w:val="32"/>
        </w:rPr>
        <w:t>Vulnerabilitaˋ</w:t>
      </w:r>
      <w:r w:rsidRPr="00FA607E">
        <w:rPr>
          <w:rStyle w:val="mbin"/>
          <w:rFonts w:ascii="Times New Roman" w:hAnsi="Times New Roman" w:cs="Times New Roman"/>
          <w:sz w:val="32"/>
          <w:szCs w:val="32"/>
        </w:rPr>
        <w:t>×</w:t>
      </w:r>
      <w:r w:rsidRPr="00FA607E">
        <w:rPr>
          <w:rStyle w:val="mord"/>
          <w:rFonts w:ascii="Times New Roman" w:hAnsi="Times New Roman" w:cs="Times New Roman"/>
          <w:sz w:val="32"/>
          <w:szCs w:val="32"/>
        </w:rPr>
        <w:t>Impatto</w:t>
      </w:r>
      <w:r w:rsidRPr="00FA607E">
        <w:rPr>
          <w:rFonts w:ascii="Times New Roman" w:hAnsi="Times New Roman" w:cs="Times New Roman"/>
          <w:sz w:val="32"/>
          <w:szCs w:val="32"/>
        </w:rPr>
        <w:t xml:space="preserve"> </w:t>
      </w:r>
    </w:p>
    <w:p w14:paraId="6FB51654" w14:textId="77777777" w:rsidR="007338BE" w:rsidRPr="00FA607E" w:rsidRDefault="007338BE" w:rsidP="00403B6B">
      <w:pPr>
        <w:pStyle w:val="NormaleWeb"/>
        <w:numPr>
          <w:ilvl w:val="0"/>
          <w:numId w:val="37"/>
        </w:numPr>
        <w:jc w:val="both"/>
        <w:rPr>
          <w:sz w:val="32"/>
          <w:szCs w:val="32"/>
        </w:rPr>
      </w:pPr>
      <w:r w:rsidRPr="00FA607E">
        <w:rPr>
          <w:rStyle w:val="Enfasigrassetto"/>
          <w:sz w:val="32"/>
          <w:szCs w:val="32"/>
        </w:rPr>
        <w:t>Minaccia:</w:t>
      </w:r>
      <w:r w:rsidRPr="00FA607E">
        <w:rPr>
          <w:sz w:val="32"/>
          <w:szCs w:val="32"/>
        </w:rPr>
        <w:t xml:space="preserve"> evento o agente che può causare danno.</w:t>
      </w:r>
    </w:p>
    <w:p w14:paraId="112697A5" w14:textId="77777777" w:rsidR="007338BE" w:rsidRPr="00FA607E" w:rsidRDefault="007338BE" w:rsidP="00403B6B">
      <w:pPr>
        <w:pStyle w:val="NormaleWeb"/>
        <w:numPr>
          <w:ilvl w:val="0"/>
          <w:numId w:val="37"/>
        </w:numPr>
        <w:jc w:val="both"/>
        <w:rPr>
          <w:sz w:val="32"/>
          <w:szCs w:val="32"/>
        </w:rPr>
      </w:pPr>
      <w:r w:rsidRPr="00FA607E">
        <w:rPr>
          <w:rStyle w:val="Enfasigrassetto"/>
          <w:sz w:val="32"/>
          <w:szCs w:val="32"/>
        </w:rPr>
        <w:t>Vulnerabilità:</w:t>
      </w:r>
      <w:r w:rsidRPr="00FA607E">
        <w:rPr>
          <w:sz w:val="32"/>
          <w:szCs w:val="32"/>
        </w:rPr>
        <w:t xml:space="preserve"> debolezza sfruttabile.</w:t>
      </w:r>
    </w:p>
    <w:p w14:paraId="109443A0" w14:textId="77777777" w:rsidR="007338BE" w:rsidRPr="00FA607E" w:rsidRDefault="007338BE" w:rsidP="00403B6B">
      <w:pPr>
        <w:pStyle w:val="NormaleWeb"/>
        <w:numPr>
          <w:ilvl w:val="0"/>
          <w:numId w:val="37"/>
        </w:numPr>
        <w:jc w:val="both"/>
        <w:rPr>
          <w:sz w:val="32"/>
          <w:szCs w:val="32"/>
        </w:rPr>
      </w:pPr>
      <w:r w:rsidRPr="00FA607E">
        <w:rPr>
          <w:rStyle w:val="Enfasigrassetto"/>
          <w:sz w:val="32"/>
          <w:szCs w:val="32"/>
        </w:rPr>
        <w:t>Impatto:</w:t>
      </w:r>
      <w:r w:rsidRPr="00FA607E">
        <w:rPr>
          <w:sz w:val="32"/>
          <w:szCs w:val="32"/>
        </w:rPr>
        <w:t xml:space="preserve"> conseguenza economica o operativa.</w:t>
      </w:r>
    </w:p>
    <w:p w14:paraId="22F30AD2" w14:textId="77777777" w:rsidR="007338BE" w:rsidRPr="00FA607E" w:rsidRDefault="007338BE" w:rsidP="007338BE">
      <w:pPr>
        <w:pStyle w:val="NormaleWeb"/>
        <w:rPr>
          <w:sz w:val="32"/>
          <w:szCs w:val="32"/>
        </w:rPr>
      </w:pPr>
      <w:r w:rsidRPr="00FA607E">
        <w:rPr>
          <w:rStyle w:val="Enfasigrassetto"/>
          <w:sz w:val="32"/>
          <w:szCs w:val="32"/>
        </w:rPr>
        <w:t>Esempio – Portale sanitario</w:t>
      </w:r>
      <w:r w:rsidRPr="00FA607E">
        <w:rPr>
          <w:sz w:val="32"/>
          <w:szCs w:val="32"/>
        </w:rPr>
        <w:br/>
        <w:t>Minaccia = accesso non autorizzato → Vulnerabilità = credenziali in chiaro → Impatto = violazione dati.</w:t>
      </w:r>
      <w:r w:rsidRPr="00FA607E">
        <w:rPr>
          <w:sz w:val="32"/>
          <w:szCs w:val="32"/>
        </w:rPr>
        <w:br/>
        <w:t>Risultato: rischio elevato.</w:t>
      </w:r>
    </w:p>
    <w:p w14:paraId="60F2EEE2" w14:textId="77777777" w:rsidR="007338BE" w:rsidRPr="003B6824" w:rsidRDefault="007338BE" w:rsidP="007338BE">
      <w:pPr>
        <w:rPr>
          <w:rFonts w:ascii="Times New Roman" w:hAnsi="Times New Roman" w:cs="Times New Roman"/>
          <w:sz w:val="32"/>
          <w:szCs w:val="32"/>
        </w:rPr>
      </w:pPr>
    </w:p>
    <w:p w14:paraId="62C330B6" w14:textId="77777777" w:rsidR="007338BE" w:rsidRDefault="007338BE" w:rsidP="007338BE">
      <w:pPr>
        <w:pStyle w:val="Titolo2"/>
        <w:rPr>
          <w:rStyle w:val="Enfasigrassetto"/>
          <w:bCs/>
          <w:sz w:val="32"/>
          <w:szCs w:val="32"/>
        </w:rPr>
      </w:pPr>
    </w:p>
    <w:p w14:paraId="7530A36F" w14:textId="77777777" w:rsidR="007338BE" w:rsidRDefault="007338BE" w:rsidP="007338BE">
      <w:pPr>
        <w:pStyle w:val="Titolo2"/>
        <w:rPr>
          <w:rStyle w:val="Enfasigrassetto"/>
          <w:bCs/>
        </w:rPr>
      </w:pPr>
    </w:p>
    <w:p w14:paraId="65FADA0D" w14:textId="77777777" w:rsidR="007338BE" w:rsidRPr="00FA607E" w:rsidRDefault="007338BE" w:rsidP="007338BE">
      <w:pPr>
        <w:pStyle w:val="Titolo2"/>
        <w:rPr>
          <w:sz w:val="32"/>
          <w:szCs w:val="32"/>
        </w:rPr>
      </w:pPr>
      <w:r w:rsidRPr="00FA607E">
        <w:rPr>
          <w:rStyle w:val="Enfasigrassetto"/>
          <w:sz w:val="32"/>
          <w:szCs w:val="32"/>
        </w:rPr>
        <w:t>Matrici di rischio qualitative e quantitative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4692"/>
        <w:gridCol w:w="1429"/>
        <w:gridCol w:w="1699"/>
      </w:tblGrid>
      <w:tr w:rsidR="007338BE" w:rsidRPr="00FA607E" w14:paraId="2725FE12" w14:textId="77777777" w:rsidTr="00C0190F">
        <w:trPr>
          <w:tblHeader/>
          <w:tblCellSpacing w:w="15" w:type="dxa"/>
        </w:trPr>
        <w:tc>
          <w:tcPr>
            <w:tcW w:w="0" w:type="auto"/>
            <w:vAlign w:val="center"/>
            <w:hideMark/>
          </w:tcPr>
          <w:p w14:paraId="638C00F5" w14:textId="77777777" w:rsidR="007338BE" w:rsidRPr="00FA607E" w:rsidRDefault="007338BE" w:rsidP="00C0190F">
            <w:pPr>
              <w:jc w:val="center"/>
              <w:rPr>
                <w:rFonts w:ascii="Times New Roman" w:hAnsi="Times New Roman" w:cs="Times New Roman"/>
                <w:b/>
                <w:bCs/>
                <w:sz w:val="32"/>
                <w:szCs w:val="32"/>
              </w:rPr>
            </w:pPr>
            <w:r w:rsidRPr="00FA607E">
              <w:rPr>
                <w:rFonts w:ascii="Times New Roman" w:hAnsi="Times New Roman" w:cs="Times New Roman"/>
                <w:b/>
                <w:bCs/>
                <w:sz w:val="32"/>
                <w:szCs w:val="32"/>
              </w:rPr>
              <w:lastRenderedPageBreak/>
              <w:t>Tipo</w:t>
            </w:r>
          </w:p>
        </w:tc>
        <w:tc>
          <w:tcPr>
            <w:tcW w:w="0" w:type="auto"/>
            <w:vAlign w:val="center"/>
            <w:hideMark/>
          </w:tcPr>
          <w:p w14:paraId="0D0DA7D9" w14:textId="77777777" w:rsidR="007338BE" w:rsidRPr="00FA607E" w:rsidRDefault="007338BE" w:rsidP="00C0190F">
            <w:pPr>
              <w:jc w:val="center"/>
              <w:rPr>
                <w:rFonts w:ascii="Times New Roman" w:hAnsi="Times New Roman" w:cs="Times New Roman"/>
                <w:b/>
                <w:bCs/>
                <w:sz w:val="32"/>
                <w:szCs w:val="32"/>
              </w:rPr>
            </w:pPr>
            <w:r w:rsidRPr="00FA607E">
              <w:rPr>
                <w:rFonts w:ascii="Times New Roman" w:hAnsi="Times New Roman" w:cs="Times New Roman"/>
                <w:b/>
                <w:bCs/>
                <w:sz w:val="32"/>
                <w:szCs w:val="32"/>
              </w:rPr>
              <w:t>Descrizione</w:t>
            </w:r>
          </w:p>
        </w:tc>
        <w:tc>
          <w:tcPr>
            <w:tcW w:w="0" w:type="auto"/>
            <w:vAlign w:val="center"/>
            <w:hideMark/>
          </w:tcPr>
          <w:p w14:paraId="5FECF870" w14:textId="77777777" w:rsidR="007338BE" w:rsidRPr="00FA607E" w:rsidRDefault="007338BE" w:rsidP="00C0190F">
            <w:pPr>
              <w:jc w:val="center"/>
              <w:rPr>
                <w:rFonts w:ascii="Times New Roman" w:hAnsi="Times New Roman" w:cs="Times New Roman"/>
                <w:b/>
                <w:bCs/>
                <w:sz w:val="32"/>
                <w:szCs w:val="32"/>
              </w:rPr>
            </w:pPr>
            <w:r w:rsidRPr="00FA607E">
              <w:rPr>
                <w:rFonts w:ascii="Times New Roman" w:hAnsi="Times New Roman" w:cs="Times New Roman"/>
                <w:b/>
                <w:bCs/>
                <w:sz w:val="32"/>
                <w:szCs w:val="32"/>
              </w:rPr>
              <w:t>Vantaggi</w:t>
            </w:r>
          </w:p>
        </w:tc>
        <w:tc>
          <w:tcPr>
            <w:tcW w:w="0" w:type="auto"/>
            <w:vAlign w:val="center"/>
            <w:hideMark/>
          </w:tcPr>
          <w:p w14:paraId="2103BAE7" w14:textId="77777777" w:rsidR="007338BE" w:rsidRPr="00FA607E" w:rsidRDefault="007338BE" w:rsidP="00C0190F">
            <w:pPr>
              <w:jc w:val="center"/>
              <w:rPr>
                <w:rFonts w:ascii="Times New Roman" w:hAnsi="Times New Roman" w:cs="Times New Roman"/>
                <w:b/>
                <w:bCs/>
                <w:sz w:val="32"/>
                <w:szCs w:val="32"/>
              </w:rPr>
            </w:pPr>
            <w:r w:rsidRPr="00FA607E">
              <w:rPr>
                <w:rFonts w:ascii="Times New Roman" w:hAnsi="Times New Roman" w:cs="Times New Roman"/>
                <w:b/>
                <w:bCs/>
                <w:sz w:val="32"/>
                <w:szCs w:val="32"/>
              </w:rPr>
              <w:t>Limiti</w:t>
            </w:r>
          </w:p>
        </w:tc>
      </w:tr>
      <w:tr w:rsidR="007338BE" w:rsidRPr="00FA607E" w14:paraId="3E8F1A18" w14:textId="77777777" w:rsidTr="00C0190F">
        <w:trPr>
          <w:tblCellSpacing w:w="15" w:type="dxa"/>
        </w:trPr>
        <w:tc>
          <w:tcPr>
            <w:tcW w:w="0" w:type="auto"/>
            <w:vAlign w:val="center"/>
            <w:hideMark/>
          </w:tcPr>
          <w:p w14:paraId="7790BD52" w14:textId="77777777" w:rsidR="007338BE" w:rsidRPr="00FA607E" w:rsidRDefault="007338BE" w:rsidP="00C0190F">
            <w:pPr>
              <w:rPr>
                <w:rFonts w:ascii="Times New Roman" w:hAnsi="Times New Roman" w:cs="Times New Roman"/>
                <w:sz w:val="32"/>
                <w:szCs w:val="32"/>
              </w:rPr>
            </w:pPr>
            <w:r w:rsidRPr="00FA607E">
              <w:rPr>
                <w:rStyle w:val="Enfasigrassetto"/>
                <w:rFonts w:ascii="Times New Roman" w:hAnsi="Times New Roman" w:cs="Times New Roman"/>
                <w:sz w:val="32"/>
                <w:szCs w:val="32"/>
              </w:rPr>
              <w:t>Qualitativo</w:t>
            </w:r>
          </w:p>
        </w:tc>
        <w:tc>
          <w:tcPr>
            <w:tcW w:w="0" w:type="auto"/>
            <w:vAlign w:val="center"/>
            <w:hideMark/>
          </w:tcPr>
          <w:p w14:paraId="06BBE941"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Categorie (basso-medio-alto)</w:t>
            </w:r>
          </w:p>
        </w:tc>
        <w:tc>
          <w:tcPr>
            <w:tcW w:w="0" w:type="auto"/>
            <w:vAlign w:val="center"/>
            <w:hideMark/>
          </w:tcPr>
          <w:p w14:paraId="71F01CD4"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Semplicità</w:t>
            </w:r>
          </w:p>
        </w:tc>
        <w:tc>
          <w:tcPr>
            <w:tcW w:w="0" w:type="auto"/>
            <w:vAlign w:val="center"/>
            <w:hideMark/>
          </w:tcPr>
          <w:p w14:paraId="238EF664"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Soggettività</w:t>
            </w:r>
          </w:p>
        </w:tc>
      </w:tr>
      <w:tr w:rsidR="007338BE" w:rsidRPr="00FA607E" w14:paraId="6775E172" w14:textId="77777777" w:rsidTr="00C0190F">
        <w:trPr>
          <w:tblCellSpacing w:w="15" w:type="dxa"/>
        </w:trPr>
        <w:tc>
          <w:tcPr>
            <w:tcW w:w="0" w:type="auto"/>
            <w:vAlign w:val="center"/>
            <w:hideMark/>
          </w:tcPr>
          <w:p w14:paraId="12E8D44D" w14:textId="77777777" w:rsidR="007338BE" w:rsidRPr="00FA607E" w:rsidRDefault="007338BE" w:rsidP="00C0190F">
            <w:pPr>
              <w:rPr>
                <w:rFonts w:ascii="Times New Roman" w:hAnsi="Times New Roman" w:cs="Times New Roman"/>
                <w:sz w:val="32"/>
                <w:szCs w:val="32"/>
              </w:rPr>
            </w:pPr>
            <w:r w:rsidRPr="00FA607E">
              <w:rPr>
                <w:rStyle w:val="Enfasigrassetto"/>
                <w:rFonts w:ascii="Times New Roman" w:hAnsi="Times New Roman" w:cs="Times New Roman"/>
                <w:sz w:val="32"/>
                <w:szCs w:val="32"/>
              </w:rPr>
              <w:t>Quantitativo</w:t>
            </w:r>
          </w:p>
        </w:tc>
        <w:tc>
          <w:tcPr>
            <w:tcW w:w="0" w:type="auto"/>
            <w:vAlign w:val="center"/>
            <w:hideMark/>
          </w:tcPr>
          <w:p w14:paraId="09254FB0"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Metriche numeriche (probabilità, perdita attesa)</w:t>
            </w:r>
          </w:p>
        </w:tc>
        <w:tc>
          <w:tcPr>
            <w:tcW w:w="0" w:type="auto"/>
            <w:vAlign w:val="center"/>
            <w:hideMark/>
          </w:tcPr>
          <w:p w14:paraId="776ED1E0"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Precisione</w:t>
            </w:r>
          </w:p>
        </w:tc>
        <w:tc>
          <w:tcPr>
            <w:tcW w:w="0" w:type="auto"/>
            <w:vAlign w:val="center"/>
            <w:hideMark/>
          </w:tcPr>
          <w:p w14:paraId="71766E64"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Dati richiesti</w:t>
            </w:r>
          </w:p>
        </w:tc>
      </w:tr>
    </w:tbl>
    <w:p w14:paraId="3056BAA4" w14:textId="77777777" w:rsidR="007338BE" w:rsidRPr="00FA607E" w:rsidRDefault="007338BE" w:rsidP="007338BE">
      <w:pPr>
        <w:pStyle w:val="NormaleWeb"/>
        <w:rPr>
          <w:sz w:val="32"/>
          <w:szCs w:val="32"/>
        </w:rPr>
      </w:pPr>
      <w:r w:rsidRPr="00FA607E">
        <w:rPr>
          <w:rFonts w:ascii="Apple Color Emoji" w:hAnsi="Apple Color Emoji" w:cs="Apple Color Emoji"/>
          <w:sz w:val="32"/>
          <w:szCs w:val="32"/>
        </w:rPr>
        <w:t>🟦</w:t>
      </w:r>
      <w:r w:rsidRPr="00FA607E">
        <w:rPr>
          <w:sz w:val="32"/>
          <w:szCs w:val="32"/>
        </w:rPr>
        <w:t xml:space="preserve"> </w:t>
      </w:r>
      <w:r w:rsidRPr="00FA607E">
        <w:rPr>
          <w:rStyle w:val="Enfasigrassetto"/>
          <w:sz w:val="32"/>
          <w:szCs w:val="32"/>
        </w:rPr>
        <w:t>Esempio – Matrice a 5 livelli</w:t>
      </w:r>
      <w:r w:rsidRPr="00FA607E">
        <w:rPr>
          <w:sz w:val="32"/>
          <w:szCs w:val="32"/>
        </w:rPr>
        <w:br/>
        <w:t>Probabilità × Impatto → 1-25 = basso/medio/alto.</w:t>
      </w:r>
      <w:r w:rsidRPr="00FA607E">
        <w:rPr>
          <w:sz w:val="32"/>
          <w:szCs w:val="32"/>
        </w:rPr>
        <w:br/>
        <w:t>Utilizzata nei framework ISO per priorità strategiche.</w:t>
      </w:r>
    </w:p>
    <w:p w14:paraId="0A42F275" w14:textId="77777777" w:rsidR="007338BE" w:rsidRPr="00981645" w:rsidRDefault="007338BE" w:rsidP="007338BE">
      <w:pPr>
        <w:rPr>
          <w:rFonts w:ascii="Times New Roman" w:hAnsi="Times New Roman" w:cs="Times New Roman"/>
          <w:sz w:val="32"/>
          <w:szCs w:val="32"/>
        </w:rPr>
      </w:pPr>
    </w:p>
    <w:p w14:paraId="455C33EB" w14:textId="77777777" w:rsidR="007338BE" w:rsidRPr="00FA607E" w:rsidRDefault="007338BE" w:rsidP="007338BE">
      <w:pPr>
        <w:pStyle w:val="Titolo2"/>
        <w:rPr>
          <w:sz w:val="32"/>
          <w:szCs w:val="32"/>
        </w:rPr>
      </w:pPr>
      <w:r w:rsidRPr="00FA607E">
        <w:rPr>
          <w:rStyle w:val="Enfasigrassetto"/>
          <w:sz w:val="32"/>
          <w:szCs w:val="32"/>
        </w:rPr>
        <w:t>5. Critica alle classificazioni statiche (ISO 27001)</w:t>
      </w:r>
    </w:p>
    <w:p w14:paraId="7D4087CC" w14:textId="77777777" w:rsidR="007338BE" w:rsidRPr="00FA607E" w:rsidRDefault="007338BE" w:rsidP="007338BE">
      <w:pPr>
        <w:pStyle w:val="NormaleWeb"/>
        <w:rPr>
          <w:sz w:val="32"/>
          <w:szCs w:val="32"/>
        </w:rPr>
      </w:pPr>
      <w:r w:rsidRPr="00FA607E">
        <w:rPr>
          <w:sz w:val="32"/>
          <w:szCs w:val="32"/>
        </w:rPr>
        <w:t>Le classificazioni ISO attribuiscono punteggi fissi, ma i sistemi reali evolvono nel tempo.</w:t>
      </w:r>
    </w:p>
    <w:p w14:paraId="2FA69D9D" w14:textId="77777777" w:rsidR="007338BE" w:rsidRPr="00FA607E" w:rsidRDefault="007338BE" w:rsidP="007338BE">
      <w:pPr>
        <w:pStyle w:val="NormaleWeb"/>
        <w:rPr>
          <w:sz w:val="32"/>
          <w:szCs w:val="32"/>
        </w:rPr>
      </w:pPr>
      <w:r w:rsidRPr="00FA607E">
        <w:rPr>
          <w:rStyle w:val="Enfasigrassetto"/>
          <w:sz w:val="32"/>
          <w:szCs w:val="32"/>
        </w:rPr>
        <w:t>Limiti principali</w:t>
      </w:r>
    </w:p>
    <w:p w14:paraId="25F9574B" w14:textId="77777777" w:rsidR="007338BE" w:rsidRPr="00FA607E" w:rsidRDefault="007338BE" w:rsidP="00403B6B">
      <w:pPr>
        <w:pStyle w:val="NormaleWeb"/>
        <w:numPr>
          <w:ilvl w:val="0"/>
          <w:numId w:val="38"/>
        </w:numPr>
        <w:jc w:val="both"/>
        <w:rPr>
          <w:sz w:val="32"/>
          <w:szCs w:val="32"/>
        </w:rPr>
      </w:pPr>
      <w:r w:rsidRPr="00FA607E">
        <w:rPr>
          <w:sz w:val="32"/>
          <w:szCs w:val="32"/>
        </w:rPr>
        <w:t>Non considerano la dinamicità delle minacce.</w:t>
      </w:r>
    </w:p>
    <w:p w14:paraId="6996A81E" w14:textId="77777777" w:rsidR="007338BE" w:rsidRPr="00FA607E" w:rsidRDefault="007338BE" w:rsidP="00403B6B">
      <w:pPr>
        <w:pStyle w:val="NormaleWeb"/>
        <w:numPr>
          <w:ilvl w:val="0"/>
          <w:numId w:val="38"/>
        </w:numPr>
        <w:jc w:val="both"/>
        <w:rPr>
          <w:sz w:val="32"/>
          <w:szCs w:val="32"/>
        </w:rPr>
      </w:pPr>
      <w:r w:rsidRPr="00FA607E">
        <w:rPr>
          <w:sz w:val="32"/>
          <w:szCs w:val="32"/>
        </w:rPr>
        <w:t>Assumono rischio costante.</w:t>
      </w:r>
    </w:p>
    <w:p w14:paraId="53BC78DD" w14:textId="77777777" w:rsidR="007338BE" w:rsidRPr="00FA607E" w:rsidRDefault="007338BE" w:rsidP="00403B6B">
      <w:pPr>
        <w:pStyle w:val="NormaleWeb"/>
        <w:numPr>
          <w:ilvl w:val="0"/>
          <w:numId w:val="38"/>
        </w:numPr>
        <w:jc w:val="both"/>
        <w:rPr>
          <w:sz w:val="32"/>
          <w:szCs w:val="32"/>
        </w:rPr>
      </w:pPr>
      <w:r w:rsidRPr="00FA607E">
        <w:rPr>
          <w:sz w:val="32"/>
          <w:szCs w:val="32"/>
        </w:rPr>
        <w:t>Ignorano feedback automatici.</w:t>
      </w:r>
    </w:p>
    <w:p w14:paraId="00759AB1" w14:textId="77777777" w:rsidR="007338BE" w:rsidRPr="00FA607E" w:rsidRDefault="007338BE" w:rsidP="007338BE">
      <w:pPr>
        <w:pStyle w:val="NormaleWeb"/>
        <w:rPr>
          <w:sz w:val="32"/>
          <w:szCs w:val="32"/>
        </w:rPr>
      </w:pPr>
      <w:r w:rsidRPr="00FA607E">
        <w:rPr>
          <w:rStyle w:val="Enfasigrassetto"/>
          <w:sz w:val="32"/>
          <w:szCs w:val="32"/>
        </w:rPr>
        <w:t>Esempio – Patch Management statico</w:t>
      </w:r>
      <w:r w:rsidRPr="00FA607E">
        <w:rPr>
          <w:sz w:val="32"/>
          <w:szCs w:val="32"/>
        </w:rPr>
        <w:br/>
        <w:t>Un server classificato “medio” diventa “alto” se resta senza patch per 6 mesi, ma il modello non si aggiorna.</w:t>
      </w:r>
    </w:p>
    <w:p w14:paraId="3ABC3B10" w14:textId="77777777" w:rsidR="007338BE" w:rsidRDefault="007338BE" w:rsidP="007338BE">
      <w:pPr>
        <w:rPr>
          <w:rStyle w:val="Enfasigrassetto"/>
          <w:rFonts w:ascii="Times New Roman" w:hAnsi="Times New Roman" w:cs="Times New Roman"/>
          <w:bCs w:val="0"/>
          <w:sz w:val="32"/>
          <w:szCs w:val="32"/>
        </w:rPr>
      </w:pPr>
    </w:p>
    <w:p w14:paraId="6232A895" w14:textId="77777777" w:rsidR="007338BE" w:rsidRDefault="007338BE" w:rsidP="007338BE">
      <w:pPr>
        <w:rPr>
          <w:rStyle w:val="Enfasigrassetto"/>
          <w:rFonts w:ascii="Times New Roman" w:hAnsi="Times New Roman" w:cs="Times New Roman"/>
          <w:bCs w:val="0"/>
          <w:sz w:val="32"/>
          <w:szCs w:val="32"/>
        </w:rPr>
      </w:pPr>
    </w:p>
    <w:p w14:paraId="4C7A4447" w14:textId="77777777" w:rsidR="007338BE" w:rsidRDefault="007338BE" w:rsidP="007338BE">
      <w:pPr>
        <w:rPr>
          <w:rStyle w:val="Enfasigrassetto"/>
          <w:rFonts w:ascii="Times New Roman" w:hAnsi="Times New Roman" w:cs="Times New Roman"/>
          <w:bCs w:val="0"/>
          <w:sz w:val="32"/>
          <w:szCs w:val="32"/>
        </w:rPr>
      </w:pPr>
    </w:p>
    <w:p w14:paraId="099A4411" w14:textId="77777777" w:rsidR="007338BE" w:rsidRDefault="007338BE" w:rsidP="007338BE">
      <w:pPr>
        <w:rPr>
          <w:rStyle w:val="Enfasigrassetto"/>
          <w:rFonts w:ascii="Times New Roman" w:hAnsi="Times New Roman" w:cs="Times New Roman"/>
          <w:bCs w:val="0"/>
          <w:sz w:val="32"/>
          <w:szCs w:val="32"/>
        </w:rPr>
      </w:pPr>
    </w:p>
    <w:p w14:paraId="7E3205B5" w14:textId="77777777" w:rsidR="007338BE" w:rsidRDefault="007338BE" w:rsidP="007338BE">
      <w:pPr>
        <w:rPr>
          <w:rStyle w:val="Enfasigrassetto"/>
          <w:rFonts w:ascii="Times New Roman" w:hAnsi="Times New Roman" w:cs="Times New Roman"/>
          <w:bCs w:val="0"/>
          <w:sz w:val="32"/>
          <w:szCs w:val="32"/>
        </w:rPr>
      </w:pPr>
    </w:p>
    <w:p w14:paraId="6011E02C" w14:textId="77777777" w:rsidR="007338BE" w:rsidRPr="00FA607E" w:rsidRDefault="007338BE" w:rsidP="007338BE">
      <w:pPr>
        <w:pStyle w:val="Titolo2"/>
        <w:rPr>
          <w:sz w:val="32"/>
          <w:szCs w:val="32"/>
        </w:rPr>
      </w:pPr>
      <w:r w:rsidRPr="00FA607E">
        <w:rPr>
          <w:rStyle w:val="Enfasigrassetto"/>
          <w:sz w:val="32"/>
          <w:szCs w:val="32"/>
        </w:rPr>
        <w:t>6. Dal modello concettuale al modello architetturale</w:t>
      </w:r>
    </w:p>
    <w:p w14:paraId="28D1D5B9" w14:textId="77777777" w:rsidR="007338BE" w:rsidRPr="00FA607E" w:rsidRDefault="007338BE" w:rsidP="007338BE">
      <w:pPr>
        <w:pStyle w:val="NormaleWeb"/>
        <w:rPr>
          <w:sz w:val="32"/>
          <w:szCs w:val="32"/>
        </w:rPr>
      </w:pPr>
      <w:r w:rsidRPr="00FA607E">
        <w:rPr>
          <w:sz w:val="32"/>
          <w:szCs w:val="32"/>
        </w:rPr>
        <w:t>Componenti operative:</w:t>
      </w:r>
    </w:p>
    <w:p w14:paraId="1500D69A" w14:textId="77777777" w:rsidR="007338BE" w:rsidRPr="00FA607E" w:rsidRDefault="007338BE" w:rsidP="00403B6B">
      <w:pPr>
        <w:pStyle w:val="NormaleWeb"/>
        <w:numPr>
          <w:ilvl w:val="0"/>
          <w:numId w:val="39"/>
        </w:numPr>
        <w:jc w:val="both"/>
        <w:rPr>
          <w:sz w:val="32"/>
          <w:szCs w:val="32"/>
        </w:rPr>
      </w:pPr>
      <w:r w:rsidRPr="00FA607E">
        <w:rPr>
          <w:rStyle w:val="Enfasigrassetto"/>
          <w:sz w:val="32"/>
          <w:szCs w:val="32"/>
        </w:rPr>
        <w:t>Asset Inventory</w:t>
      </w:r>
      <w:r w:rsidRPr="00FA607E">
        <w:rPr>
          <w:sz w:val="32"/>
          <w:szCs w:val="32"/>
        </w:rPr>
        <w:t xml:space="preserve"> – catalogo asset e criticità.</w:t>
      </w:r>
    </w:p>
    <w:p w14:paraId="5C3594DB" w14:textId="77777777" w:rsidR="007338BE" w:rsidRPr="00FA607E" w:rsidRDefault="007338BE" w:rsidP="00403B6B">
      <w:pPr>
        <w:pStyle w:val="NormaleWeb"/>
        <w:numPr>
          <w:ilvl w:val="0"/>
          <w:numId w:val="39"/>
        </w:numPr>
        <w:jc w:val="both"/>
        <w:rPr>
          <w:sz w:val="32"/>
          <w:szCs w:val="32"/>
        </w:rPr>
      </w:pPr>
      <w:r w:rsidRPr="00FA607E">
        <w:rPr>
          <w:rStyle w:val="Enfasigrassetto"/>
          <w:sz w:val="32"/>
          <w:szCs w:val="32"/>
        </w:rPr>
        <w:t>Threat Intelligence Feed</w:t>
      </w:r>
      <w:r w:rsidRPr="00FA607E">
        <w:rPr>
          <w:sz w:val="32"/>
          <w:szCs w:val="32"/>
        </w:rPr>
        <w:t xml:space="preserve"> – raccolta minacce.</w:t>
      </w:r>
    </w:p>
    <w:p w14:paraId="0E9C7745" w14:textId="77777777" w:rsidR="007338BE" w:rsidRPr="00FA607E" w:rsidRDefault="007338BE" w:rsidP="00403B6B">
      <w:pPr>
        <w:pStyle w:val="NormaleWeb"/>
        <w:numPr>
          <w:ilvl w:val="0"/>
          <w:numId w:val="39"/>
        </w:numPr>
        <w:jc w:val="both"/>
        <w:rPr>
          <w:sz w:val="32"/>
          <w:szCs w:val="32"/>
        </w:rPr>
      </w:pPr>
      <w:r w:rsidRPr="00FA607E">
        <w:rPr>
          <w:rStyle w:val="Enfasigrassetto"/>
          <w:sz w:val="32"/>
          <w:szCs w:val="32"/>
        </w:rPr>
        <w:t>Risk Register</w:t>
      </w:r>
      <w:r w:rsidRPr="00FA607E">
        <w:rPr>
          <w:sz w:val="32"/>
          <w:szCs w:val="32"/>
        </w:rPr>
        <w:t xml:space="preserve"> – archivio rischi.</w:t>
      </w:r>
    </w:p>
    <w:p w14:paraId="23984026" w14:textId="77777777" w:rsidR="007338BE" w:rsidRPr="00FA607E" w:rsidRDefault="007338BE" w:rsidP="00403B6B">
      <w:pPr>
        <w:pStyle w:val="NormaleWeb"/>
        <w:numPr>
          <w:ilvl w:val="0"/>
          <w:numId w:val="39"/>
        </w:numPr>
        <w:jc w:val="both"/>
        <w:rPr>
          <w:sz w:val="32"/>
          <w:szCs w:val="32"/>
        </w:rPr>
      </w:pPr>
      <w:r w:rsidRPr="00FA607E">
        <w:rPr>
          <w:rStyle w:val="Enfasigrassetto"/>
          <w:sz w:val="32"/>
          <w:szCs w:val="32"/>
        </w:rPr>
        <w:t>SIEM / UEBA</w:t>
      </w:r>
      <w:r w:rsidRPr="00FA607E">
        <w:rPr>
          <w:sz w:val="32"/>
          <w:szCs w:val="32"/>
        </w:rPr>
        <w:t xml:space="preserve"> – correlazione eventi.</w:t>
      </w:r>
    </w:p>
    <w:p w14:paraId="22E1C07B" w14:textId="77777777" w:rsidR="007338BE" w:rsidRPr="00FA607E" w:rsidRDefault="007338BE" w:rsidP="00403B6B">
      <w:pPr>
        <w:pStyle w:val="NormaleWeb"/>
        <w:numPr>
          <w:ilvl w:val="0"/>
          <w:numId w:val="39"/>
        </w:numPr>
        <w:jc w:val="both"/>
        <w:rPr>
          <w:sz w:val="32"/>
          <w:szCs w:val="32"/>
        </w:rPr>
      </w:pPr>
      <w:r w:rsidRPr="00FA607E">
        <w:rPr>
          <w:rStyle w:val="Enfasigrassetto"/>
          <w:sz w:val="32"/>
          <w:szCs w:val="32"/>
        </w:rPr>
        <w:lastRenderedPageBreak/>
        <w:t>SOC</w:t>
      </w:r>
      <w:r w:rsidRPr="00FA607E">
        <w:rPr>
          <w:sz w:val="32"/>
          <w:szCs w:val="32"/>
        </w:rPr>
        <w:t xml:space="preserve"> – centro operativo di analisi.</w:t>
      </w:r>
    </w:p>
    <w:p w14:paraId="49A1FDE2" w14:textId="77777777" w:rsidR="007338BE" w:rsidRPr="00FA607E" w:rsidRDefault="007338BE" w:rsidP="007338BE">
      <w:pPr>
        <w:pStyle w:val="NormaleWeb"/>
        <w:rPr>
          <w:sz w:val="32"/>
          <w:szCs w:val="32"/>
        </w:rPr>
      </w:pPr>
      <w:r w:rsidRPr="00FA607E">
        <w:rPr>
          <w:rFonts w:ascii="Apple Color Emoji" w:hAnsi="Apple Color Emoji" w:cs="Apple Color Emoji"/>
          <w:sz w:val="32"/>
          <w:szCs w:val="32"/>
        </w:rPr>
        <w:t>🟦</w:t>
      </w:r>
      <w:r w:rsidRPr="00FA607E">
        <w:rPr>
          <w:sz w:val="32"/>
          <w:szCs w:val="32"/>
        </w:rPr>
        <w:t xml:space="preserve"> </w:t>
      </w:r>
      <w:r w:rsidRPr="00FA607E">
        <w:rPr>
          <w:rStyle w:val="Enfasigrassetto"/>
          <w:sz w:val="32"/>
          <w:szCs w:val="32"/>
        </w:rPr>
        <w:t>Esempio – Architettura ibrida universitaria</w:t>
      </w:r>
      <w:r w:rsidRPr="00FA607E">
        <w:rPr>
          <w:sz w:val="32"/>
          <w:szCs w:val="32"/>
        </w:rPr>
        <w:br/>
        <w:t>Il SOC raccoglie log, il SIEM correla, il Risk Register aggiorna punteggi in tempo reale.</w:t>
      </w:r>
    </w:p>
    <w:p w14:paraId="6695A0B7" w14:textId="77777777" w:rsidR="007338BE" w:rsidRPr="00FA607E"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05DC480E" wp14:editId="6EC4E1FA">
                <wp:extent cx="4915535" cy="635"/>
                <wp:effectExtent l="0" t="0" r="12065" b="24765"/>
                <wp:docPr id="135" name="Horizontal Lin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553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C71E8E7" id="Horizontal Line 32" o:spid="_x0000_s1026" style="width:387.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ZLI8wEAANMDAAAOAAAAZHJzL2Uyb0RvYy54bWysU9tu2zAMfR+wfxD0vjjO4q4x4hRDuw4D&#13;&#10;ugvQ7QNkWY6FSaJGKXGyrx8lp2m2vQ3zg0Ca1CF5eLS+OVjD9gqDBtfwcjbnTDkJnXbbhn/7ev/q&#13;&#10;mrMQheuEAacaflSB32xevliPvlYLGMB0ChmBuFCPvuFDjL4uiiAHZUWYgVeOgj2gFZFc3BYdipHQ&#13;&#10;rSkW8/lVMQJ2HkGqEOjv3RTkm4zf90rGz30fVGSm4dRbzCfms01nsVmLeovCD1qe2hD/0IUV2lHR&#13;&#10;M9SdiILtUP8FZbVECNDHmQRbQN9rqfIMNE05/2Oax0F4lWchcoI/0xT+H6z8tH/0XzC1HvwDyO+B&#13;&#10;GClGH+pzJDmBclg7foSOdih2EfKwhx5tukljsEPm9HjmVB0ik/RzuSqr6nXFmaTYFRkJX9RPVz2G&#13;&#10;+F6BZcloONLCMrTYP4Q4pT6lpEoO7rUxeWnGsbHhq2pR5QsBjO5SMI+C2/bWINuLtPb8ner+lmZ1&#13;&#10;JPEZbRt+fU4S9aBE9851uUoU2kw2NW3ciZtER5JYqFvojkQNwqQseglkDIA/ORtJVQ0PP3YCFWfm&#13;&#10;g6O1rcrlMskwO8vqzYIcvIy0lxHhJEE1PHI2mbdxku7Oo94OVKnMszt4SyvpdSbsuatTs6ScTPlJ&#13;&#10;5Umal37Oen6Lm18AAAD//wMAUEsDBBQABgAIAAAAIQCU57pa3AAAAAcBAAAPAAAAZHJzL2Rvd25y&#13;&#10;ZXYueG1sTI9BT8MwDIXvSPyHyEjcWDoEK+qaTsC0GxKig52zxmsrEqdKsq7w6/G4wOVJ1rOfv1eu&#13;&#10;JmfFiCH2nhTMZxkIpMabnloF79vNzQOImDQZbT2hgi+MsKouL0pdGH+iNxzr1AoOoVhoBV1KQyFl&#13;&#10;bDp0Os78gMTewQenE4+hlSboE4c7K2+zbCGd7ok/dHrA5w6bz/roFITNzm7H13o8LPK1/Y675uP+&#13;&#10;6UWp66tpvWR5XIJIOKW/Czh3YH6oGGzvj2SisAq4TfpV9vL8bg5if16SVSn/81c/AAAA//8DAFBL&#13;&#10;AQItABQABgAIAAAAIQC2gziS/gAAAOEBAAATAAAAAAAAAAAAAAAAAAAAAABbQ29udGVudF9UeXBl&#13;&#10;c10ueG1sUEsBAi0AFAAGAAgAAAAhADj9If/WAAAAlAEAAAsAAAAAAAAAAAAAAAAALwEAAF9yZWxz&#13;&#10;Ly5yZWxzUEsBAi0AFAAGAAgAAAAhAAhFksjzAQAA0wMAAA4AAAAAAAAAAAAAAAAALgIAAGRycy9l&#13;&#10;Mm9Eb2MueG1sUEsBAi0AFAAGAAgAAAAhAJTnulrcAAAABwEAAA8AAAAAAAAAAAAAAAAATQQAAGRy&#13;&#10;cy9kb3ducmV2LnhtbFBLBQYAAAAABAAEAPMAAABWBQAAAAA=&#13;&#10;" filled="f">
                <v:path arrowok="t"/>
                <w10:anchorlock/>
              </v:rect>
            </w:pict>
          </mc:Fallback>
        </mc:AlternateContent>
      </w:r>
    </w:p>
    <w:p w14:paraId="15436F9D" w14:textId="77777777" w:rsidR="007338BE" w:rsidRPr="00FA607E" w:rsidRDefault="007338BE" w:rsidP="007338BE">
      <w:pPr>
        <w:pStyle w:val="Titolo2"/>
        <w:rPr>
          <w:sz w:val="32"/>
          <w:szCs w:val="32"/>
        </w:rPr>
      </w:pPr>
      <w:r w:rsidRPr="00FA607E">
        <w:rPr>
          <w:rStyle w:val="Enfasigrassetto"/>
          <w:sz w:val="32"/>
          <w:szCs w:val="32"/>
        </w:rPr>
        <w:t>7. Approccio dinamico: RMF e ISCM (NIST)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393"/>
        <w:gridCol w:w="1728"/>
      </w:tblGrid>
      <w:tr w:rsidR="007338BE" w:rsidRPr="00FA607E" w14:paraId="73AE2765" w14:textId="77777777" w:rsidTr="00C0190F">
        <w:trPr>
          <w:tblHeader/>
          <w:tblCellSpacing w:w="15" w:type="dxa"/>
        </w:trPr>
        <w:tc>
          <w:tcPr>
            <w:tcW w:w="0" w:type="auto"/>
            <w:vAlign w:val="center"/>
            <w:hideMark/>
          </w:tcPr>
          <w:p w14:paraId="571D996C" w14:textId="77777777" w:rsidR="007338BE" w:rsidRPr="00FA607E" w:rsidRDefault="007338BE" w:rsidP="00C0190F">
            <w:pPr>
              <w:jc w:val="center"/>
              <w:rPr>
                <w:rFonts w:ascii="Times New Roman" w:hAnsi="Times New Roman" w:cs="Times New Roman"/>
                <w:b/>
                <w:bCs/>
                <w:sz w:val="32"/>
                <w:szCs w:val="32"/>
              </w:rPr>
            </w:pPr>
            <w:r w:rsidRPr="00FA607E">
              <w:rPr>
                <w:rFonts w:ascii="Times New Roman" w:hAnsi="Times New Roman" w:cs="Times New Roman"/>
                <w:b/>
                <w:bCs/>
                <w:sz w:val="32"/>
                <w:szCs w:val="32"/>
              </w:rPr>
              <w:t>Fase</w:t>
            </w:r>
          </w:p>
        </w:tc>
        <w:tc>
          <w:tcPr>
            <w:tcW w:w="0" w:type="auto"/>
            <w:vAlign w:val="center"/>
            <w:hideMark/>
          </w:tcPr>
          <w:p w14:paraId="2593B7B3" w14:textId="77777777" w:rsidR="007338BE" w:rsidRPr="00FA607E" w:rsidRDefault="007338BE" w:rsidP="00C0190F">
            <w:pPr>
              <w:jc w:val="center"/>
              <w:rPr>
                <w:rFonts w:ascii="Times New Roman" w:hAnsi="Times New Roman" w:cs="Times New Roman"/>
                <w:b/>
                <w:bCs/>
                <w:sz w:val="32"/>
                <w:szCs w:val="32"/>
              </w:rPr>
            </w:pPr>
            <w:r w:rsidRPr="00FA607E">
              <w:rPr>
                <w:rFonts w:ascii="Times New Roman" w:hAnsi="Times New Roman" w:cs="Times New Roman"/>
                <w:b/>
                <w:bCs/>
                <w:sz w:val="32"/>
                <w:szCs w:val="32"/>
              </w:rPr>
              <w:t>Descrizione</w:t>
            </w:r>
          </w:p>
        </w:tc>
        <w:tc>
          <w:tcPr>
            <w:tcW w:w="0" w:type="auto"/>
            <w:vAlign w:val="center"/>
            <w:hideMark/>
          </w:tcPr>
          <w:p w14:paraId="2EFB2459" w14:textId="77777777" w:rsidR="007338BE" w:rsidRPr="00FA607E" w:rsidRDefault="007338BE" w:rsidP="00C0190F">
            <w:pPr>
              <w:jc w:val="center"/>
              <w:rPr>
                <w:rFonts w:ascii="Times New Roman" w:hAnsi="Times New Roman" w:cs="Times New Roman"/>
                <w:b/>
                <w:bCs/>
                <w:sz w:val="32"/>
                <w:szCs w:val="32"/>
              </w:rPr>
            </w:pPr>
            <w:r w:rsidRPr="00FA607E">
              <w:rPr>
                <w:rFonts w:ascii="Times New Roman" w:hAnsi="Times New Roman" w:cs="Times New Roman"/>
                <w:b/>
                <w:bCs/>
                <w:sz w:val="32"/>
                <w:szCs w:val="32"/>
              </w:rPr>
              <w:t>Riferimento</w:t>
            </w:r>
          </w:p>
        </w:tc>
      </w:tr>
      <w:tr w:rsidR="007338BE" w:rsidRPr="00FA607E" w14:paraId="55D45094" w14:textId="77777777" w:rsidTr="00C0190F">
        <w:trPr>
          <w:tblCellSpacing w:w="15" w:type="dxa"/>
        </w:trPr>
        <w:tc>
          <w:tcPr>
            <w:tcW w:w="0" w:type="auto"/>
            <w:vAlign w:val="center"/>
            <w:hideMark/>
          </w:tcPr>
          <w:p w14:paraId="7B2A4F50"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1 Categorize</w:t>
            </w:r>
          </w:p>
        </w:tc>
        <w:tc>
          <w:tcPr>
            <w:tcW w:w="0" w:type="auto"/>
            <w:vAlign w:val="center"/>
            <w:hideMark/>
          </w:tcPr>
          <w:p w14:paraId="2131B98F"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Classificare sistema e dati</w:t>
            </w:r>
          </w:p>
        </w:tc>
        <w:tc>
          <w:tcPr>
            <w:tcW w:w="0" w:type="auto"/>
            <w:vAlign w:val="center"/>
            <w:hideMark/>
          </w:tcPr>
          <w:p w14:paraId="0BA8626B"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FIPS 199</w:t>
            </w:r>
          </w:p>
        </w:tc>
      </w:tr>
      <w:tr w:rsidR="007338BE" w:rsidRPr="00FA607E" w14:paraId="72ABD504" w14:textId="77777777" w:rsidTr="00C0190F">
        <w:trPr>
          <w:tblCellSpacing w:w="15" w:type="dxa"/>
        </w:trPr>
        <w:tc>
          <w:tcPr>
            <w:tcW w:w="0" w:type="auto"/>
            <w:vAlign w:val="center"/>
            <w:hideMark/>
          </w:tcPr>
          <w:p w14:paraId="4D240FF6"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2 Select</w:t>
            </w:r>
          </w:p>
        </w:tc>
        <w:tc>
          <w:tcPr>
            <w:tcW w:w="0" w:type="auto"/>
            <w:vAlign w:val="center"/>
            <w:hideMark/>
          </w:tcPr>
          <w:p w14:paraId="7B85342B"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Scegliere controlli</w:t>
            </w:r>
          </w:p>
        </w:tc>
        <w:tc>
          <w:tcPr>
            <w:tcW w:w="0" w:type="auto"/>
            <w:vAlign w:val="center"/>
            <w:hideMark/>
          </w:tcPr>
          <w:p w14:paraId="402F53BA"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SP 800-53</w:t>
            </w:r>
          </w:p>
        </w:tc>
      </w:tr>
      <w:tr w:rsidR="007338BE" w:rsidRPr="00FA607E" w14:paraId="6C9DB71D" w14:textId="77777777" w:rsidTr="00C0190F">
        <w:trPr>
          <w:tblCellSpacing w:w="15" w:type="dxa"/>
        </w:trPr>
        <w:tc>
          <w:tcPr>
            <w:tcW w:w="0" w:type="auto"/>
            <w:vAlign w:val="center"/>
            <w:hideMark/>
          </w:tcPr>
          <w:p w14:paraId="45180179"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3 Implement</w:t>
            </w:r>
          </w:p>
        </w:tc>
        <w:tc>
          <w:tcPr>
            <w:tcW w:w="0" w:type="auto"/>
            <w:vAlign w:val="center"/>
            <w:hideMark/>
          </w:tcPr>
          <w:p w14:paraId="44FD6516"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Applicare controlli</w:t>
            </w:r>
          </w:p>
        </w:tc>
        <w:tc>
          <w:tcPr>
            <w:tcW w:w="0" w:type="auto"/>
            <w:vAlign w:val="center"/>
            <w:hideMark/>
          </w:tcPr>
          <w:p w14:paraId="481BC692"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Policy</w:t>
            </w:r>
          </w:p>
        </w:tc>
      </w:tr>
      <w:tr w:rsidR="007338BE" w:rsidRPr="00FA607E" w14:paraId="4C006D5E" w14:textId="77777777" w:rsidTr="00C0190F">
        <w:trPr>
          <w:tblCellSpacing w:w="15" w:type="dxa"/>
        </w:trPr>
        <w:tc>
          <w:tcPr>
            <w:tcW w:w="0" w:type="auto"/>
            <w:vAlign w:val="center"/>
            <w:hideMark/>
          </w:tcPr>
          <w:p w14:paraId="7986B8D6"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4 Assess</w:t>
            </w:r>
          </w:p>
        </w:tc>
        <w:tc>
          <w:tcPr>
            <w:tcW w:w="0" w:type="auto"/>
            <w:vAlign w:val="center"/>
            <w:hideMark/>
          </w:tcPr>
          <w:p w14:paraId="406DD9C3"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Valutare efficacia</w:t>
            </w:r>
          </w:p>
        </w:tc>
        <w:tc>
          <w:tcPr>
            <w:tcW w:w="0" w:type="auto"/>
            <w:vAlign w:val="center"/>
            <w:hideMark/>
          </w:tcPr>
          <w:p w14:paraId="5147D698"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SP 800-53A</w:t>
            </w:r>
          </w:p>
        </w:tc>
      </w:tr>
      <w:tr w:rsidR="007338BE" w:rsidRPr="00FA607E" w14:paraId="1641A26D" w14:textId="77777777" w:rsidTr="00C0190F">
        <w:trPr>
          <w:tblCellSpacing w:w="15" w:type="dxa"/>
        </w:trPr>
        <w:tc>
          <w:tcPr>
            <w:tcW w:w="0" w:type="auto"/>
            <w:vAlign w:val="center"/>
            <w:hideMark/>
          </w:tcPr>
          <w:p w14:paraId="47709B6B"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5 Authorize</w:t>
            </w:r>
          </w:p>
        </w:tc>
        <w:tc>
          <w:tcPr>
            <w:tcW w:w="0" w:type="auto"/>
            <w:vAlign w:val="center"/>
            <w:hideMark/>
          </w:tcPr>
          <w:p w14:paraId="460743C5"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Approvare (ATO)</w:t>
            </w:r>
          </w:p>
        </w:tc>
        <w:tc>
          <w:tcPr>
            <w:tcW w:w="0" w:type="auto"/>
            <w:vAlign w:val="center"/>
            <w:hideMark/>
          </w:tcPr>
          <w:p w14:paraId="1FBFA5A0"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Dirigente</w:t>
            </w:r>
          </w:p>
        </w:tc>
      </w:tr>
      <w:tr w:rsidR="007338BE" w:rsidRPr="00FA607E" w14:paraId="1501A83F" w14:textId="77777777" w:rsidTr="00C0190F">
        <w:trPr>
          <w:tblCellSpacing w:w="15" w:type="dxa"/>
        </w:trPr>
        <w:tc>
          <w:tcPr>
            <w:tcW w:w="0" w:type="auto"/>
            <w:vAlign w:val="center"/>
            <w:hideMark/>
          </w:tcPr>
          <w:p w14:paraId="6F00E505"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6 Monitor</w:t>
            </w:r>
          </w:p>
        </w:tc>
        <w:tc>
          <w:tcPr>
            <w:tcW w:w="0" w:type="auto"/>
            <w:vAlign w:val="center"/>
            <w:hideMark/>
          </w:tcPr>
          <w:p w14:paraId="105EDE37"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Monitoraggio continuo</w:t>
            </w:r>
          </w:p>
        </w:tc>
        <w:tc>
          <w:tcPr>
            <w:tcW w:w="0" w:type="auto"/>
            <w:vAlign w:val="center"/>
            <w:hideMark/>
          </w:tcPr>
          <w:p w14:paraId="227F9EF3"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SP 800-137</w:t>
            </w:r>
          </w:p>
        </w:tc>
      </w:tr>
    </w:tbl>
    <w:p w14:paraId="7BA035CD" w14:textId="77777777" w:rsidR="007338BE" w:rsidRPr="00FA607E" w:rsidRDefault="007338BE" w:rsidP="007338BE">
      <w:pPr>
        <w:pStyle w:val="NormaleWeb"/>
        <w:rPr>
          <w:sz w:val="32"/>
          <w:szCs w:val="32"/>
        </w:rPr>
      </w:pPr>
      <w:r w:rsidRPr="00FA607E">
        <w:rPr>
          <w:rFonts w:ascii="Apple Color Emoji" w:hAnsi="Apple Color Emoji" w:cs="Apple Color Emoji"/>
          <w:sz w:val="32"/>
          <w:szCs w:val="32"/>
        </w:rPr>
        <w:t>🟦</w:t>
      </w:r>
      <w:r w:rsidRPr="00FA607E">
        <w:rPr>
          <w:sz w:val="32"/>
          <w:szCs w:val="32"/>
        </w:rPr>
        <w:t xml:space="preserve"> </w:t>
      </w:r>
      <w:r w:rsidRPr="00FA607E">
        <w:rPr>
          <w:rStyle w:val="Enfasigrassetto"/>
          <w:sz w:val="32"/>
          <w:szCs w:val="32"/>
        </w:rPr>
        <w:t>Esempio – Ciclo ospedaliero</w:t>
      </w:r>
      <w:r w:rsidRPr="00FA607E">
        <w:rPr>
          <w:sz w:val="32"/>
          <w:szCs w:val="32"/>
        </w:rPr>
        <w:br/>
        <w:t>Ogni aggiornamento firmware → nuova valutazione rischio → aggiornamento automatico nel SIEM.</w:t>
      </w:r>
    </w:p>
    <w:p w14:paraId="4C3CED29" w14:textId="77777777" w:rsidR="007338BE" w:rsidRPr="00FA607E"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121E2A0F" wp14:editId="2A404D34">
                <wp:extent cx="4915535" cy="635"/>
                <wp:effectExtent l="0" t="0" r="12065" b="24765"/>
                <wp:docPr id="134" name="Horizontal Lin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553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1C2C298" id="Horizontal Line 33" o:spid="_x0000_s1026" style="width:387.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ZLI8wEAANMDAAAOAAAAZHJzL2Uyb0RvYy54bWysU9tu2zAMfR+wfxD0vjjO4q4x4hRDuw4D&#13;&#10;ugvQ7QNkWY6FSaJGKXGyrx8lp2m2vQ3zg0Ca1CF5eLS+OVjD9gqDBtfwcjbnTDkJnXbbhn/7ev/q&#13;&#10;mrMQheuEAacaflSB32xevliPvlYLGMB0ChmBuFCPvuFDjL4uiiAHZUWYgVeOgj2gFZFc3BYdipHQ&#13;&#10;rSkW8/lVMQJ2HkGqEOjv3RTkm4zf90rGz30fVGSm4dRbzCfms01nsVmLeovCD1qe2hD/0IUV2lHR&#13;&#10;M9SdiILtUP8FZbVECNDHmQRbQN9rqfIMNE05/2Oax0F4lWchcoI/0xT+H6z8tH/0XzC1HvwDyO+B&#13;&#10;GClGH+pzJDmBclg7foSOdih2EfKwhx5tukljsEPm9HjmVB0ik/RzuSqr6nXFmaTYFRkJX9RPVz2G&#13;&#10;+F6BZcloONLCMrTYP4Q4pT6lpEoO7rUxeWnGsbHhq2pR5QsBjO5SMI+C2/bWINuLtPb8ner+lmZ1&#13;&#10;JPEZbRt+fU4S9aBE9851uUoU2kw2NW3ciZtER5JYqFvojkQNwqQseglkDIA/ORtJVQ0PP3YCFWfm&#13;&#10;g6O1rcrlMskwO8vqzYIcvIy0lxHhJEE1PHI2mbdxku7Oo94OVKnMszt4SyvpdSbsuatTs6ScTPlJ&#13;&#10;5Umal37Oen6Lm18AAAD//wMAUEsDBBQABgAIAAAAIQCU57pa3AAAAAcBAAAPAAAAZHJzL2Rvd25y&#13;&#10;ZXYueG1sTI9BT8MwDIXvSPyHyEjcWDoEK+qaTsC0GxKig52zxmsrEqdKsq7w6/G4wOVJ1rOfv1eu&#13;&#10;JmfFiCH2nhTMZxkIpMabnloF79vNzQOImDQZbT2hgi+MsKouL0pdGH+iNxzr1AoOoVhoBV1KQyFl&#13;&#10;bDp0Os78gMTewQenE4+hlSboE4c7K2+zbCGd7ok/dHrA5w6bz/roFITNzm7H13o8LPK1/Y675uP+&#13;&#10;6UWp66tpvWR5XIJIOKW/Czh3YH6oGGzvj2SisAq4TfpV9vL8bg5if16SVSn/81c/AAAA//8DAFBL&#13;&#10;AQItABQABgAIAAAAIQC2gziS/gAAAOEBAAATAAAAAAAAAAAAAAAAAAAAAABbQ29udGVudF9UeXBl&#13;&#10;c10ueG1sUEsBAi0AFAAGAAgAAAAhADj9If/WAAAAlAEAAAsAAAAAAAAAAAAAAAAALwEAAF9yZWxz&#13;&#10;Ly5yZWxzUEsBAi0AFAAGAAgAAAAhAAhFksjzAQAA0wMAAA4AAAAAAAAAAAAAAAAALgIAAGRycy9l&#13;&#10;Mm9Eb2MueG1sUEsBAi0AFAAGAAgAAAAhAJTnulrcAAAABwEAAA8AAAAAAAAAAAAAAAAATQQAAGRy&#13;&#10;cy9kb3ducmV2LnhtbFBLBQYAAAAABAAEAPMAAABWBQAAAAA=&#13;&#10;" filled="f">
                <v:path arrowok="t"/>
                <w10:anchorlock/>
              </v:rect>
            </w:pict>
          </mc:Fallback>
        </mc:AlternateContent>
      </w:r>
    </w:p>
    <w:p w14:paraId="5863291E" w14:textId="77777777" w:rsidR="007338BE" w:rsidRPr="00FA607E" w:rsidRDefault="007338BE" w:rsidP="007338BE">
      <w:pPr>
        <w:pStyle w:val="Titolo2"/>
        <w:rPr>
          <w:sz w:val="32"/>
          <w:szCs w:val="32"/>
        </w:rPr>
      </w:pPr>
      <w:r w:rsidRPr="00FA607E">
        <w:rPr>
          <w:rStyle w:val="Enfasigrassetto"/>
          <w:sz w:val="32"/>
          <w:szCs w:val="32"/>
        </w:rPr>
        <w:t>8. Metriche bayesiane e feedback continuo</w:t>
      </w:r>
    </w:p>
    <w:p w14:paraId="6F2D3AF6" w14:textId="77777777" w:rsidR="007338BE" w:rsidRPr="00FA607E" w:rsidRDefault="007338BE" w:rsidP="007338BE">
      <w:pPr>
        <w:pStyle w:val="NormaleWeb"/>
        <w:rPr>
          <w:sz w:val="32"/>
          <w:szCs w:val="32"/>
        </w:rPr>
      </w:pPr>
      <w:r w:rsidRPr="00FA607E">
        <w:rPr>
          <w:sz w:val="32"/>
          <w:szCs w:val="32"/>
        </w:rPr>
        <w:t>L’approccio bayesiano aggiorna le probabilità sulla base delle evidenze.</w:t>
      </w:r>
    </w:p>
    <w:p w14:paraId="353BF21E" w14:textId="77777777" w:rsidR="007338BE" w:rsidRPr="00FA607E" w:rsidRDefault="007338BE" w:rsidP="007338BE">
      <w:pPr>
        <w:pStyle w:val="NormaleWeb"/>
        <w:rPr>
          <w:sz w:val="32"/>
          <w:szCs w:val="32"/>
        </w:rPr>
      </w:pPr>
      <w:r w:rsidRPr="00FA607E">
        <w:rPr>
          <w:rStyle w:val="Enfasicorsivo"/>
          <w:rFonts w:eastAsiaTheme="majorEastAsia"/>
          <w:sz w:val="32"/>
          <w:szCs w:val="32"/>
        </w:rPr>
        <w:t>Il rischio è una funzione del tempo e delle informazioni disponibili.</w:t>
      </w:r>
    </w:p>
    <w:p w14:paraId="57C44163" w14:textId="77777777" w:rsidR="007338BE" w:rsidRPr="00FA607E" w:rsidRDefault="007338BE" w:rsidP="007338BE">
      <w:pPr>
        <w:pStyle w:val="NormaleWeb"/>
        <w:rPr>
          <w:sz w:val="32"/>
          <w:szCs w:val="32"/>
        </w:rPr>
      </w:pPr>
      <w:r w:rsidRPr="00FA607E">
        <w:rPr>
          <w:rFonts w:ascii="Apple Color Emoji" w:hAnsi="Apple Color Emoji" w:cs="Apple Color Emoji"/>
          <w:sz w:val="32"/>
          <w:szCs w:val="32"/>
        </w:rPr>
        <w:t>🟦</w:t>
      </w:r>
      <w:r w:rsidRPr="00FA607E">
        <w:rPr>
          <w:sz w:val="32"/>
          <w:szCs w:val="32"/>
        </w:rPr>
        <w:t xml:space="preserve"> </w:t>
      </w:r>
      <w:r w:rsidRPr="00FA607E">
        <w:rPr>
          <w:rStyle w:val="Enfasigrassetto"/>
          <w:sz w:val="32"/>
          <w:szCs w:val="32"/>
        </w:rPr>
        <w:t>Esempio – Aggiornamento bayesiano</w:t>
      </w:r>
      <w:r w:rsidRPr="00FA607E">
        <w:rPr>
          <w:sz w:val="32"/>
          <w:szCs w:val="32"/>
        </w:rPr>
        <w:br/>
        <w:t>Probabilità iniziale attacco = 10 %.</w:t>
      </w:r>
      <w:r w:rsidRPr="00FA607E">
        <w:rPr>
          <w:sz w:val="32"/>
          <w:szCs w:val="32"/>
        </w:rPr>
        <w:br/>
        <w:t>Dopo patch → 3 %. Il modello riduce automaticamente il rischio stimato.</w:t>
      </w:r>
    </w:p>
    <w:p w14:paraId="1F0D60AA" w14:textId="77777777" w:rsidR="007338BE" w:rsidRPr="00FA607E"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7FDE8FDD" wp14:editId="18421889">
                <wp:extent cx="4915535" cy="635"/>
                <wp:effectExtent l="0" t="0" r="12065" b="24765"/>
                <wp:docPr id="133" name="Horizontal Lin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553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93168C7" id="Horizontal Line 34" o:spid="_x0000_s1026" style="width:387.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ZLI8wEAANMDAAAOAAAAZHJzL2Uyb0RvYy54bWysU9tu2zAMfR+wfxD0vjjO4q4x4hRDuw4D&#13;&#10;ugvQ7QNkWY6FSaJGKXGyrx8lp2m2vQ3zg0Ca1CF5eLS+OVjD9gqDBtfwcjbnTDkJnXbbhn/7ev/q&#13;&#10;mrMQheuEAacaflSB32xevliPvlYLGMB0ChmBuFCPvuFDjL4uiiAHZUWYgVeOgj2gFZFc3BYdipHQ&#13;&#10;rSkW8/lVMQJ2HkGqEOjv3RTkm4zf90rGz30fVGSm4dRbzCfms01nsVmLeovCD1qe2hD/0IUV2lHR&#13;&#10;M9SdiILtUP8FZbVECNDHmQRbQN9rqfIMNE05/2Oax0F4lWchcoI/0xT+H6z8tH/0XzC1HvwDyO+B&#13;&#10;GClGH+pzJDmBclg7foSOdih2EfKwhx5tukljsEPm9HjmVB0ik/RzuSqr6nXFmaTYFRkJX9RPVz2G&#13;&#10;+F6BZcloONLCMrTYP4Q4pT6lpEoO7rUxeWnGsbHhq2pR5QsBjO5SMI+C2/bWINuLtPb8ner+lmZ1&#13;&#10;JPEZbRt+fU4S9aBE9851uUoU2kw2NW3ciZtER5JYqFvojkQNwqQseglkDIA/ORtJVQ0PP3YCFWfm&#13;&#10;g6O1rcrlMskwO8vqzYIcvIy0lxHhJEE1PHI2mbdxku7Oo94OVKnMszt4SyvpdSbsuatTs6ScTPlJ&#13;&#10;5Umal37Oen6Lm18AAAD//wMAUEsDBBQABgAIAAAAIQCU57pa3AAAAAcBAAAPAAAAZHJzL2Rvd25y&#13;&#10;ZXYueG1sTI9BT8MwDIXvSPyHyEjcWDoEK+qaTsC0GxKig52zxmsrEqdKsq7w6/G4wOVJ1rOfv1eu&#13;&#10;JmfFiCH2nhTMZxkIpMabnloF79vNzQOImDQZbT2hgi+MsKouL0pdGH+iNxzr1AoOoVhoBV1KQyFl&#13;&#10;bDp0Os78gMTewQenE4+hlSboE4c7K2+zbCGd7ok/dHrA5w6bz/roFITNzm7H13o8LPK1/Y675uP+&#13;&#10;6UWp66tpvWR5XIJIOKW/Czh3YH6oGGzvj2SisAq4TfpV9vL8bg5if16SVSn/81c/AAAA//8DAFBL&#13;&#10;AQItABQABgAIAAAAIQC2gziS/gAAAOEBAAATAAAAAAAAAAAAAAAAAAAAAABbQ29udGVudF9UeXBl&#13;&#10;c10ueG1sUEsBAi0AFAAGAAgAAAAhADj9If/WAAAAlAEAAAsAAAAAAAAAAAAAAAAALwEAAF9yZWxz&#13;&#10;Ly5yZWxzUEsBAi0AFAAGAAgAAAAhAAhFksjzAQAA0wMAAA4AAAAAAAAAAAAAAAAALgIAAGRycy9l&#13;&#10;Mm9Eb2MueG1sUEsBAi0AFAAGAAgAAAAhAJTnulrcAAAABwEAAA8AAAAAAAAAAAAAAAAATQQAAGRy&#13;&#10;cy9kb3ducmV2LnhtbFBLBQYAAAAABAAEAPMAAABWBQAAAAA=&#13;&#10;" filled="f">
                <v:path arrowok="t"/>
                <w10:anchorlock/>
              </v:rect>
            </w:pict>
          </mc:Fallback>
        </mc:AlternateContent>
      </w:r>
    </w:p>
    <w:p w14:paraId="5F420A3C" w14:textId="77777777" w:rsidR="007338BE" w:rsidRPr="00FA607E" w:rsidRDefault="007338BE" w:rsidP="007338BE">
      <w:pPr>
        <w:pStyle w:val="Titolo2"/>
        <w:rPr>
          <w:sz w:val="32"/>
          <w:szCs w:val="32"/>
        </w:rPr>
      </w:pPr>
      <w:r w:rsidRPr="00FA607E">
        <w:rPr>
          <w:rStyle w:val="Enfasigrassetto"/>
          <w:sz w:val="32"/>
          <w:szCs w:val="32"/>
        </w:rPr>
        <w:t>9. Componenti architetturali reali</w:t>
      </w:r>
    </w:p>
    <w:p w14:paraId="038F8DA5" w14:textId="77777777" w:rsidR="007338BE" w:rsidRPr="00FA607E" w:rsidRDefault="007338BE" w:rsidP="00403B6B">
      <w:pPr>
        <w:pStyle w:val="NormaleWeb"/>
        <w:numPr>
          <w:ilvl w:val="0"/>
          <w:numId w:val="40"/>
        </w:numPr>
        <w:jc w:val="both"/>
        <w:rPr>
          <w:sz w:val="32"/>
          <w:szCs w:val="32"/>
        </w:rPr>
      </w:pPr>
      <w:r w:rsidRPr="00FA607E">
        <w:rPr>
          <w:rStyle w:val="Enfasigrassetto"/>
          <w:sz w:val="32"/>
          <w:szCs w:val="32"/>
        </w:rPr>
        <w:t>SOC</w:t>
      </w:r>
      <w:r w:rsidRPr="00FA607E">
        <w:rPr>
          <w:sz w:val="32"/>
          <w:szCs w:val="32"/>
        </w:rPr>
        <w:t xml:space="preserve"> – rilevazione e risposta.</w:t>
      </w:r>
    </w:p>
    <w:p w14:paraId="3539B15C" w14:textId="77777777" w:rsidR="007338BE" w:rsidRPr="00FA607E" w:rsidRDefault="007338BE" w:rsidP="00403B6B">
      <w:pPr>
        <w:pStyle w:val="NormaleWeb"/>
        <w:numPr>
          <w:ilvl w:val="0"/>
          <w:numId w:val="40"/>
        </w:numPr>
        <w:jc w:val="both"/>
        <w:rPr>
          <w:sz w:val="32"/>
          <w:szCs w:val="32"/>
          <w:lang w:val="en-US"/>
        </w:rPr>
      </w:pPr>
      <w:r w:rsidRPr="00FA607E">
        <w:rPr>
          <w:rStyle w:val="Enfasigrassetto"/>
          <w:sz w:val="32"/>
          <w:szCs w:val="32"/>
          <w:lang w:val="en-US"/>
        </w:rPr>
        <w:t>GRC Platform</w:t>
      </w:r>
      <w:r w:rsidRPr="00FA607E">
        <w:rPr>
          <w:sz w:val="32"/>
          <w:szCs w:val="32"/>
          <w:lang w:val="en-US"/>
        </w:rPr>
        <w:t xml:space="preserve"> – governance e risk lifecycle.</w:t>
      </w:r>
    </w:p>
    <w:p w14:paraId="0155D5AA" w14:textId="77777777" w:rsidR="007338BE" w:rsidRPr="00FA607E" w:rsidRDefault="007338BE" w:rsidP="00403B6B">
      <w:pPr>
        <w:pStyle w:val="NormaleWeb"/>
        <w:numPr>
          <w:ilvl w:val="0"/>
          <w:numId w:val="40"/>
        </w:numPr>
        <w:jc w:val="both"/>
        <w:rPr>
          <w:sz w:val="32"/>
          <w:szCs w:val="32"/>
        </w:rPr>
      </w:pPr>
      <w:r w:rsidRPr="00FA607E">
        <w:rPr>
          <w:rStyle w:val="Enfasigrassetto"/>
          <w:sz w:val="32"/>
          <w:szCs w:val="32"/>
        </w:rPr>
        <w:t>Risk Register</w:t>
      </w:r>
      <w:r w:rsidRPr="00FA607E">
        <w:rPr>
          <w:sz w:val="32"/>
          <w:szCs w:val="32"/>
        </w:rPr>
        <w:t xml:space="preserve"> – database rischi.</w:t>
      </w:r>
    </w:p>
    <w:p w14:paraId="54F299EC" w14:textId="77777777" w:rsidR="007338BE" w:rsidRPr="00FA607E" w:rsidRDefault="007338BE" w:rsidP="00403B6B">
      <w:pPr>
        <w:pStyle w:val="NormaleWeb"/>
        <w:numPr>
          <w:ilvl w:val="0"/>
          <w:numId w:val="40"/>
        </w:numPr>
        <w:jc w:val="both"/>
        <w:rPr>
          <w:sz w:val="32"/>
          <w:szCs w:val="32"/>
        </w:rPr>
      </w:pPr>
      <w:r w:rsidRPr="00FA607E">
        <w:rPr>
          <w:rStyle w:val="Enfasigrassetto"/>
          <w:sz w:val="32"/>
          <w:szCs w:val="32"/>
        </w:rPr>
        <w:lastRenderedPageBreak/>
        <w:t>Dashboard Postura di sicurezza</w:t>
      </w:r>
      <w:r w:rsidRPr="00FA607E">
        <w:rPr>
          <w:sz w:val="32"/>
          <w:szCs w:val="32"/>
        </w:rPr>
        <w:t xml:space="preserve"> – visualizzazione KRI.</w:t>
      </w:r>
    </w:p>
    <w:p w14:paraId="7A07D14B" w14:textId="77777777" w:rsidR="007338BE" w:rsidRPr="00FA607E" w:rsidRDefault="007338BE" w:rsidP="007338BE">
      <w:pPr>
        <w:pStyle w:val="NormaleWeb"/>
        <w:rPr>
          <w:sz w:val="32"/>
          <w:szCs w:val="32"/>
        </w:rPr>
      </w:pPr>
      <w:r w:rsidRPr="00FA607E">
        <w:rPr>
          <w:rFonts w:ascii="Apple Color Emoji" w:hAnsi="Apple Color Emoji" w:cs="Apple Color Emoji"/>
          <w:sz w:val="32"/>
          <w:szCs w:val="32"/>
        </w:rPr>
        <w:t>🟦</w:t>
      </w:r>
      <w:r w:rsidRPr="00FA607E">
        <w:rPr>
          <w:sz w:val="32"/>
          <w:szCs w:val="32"/>
        </w:rPr>
        <w:t xml:space="preserve"> </w:t>
      </w:r>
      <w:r w:rsidRPr="00FA607E">
        <w:rPr>
          <w:rStyle w:val="Enfasigrassetto"/>
          <w:sz w:val="32"/>
          <w:szCs w:val="32"/>
        </w:rPr>
        <w:t>Esempio – Ente locale con Risk Dashboard</w:t>
      </w:r>
      <w:r w:rsidRPr="00FA607E">
        <w:rPr>
          <w:sz w:val="32"/>
          <w:szCs w:val="32"/>
        </w:rPr>
        <w:br/>
        <w:t>Alert nel SIEM → aggiornamento livello rischio → decisione immediata del CISO.</w:t>
      </w:r>
    </w:p>
    <w:p w14:paraId="18F51865" w14:textId="77777777" w:rsidR="007338BE" w:rsidRPr="00FA607E"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3AB3EE00" wp14:editId="23BE529D">
                <wp:extent cx="4915535" cy="635"/>
                <wp:effectExtent l="0" t="0" r="12065" b="24765"/>
                <wp:docPr id="132" name="Horizontal Lin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553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81A2E5A" id="Horizontal Line 35" o:spid="_x0000_s1026" style="width:387.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ZLI8wEAANMDAAAOAAAAZHJzL2Uyb0RvYy54bWysU9tu2zAMfR+wfxD0vjjO4q4x4hRDuw4D&#13;&#10;ugvQ7QNkWY6FSaJGKXGyrx8lp2m2vQ3zg0Ca1CF5eLS+OVjD9gqDBtfwcjbnTDkJnXbbhn/7ev/q&#13;&#10;mrMQheuEAacaflSB32xevliPvlYLGMB0ChmBuFCPvuFDjL4uiiAHZUWYgVeOgj2gFZFc3BYdipHQ&#13;&#10;rSkW8/lVMQJ2HkGqEOjv3RTkm4zf90rGz30fVGSm4dRbzCfms01nsVmLeovCD1qe2hD/0IUV2lHR&#13;&#10;M9SdiILtUP8FZbVECNDHmQRbQN9rqfIMNE05/2Oax0F4lWchcoI/0xT+H6z8tH/0XzC1HvwDyO+B&#13;&#10;GClGH+pzJDmBclg7foSOdih2EfKwhx5tukljsEPm9HjmVB0ik/RzuSqr6nXFmaTYFRkJX9RPVz2G&#13;&#10;+F6BZcloONLCMrTYP4Q4pT6lpEoO7rUxeWnGsbHhq2pR5QsBjO5SMI+C2/bWINuLtPb8ner+lmZ1&#13;&#10;JPEZbRt+fU4S9aBE9851uUoU2kw2NW3ciZtER5JYqFvojkQNwqQseglkDIA/ORtJVQ0PP3YCFWfm&#13;&#10;g6O1rcrlMskwO8vqzYIcvIy0lxHhJEE1PHI2mbdxku7Oo94OVKnMszt4SyvpdSbsuatTs6ScTPlJ&#13;&#10;5Umal37Oen6Lm18AAAD//wMAUEsDBBQABgAIAAAAIQCU57pa3AAAAAcBAAAPAAAAZHJzL2Rvd25y&#13;&#10;ZXYueG1sTI9BT8MwDIXvSPyHyEjcWDoEK+qaTsC0GxKig52zxmsrEqdKsq7w6/G4wOVJ1rOfv1eu&#13;&#10;JmfFiCH2nhTMZxkIpMabnloF79vNzQOImDQZbT2hgi+MsKouL0pdGH+iNxzr1AoOoVhoBV1KQyFl&#13;&#10;bDp0Os78gMTewQenE4+hlSboE4c7K2+zbCGd7ok/dHrA5w6bz/roFITNzm7H13o8LPK1/Y675uP+&#13;&#10;6UWp66tpvWR5XIJIOKW/Czh3YH6oGGzvj2SisAq4TfpV9vL8bg5if16SVSn/81c/AAAA//8DAFBL&#13;&#10;AQItABQABgAIAAAAIQC2gziS/gAAAOEBAAATAAAAAAAAAAAAAAAAAAAAAABbQ29udGVudF9UeXBl&#13;&#10;c10ueG1sUEsBAi0AFAAGAAgAAAAhADj9If/WAAAAlAEAAAsAAAAAAAAAAAAAAAAALwEAAF9yZWxz&#13;&#10;Ly5yZWxzUEsBAi0AFAAGAAgAAAAhAAhFksjzAQAA0wMAAA4AAAAAAAAAAAAAAAAALgIAAGRycy9l&#13;&#10;Mm9Eb2MueG1sUEsBAi0AFAAGAAgAAAAhAJTnulrcAAAABwEAAA8AAAAAAAAAAAAAAAAATQQAAGRy&#13;&#10;cy9kb3ducmV2LnhtbFBLBQYAAAAABAAEAPMAAABWBQAAAAA=&#13;&#10;" filled="f">
                <v:path arrowok="t"/>
                <w10:anchorlock/>
              </v:rect>
            </w:pict>
          </mc:Fallback>
        </mc:AlternateContent>
      </w:r>
    </w:p>
    <w:p w14:paraId="0DB58EC5" w14:textId="77777777" w:rsidR="007338BE" w:rsidRPr="00FA607E" w:rsidRDefault="007338BE" w:rsidP="007338BE">
      <w:pPr>
        <w:pStyle w:val="Titolo2"/>
        <w:rPr>
          <w:sz w:val="32"/>
          <w:szCs w:val="32"/>
        </w:rPr>
      </w:pPr>
      <w:r w:rsidRPr="00FA607E">
        <w:rPr>
          <w:rStyle w:val="Enfasigrassetto"/>
          <w:sz w:val="32"/>
          <w:szCs w:val="32"/>
        </w:rPr>
        <w:t>10. Esempi esplicativi di valutazione</w:t>
      </w:r>
    </w:p>
    <w:p w14:paraId="0932D843" w14:textId="77777777" w:rsidR="007338BE" w:rsidRPr="00FA607E" w:rsidRDefault="007338BE" w:rsidP="007338BE">
      <w:pPr>
        <w:pStyle w:val="NormaleWeb"/>
        <w:rPr>
          <w:sz w:val="32"/>
          <w:szCs w:val="32"/>
        </w:rPr>
      </w:pPr>
      <w:r w:rsidRPr="00FA607E">
        <w:rPr>
          <w:rStyle w:val="Enfasigrassetto"/>
          <w:sz w:val="32"/>
          <w:szCs w:val="32"/>
        </w:rPr>
        <w:t>Caso 1 – Servizio Cloud</w:t>
      </w:r>
      <w:r w:rsidRPr="00FA607E">
        <w:rPr>
          <w:sz w:val="32"/>
          <w:szCs w:val="32"/>
        </w:rPr>
        <w:br/>
        <w:t>Asset = database clienti; Minaccia = insider; Vulnerabilità = permessi eccessivi; Impatto = reputazionale.</w:t>
      </w:r>
      <w:r w:rsidRPr="00FA607E">
        <w:rPr>
          <w:sz w:val="32"/>
          <w:szCs w:val="32"/>
        </w:rPr>
        <w:br/>
        <w:t>→ Rischio elevato.</w:t>
      </w:r>
    </w:p>
    <w:p w14:paraId="7E9F3AC2" w14:textId="77777777" w:rsidR="007338BE" w:rsidRPr="00FA607E" w:rsidRDefault="007338BE" w:rsidP="007338BE">
      <w:pPr>
        <w:pStyle w:val="NormaleWeb"/>
        <w:rPr>
          <w:sz w:val="32"/>
          <w:szCs w:val="32"/>
        </w:rPr>
      </w:pPr>
      <w:r w:rsidRPr="00FA607E">
        <w:rPr>
          <w:rStyle w:val="Enfasigrassetto"/>
          <w:sz w:val="32"/>
          <w:szCs w:val="32"/>
        </w:rPr>
        <w:t>Caso 2 – Rete IoT agricola</w:t>
      </w:r>
      <w:r w:rsidRPr="00FA607E">
        <w:rPr>
          <w:sz w:val="32"/>
          <w:szCs w:val="32"/>
        </w:rPr>
        <w:br/>
        <w:t>Asset = sensori; Minaccia = spoofing; Vulnerabilità = assenza TLS; Impatto = errore irrigazione.</w:t>
      </w:r>
      <w:r w:rsidRPr="00FA607E">
        <w:rPr>
          <w:sz w:val="32"/>
          <w:szCs w:val="32"/>
        </w:rPr>
        <w:br/>
        <w:t>→ R medio, mitigabile con certificati X.509.</w:t>
      </w:r>
    </w:p>
    <w:p w14:paraId="3D9E1C10" w14:textId="77777777" w:rsidR="007338BE" w:rsidRPr="00FA607E"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577417FE" wp14:editId="1BC945A4">
                <wp:extent cx="4915535" cy="635"/>
                <wp:effectExtent l="0" t="0" r="12065" b="24765"/>
                <wp:docPr id="131" name="Horizontal Lin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553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95099E7" id="Horizontal Line 36" o:spid="_x0000_s1026" style="width:387.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ZLI8wEAANMDAAAOAAAAZHJzL2Uyb0RvYy54bWysU9tu2zAMfR+wfxD0vjjO4q4x4hRDuw4D&#13;&#10;ugvQ7QNkWY6FSaJGKXGyrx8lp2m2vQ3zg0Ca1CF5eLS+OVjD9gqDBtfwcjbnTDkJnXbbhn/7ev/q&#13;&#10;mrMQheuEAacaflSB32xevliPvlYLGMB0ChmBuFCPvuFDjL4uiiAHZUWYgVeOgj2gFZFc3BYdipHQ&#13;&#10;rSkW8/lVMQJ2HkGqEOjv3RTkm4zf90rGz30fVGSm4dRbzCfms01nsVmLeovCD1qe2hD/0IUV2lHR&#13;&#10;M9SdiILtUP8FZbVECNDHmQRbQN9rqfIMNE05/2Oax0F4lWchcoI/0xT+H6z8tH/0XzC1HvwDyO+B&#13;&#10;GClGH+pzJDmBclg7foSOdih2EfKwhx5tukljsEPm9HjmVB0ik/RzuSqr6nXFmaTYFRkJX9RPVz2G&#13;&#10;+F6BZcloONLCMrTYP4Q4pT6lpEoO7rUxeWnGsbHhq2pR5QsBjO5SMI+C2/bWINuLtPb8ner+lmZ1&#13;&#10;JPEZbRt+fU4S9aBE9851uUoU2kw2NW3ciZtER5JYqFvojkQNwqQseglkDIA/ORtJVQ0PP3YCFWfm&#13;&#10;g6O1rcrlMskwO8vqzYIcvIy0lxHhJEE1PHI2mbdxku7Oo94OVKnMszt4SyvpdSbsuatTs6ScTPlJ&#13;&#10;5Umal37Oen6Lm18AAAD//wMAUEsDBBQABgAIAAAAIQCU57pa3AAAAAcBAAAPAAAAZHJzL2Rvd25y&#13;&#10;ZXYueG1sTI9BT8MwDIXvSPyHyEjcWDoEK+qaTsC0GxKig52zxmsrEqdKsq7w6/G4wOVJ1rOfv1eu&#13;&#10;JmfFiCH2nhTMZxkIpMabnloF79vNzQOImDQZbT2hgi+MsKouL0pdGH+iNxzr1AoOoVhoBV1KQyFl&#13;&#10;bDp0Os78gMTewQenE4+hlSboE4c7K2+zbCGd7ok/dHrA5w6bz/roFITNzm7H13o8LPK1/Y675uP+&#13;&#10;6UWp66tpvWR5XIJIOKW/Czh3YH6oGGzvj2SisAq4TfpV9vL8bg5if16SVSn/81c/AAAA//8DAFBL&#13;&#10;AQItABQABgAIAAAAIQC2gziS/gAAAOEBAAATAAAAAAAAAAAAAAAAAAAAAABbQ29udGVudF9UeXBl&#13;&#10;c10ueG1sUEsBAi0AFAAGAAgAAAAhADj9If/WAAAAlAEAAAsAAAAAAAAAAAAAAAAALwEAAF9yZWxz&#13;&#10;Ly5yZWxzUEsBAi0AFAAGAAgAAAAhAAhFksjzAQAA0wMAAA4AAAAAAAAAAAAAAAAALgIAAGRycy9l&#13;&#10;Mm9Eb2MueG1sUEsBAi0AFAAGAAgAAAAhAJTnulrcAAAABwEAAA8AAAAAAAAAAAAAAAAATQQAAGRy&#13;&#10;cy9kb3ducmV2LnhtbFBLBQYAAAAABAAEAPMAAABWBQAAAAA=&#13;&#10;" filled="f">
                <v:path arrowok="t"/>
                <w10:anchorlock/>
              </v:rect>
            </w:pict>
          </mc:Fallback>
        </mc:AlternateContent>
      </w:r>
    </w:p>
    <w:p w14:paraId="75A767C1" w14:textId="77777777" w:rsidR="007338BE" w:rsidRPr="00FA607E" w:rsidRDefault="007338BE" w:rsidP="007338BE">
      <w:pPr>
        <w:pStyle w:val="Titolo2"/>
        <w:rPr>
          <w:sz w:val="32"/>
          <w:szCs w:val="32"/>
        </w:rPr>
      </w:pPr>
      <w:r w:rsidRPr="00FA607E">
        <w:rPr>
          <w:rStyle w:val="Enfasigrassetto"/>
          <w:sz w:val="32"/>
          <w:szCs w:val="32"/>
        </w:rPr>
        <w:t>11. Discussione seminariale</w:t>
      </w:r>
    </w:p>
    <w:p w14:paraId="32443E11" w14:textId="77777777" w:rsidR="007338BE" w:rsidRPr="00FA607E" w:rsidRDefault="007338BE" w:rsidP="00403B6B">
      <w:pPr>
        <w:pStyle w:val="NormaleWeb"/>
        <w:numPr>
          <w:ilvl w:val="0"/>
          <w:numId w:val="41"/>
        </w:numPr>
        <w:jc w:val="both"/>
        <w:rPr>
          <w:sz w:val="32"/>
          <w:szCs w:val="32"/>
        </w:rPr>
      </w:pPr>
      <w:r w:rsidRPr="00FA607E">
        <w:rPr>
          <w:sz w:val="32"/>
          <w:szCs w:val="32"/>
        </w:rPr>
        <w:t>Limiti ISO 27001 nei sistemi dinamici.</w:t>
      </w:r>
    </w:p>
    <w:p w14:paraId="7F0DDBD4" w14:textId="77777777" w:rsidR="007338BE" w:rsidRPr="00FA607E" w:rsidRDefault="007338BE" w:rsidP="00403B6B">
      <w:pPr>
        <w:pStyle w:val="NormaleWeb"/>
        <w:numPr>
          <w:ilvl w:val="0"/>
          <w:numId w:val="41"/>
        </w:numPr>
        <w:jc w:val="both"/>
        <w:rPr>
          <w:sz w:val="32"/>
          <w:szCs w:val="32"/>
        </w:rPr>
      </w:pPr>
      <w:r w:rsidRPr="00FA607E">
        <w:rPr>
          <w:sz w:val="32"/>
          <w:szCs w:val="32"/>
        </w:rPr>
        <w:t>Compliance dinamica e rigore normativo.</w:t>
      </w:r>
    </w:p>
    <w:p w14:paraId="51B7430F" w14:textId="77777777" w:rsidR="007338BE" w:rsidRPr="00FA607E" w:rsidRDefault="007338BE" w:rsidP="00403B6B">
      <w:pPr>
        <w:pStyle w:val="NormaleWeb"/>
        <w:numPr>
          <w:ilvl w:val="0"/>
          <w:numId w:val="41"/>
        </w:numPr>
        <w:jc w:val="both"/>
        <w:rPr>
          <w:sz w:val="32"/>
          <w:szCs w:val="32"/>
        </w:rPr>
      </w:pPr>
      <w:r w:rsidRPr="00FA607E">
        <w:rPr>
          <w:sz w:val="32"/>
          <w:szCs w:val="32"/>
        </w:rPr>
        <w:t>Tempo di reazione e resilienza operativa.</w:t>
      </w:r>
    </w:p>
    <w:p w14:paraId="7E9477C7" w14:textId="77777777" w:rsidR="007338BE" w:rsidRPr="00FA607E" w:rsidRDefault="007338BE" w:rsidP="007338BE">
      <w:pPr>
        <w:pStyle w:val="NormaleWeb"/>
        <w:rPr>
          <w:sz w:val="32"/>
          <w:szCs w:val="32"/>
        </w:rPr>
      </w:pPr>
      <w:r w:rsidRPr="00FA607E">
        <w:rPr>
          <w:rFonts w:ascii="Apple Color Emoji" w:hAnsi="Apple Color Emoji" w:cs="Apple Color Emoji"/>
          <w:sz w:val="32"/>
          <w:szCs w:val="32"/>
        </w:rPr>
        <w:t>🟦</w:t>
      </w:r>
      <w:r w:rsidRPr="00FA607E">
        <w:rPr>
          <w:sz w:val="32"/>
          <w:szCs w:val="32"/>
        </w:rPr>
        <w:t xml:space="preserve"> </w:t>
      </w:r>
      <w:r w:rsidRPr="00FA607E">
        <w:rPr>
          <w:rStyle w:val="Enfasigrassetto"/>
          <w:sz w:val="32"/>
          <w:szCs w:val="32"/>
        </w:rPr>
        <w:t>Spunto di discussione</w:t>
      </w:r>
    </w:p>
    <w:p w14:paraId="20C40BA0" w14:textId="77777777" w:rsidR="007338BE" w:rsidRPr="00FA607E" w:rsidRDefault="007338BE" w:rsidP="007338BE">
      <w:pPr>
        <w:pStyle w:val="NormaleWeb"/>
        <w:rPr>
          <w:sz w:val="32"/>
          <w:szCs w:val="32"/>
        </w:rPr>
      </w:pPr>
      <w:r w:rsidRPr="00FA607E">
        <w:rPr>
          <w:sz w:val="32"/>
          <w:szCs w:val="32"/>
        </w:rPr>
        <w:t>“Una misura di sicurezza è efficace solo se riduce il rischio più velocemente di quanto esso cresca nel tempo.”</w:t>
      </w:r>
    </w:p>
    <w:p w14:paraId="1BFEB632" w14:textId="77777777" w:rsidR="007338BE" w:rsidRPr="00FA607E"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13815A4E" wp14:editId="64721EE0">
                <wp:extent cx="4915535" cy="635"/>
                <wp:effectExtent l="0" t="0" r="12065" b="24765"/>
                <wp:docPr id="130" name="Horizontal Lin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5535"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53C95EB" id="Horizontal Line 37" o:spid="_x0000_s1026" style="width:387.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ZLI8wEAANMDAAAOAAAAZHJzL2Uyb0RvYy54bWysU9tu2zAMfR+wfxD0vjjO4q4x4hRDuw4D&#13;&#10;ugvQ7QNkWY6FSaJGKXGyrx8lp2m2vQ3zg0Ca1CF5eLS+OVjD9gqDBtfwcjbnTDkJnXbbhn/7ev/q&#13;&#10;mrMQheuEAacaflSB32xevliPvlYLGMB0ChmBuFCPvuFDjL4uiiAHZUWYgVeOgj2gFZFc3BYdipHQ&#13;&#10;rSkW8/lVMQJ2HkGqEOjv3RTkm4zf90rGz30fVGSm4dRbzCfms01nsVmLeovCD1qe2hD/0IUV2lHR&#13;&#10;M9SdiILtUP8FZbVECNDHmQRbQN9rqfIMNE05/2Oax0F4lWchcoI/0xT+H6z8tH/0XzC1HvwDyO+B&#13;&#10;GClGH+pzJDmBclg7foSOdih2EfKwhx5tukljsEPm9HjmVB0ik/RzuSqr6nXFmaTYFRkJX9RPVz2G&#13;&#10;+F6BZcloONLCMrTYP4Q4pT6lpEoO7rUxeWnGsbHhq2pR5QsBjO5SMI+C2/bWINuLtPb8ner+lmZ1&#13;&#10;JPEZbRt+fU4S9aBE9851uUoU2kw2NW3ciZtER5JYqFvojkQNwqQseglkDIA/ORtJVQ0PP3YCFWfm&#13;&#10;g6O1rcrlMskwO8vqzYIcvIy0lxHhJEE1PHI2mbdxku7Oo94OVKnMszt4SyvpdSbsuatTs6ScTPlJ&#13;&#10;5Umal37Oen6Lm18AAAD//wMAUEsDBBQABgAIAAAAIQCU57pa3AAAAAcBAAAPAAAAZHJzL2Rvd25y&#13;&#10;ZXYueG1sTI9BT8MwDIXvSPyHyEjcWDoEK+qaTsC0GxKig52zxmsrEqdKsq7w6/G4wOVJ1rOfv1eu&#13;&#10;JmfFiCH2nhTMZxkIpMabnloF79vNzQOImDQZbT2hgi+MsKouL0pdGH+iNxzr1AoOoVhoBV1KQyFl&#13;&#10;bDp0Os78gMTewQenE4+hlSboE4c7K2+zbCGd7ok/dHrA5w6bz/roFITNzm7H13o8LPK1/Y675uP+&#13;&#10;6UWp66tpvWR5XIJIOKW/Czh3YH6oGGzvj2SisAq4TfpV9vL8bg5if16SVSn/81c/AAAA//8DAFBL&#13;&#10;AQItABQABgAIAAAAIQC2gziS/gAAAOEBAAATAAAAAAAAAAAAAAAAAAAAAABbQ29udGVudF9UeXBl&#13;&#10;c10ueG1sUEsBAi0AFAAGAAgAAAAhADj9If/WAAAAlAEAAAsAAAAAAAAAAAAAAAAALwEAAF9yZWxz&#13;&#10;Ly5yZWxzUEsBAi0AFAAGAAgAAAAhAAhFksjzAQAA0wMAAA4AAAAAAAAAAAAAAAAALgIAAGRycy9l&#13;&#10;Mm9Eb2MueG1sUEsBAi0AFAAGAAgAAAAhAJTnulrcAAAABwEAAA8AAAAAAAAAAAAAAAAATQQAAGRy&#13;&#10;cy9kb3ducmV2LnhtbFBLBQYAAAAABAAEAPMAAABWBQAAAAA=&#13;&#10;" filled="f">
                <v:path arrowok="t"/>
                <w10:anchorlock/>
              </v:rect>
            </w:pict>
          </mc:Fallback>
        </mc:AlternateContent>
      </w:r>
    </w:p>
    <w:p w14:paraId="15A05111" w14:textId="77777777" w:rsidR="007338BE" w:rsidRPr="00FA607E" w:rsidRDefault="007338BE" w:rsidP="007338BE">
      <w:pPr>
        <w:pStyle w:val="Titolo2"/>
        <w:rPr>
          <w:sz w:val="32"/>
          <w:szCs w:val="32"/>
        </w:rPr>
      </w:pPr>
      <w:r w:rsidRPr="00FA607E">
        <w:rPr>
          <w:rStyle w:val="Enfasigrassetto"/>
          <w:sz w:val="32"/>
          <w:szCs w:val="32"/>
        </w:rPr>
        <w:t>12. Glossario essenziale</w:t>
      </w:r>
    </w:p>
    <w:tbl>
      <w:tblPr>
        <w:tblW w:w="9243" w:type="dxa"/>
        <w:tblCellSpacing w:w="15" w:type="dxa"/>
        <w:tblCellMar>
          <w:top w:w="15" w:type="dxa"/>
          <w:left w:w="15" w:type="dxa"/>
          <w:bottom w:w="15" w:type="dxa"/>
          <w:right w:w="15" w:type="dxa"/>
        </w:tblCellMar>
        <w:tblLook w:val="04A0" w:firstRow="1" w:lastRow="0" w:firstColumn="1" w:lastColumn="0" w:noHBand="0" w:noVBand="1"/>
      </w:tblPr>
      <w:tblGrid>
        <w:gridCol w:w="2762"/>
        <w:gridCol w:w="6481"/>
      </w:tblGrid>
      <w:tr w:rsidR="007338BE" w:rsidRPr="00FA607E" w14:paraId="135CDDA9" w14:textId="77777777" w:rsidTr="00C0190F">
        <w:trPr>
          <w:trHeight w:val="634"/>
          <w:tblHeader/>
          <w:tblCellSpacing w:w="15" w:type="dxa"/>
        </w:trPr>
        <w:tc>
          <w:tcPr>
            <w:tcW w:w="0" w:type="auto"/>
            <w:vAlign w:val="center"/>
            <w:hideMark/>
          </w:tcPr>
          <w:p w14:paraId="4252B5CB" w14:textId="77777777" w:rsidR="007338BE" w:rsidRPr="00FA607E" w:rsidRDefault="007338BE" w:rsidP="00C0190F">
            <w:pPr>
              <w:rPr>
                <w:rFonts w:ascii="Times New Roman" w:hAnsi="Times New Roman" w:cs="Times New Roman"/>
                <w:b/>
                <w:bCs/>
                <w:sz w:val="32"/>
                <w:szCs w:val="32"/>
              </w:rPr>
            </w:pPr>
            <w:r w:rsidRPr="00FA607E">
              <w:rPr>
                <w:rFonts w:ascii="Times New Roman" w:hAnsi="Times New Roman" w:cs="Times New Roman"/>
                <w:b/>
                <w:bCs/>
                <w:sz w:val="32"/>
                <w:szCs w:val="32"/>
              </w:rPr>
              <w:t>Termine</w:t>
            </w:r>
          </w:p>
        </w:tc>
        <w:tc>
          <w:tcPr>
            <w:tcW w:w="0" w:type="auto"/>
            <w:vAlign w:val="center"/>
            <w:hideMark/>
          </w:tcPr>
          <w:p w14:paraId="7A15048F" w14:textId="77777777" w:rsidR="007338BE" w:rsidRPr="00FA607E" w:rsidRDefault="007338BE" w:rsidP="00C0190F">
            <w:pPr>
              <w:jc w:val="center"/>
              <w:rPr>
                <w:rFonts w:ascii="Times New Roman" w:hAnsi="Times New Roman" w:cs="Times New Roman"/>
                <w:b/>
                <w:bCs/>
                <w:sz w:val="32"/>
                <w:szCs w:val="32"/>
              </w:rPr>
            </w:pPr>
            <w:r w:rsidRPr="00FA607E">
              <w:rPr>
                <w:rFonts w:ascii="Times New Roman" w:hAnsi="Times New Roman" w:cs="Times New Roman"/>
                <w:b/>
                <w:bCs/>
                <w:sz w:val="32"/>
                <w:szCs w:val="32"/>
              </w:rPr>
              <w:t>Definizione</w:t>
            </w:r>
          </w:p>
        </w:tc>
      </w:tr>
      <w:tr w:rsidR="007338BE" w:rsidRPr="00FA262A" w14:paraId="2A34BC3D" w14:textId="77777777" w:rsidTr="00C0190F">
        <w:trPr>
          <w:trHeight w:val="611"/>
          <w:tblCellSpacing w:w="15" w:type="dxa"/>
        </w:trPr>
        <w:tc>
          <w:tcPr>
            <w:tcW w:w="0" w:type="auto"/>
            <w:vAlign w:val="center"/>
            <w:hideMark/>
          </w:tcPr>
          <w:p w14:paraId="6CB04BAC"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Rischio</w:t>
            </w:r>
          </w:p>
        </w:tc>
        <w:tc>
          <w:tcPr>
            <w:tcW w:w="0" w:type="auto"/>
            <w:vAlign w:val="center"/>
            <w:hideMark/>
          </w:tcPr>
          <w:p w14:paraId="4253F6ED"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Probabilità × Impatto di un evento negativo.</w:t>
            </w:r>
          </w:p>
        </w:tc>
      </w:tr>
      <w:tr w:rsidR="007338BE" w:rsidRPr="00FA607E" w14:paraId="1009A81A" w14:textId="77777777" w:rsidTr="00C0190F">
        <w:trPr>
          <w:trHeight w:val="634"/>
          <w:tblCellSpacing w:w="15" w:type="dxa"/>
        </w:trPr>
        <w:tc>
          <w:tcPr>
            <w:tcW w:w="0" w:type="auto"/>
            <w:vAlign w:val="center"/>
            <w:hideMark/>
          </w:tcPr>
          <w:p w14:paraId="44263758" w14:textId="77777777" w:rsidR="007338BE" w:rsidRPr="00FA607E" w:rsidRDefault="007338BE" w:rsidP="00C0190F">
            <w:pPr>
              <w:rPr>
                <w:rFonts w:ascii="Times New Roman" w:hAnsi="Times New Roman" w:cs="Times New Roman"/>
                <w:sz w:val="32"/>
                <w:szCs w:val="32"/>
              </w:rPr>
            </w:pPr>
            <w:r w:rsidRPr="00FA607E">
              <w:rPr>
                <w:rStyle w:val="Enfasigrassetto"/>
                <w:rFonts w:ascii="Times New Roman" w:hAnsi="Times New Roman" w:cs="Times New Roman"/>
                <w:sz w:val="32"/>
                <w:szCs w:val="32"/>
              </w:rPr>
              <w:lastRenderedPageBreak/>
              <w:t>Threat</w:t>
            </w:r>
          </w:p>
        </w:tc>
        <w:tc>
          <w:tcPr>
            <w:tcW w:w="0" w:type="auto"/>
            <w:vAlign w:val="center"/>
            <w:hideMark/>
          </w:tcPr>
          <w:p w14:paraId="0925F3E1"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Agente o evento dannoso.</w:t>
            </w:r>
          </w:p>
        </w:tc>
      </w:tr>
      <w:tr w:rsidR="007338BE" w:rsidRPr="00FA607E" w14:paraId="73AF634C" w14:textId="77777777" w:rsidTr="00C0190F">
        <w:trPr>
          <w:trHeight w:val="634"/>
          <w:tblCellSpacing w:w="15" w:type="dxa"/>
        </w:trPr>
        <w:tc>
          <w:tcPr>
            <w:tcW w:w="0" w:type="auto"/>
            <w:vAlign w:val="center"/>
            <w:hideMark/>
          </w:tcPr>
          <w:p w14:paraId="5D82AB1C" w14:textId="77777777" w:rsidR="007338BE" w:rsidRPr="00FA607E" w:rsidRDefault="007338BE" w:rsidP="00C0190F">
            <w:pPr>
              <w:rPr>
                <w:rFonts w:ascii="Times New Roman" w:hAnsi="Times New Roman" w:cs="Times New Roman"/>
                <w:sz w:val="32"/>
                <w:szCs w:val="32"/>
              </w:rPr>
            </w:pPr>
            <w:r w:rsidRPr="00FA607E">
              <w:rPr>
                <w:rStyle w:val="Enfasigrassetto"/>
                <w:rFonts w:ascii="Times New Roman" w:hAnsi="Times New Roman" w:cs="Times New Roman"/>
                <w:sz w:val="32"/>
                <w:szCs w:val="32"/>
              </w:rPr>
              <w:t>Vulnerability</w:t>
            </w:r>
          </w:p>
        </w:tc>
        <w:tc>
          <w:tcPr>
            <w:tcW w:w="0" w:type="auto"/>
            <w:vAlign w:val="center"/>
            <w:hideMark/>
          </w:tcPr>
          <w:p w14:paraId="78EB3DD1" w14:textId="77777777" w:rsidR="007338BE" w:rsidRPr="00FA607E" w:rsidRDefault="007338BE" w:rsidP="00C0190F">
            <w:pPr>
              <w:rPr>
                <w:rFonts w:ascii="Times New Roman" w:hAnsi="Times New Roman" w:cs="Times New Roman"/>
                <w:sz w:val="32"/>
                <w:szCs w:val="32"/>
              </w:rPr>
            </w:pPr>
            <w:r w:rsidRPr="00FA607E">
              <w:rPr>
                <w:rFonts w:ascii="Times New Roman" w:hAnsi="Times New Roman" w:cs="Times New Roman"/>
                <w:sz w:val="32"/>
                <w:szCs w:val="32"/>
              </w:rPr>
              <w:t>Debolezza tecnica o organizzativa.</w:t>
            </w:r>
          </w:p>
        </w:tc>
      </w:tr>
      <w:tr w:rsidR="007338BE" w:rsidRPr="00E46EB0" w14:paraId="0E7D1488" w14:textId="77777777" w:rsidTr="00C0190F">
        <w:trPr>
          <w:trHeight w:val="634"/>
          <w:tblCellSpacing w:w="15" w:type="dxa"/>
        </w:trPr>
        <w:tc>
          <w:tcPr>
            <w:tcW w:w="0" w:type="auto"/>
            <w:vAlign w:val="center"/>
            <w:hideMark/>
          </w:tcPr>
          <w:p w14:paraId="2A815BDD"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Asset</w:t>
            </w:r>
          </w:p>
        </w:tc>
        <w:tc>
          <w:tcPr>
            <w:tcW w:w="0" w:type="auto"/>
            <w:vAlign w:val="center"/>
            <w:hideMark/>
          </w:tcPr>
          <w:p w14:paraId="3FADED80"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Risorsa informativa di valore.</w:t>
            </w:r>
          </w:p>
        </w:tc>
      </w:tr>
      <w:tr w:rsidR="007338BE" w:rsidRPr="00E46EB0" w14:paraId="3B6647C7" w14:textId="77777777" w:rsidTr="00C0190F">
        <w:trPr>
          <w:trHeight w:val="634"/>
          <w:tblCellSpacing w:w="15" w:type="dxa"/>
        </w:trPr>
        <w:tc>
          <w:tcPr>
            <w:tcW w:w="0" w:type="auto"/>
            <w:vAlign w:val="center"/>
            <w:hideMark/>
          </w:tcPr>
          <w:p w14:paraId="6F894E64"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Impact</w:t>
            </w:r>
          </w:p>
        </w:tc>
        <w:tc>
          <w:tcPr>
            <w:tcW w:w="0" w:type="auto"/>
            <w:vAlign w:val="center"/>
            <w:hideMark/>
          </w:tcPr>
          <w:p w14:paraId="019139E2"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Conseguenza dell’evento.</w:t>
            </w:r>
          </w:p>
        </w:tc>
      </w:tr>
      <w:tr w:rsidR="007338BE" w:rsidRPr="00E46EB0" w14:paraId="38C90BF3" w14:textId="77777777" w:rsidTr="00C0190F">
        <w:trPr>
          <w:trHeight w:val="634"/>
          <w:tblCellSpacing w:w="15" w:type="dxa"/>
        </w:trPr>
        <w:tc>
          <w:tcPr>
            <w:tcW w:w="0" w:type="auto"/>
            <w:vAlign w:val="center"/>
            <w:hideMark/>
          </w:tcPr>
          <w:p w14:paraId="5DDC6B5E"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Risk Register</w:t>
            </w:r>
          </w:p>
        </w:tc>
        <w:tc>
          <w:tcPr>
            <w:tcW w:w="0" w:type="auto"/>
            <w:vAlign w:val="center"/>
            <w:hideMark/>
          </w:tcPr>
          <w:p w14:paraId="6C0FE4CA"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Archivio rischi e contromisure.</w:t>
            </w:r>
          </w:p>
        </w:tc>
      </w:tr>
      <w:tr w:rsidR="007338BE" w:rsidRPr="00E46EB0" w14:paraId="42BF5084" w14:textId="77777777" w:rsidTr="00C0190F">
        <w:trPr>
          <w:trHeight w:val="634"/>
          <w:tblCellSpacing w:w="15" w:type="dxa"/>
        </w:trPr>
        <w:tc>
          <w:tcPr>
            <w:tcW w:w="0" w:type="auto"/>
            <w:vAlign w:val="center"/>
            <w:hideMark/>
          </w:tcPr>
          <w:p w14:paraId="13DC38C7"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RMF</w:t>
            </w:r>
          </w:p>
        </w:tc>
        <w:tc>
          <w:tcPr>
            <w:tcW w:w="0" w:type="auto"/>
            <w:vAlign w:val="center"/>
            <w:hideMark/>
          </w:tcPr>
          <w:p w14:paraId="027AF96C"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Risk Management Framework NIST.</w:t>
            </w:r>
          </w:p>
        </w:tc>
      </w:tr>
      <w:tr w:rsidR="007338BE" w:rsidRPr="00E46EB0" w14:paraId="3A4686FD" w14:textId="77777777" w:rsidTr="00C0190F">
        <w:trPr>
          <w:trHeight w:val="634"/>
          <w:tblCellSpacing w:w="15" w:type="dxa"/>
        </w:trPr>
        <w:tc>
          <w:tcPr>
            <w:tcW w:w="0" w:type="auto"/>
            <w:vAlign w:val="center"/>
            <w:hideMark/>
          </w:tcPr>
          <w:p w14:paraId="4080BF35"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ISCM</w:t>
            </w:r>
          </w:p>
        </w:tc>
        <w:tc>
          <w:tcPr>
            <w:tcW w:w="0" w:type="auto"/>
            <w:vAlign w:val="center"/>
            <w:hideMark/>
          </w:tcPr>
          <w:p w14:paraId="26342A46"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Information Security Continuous Monitoring.</w:t>
            </w:r>
          </w:p>
        </w:tc>
      </w:tr>
      <w:tr w:rsidR="007338BE" w:rsidRPr="00E46EB0" w14:paraId="0C6EB07A" w14:textId="77777777" w:rsidTr="00C0190F">
        <w:trPr>
          <w:trHeight w:val="634"/>
          <w:tblCellSpacing w:w="15" w:type="dxa"/>
        </w:trPr>
        <w:tc>
          <w:tcPr>
            <w:tcW w:w="0" w:type="auto"/>
            <w:vAlign w:val="center"/>
            <w:hideMark/>
          </w:tcPr>
          <w:p w14:paraId="3EB55D4B"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Bayesian Analysis</w:t>
            </w:r>
          </w:p>
        </w:tc>
        <w:tc>
          <w:tcPr>
            <w:tcW w:w="0" w:type="auto"/>
            <w:vAlign w:val="center"/>
            <w:hideMark/>
          </w:tcPr>
          <w:p w14:paraId="4EC8E7BA"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Aggiornamento probabilistico del rischio.</w:t>
            </w:r>
          </w:p>
        </w:tc>
      </w:tr>
      <w:tr w:rsidR="007338BE" w:rsidRPr="00E46EB0" w14:paraId="0651EA4D" w14:textId="77777777" w:rsidTr="00C0190F">
        <w:trPr>
          <w:trHeight w:val="611"/>
          <w:tblCellSpacing w:w="15" w:type="dxa"/>
        </w:trPr>
        <w:tc>
          <w:tcPr>
            <w:tcW w:w="0" w:type="auto"/>
            <w:vAlign w:val="center"/>
            <w:hideMark/>
          </w:tcPr>
          <w:p w14:paraId="0D74ED00"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SOC</w:t>
            </w:r>
          </w:p>
        </w:tc>
        <w:tc>
          <w:tcPr>
            <w:tcW w:w="0" w:type="auto"/>
            <w:vAlign w:val="center"/>
            <w:hideMark/>
          </w:tcPr>
          <w:p w14:paraId="59B4C0B6"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Security Operations Center.</w:t>
            </w:r>
          </w:p>
        </w:tc>
      </w:tr>
      <w:tr w:rsidR="007338BE" w:rsidRPr="007338BE" w14:paraId="46D03F5E" w14:textId="77777777" w:rsidTr="00C0190F">
        <w:trPr>
          <w:trHeight w:val="634"/>
          <w:tblCellSpacing w:w="15" w:type="dxa"/>
        </w:trPr>
        <w:tc>
          <w:tcPr>
            <w:tcW w:w="0" w:type="auto"/>
            <w:vAlign w:val="center"/>
            <w:hideMark/>
          </w:tcPr>
          <w:p w14:paraId="0F9639D5"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SIEM</w:t>
            </w:r>
          </w:p>
        </w:tc>
        <w:tc>
          <w:tcPr>
            <w:tcW w:w="0" w:type="auto"/>
            <w:vAlign w:val="center"/>
            <w:hideMark/>
          </w:tcPr>
          <w:p w14:paraId="11355A27" w14:textId="77777777" w:rsidR="007338BE" w:rsidRPr="007338BE" w:rsidRDefault="007338BE" w:rsidP="00C0190F">
            <w:pPr>
              <w:rPr>
                <w:rFonts w:ascii="Times New Roman" w:hAnsi="Times New Roman" w:cs="Times New Roman"/>
                <w:sz w:val="32"/>
                <w:szCs w:val="32"/>
                <w:lang w:val="en-US"/>
              </w:rPr>
            </w:pPr>
            <w:r w:rsidRPr="007338BE">
              <w:rPr>
                <w:rFonts w:ascii="Times New Roman" w:hAnsi="Times New Roman" w:cs="Times New Roman"/>
                <w:sz w:val="32"/>
                <w:szCs w:val="32"/>
                <w:lang w:val="en-US"/>
              </w:rPr>
              <w:t>Security Information and Event Management.</w:t>
            </w:r>
          </w:p>
        </w:tc>
      </w:tr>
      <w:tr w:rsidR="007338BE" w:rsidRPr="00E46EB0" w14:paraId="3F418C7D" w14:textId="77777777" w:rsidTr="00C0190F">
        <w:trPr>
          <w:trHeight w:val="634"/>
          <w:tblCellSpacing w:w="15" w:type="dxa"/>
        </w:trPr>
        <w:tc>
          <w:tcPr>
            <w:tcW w:w="0" w:type="auto"/>
            <w:vAlign w:val="center"/>
            <w:hideMark/>
          </w:tcPr>
          <w:p w14:paraId="3E1BD1A4"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GRC Platform</w:t>
            </w:r>
          </w:p>
        </w:tc>
        <w:tc>
          <w:tcPr>
            <w:tcW w:w="0" w:type="auto"/>
            <w:vAlign w:val="center"/>
            <w:hideMark/>
          </w:tcPr>
          <w:p w14:paraId="4C4647E9"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Sistema Governance–Risk–Compliance.</w:t>
            </w:r>
          </w:p>
        </w:tc>
      </w:tr>
      <w:tr w:rsidR="007338BE" w:rsidRPr="00F55F80" w14:paraId="474F1135" w14:textId="77777777" w:rsidTr="00C0190F">
        <w:trPr>
          <w:trHeight w:val="1384"/>
          <w:tblCellSpacing w:w="15" w:type="dxa"/>
        </w:trPr>
        <w:tc>
          <w:tcPr>
            <w:tcW w:w="0" w:type="auto"/>
            <w:vAlign w:val="center"/>
          </w:tcPr>
          <w:p w14:paraId="50B75EE4" w14:textId="77777777" w:rsidR="007338BE" w:rsidRDefault="007338BE" w:rsidP="00C0190F">
            <w:pPr>
              <w:rPr>
                <w:rStyle w:val="Enfasigrassetto"/>
                <w:rFonts w:ascii="Times New Roman" w:hAnsi="Times New Roman" w:cs="Times New Roman"/>
                <w:sz w:val="32"/>
                <w:szCs w:val="32"/>
              </w:rPr>
            </w:pPr>
          </w:p>
          <w:p w14:paraId="25C0359C" w14:textId="77777777" w:rsidR="007338BE" w:rsidRDefault="007338BE" w:rsidP="00C0190F">
            <w:pPr>
              <w:rPr>
                <w:rStyle w:val="Enfasigrassetto"/>
                <w:rFonts w:ascii="Times New Roman" w:hAnsi="Times New Roman" w:cs="Times New Roman"/>
                <w:sz w:val="32"/>
                <w:szCs w:val="32"/>
              </w:rPr>
            </w:pPr>
          </w:p>
          <w:p w14:paraId="59D560E9" w14:textId="77777777" w:rsidR="007338BE" w:rsidRDefault="007338BE" w:rsidP="00C0190F">
            <w:pPr>
              <w:rPr>
                <w:rStyle w:val="Enfasigrassetto"/>
                <w:rFonts w:ascii="Times New Roman" w:hAnsi="Times New Roman" w:cs="Times New Roman"/>
              </w:rPr>
            </w:pPr>
          </w:p>
          <w:p w14:paraId="69F3B02C" w14:textId="77777777" w:rsidR="007338BE" w:rsidRDefault="007338BE" w:rsidP="00C0190F">
            <w:pPr>
              <w:rPr>
                <w:rStyle w:val="Enfasigrassetto"/>
                <w:rFonts w:ascii="Times New Roman" w:hAnsi="Times New Roman" w:cs="Times New Roman"/>
              </w:rPr>
            </w:pPr>
          </w:p>
          <w:p w14:paraId="44BA668B" w14:textId="77777777" w:rsidR="007338BE" w:rsidRDefault="007338BE" w:rsidP="00C0190F">
            <w:pPr>
              <w:rPr>
                <w:rStyle w:val="Enfasigrassetto"/>
                <w:rFonts w:ascii="Times New Roman" w:hAnsi="Times New Roman" w:cs="Times New Roman"/>
              </w:rPr>
            </w:pPr>
          </w:p>
          <w:p w14:paraId="3DFCC52D" w14:textId="77777777" w:rsidR="007338BE" w:rsidRDefault="007338BE" w:rsidP="00C0190F">
            <w:pPr>
              <w:rPr>
                <w:rStyle w:val="Enfasigrassetto"/>
                <w:rFonts w:ascii="Times New Roman" w:hAnsi="Times New Roman" w:cs="Times New Roman"/>
              </w:rPr>
            </w:pPr>
          </w:p>
          <w:p w14:paraId="252531A8" w14:textId="77777777" w:rsidR="007338BE" w:rsidRPr="00E46EB0" w:rsidRDefault="007338BE" w:rsidP="00C0190F">
            <w:pPr>
              <w:rPr>
                <w:rStyle w:val="Enfasigrassetto"/>
                <w:rFonts w:ascii="Times New Roman" w:hAnsi="Times New Roman" w:cs="Times New Roman"/>
                <w:sz w:val="32"/>
                <w:szCs w:val="32"/>
              </w:rPr>
            </w:pPr>
          </w:p>
        </w:tc>
        <w:tc>
          <w:tcPr>
            <w:tcW w:w="0" w:type="auto"/>
            <w:vAlign w:val="center"/>
          </w:tcPr>
          <w:p w14:paraId="1EEEB97F" w14:textId="77777777" w:rsidR="007338BE" w:rsidRPr="00E46EB0" w:rsidRDefault="007338BE" w:rsidP="00C0190F">
            <w:pPr>
              <w:rPr>
                <w:rFonts w:ascii="Times New Roman" w:hAnsi="Times New Roman" w:cs="Times New Roman"/>
                <w:sz w:val="32"/>
                <w:szCs w:val="32"/>
              </w:rPr>
            </w:pPr>
          </w:p>
        </w:tc>
      </w:tr>
    </w:tbl>
    <w:p w14:paraId="3F53F073" w14:textId="77777777" w:rsidR="007338BE" w:rsidRPr="00E46EB0" w:rsidRDefault="007338BE" w:rsidP="007338BE">
      <w:pPr>
        <w:pStyle w:val="Finemodulo-z"/>
        <w:pBdr>
          <w:top w:val="single" w:sz="6" w:space="2" w:color="auto"/>
        </w:pBdr>
        <w:rPr>
          <w:rFonts w:ascii="Times New Roman" w:hAnsi="Times New Roman" w:cs="Times New Roman"/>
          <w:vanish w:val="0"/>
          <w:sz w:val="32"/>
          <w:szCs w:val="32"/>
        </w:rPr>
      </w:pPr>
    </w:p>
    <w:p w14:paraId="123C4F96" w14:textId="77777777" w:rsidR="007338BE" w:rsidRPr="00E46EB0" w:rsidRDefault="007338BE" w:rsidP="007338BE">
      <w:pPr>
        <w:rPr>
          <w:rFonts w:ascii="Times New Roman" w:eastAsia="Times New Roman" w:hAnsi="Times New Roman" w:cs="Times New Roman"/>
          <w:sz w:val="32"/>
          <w:szCs w:val="32"/>
          <w:lang w:eastAsia="it-IT"/>
        </w:rPr>
      </w:pPr>
      <w:r w:rsidRPr="00E46EB0">
        <w:rPr>
          <w:rFonts w:ascii="Times New Roman" w:hAnsi="Times New Roman" w:cs="Times New Roman"/>
          <w:vanish/>
          <w:sz w:val="32"/>
          <w:szCs w:val="32"/>
        </w:rPr>
        <w:br w:type="page"/>
      </w:r>
    </w:p>
    <w:p w14:paraId="2EC5DEDF" w14:textId="77777777" w:rsidR="007338BE" w:rsidRDefault="007338BE" w:rsidP="007338BE">
      <w:pPr>
        <w:pStyle w:val="Titolo1"/>
        <w:rPr>
          <w:rStyle w:val="Enfasigrassetto"/>
          <w:rFonts w:ascii="Times New Roman" w:hAnsi="Times New Roman" w:cs="Times New Roman"/>
          <w:bCs w:val="0"/>
        </w:rPr>
      </w:pPr>
    </w:p>
    <w:p w14:paraId="7803DF62" w14:textId="77777777" w:rsidR="007338BE" w:rsidRDefault="007338BE" w:rsidP="007338BE">
      <w:pPr>
        <w:pStyle w:val="Titolo1"/>
        <w:rPr>
          <w:rStyle w:val="Enfasigrassetto"/>
          <w:rFonts w:ascii="Times New Roman" w:hAnsi="Times New Roman" w:cs="Times New Roman"/>
          <w:bCs w:val="0"/>
        </w:rPr>
      </w:pPr>
    </w:p>
    <w:p w14:paraId="479DB2A7" w14:textId="77777777" w:rsidR="007338BE" w:rsidRPr="00981645" w:rsidRDefault="007338BE" w:rsidP="007338BE">
      <w:pPr>
        <w:pStyle w:val="Titolo1"/>
        <w:rPr>
          <w:rFonts w:ascii="Times New Roman" w:hAnsi="Times New Roman" w:cs="Times New Roman"/>
          <w:sz w:val="36"/>
          <w:szCs w:val="36"/>
        </w:rPr>
      </w:pPr>
      <w:r w:rsidRPr="00981645">
        <w:rPr>
          <w:rStyle w:val="Enfasigrassetto"/>
          <w:rFonts w:ascii="Times New Roman" w:hAnsi="Times New Roman" w:cs="Times New Roman"/>
          <w:bCs w:val="0"/>
          <w:sz w:val="36"/>
          <w:szCs w:val="36"/>
        </w:rPr>
        <w:t>Lezione 7 – Tipologie di attacchi informatici: modalità, fragilità e impatti</w:t>
      </w:r>
    </w:p>
    <w:p w14:paraId="07DB9AD8" w14:textId="77777777" w:rsidR="007338BE" w:rsidRPr="00F55F80" w:rsidRDefault="007338BE" w:rsidP="007338BE">
      <w:pPr>
        <w:rPr>
          <w:rFonts w:ascii="Times New Roman" w:hAnsi="Times New Roman" w:cs="Times New Roman"/>
          <w:sz w:val="32"/>
          <w:szCs w:val="32"/>
        </w:rPr>
      </w:pPr>
    </w:p>
    <w:p w14:paraId="0ED012B5" w14:textId="77777777" w:rsidR="007338BE" w:rsidRPr="00E46EB0" w:rsidRDefault="007338BE" w:rsidP="007338BE">
      <w:pPr>
        <w:pStyle w:val="Titolo2"/>
        <w:rPr>
          <w:sz w:val="32"/>
          <w:szCs w:val="32"/>
        </w:rPr>
      </w:pPr>
      <w:r w:rsidRPr="00E46EB0">
        <w:rPr>
          <w:rStyle w:val="Enfasigrassetto"/>
          <w:sz w:val="32"/>
          <w:szCs w:val="32"/>
        </w:rPr>
        <w:lastRenderedPageBreak/>
        <w:t>Indice</w:t>
      </w:r>
    </w:p>
    <w:p w14:paraId="5F6A731B" w14:textId="77777777" w:rsidR="007338BE" w:rsidRPr="00E46EB0" w:rsidRDefault="007338BE" w:rsidP="00403B6B">
      <w:pPr>
        <w:pStyle w:val="NormaleWeb"/>
        <w:numPr>
          <w:ilvl w:val="0"/>
          <w:numId w:val="42"/>
        </w:numPr>
        <w:jc w:val="both"/>
        <w:rPr>
          <w:sz w:val="32"/>
          <w:szCs w:val="32"/>
        </w:rPr>
      </w:pPr>
      <w:r w:rsidRPr="00E46EB0">
        <w:rPr>
          <w:sz w:val="32"/>
          <w:szCs w:val="32"/>
        </w:rPr>
        <w:t>Introduzione e principi di classificazione</w:t>
      </w:r>
    </w:p>
    <w:p w14:paraId="11CECC58" w14:textId="77777777" w:rsidR="007338BE" w:rsidRPr="00E46EB0" w:rsidRDefault="007338BE" w:rsidP="00403B6B">
      <w:pPr>
        <w:pStyle w:val="NormaleWeb"/>
        <w:numPr>
          <w:ilvl w:val="0"/>
          <w:numId w:val="42"/>
        </w:numPr>
        <w:jc w:val="both"/>
        <w:rPr>
          <w:sz w:val="32"/>
          <w:szCs w:val="32"/>
        </w:rPr>
      </w:pPr>
      <w:r w:rsidRPr="00E46EB0">
        <w:rPr>
          <w:sz w:val="32"/>
          <w:szCs w:val="32"/>
        </w:rPr>
        <w:t>Classificazione per modalità di esecuzione</w:t>
      </w:r>
    </w:p>
    <w:p w14:paraId="45821746" w14:textId="77777777" w:rsidR="007338BE" w:rsidRPr="00E46EB0" w:rsidRDefault="007338BE" w:rsidP="00403B6B">
      <w:pPr>
        <w:pStyle w:val="NormaleWeb"/>
        <w:numPr>
          <w:ilvl w:val="0"/>
          <w:numId w:val="42"/>
        </w:numPr>
        <w:jc w:val="both"/>
        <w:rPr>
          <w:sz w:val="32"/>
          <w:szCs w:val="32"/>
        </w:rPr>
      </w:pPr>
      <w:r w:rsidRPr="00E46EB0">
        <w:rPr>
          <w:sz w:val="32"/>
          <w:szCs w:val="32"/>
        </w:rPr>
        <w:t>Classificazione per fragilità sfruttata</w:t>
      </w:r>
    </w:p>
    <w:p w14:paraId="2AC3A0F6" w14:textId="77777777" w:rsidR="007338BE" w:rsidRPr="00E46EB0" w:rsidRDefault="007338BE" w:rsidP="00403B6B">
      <w:pPr>
        <w:pStyle w:val="NormaleWeb"/>
        <w:numPr>
          <w:ilvl w:val="0"/>
          <w:numId w:val="42"/>
        </w:numPr>
        <w:jc w:val="both"/>
        <w:rPr>
          <w:sz w:val="32"/>
          <w:szCs w:val="32"/>
        </w:rPr>
      </w:pPr>
      <w:r w:rsidRPr="00E46EB0">
        <w:rPr>
          <w:sz w:val="32"/>
          <w:szCs w:val="32"/>
        </w:rPr>
        <w:t>Classificazione per impatto e legame con CIA</w:t>
      </w:r>
    </w:p>
    <w:p w14:paraId="2E02D09D" w14:textId="77777777" w:rsidR="007338BE" w:rsidRPr="00E46EB0" w:rsidRDefault="007338BE" w:rsidP="00403B6B">
      <w:pPr>
        <w:pStyle w:val="NormaleWeb"/>
        <w:numPr>
          <w:ilvl w:val="0"/>
          <w:numId w:val="42"/>
        </w:numPr>
        <w:jc w:val="both"/>
        <w:rPr>
          <w:sz w:val="32"/>
          <w:szCs w:val="32"/>
        </w:rPr>
      </w:pPr>
      <w:r w:rsidRPr="00E46EB0">
        <w:rPr>
          <w:sz w:val="32"/>
          <w:szCs w:val="32"/>
        </w:rPr>
        <w:t>Fasi di un attacco</w:t>
      </w:r>
    </w:p>
    <w:p w14:paraId="3D09E94F" w14:textId="77777777" w:rsidR="007338BE" w:rsidRPr="00E46EB0" w:rsidRDefault="007338BE" w:rsidP="00403B6B">
      <w:pPr>
        <w:pStyle w:val="NormaleWeb"/>
        <w:numPr>
          <w:ilvl w:val="0"/>
          <w:numId w:val="42"/>
        </w:numPr>
        <w:jc w:val="both"/>
        <w:rPr>
          <w:sz w:val="32"/>
          <w:szCs w:val="32"/>
        </w:rPr>
      </w:pPr>
      <w:r w:rsidRPr="00E46EB0">
        <w:rPr>
          <w:sz w:val="32"/>
          <w:szCs w:val="32"/>
        </w:rPr>
        <w:t>Attacchi di rete</w:t>
      </w:r>
    </w:p>
    <w:p w14:paraId="4048401C" w14:textId="77777777" w:rsidR="007338BE" w:rsidRPr="00E46EB0" w:rsidRDefault="007338BE" w:rsidP="00403B6B">
      <w:pPr>
        <w:pStyle w:val="NormaleWeb"/>
        <w:numPr>
          <w:ilvl w:val="0"/>
          <w:numId w:val="42"/>
        </w:numPr>
        <w:jc w:val="both"/>
        <w:rPr>
          <w:sz w:val="32"/>
          <w:szCs w:val="32"/>
        </w:rPr>
      </w:pPr>
      <w:r w:rsidRPr="00E46EB0">
        <w:rPr>
          <w:sz w:val="32"/>
          <w:szCs w:val="32"/>
        </w:rPr>
        <w:t>Attacchi software e applicativi</w:t>
      </w:r>
    </w:p>
    <w:p w14:paraId="2ED045CB" w14:textId="77777777" w:rsidR="007338BE" w:rsidRPr="00E46EB0" w:rsidRDefault="007338BE" w:rsidP="00403B6B">
      <w:pPr>
        <w:pStyle w:val="NormaleWeb"/>
        <w:numPr>
          <w:ilvl w:val="0"/>
          <w:numId w:val="42"/>
        </w:numPr>
        <w:jc w:val="both"/>
        <w:rPr>
          <w:sz w:val="32"/>
          <w:szCs w:val="32"/>
        </w:rPr>
      </w:pPr>
      <w:r w:rsidRPr="00E46EB0">
        <w:rPr>
          <w:sz w:val="32"/>
          <w:szCs w:val="32"/>
        </w:rPr>
        <w:t>Attacchi umani e social engineering</w:t>
      </w:r>
    </w:p>
    <w:p w14:paraId="07124B80" w14:textId="77777777" w:rsidR="007338BE" w:rsidRPr="00E46EB0" w:rsidRDefault="007338BE" w:rsidP="00403B6B">
      <w:pPr>
        <w:pStyle w:val="NormaleWeb"/>
        <w:numPr>
          <w:ilvl w:val="0"/>
          <w:numId w:val="42"/>
        </w:numPr>
        <w:jc w:val="both"/>
        <w:rPr>
          <w:sz w:val="32"/>
          <w:szCs w:val="32"/>
        </w:rPr>
      </w:pPr>
      <w:r w:rsidRPr="00E46EB0">
        <w:rPr>
          <w:sz w:val="32"/>
          <w:szCs w:val="32"/>
        </w:rPr>
        <w:t>Attacchi combinati e multi-livello</w:t>
      </w:r>
    </w:p>
    <w:p w14:paraId="63E71D4D" w14:textId="77777777" w:rsidR="007338BE" w:rsidRPr="00E46EB0" w:rsidRDefault="007338BE" w:rsidP="00403B6B">
      <w:pPr>
        <w:pStyle w:val="NormaleWeb"/>
        <w:numPr>
          <w:ilvl w:val="0"/>
          <w:numId w:val="42"/>
        </w:numPr>
        <w:jc w:val="both"/>
        <w:rPr>
          <w:sz w:val="32"/>
          <w:szCs w:val="32"/>
        </w:rPr>
      </w:pPr>
      <w:r w:rsidRPr="00E46EB0">
        <w:rPr>
          <w:sz w:val="32"/>
          <w:szCs w:val="32"/>
        </w:rPr>
        <w:t>Impatto atteso e modellazione quantitativa</w:t>
      </w:r>
    </w:p>
    <w:p w14:paraId="345C0ED5" w14:textId="77777777" w:rsidR="007338BE" w:rsidRPr="00E46EB0" w:rsidRDefault="007338BE" w:rsidP="00403B6B">
      <w:pPr>
        <w:pStyle w:val="NormaleWeb"/>
        <w:numPr>
          <w:ilvl w:val="0"/>
          <w:numId w:val="42"/>
        </w:numPr>
        <w:jc w:val="both"/>
        <w:rPr>
          <w:sz w:val="32"/>
          <w:szCs w:val="32"/>
        </w:rPr>
      </w:pPr>
      <w:r w:rsidRPr="00E46EB0">
        <w:rPr>
          <w:sz w:val="32"/>
          <w:szCs w:val="32"/>
        </w:rPr>
        <w:t>Prevenzione e mitigazione</w:t>
      </w:r>
    </w:p>
    <w:p w14:paraId="4AB1BE85" w14:textId="77777777" w:rsidR="007338BE" w:rsidRPr="00E46EB0" w:rsidRDefault="007338BE" w:rsidP="00403B6B">
      <w:pPr>
        <w:pStyle w:val="NormaleWeb"/>
        <w:numPr>
          <w:ilvl w:val="0"/>
          <w:numId w:val="42"/>
        </w:numPr>
        <w:jc w:val="both"/>
        <w:rPr>
          <w:sz w:val="32"/>
          <w:szCs w:val="32"/>
        </w:rPr>
      </w:pPr>
      <w:r w:rsidRPr="00E46EB0">
        <w:rPr>
          <w:sz w:val="32"/>
          <w:szCs w:val="32"/>
        </w:rPr>
        <w:t>Conclusioni</w:t>
      </w:r>
    </w:p>
    <w:p w14:paraId="1FE6D68D" w14:textId="77777777" w:rsidR="007338BE" w:rsidRPr="00E46EB0" w:rsidRDefault="007338BE" w:rsidP="00403B6B">
      <w:pPr>
        <w:pStyle w:val="NormaleWeb"/>
        <w:numPr>
          <w:ilvl w:val="0"/>
          <w:numId w:val="42"/>
        </w:numPr>
        <w:jc w:val="both"/>
        <w:rPr>
          <w:sz w:val="32"/>
          <w:szCs w:val="32"/>
        </w:rPr>
      </w:pPr>
      <w:r w:rsidRPr="00E46EB0">
        <w:rPr>
          <w:sz w:val="32"/>
          <w:szCs w:val="32"/>
        </w:rPr>
        <w:t>Glossario</w:t>
      </w:r>
    </w:p>
    <w:p w14:paraId="75C197B7" w14:textId="77777777" w:rsidR="007338BE" w:rsidRPr="00E46EB0"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09176E97" wp14:editId="62FA49F4">
                <wp:extent cx="5486400" cy="1270"/>
                <wp:effectExtent l="0" t="0" r="12700" b="24130"/>
                <wp:docPr id="129" name="Horizontal Lin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AB48FAB" id="Horizontal Line 40"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qBY9gEAANQDAAAOAAAAZHJzL2Uyb0RvYy54bWysU9tuEzEQfUfiHyy/k02ipE1X2VSopQip&#13;&#10;XKTCB0y83qyF7TFjJ5vw9YydNA3whtgHy7MzPp5z5nh5u3dW7DRFg76Rk9FYCu0VtsZvGvnt68Ob&#13;&#10;hRQxgW/BoteNPOgob1evXy2HUOsp9mhbTYJBfKyH0Mg+pVBXVVS9dhBHGLTnZIfkIHFIm6olGBjd&#13;&#10;2Wo6Hl9VA1IbCJWOkf/eH5NyVfC7Tqv0ueuiTsI2kntLZaWyrvNarZZQbwhCb9SpDfiHLhwYz5ee&#13;&#10;oe4hgdiS+QvKGUUYsUsjha7CrjNKFw7MZjL+g81TD0EXLixODGeZ4v+DVZ92T+EL5dZjeET1PbIi&#13;&#10;1RBifc7kIHKNWA8fseUZwjZhIbvvyOWTTEPsi6aHs6Z6n4Tin/PZ4mo2ZukV5ybT6yJ5BfXz2UAx&#13;&#10;vdfoRN40knhiBRt2jzHlXqB+LslXeXww1papWS+GRt7Mp/NyIKI1bU4WLrRZ31kSO8hzL18eNYP9&#13;&#10;VuZMYvdZ4xq5OBdB3Wto3/m23JLA2OOeD1t/EifrkT0W6zW2B9aG8Ggtfgq86ZF+SjGwrRoZf2yB&#13;&#10;tBT2g+e53Uxms+zDEszm11MO6DKzvsyAVwzVyCTFcXuXjt7dBjKbnm+aFO4e3/JMOlMEe+nq1Cxb&#13;&#10;p1A/2Tx78zIuVS+PcfULAAD//wMAUEsDBBQABgAIAAAAIQDJ8U072wAAAAcBAAAPAAAAZHJzL2Rv&#13;&#10;d25yZXYueG1sTI/BTsMwEETvSPyDtUjcqEMFoUrjVEDVGxIihZ7deJtE2OvIdtPA17NwKZeRRqOd&#13;&#10;fVOuJmfFiCH2nhTczjIQSI03PbUK3rebmwWImDQZbT2hgi+MsKouL0pdGH+iNxzr1AouoVhoBV1K&#13;&#10;QyFlbDp0Os78gMTZwQenE9vQShP0icudlfMsy6XTPfGHTg/43GHzWR+dgrDZ2e34Wo+H/GFtv+Ou&#13;&#10;+bh/elHq+mpaL1kelyASTul8Ab8bmB8qBtv7I5korAJek/6Us0V+x3avYA6yKuV//uoHAAD//wMA&#13;&#10;UEsBAi0AFAAGAAgAAAAhALaDOJL+AAAA4QEAABMAAAAAAAAAAAAAAAAAAAAAAFtDb250ZW50X1R5&#13;&#10;cGVzXS54bWxQSwECLQAUAAYACAAAACEAOP0h/9YAAACUAQAACwAAAAAAAAAAAAAAAAAvAQAAX3Jl&#13;&#10;bHMvLnJlbHNQSwECLQAUAAYACAAAACEAZNagWPYBAADUAwAADgAAAAAAAAAAAAAAAAAuAgAAZHJz&#13;&#10;L2Uyb0RvYy54bWxQSwECLQAUAAYACAAAACEAyfFNO9sAAAAHAQAADwAAAAAAAAAAAAAAAABQBAAA&#13;&#10;ZHJzL2Rvd25yZXYueG1sUEsFBgAAAAAEAAQA8wAAAFgFAAAAAA==&#13;&#10;" filled="f">
                <v:path arrowok="t"/>
                <w10:anchorlock/>
              </v:rect>
            </w:pict>
          </mc:Fallback>
        </mc:AlternateContent>
      </w:r>
    </w:p>
    <w:p w14:paraId="1EE64609" w14:textId="77777777" w:rsidR="007338BE" w:rsidRPr="00E46EB0" w:rsidRDefault="007338BE" w:rsidP="007338BE">
      <w:pPr>
        <w:pStyle w:val="Titolo2"/>
        <w:rPr>
          <w:sz w:val="32"/>
          <w:szCs w:val="32"/>
        </w:rPr>
      </w:pPr>
      <w:r w:rsidRPr="00E46EB0">
        <w:rPr>
          <w:rStyle w:val="Enfasigrassetto"/>
          <w:sz w:val="32"/>
          <w:szCs w:val="32"/>
        </w:rPr>
        <w:t>4.1 Introduzione e principi di classificazione</w:t>
      </w:r>
    </w:p>
    <w:p w14:paraId="0319992C" w14:textId="77777777" w:rsidR="007338BE" w:rsidRDefault="007338BE" w:rsidP="007338BE">
      <w:pPr>
        <w:pStyle w:val="NormaleWeb"/>
        <w:rPr>
          <w:sz w:val="32"/>
          <w:szCs w:val="32"/>
        </w:rPr>
      </w:pPr>
      <w:r w:rsidRPr="00E46EB0">
        <w:rPr>
          <w:sz w:val="32"/>
          <w:szCs w:val="32"/>
        </w:rPr>
        <w:t xml:space="preserve">Un </w:t>
      </w:r>
      <w:r w:rsidRPr="00E46EB0">
        <w:rPr>
          <w:rStyle w:val="Enfasigrassetto"/>
          <w:sz w:val="32"/>
          <w:szCs w:val="32"/>
        </w:rPr>
        <w:t>attacco informatico</w:t>
      </w:r>
      <w:r w:rsidRPr="00E46EB0">
        <w:rPr>
          <w:sz w:val="32"/>
          <w:szCs w:val="32"/>
        </w:rPr>
        <w:t xml:space="preserve"> è l’insieme strutturato di azioni, condotte da un attore umano o automatizzato, volte a sfruttare una fragilità di un sistema per compromettere uno o più principi della sicurezza informatica: </w:t>
      </w:r>
      <w:r w:rsidRPr="00E46EB0">
        <w:rPr>
          <w:rStyle w:val="Enfasigrassetto"/>
          <w:sz w:val="32"/>
          <w:szCs w:val="32"/>
        </w:rPr>
        <w:t>riservatezza (Confidentiality)</w:t>
      </w:r>
      <w:r w:rsidRPr="00E46EB0">
        <w:rPr>
          <w:sz w:val="32"/>
          <w:szCs w:val="32"/>
        </w:rPr>
        <w:t xml:space="preserve">, </w:t>
      </w:r>
      <w:r w:rsidRPr="00E46EB0">
        <w:rPr>
          <w:rStyle w:val="Enfasigrassetto"/>
          <w:sz w:val="32"/>
          <w:szCs w:val="32"/>
        </w:rPr>
        <w:t>integrità (Integrity)</w:t>
      </w:r>
      <w:r w:rsidRPr="00E46EB0">
        <w:rPr>
          <w:sz w:val="32"/>
          <w:szCs w:val="32"/>
        </w:rPr>
        <w:t xml:space="preserve"> o </w:t>
      </w:r>
      <w:r w:rsidRPr="00E46EB0">
        <w:rPr>
          <w:rStyle w:val="Enfasigrassetto"/>
          <w:sz w:val="32"/>
          <w:szCs w:val="32"/>
        </w:rPr>
        <w:t>disponibilità (Availability)</w:t>
      </w:r>
      <w:r w:rsidRPr="00E46EB0">
        <w:rPr>
          <w:sz w:val="32"/>
          <w:szCs w:val="32"/>
        </w:rPr>
        <w:t>.</w:t>
      </w:r>
      <w:r>
        <w:rPr>
          <w:sz w:val="32"/>
          <w:szCs w:val="32"/>
        </w:rPr>
        <w:t xml:space="preserve"> Gli attacchi si possono classificare in due grandi macroaree al di là delle specifiche modalità dell’attacco.</w:t>
      </w:r>
    </w:p>
    <w:p w14:paraId="0815CE8E" w14:textId="77777777" w:rsidR="007338BE" w:rsidRPr="00E46EB0" w:rsidRDefault="007338BE" w:rsidP="007338BE">
      <w:pPr>
        <w:pStyle w:val="NormaleWeb"/>
        <w:rPr>
          <w:sz w:val="32"/>
          <w:szCs w:val="32"/>
        </w:rPr>
      </w:pPr>
      <w:r>
        <w:rPr>
          <w:sz w:val="32"/>
          <w:szCs w:val="32"/>
        </w:rPr>
        <w:t>Attacchi per i quali è noto lo schema ed esistono delle contromisure specifiche noto che il SOC può indirizzare utilizzando la procedura prevista nel Playbook che definisce per quel  SOC cosa va fatto in modo dettagliato in relazione alla precisa individuazione dell’attacco. Attacchi per i quali non è nota la procedura da seguire o sono semplicemente impossibili da riconoscere prima che abbiano raggiunto il loro obiettivo. In questo caso non esistono procedure e l’unica cosa che si può fare è valutare se si stiano determinando delle anomalie a livello di perimetro o di superficie di attacco. Questi attacchi stanno diventando sempre più frequenti. Prima tratteremo gli attacchi secondo un approccio tradizionale e poi affronteremo il problema degli attacchi non classificati rilevabili solo con tecniche di anomaly detection.</w:t>
      </w:r>
    </w:p>
    <w:p w14:paraId="47A1DF73" w14:textId="77777777" w:rsidR="007338BE" w:rsidRDefault="007338BE" w:rsidP="007338BE">
      <w:pPr>
        <w:pStyle w:val="NormaleWeb"/>
        <w:rPr>
          <w:sz w:val="32"/>
          <w:szCs w:val="32"/>
        </w:rPr>
      </w:pPr>
    </w:p>
    <w:p w14:paraId="280622A6" w14:textId="77777777" w:rsidR="007338BE" w:rsidRDefault="007338BE" w:rsidP="007338BE">
      <w:pPr>
        <w:pStyle w:val="NormaleWeb"/>
        <w:rPr>
          <w:sz w:val="32"/>
          <w:szCs w:val="32"/>
        </w:rPr>
      </w:pPr>
    </w:p>
    <w:p w14:paraId="0E6C09BB" w14:textId="77777777" w:rsidR="007338BE" w:rsidRDefault="007338BE" w:rsidP="007338BE">
      <w:pPr>
        <w:pStyle w:val="NormaleWeb"/>
        <w:rPr>
          <w:sz w:val="32"/>
          <w:szCs w:val="32"/>
        </w:rPr>
      </w:pPr>
    </w:p>
    <w:p w14:paraId="61BE1316" w14:textId="77777777" w:rsidR="007338BE" w:rsidRDefault="007338BE" w:rsidP="007338BE">
      <w:pPr>
        <w:pStyle w:val="NormaleWeb"/>
        <w:rPr>
          <w:sz w:val="32"/>
          <w:szCs w:val="32"/>
        </w:rPr>
      </w:pPr>
    </w:p>
    <w:p w14:paraId="53EF301F" w14:textId="77777777" w:rsidR="007338BE" w:rsidRPr="00D33CEC" w:rsidRDefault="007338BE" w:rsidP="007338BE">
      <w:pPr>
        <w:pStyle w:val="NormaleWeb"/>
        <w:rPr>
          <w:color w:val="FF0000"/>
          <w:sz w:val="32"/>
          <w:szCs w:val="32"/>
        </w:rPr>
      </w:pPr>
      <w:r w:rsidRPr="00D33CEC">
        <w:rPr>
          <w:color w:val="FF0000"/>
          <w:sz w:val="32"/>
          <w:szCs w:val="32"/>
        </w:rPr>
        <w:t>Classificazione ed esempi di schemi di attacco</w:t>
      </w:r>
    </w:p>
    <w:p w14:paraId="1A15FC24" w14:textId="77777777" w:rsidR="007338BE" w:rsidRPr="00E46EB0" w:rsidRDefault="007338BE" w:rsidP="007338BE">
      <w:pPr>
        <w:pStyle w:val="NormaleWeb"/>
        <w:rPr>
          <w:sz w:val="32"/>
          <w:szCs w:val="32"/>
        </w:rPr>
      </w:pPr>
      <w:r w:rsidRPr="00E46EB0">
        <w:rPr>
          <w:sz w:val="32"/>
          <w:szCs w:val="32"/>
        </w:rPr>
        <w:t>Un attacco segue tipicamente la sequenza logica:</w:t>
      </w:r>
    </w:p>
    <w:p w14:paraId="5876B39D" w14:textId="77777777" w:rsidR="007338BE" w:rsidRPr="00E46EB0" w:rsidRDefault="007338BE" w:rsidP="007338BE">
      <w:pPr>
        <w:pStyle w:val="NormaleWeb"/>
        <w:rPr>
          <w:sz w:val="32"/>
          <w:szCs w:val="32"/>
        </w:rPr>
      </w:pPr>
      <w:r w:rsidRPr="00E46EB0">
        <w:rPr>
          <w:rStyle w:val="Enfasigrassetto"/>
          <w:sz w:val="32"/>
          <w:szCs w:val="32"/>
        </w:rPr>
        <w:t>vettore → exploit (fragilità) → effetto (impatto).</w:t>
      </w:r>
    </w:p>
    <w:p w14:paraId="5CD57343" w14:textId="77777777" w:rsidR="007338BE" w:rsidRPr="00E46EB0" w:rsidRDefault="007338BE" w:rsidP="007338BE">
      <w:pPr>
        <w:pStyle w:val="NormaleWeb"/>
        <w:rPr>
          <w:sz w:val="32"/>
          <w:szCs w:val="32"/>
        </w:rPr>
      </w:pPr>
      <w:r w:rsidRPr="00E46EB0">
        <w:rPr>
          <w:sz w:val="32"/>
          <w:szCs w:val="32"/>
        </w:rPr>
        <w:t>Le tipologie di classificazione più utili in ambito accademico e operativo sono:</w:t>
      </w:r>
    </w:p>
    <w:p w14:paraId="03B3BA65" w14:textId="77777777" w:rsidR="007338BE" w:rsidRPr="00E46EB0" w:rsidRDefault="007338BE" w:rsidP="00403B6B">
      <w:pPr>
        <w:pStyle w:val="NormaleWeb"/>
        <w:numPr>
          <w:ilvl w:val="0"/>
          <w:numId w:val="43"/>
        </w:numPr>
        <w:jc w:val="both"/>
        <w:rPr>
          <w:sz w:val="32"/>
          <w:szCs w:val="32"/>
        </w:rPr>
      </w:pPr>
      <w:r w:rsidRPr="00E46EB0">
        <w:rPr>
          <w:sz w:val="32"/>
          <w:szCs w:val="32"/>
        </w:rPr>
        <w:t xml:space="preserve">secondo la </w:t>
      </w:r>
      <w:r w:rsidRPr="00E46EB0">
        <w:rPr>
          <w:rStyle w:val="Enfasigrassetto"/>
          <w:sz w:val="32"/>
          <w:szCs w:val="32"/>
        </w:rPr>
        <w:t>modalità di esecuzione</w:t>
      </w:r>
      <w:r w:rsidRPr="00E46EB0">
        <w:rPr>
          <w:sz w:val="32"/>
          <w:szCs w:val="32"/>
        </w:rPr>
        <w:t xml:space="preserve"> (fisica, logica, sociale, combinata);</w:t>
      </w:r>
    </w:p>
    <w:p w14:paraId="21025B22" w14:textId="77777777" w:rsidR="007338BE" w:rsidRPr="00E46EB0" w:rsidRDefault="007338BE" w:rsidP="00403B6B">
      <w:pPr>
        <w:pStyle w:val="NormaleWeb"/>
        <w:numPr>
          <w:ilvl w:val="0"/>
          <w:numId w:val="43"/>
        </w:numPr>
        <w:jc w:val="both"/>
        <w:rPr>
          <w:sz w:val="32"/>
          <w:szCs w:val="32"/>
        </w:rPr>
      </w:pPr>
      <w:r w:rsidRPr="00E46EB0">
        <w:rPr>
          <w:sz w:val="32"/>
          <w:szCs w:val="32"/>
        </w:rPr>
        <w:t xml:space="preserve">secondo la </w:t>
      </w:r>
      <w:r w:rsidRPr="00E46EB0">
        <w:rPr>
          <w:rStyle w:val="Enfasigrassetto"/>
          <w:sz w:val="32"/>
          <w:szCs w:val="32"/>
        </w:rPr>
        <w:t>fragilità sfruttata</w:t>
      </w:r>
      <w:r w:rsidRPr="00E46EB0">
        <w:rPr>
          <w:sz w:val="32"/>
          <w:szCs w:val="32"/>
        </w:rPr>
        <w:t xml:space="preserve"> (architetturale, logica, umana);</w:t>
      </w:r>
    </w:p>
    <w:p w14:paraId="726EE1CB" w14:textId="77777777" w:rsidR="007338BE" w:rsidRPr="00E46EB0" w:rsidRDefault="007338BE" w:rsidP="00403B6B">
      <w:pPr>
        <w:pStyle w:val="NormaleWeb"/>
        <w:numPr>
          <w:ilvl w:val="0"/>
          <w:numId w:val="43"/>
        </w:numPr>
        <w:jc w:val="both"/>
        <w:rPr>
          <w:sz w:val="32"/>
          <w:szCs w:val="32"/>
        </w:rPr>
      </w:pPr>
      <w:r w:rsidRPr="00E46EB0">
        <w:rPr>
          <w:sz w:val="32"/>
          <w:szCs w:val="32"/>
        </w:rPr>
        <w:t>secondo l’</w:t>
      </w:r>
      <w:r w:rsidRPr="00E46EB0">
        <w:rPr>
          <w:rStyle w:val="Enfasigrassetto"/>
          <w:sz w:val="32"/>
          <w:szCs w:val="32"/>
        </w:rPr>
        <w:t>impatto atteso</w:t>
      </w:r>
      <w:r w:rsidRPr="00E46EB0">
        <w:rPr>
          <w:sz w:val="32"/>
          <w:szCs w:val="32"/>
        </w:rPr>
        <w:t xml:space="preserve">, espresso nei termini del modello </w:t>
      </w:r>
      <w:r w:rsidRPr="00E46EB0">
        <w:rPr>
          <w:rStyle w:val="Enfasigrassetto"/>
          <w:sz w:val="32"/>
          <w:szCs w:val="32"/>
        </w:rPr>
        <w:t>CIA</w:t>
      </w:r>
      <w:r w:rsidRPr="00E46EB0">
        <w:rPr>
          <w:sz w:val="32"/>
          <w:szCs w:val="32"/>
        </w:rPr>
        <w:t>.</w:t>
      </w:r>
    </w:p>
    <w:p w14:paraId="22D91CAA"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Definizione – Modello CIA</w:t>
      </w:r>
      <w:r w:rsidRPr="00E46EB0">
        <w:rPr>
          <w:sz w:val="32"/>
          <w:szCs w:val="32"/>
        </w:rPr>
        <w:br/>
        <w:t xml:space="preserve">Il modello </w:t>
      </w:r>
      <w:r w:rsidRPr="00E46EB0">
        <w:rPr>
          <w:rStyle w:val="Enfasigrassetto"/>
          <w:sz w:val="32"/>
          <w:szCs w:val="32"/>
        </w:rPr>
        <w:t>Confidentiality–Integrity–Availability</w:t>
      </w:r>
      <w:r w:rsidRPr="00E46EB0">
        <w:rPr>
          <w:sz w:val="32"/>
          <w:szCs w:val="32"/>
        </w:rPr>
        <w:t xml:space="preserve"> rappresenta la triade fondamentale della sicurezza informatica:</w:t>
      </w:r>
    </w:p>
    <w:p w14:paraId="7E2D593B" w14:textId="77777777" w:rsidR="007338BE" w:rsidRPr="00E46EB0" w:rsidRDefault="007338BE" w:rsidP="00403B6B">
      <w:pPr>
        <w:pStyle w:val="NormaleWeb"/>
        <w:numPr>
          <w:ilvl w:val="0"/>
          <w:numId w:val="44"/>
        </w:numPr>
        <w:jc w:val="both"/>
        <w:rPr>
          <w:sz w:val="32"/>
          <w:szCs w:val="32"/>
        </w:rPr>
      </w:pPr>
      <w:r w:rsidRPr="00E46EB0">
        <w:rPr>
          <w:rStyle w:val="Enfasicorsivo"/>
          <w:rFonts w:eastAsiaTheme="majorEastAsia"/>
          <w:sz w:val="32"/>
          <w:szCs w:val="32"/>
        </w:rPr>
        <w:t>Confidentiality</w:t>
      </w:r>
      <w:r w:rsidRPr="00E46EB0">
        <w:rPr>
          <w:sz w:val="32"/>
          <w:szCs w:val="32"/>
        </w:rPr>
        <w:t>: proteggere i dati da accessi non autorizzati.</w:t>
      </w:r>
    </w:p>
    <w:p w14:paraId="2CC52478" w14:textId="77777777" w:rsidR="007338BE" w:rsidRPr="00E46EB0" w:rsidRDefault="007338BE" w:rsidP="00403B6B">
      <w:pPr>
        <w:pStyle w:val="NormaleWeb"/>
        <w:numPr>
          <w:ilvl w:val="0"/>
          <w:numId w:val="44"/>
        </w:numPr>
        <w:jc w:val="both"/>
        <w:rPr>
          <w:sz w:val="32"/>
          <w:szCs w:val="32"/>
        </w:rPr>
      </w:pPr>
      <w:r w:rsidRPr="00E46EB0">
        <w:rPr>
          <w:rStyle w:val="Enfasicorsivo"/>
          <w:rFonts w:eastAsiaTheme="majorEastAsia"/>
          <w:sz w:val="32"/>
          <w:szCs w:val="32"/>
        </w:rPr>
        <w:t>Integrity</w:t>
      </w:r>
      <w:r w:rsidRPr="00E46EB0">
        <w:rPr>
          <w:sz w:val="32"/>
          <w:szCs w:val="32"/>
        </w:rPr>
        <w:t>: garantire che i dati non vengano alterati in modo improprio.</w:t>
      </w:r>
    </w:p>
    <w:p w14:paraId="2214E923" w14:textId="77777777" w:rsidR="007338BE" w:rsidRPr="00E46EB0" w:rsidRDefault="007338BE" w:rsidP="00403B6B">
      <w:pPr>
        <w:pStyle w:val="NormaleWeb"/>
        <w:numPr>
          <w:ilvl w:val="0"/>
          <w:numId w:val="44"/>
        </w:numPr>
        <w:jc w:val="both"/>
        <w:rPr>
          <w:sz w:val="32"/>
          <w:szCs w:val="32"/>
        </w:rPr>
      </w:pPr>
      <w:r w:rsidRPr="00E46EB0">
        <w:rPr>
          <w:rStyle w:val="Enfasicorsivo"/>
          <w:rFonts w:eastAsiaTheme="majorEastAsia"/>
          <w:sz w:val="32"/>
          <w:szCs w:val="32"/>
        </w:rPr>
        <w:t>Availability</w:t>
      </w:r>
      <w:r w:rsidRPr="00E46EB0">
        <w:rPr>
          <w:sz w:val="32"/>
          <w:szCs w:val="32"/>
        </w:rPr>
        <w:t>: assicurare che i sistemi siano sempre accessibili agli utenti legittimi.</w:t>
      </w:r>
    </w:p>
    <w:p w14:paraId="17409984" w14:textId="77777777" w:rsidR="007338BE" w:rsidRPr="00E46EB0"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36F41133" wp14:editId="4C449929">
                <wp:extent cx="5486400" cy="1270"/>
                <wp:effectExtent l="0" t="0" r="12700" b="24130"/>
                <wp:docPr id="128" name="Horizontal Lin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19E9879" id="Horizontal Line 4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qBY9gEAANQDAAAOAAAAZHJzL2Uyb0RvYy54bWysU9tuEzEQfUfiHyy/k02ipE1X2VSopQip&#13;&#10;XKTCB0y83qyF7TFjJ5vw9YydNA3whtgHy7MzPp5z5nh5u3dW7DRFg76Rk9FYCu0VtsZvGvnt68Ob&#13;&#10;hRQxgW/BoteNPOgob1evXy2HUOsp9mhbTYJBfKyH0Mg+pVBXVVS9dhBHGLTnZIfkIHFIm6olGBjd&#13;&#10;2Wo6Hl9VA1IbCJWOkf/eH5NyVfC7Tqv0ueuiTsI2kntLZaWyrvNarZZQbwhCb9SpDfiHLhwYz5ee&#13;&#10;oe4hgdiS+QvKGUUYsUsjha7CrjNKFw7MZjL+g81TD0EXLixODGeZ4v+DVZ92T+EL5dZjeET1PbIi&#13;&#10;1RBifc7kIHKNWA8fseUZwjZhIbvvyOWTTEPsi6aHs6Z6n4Tin/PZ4mo2ZukV5ybT6yJ5BfXz2UAx&#13;&#10;vdfoRN40knhiBRt2jzHlXqB+LslXeXww1papWS+GRt7Mp/NyIKI1bU4WLrRZ31kSO8hzL18eNYP9&#13;&#10;VuZMYvdZ4xq5OBdB3Wto3/m23JLA2OOeD1t/EifrkT0W6zW2B9aG8Ggtfgq86ZF+SjGwrRoZf2yB&#13;&#10;tBT2g+e53Uxms+zDEszm11MO6DKzvsyAVwzVyCTFcXuXjt7dBjKbnm+aFO4e3/JMOlMEe+nq1Cxb&#13;&#10;p1A/2Tx78zIuVS+PcfULAAD//wMAUEsDBBQABgAIAAAAIQDJ8U072wAAAAcBAAAPAAAAZHJzL2Rv&#13;&#10;d25yZXYueG1sTI/BTsMwEETvSPyDtUjcqEMFoUrjVEDVGxIihZ7deJtE2OvIdtPA17NwKZeRRqOd&#13;&#10;fVOuJmfFiCH2nhTczjIQSI03PbUK3rebmwWImDQZbT2hgi+MsKouL0pdGH+iNxzr1AouoVhoBV1K&#13;&#10;QyFlbDp0Os78gMTZwQenE9vQShP0icudlfMsy6XTPfGHTg/43GHzWR+dgrDZ2e34Wo+H/GFtv+Ou&#13;&#10;+bh/elHq+mpaL1kelyASTul8Ab8bmB8qBtv7I5korAJek/6Us0V+x3avYA6yKuV//uoHAAD//wMA&#13;&#10;UEsBAi0AFAAGAAgAAAAhALaDOJL+AAAA4QEAABMAAAAAAAAAAAAAAAAAAAAAAFtDb250ZW50X1R5&#13;&#10;cGVzXS54bWxQSwECLQAUAAYACAAAACEAOP0h/9YAAACUAQAACwAAAAAAAAAAAAAAAAAvAQAAX3Jl&#13;&#10;bHMvLnJlbHNQSwECLQAUAAYACAAAACEAZNagWPYBAADUAwAADgAAAAAAAAAAAAAAAAAuAgAAZHJz&#13;&#10;L2Uyb0RvYy54bWxQSwECLQAUAAYACAAAACEAyfFNO9sAAAAHAQAADwAAAAAAAAAAAAAAAABQBAAA&#13;&#10;ZHJzL2Rvd25yZXYueG1sUEsFBgAAAAAEAAQA8wAAAFgFAAAAAA==&#13;&#10;" filled="f">
                <v:path arrowok="t"/>
                <w10:anchorlock/>
              </v:rect>
            </w:pict>
          </mc:Fallback>
        </mc:AlternateContent>
      </w:r>
    </w:p>
    <w:p w14:paraId="244E2077" w14:textId="77777777" w:rsidR="007338BE" w:rsidRPr="00E46EB0" w:rsidRDefault="007338BE" w:rsidP="007338BE">
      <w:pPr>
        <w:pStyle w:val="Titolo2"/>
        <w:rPr>
          <w:sz w:val="32"/>
          <w:szCs w:val="32"/>
        </w:rPr>
      </w:pPr>
      <w:r w:rsidRPr="00E46EB0">
        <w:rPr>
          <w:rStyle w:val="Enfasigrassetto"/>
          <w:sz w:val="32"/>
          <w:szCs w:val="32"/>
        </w:rPr>
        <w:t>4.2 Classificazione per modalità di esecuzione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4486"/>
        <w:gridCol w:w="3295"/>
      </w:tblGrid>
      <w:tr w:rsidR="007338BE" w:rsidRPr="00E46EB0" w14:paraId="4BE00378" w14:textId="77777777" w:rsidTr="00C0190F">
        <w:trPr>
          <w:tblHeader/>
          <w:tblCellSpacing w:w="15" w:type="dxa"/>
        </w:trPr>
        <w:tc>
          <w:tcPr>
            <w:tcW w:w="0" w:type="auto"/>
            <w:vAlign w:val="center"/>
            <w:hideMark/>
          </w:tcPr>
          <w:p w14:paraId="644041F5" w14:textId="77777777" w:rsidR="007338BE" w:rsidRPr="00E46EB0" w:rsidRDefault="007338BE" w:rsidP="00C0190F">
            <w:pPr>
              <w:jc w:val="center"/>
              <w:rPr>
                <w:rFonts w:ascii="Times New Roman" w:hAnsi="Times New Roman" w:cs="Times New Roman"/>
                <w:b/>
                <w:bCs/>
                <w:sz w:val="32"/>
                <w:szCs w:val="32"/>
              </w:rPr>
            </w:pPr>
            <w:r w:rsidRPr="00E46EB0">
              <w:rPr>
                <w:rFonts w:ascii="Times New Roman" w:hAnsi="Times New Roman" w:cs="Times New Roman"/>
                <w:b/>
                <w:bCs/>
                <w:sz w:val="32"/>
                <w:szCs w:val="32"/>
              </w:rPr>
              <w:t>Categoria</w:t>
            </w:r>
          </w:p>
        </w:tc>
        <w:tc>
          <w:tcPr>
            <w:tcW w:w="0" w:type="auto"/>
            <w:vAlign w:val="center"/>
            <w:hideMark/>
          </w:tcPr>
          <w:p w14:paraId="102F2DD9" w14:textId="77777777" w:rsidR="007338BE" w:rsidRPr="00E46EB0" w:rsidRDefault="007338BE" w:rsidP="00C0190F">
            <w:pPr>
              <w:jc w:val="center"/>
              <w:rPr>
                <w:rFonts w:ascii="Times New Roman" w:hAnsi="Times New Roman" w:cs="Times New Roman"/>
                <w:b/>
                <w:bCs/>
                <w:sz w:val="32"/>
                <w:szCs w:val="32"/>
              </w:rPr>
            </w:pPr>
            <w:r w:rsidRPr="00E46EB0">
              <w:rPr>
                <w:rFonts w:ascii="Times New Roman" w:hAnsi="Times New Roman" w:cs="Times New Roman"/>
                <w:b/>
                <w:bCs/>
                <w:sz w:val="32"/>
                <w:szCs w:val="32"/>
              </w:rPr>
              <w:t>Descrizione</w:t>
            </w:r>
          </w:p>
        </w:tc>
        <w:tc>
          <w:tcPr>
            <w:tcW w:w="0" w:type="auto"/>
            <w:vAlign w:val="center"/>
            <w:hideMark/>
          </w:tcPr>
          <w:p w14:paraId="7CFE8923" w14:textId="77777777" w:rsidR="007338BE" w:rsidRPr="00E46EB0" w:rsidRDefault="007338BE" w:rsidP="00C0190F">
            <w:pPr>
              <w:jc w:val="center"/>
              <w:rPr>
                <w:rFonts w:ascii="Times New Roman" w:hAnsi="Times New Roman" w:cs="Times New Roman"/>
                <w:b/>
                <w:bCs/>
                <w:sz w:val="32"/>
                <w:szCs w:val="32"/>
              </w:rPr>
            </w:pPr>
            <w:r w:rsidRPr="00E46EB0">
              <w:rPr>
                <w:rFonts w:ascii="Times New Roman" w:hAnsi="Times New Roman" w:cs="Times New Roman"/>
                <w:b/>
                <w:bCs/>
                <w:sz w:val="32"/>
                <w:szCs w:val="32"/>
              </w:rPr>
              <w:t>Esempi tipici</w:t>
            </w:r>
          </w:p>
        </w:tc>
      </w:tr>
      <w:tr w:rsidR="007338BE" w:rsidRPr="00FA262A" w14:paraId="0A32528C" w14:textId="77777777" w:rsidTr="00C0190F">
        <w:trPr>
          <w:tblCellSpacing w:w="15" w:type="dxa"/>
        </w:trPr>
        <w:tc>
          <w:tcPr>
            <w:tcW w:w="0" w:type="auto"/>
            <w:vAlign w:val="center"/>
            <w:hideMark/>
          </w:tcPr>
          <w:p w14:paraId="6BF1E0E4"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Fisici</w:t>
            </w:r>
          </w:p>
        </w:tc>
        <w:tc>
          <w:tcPr>
            <w:tcW w:w="0" w:type="auto"/>
            <w:vAlign w:val="center"/>
            <w:hideMark/>
          </w:tcPr>
          <w:p w14:paraId="394D83EA"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Attacchi che richiedono accesso diretto all’hardware o all’infrastruttura.</w:t>
            </w:r>
          </w:p>
        </w:tc>
        <w:tc>
          <w:tcPr>
            <w:tcW w:w="0" w:type="auto"/>
            <w:vAlign w:val="center"/>
            <w:hideMark/>
          </w:tcPr>
          <w:p w14:paraId="6DCA6FDD"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Furto dispositivi, keylogger USB, accesso console.</w:t>
            </w:r>
          </w:p>
        </w:tc>
      </w:tr>
      <w:tr w:rsidR="007338BE" w:rsidRPr="007338BE" w14:paraId="3A696DC2" w14:textId="77777777" w:rsidTr="00C0190F">
        <w:trPr>
          <w:tblCellSpacing w:w="15" w:type="dxa"/>
        </w:trPr>
        <w:tc>
          <w:tcPr>
            <w:tcW w:w="0" w:type="auto"/>
            <w:vAlign w:val="center"/>
            <w:hideMark/>
          </w:tcPr>
          <w:p w14:paraId="47956FA5"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Logici</w:t>
            </w:r>
          </w:p>
        </w:tc>
        <w:tc>
          <w:tcPr>
            <w:tcW w:w="0" w:type="auto"/>
            <w:vAlign w:val="center"/>
            <w:hideMark/>
          </w:tcPr>
          <w:p w14:paraId="4AE8DBEA"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Attacchi che operano tramite software o reti.</w:t>
            </w:r>
          </w:p>
        </w:tc>
        <w:tc>
          <w:tcPr>
            <w:tcW w:w="0" w:type="auto"/>
            <w:vAlign w:val="center"/>
            <w:hideMark/>
          </w:tcPr>
          <w:p w14:paraId="62498B14" w14:textId="77777777" w:rsidR="007338BE" w:rsidRPr="007338BE" w:rsidRDefault="007338BE" w:rsidP="00C0190F">
            <w:pPr>
              <w:rPr>
                <w:rFonts w:ascii="Times New Roman" w:hAnsi="Times New Roman" w:cs="Times New Roman"/>
                <w:sz w:val="32"/>
                <w:szCs w:val="32"/>
                <w:lang w:val="en-US"/>
              </w:rPr>
            </w:pPr>
            <w:r w:rsidRPr="007338BE">
              <w:rPr>
                <w:rFonts w:ascii="Times New Roman" w:hAnsi="Times New Roman" w:cs="Times New Roman"/>
                <w:sz w:val="32"/>
                <w:szCs w:val="32"/>
                <w:lang w:val="en-US"/>
              </w:rPr>
              <w:t>Malware, exploit di buffer overflow, API exploit.</w:t>
            </w:r>
          </w:p>
        </w:tc>
      </w:tr>
      <w:tr w:rsidR="007338BE" w:rsidRPr="00E46EB0" w14:paraId="4740FB1F" w14:textId="77777777" w:rsidTr="00C0190F">
        <w:trPr>
          <w:tblCellSpacing w:w="15" w:type="dxa"/>
        </w:trPr>
        <w:tc>
          <w:tcPr>
            <w:tcW w:w="0" w:type="auto"/>
            <w:vAlign w:val="center"/>
            <w:hideMark/>
          </w:tcPr>
          <w:p w14:paraId="79A4901A"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lastRenderedPageBreak/>
              <w:t>Sociali</w:t>
            </w:r>
          </w:p>
        </w:tc>
        <w:tc>
          <w:tcPr>
            <w:tcW w:w="0" w:type="auto"/>
            <w:vAlign w:val="center"/>
            <w:hideMark/>
          </w:tcPr>
          <w:p w14:paraId="3939337A"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Attacchi che mirano alla manipolazione psicologica dell’utente.</w:t>
            </w:r>
          </w:p>
        </w:tc>
        <w:tc>
          <w:tcPr>
            <w:tcW w:w="0" w:type="auto"/>
            <w:vAlign w:val="center"/>
            <w:hideMark/>
          </w:tcPr>
          <w:p w14:paraId="627896E0"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Phishing, pretexting, spear-phishing.</w:t>
            </w:r>
          </w:p>
        </w:tc>
      </w:tr>
      <w:tr w:rsidR="007338BE" w:rsidRPr="007338BE" w14:paraId="04B0E6CB" w14:textId="77777777" w:rsidTr="00C0190F">
        <w:trPr>
          <w:tblCellSpacing w:w="15" w:type="dxa"/>
        </w:trPr>
        <w:tc>
          <w:tcPr>
            <w:tcW w:w="0" w:type="auto"/>
            <w:vAlign w:val="center"/>
            <w:hideMark/>
          </w:tcPr>
          <w:p w14:paraId="22EEB5BF"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Combinati / ibridi</w:t>
            </w:r>
          </w:p>
        </w:tc>
        <w:tc>
          <w:tcPr>
            <w:tcW w:w="0" w:type="auto"/>
            <w:vAlign w:val="center"/>
            <w:hideMark/>
          </w:tcPr>
          <w:p w14:paraId="3ABF1FED"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Utilizzo congiunto di vettori fisici, logici e sociali.</w:t>
            </w:r>
          </w:p>
        </w:tc>
        <w:tc>
          <w:tcPr>
            <w:tcW w:w="0" w:type="auto"/>
            <w:vAlign w:val="center"/>
            <w:hideMark/>
          </w:tcPr>
          <w:p w14:paraId="5138A223" w14:textId="77777777" w:rsidR="007338BE" w:rsidRPr="007338BE" w:rsidRDefault="007338BE" w:rsidP="00C0190F">
            <w:pPr>
              <w:rPr>
                <w:rFonts w:ascii="Times New Roman" w:hAnsi="Times New Roman" w:cs="Times New Roman"/>
                <w:sz w:val="32"/>
                <w:szCs w:val="32"/>
                <w:lang w:val="en-US"/>
              </w:rPr>
            </w:pPr>
            <w:r w:rsidRPr="007338BE">
              <w:rPr>
                <w:rFonts w:ascii="Times New Roman" w:hAnsi="Times New Roman" w:cs="Times New Roman"/>
                <w:sz w:val="32"/>
                <w:szCs w:val="32"/>
                <w:lang w:val="en-US"/>
              </w:rPr>
              <w:t>Ransomware via email con exploit software.</w:t>
            </w:r>
          </w:p>
        </w:tc>
      </w:tr>
    </w:tbl>
    <w:p w14:paraId="1192B791"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Esempio operativo</w:t>
      </w:r>
      <w:r w:rsidRPr="00E46EB0">
        <w:rPr>
          <w:sz w:val="32"/>
          <w:szCs w:val="32"/>
        </w:rPr>
        <w:br/>
        <w:t xml:space="preserve">Un impiegato riceve un’email con allegato infetto (attacco </w:t>
      </w:r>
      <w:r w:rsidRPr="00E46EB0">
        <w:rPr>
          <w:rStyle w:val="Enfasicorsivo"/>
          <w:rFonts w:eastAsiaTheme="majorEastAsia"/>
          <w:sz w:val="32"/>
          <w:szCs w:val="32"/>
        </w:rPr>
        <w:t>sociale</w:t>
      </w:r>
      <w:r w:rsidRPr="00E46EB0">
        <w:rPr>
          <w:sz w:val="32"/>
          <w:szCs w:val="32"/>
        </w:rPr>
        <w:t>).</w:t>
      </w:r>
      <w:r w:rsidRPr="00E46EB0">
        <w:rPr>
          <w:sz w:val="32"/>
          <w:szCs w:val="32"/>
        </w:rPr>
        <w:br/>
        <w:t xml:space="preserve">Aprendo l’allegato, si attiva uno </w:t>
      </w:r>
      <w:r w:rsidRPr="00E46EB0">
        <w:rPr>
          <w:rStyle w:val="Enfasicorsivo"/>
          <w:rFonts w:eastAsiaTheme="majorEastAsia"/>
          <w:sz w:val="32"/>
          <w:szCs w:val="32"/>
        </w:rPr>
        <w:t>script logico</w:t>
      </w:r>
      <w:r w:rsidRPr="00E46EB0">
        <w:rPr>
          <w:sz w:val="32"/>
          <w:szCs w:val="32"/>
        </w:rPr>
        <w:t xml:space="preserve"> che sfrutta una vulnerabilità del sistema per installare un </w:t>
      </w:r>
      <w:r w:rsidRPr="00E46EB0">
        <w:rPr>
          <w:rStyle w:val="Enfasicorsivo"/>
          <w:rFonts w:eastAsiaTheme="majorEastAsia"/>
          <w:sz w:val="32"/>
          <w:szCs w:val="32"/>
        </w:rPr>
        <w:t>ransomware</w:t>
      </w:r>
      <w:r w:rsidRPr="00E46EB0">
        <w:rPr>
          <w:sz w:val="32"/>
          <w:szCs w:val="32"/>
        </w:rPr>
        <w:t>.</w:t>
      </w:r>
      <w:r w:rsidRPr="00E46EB0">
        <w:rPr>
          <w:sz w:val="32"/>
          <w:szCs w:val="32"/>
        </w:rPr>
        <w:br/>
        <w:t xml:space="preserve">→ Attacco </w:t>
      </w:r>
      <w:r w:rsidRPr="00E46EB0">
        <w:rPr>
          <w:rStyle w:val="Enfasigrassetto"/>
          <w:sz w:val="32"/>
          <w:szCs w:val="32"/>
        </w:rPr>
        <w:t>ibrido</w:t>
      </w:r>
      <w:r w:rsidRPr="00E46EB0">
        <w:rPr>
          <w:sz w:val="32"/>
          <w:szCs w:val="32"/>
        </w:rPr>
        <w:t xml:space="preserve"> (sociale + logico).</w:t>
      </w:r>
    </w:p>
    <w:p w14:paraId="4498E388" w14:textId="77777777" w:rsidR="007338BE" w:rsidRPr="00E46EB0"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7EB4863E" wp14:editId="6E8EFC3F">
                <wp:extent cx="5486400" cy="1270"/>
                <wp:effectExtent l="0" t="0" r="12700" b="24130"/>
                <wp:docPr id="127" name="Horizontal Lin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5EEE83E" id="Horizontal Line 4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qBY9gEAANQDAAAOAAAAZHJzL2Uyb0RvYy54bWysU9tuEzEQfUfiHyy/k02ipE1X2VSopQip&#13;&#10;XKTCB0y83qyF7TFjJ5vw9YydNA3whtgHy7MzPp5z5nh5u3dW7DRFg76Rk9FYCu0VtsZvGvnt68Ob&#13;&#10;hRQxgW/BoteNPOgob1evXy2HUOsp9mhbTYJBfKyH0Mg+pVBXVVS9dhBHGLTnZIfkIHFIm6olGBjd&#13;&#10;2Wo6Hl9VA1IbCJWOkf/eH5NyVfC7Tqv0ueuiTsI2kntLZaWyrvNarZZQbwhCb9SpDfiHLhwYz5ee&#13;&#10;oe4hgdiS+QvKGUUYsUsjha7CrjNKFw7MZjL+g81TD0EXLixODGeZ4v+DVZ92T+EL5dZjeET1PbIi&#13;&#10;1RBifc7kIHKNWA8fseUZwjZhIbvvyOWTTEPsi6aHs6Z6n4Tin/PZ4mo2ZukV5ybT6yJ5BfXz2UAx&#13;&#10;vdfoRN40knhiBRt2jzHlXqB+LslXeXww1papWS+GRt7Mp/NyIKI1bU4WLrRZ31kSO8hzL18eNYP9&#13;&#10;VuZMYvdZ4xq5OBdB3Wto3/m23JLA2OOeD1t/EifrkT0W6zW2B9aG8Ggtfgq86ZF+SjGwrRoZf2yB&#13;&#10;tBT2g+e53Uxms+zDEszm11MO6DKzvsyAVwzVyCTFcXuXjt7dBjKbnm+aFO4e3/JMOlMEe+nq1Cxb&#13;&#10;p1A/2Tx78zIuVS+PcfULAAD//wMAUEsDBBQABgAIAAAAIQDJ8U072wAAAAcBAAAPAAAAZHJzL2Rv&#13;&#10;d25yZXYueG1sTI/BTsMwEETvSPyDtUjcqEMFoUrjVEDVGxIihZ7deJtE2OvIdtPA17NwKZeRRqOd&#13;&#10;fVOuJmfFiCH2nhTczjIQSI03PbUK3rebmwWImDQZbT2hgi+MsKouL0pdGH+iNxzr1AouoVhoBV1K&#13;&#10;QyFlbDp0Os78gMTZwQenE9vQShP0icudlfMsy6XTPfGHTg/43GHzWR+dgrDZ2e34Wo+H/GFtv+Ou&#13;&#10;+bh/elHq+mpaL1kelyASTul8Ab8bmB8qBtv7I5korAJek/6Us0V+x3avYA6yKuV//uoHAAD//wMA&#13;&#10;UEsBAi0AFAAGAAgAAAAhALaDOJL+AAAA4QEAABMAAAAAAAAAAAAAAAAAAAAAAFtDb250ZW50X1R5&#13;&#10;cGVzXS54bWxQSwECLQAUAAYACAAAACEAOP0h/9YAAACUAQAACwAAAAAAAAAAAAAAAAAvAQAAX3Jl&#13;&#10;bHMvLnJlbHNQSwECLQAUAAYACAAAACEAZNagWPYBAADUAwAADgAAAAAAAAAAAAAAAAAuAgAAZHJz&#13;&#10;L2Uyb0RvYy54bWxQSwECLQAUAAYACAAAACEAyfFNO9sAAAAHAQAADwAAAAAAAAAAAAAAAABQBAAA&#13;&#10;ZHJzL2Rvd25yZXYueG1sUEsFBgAAAAAEAAQA8wAAAFgFAAAAAA==&#13;&#10;" filled="f">
                <v:path arrowok="t"/>
                <w10:anchorlock/>
              </v:rect>
            </w:pict>
          </mc:Fallback>
        </mc:AlternateContent>
      </w:r>
    </w:p>
    <w:p w14:paraId="385DB88A" w14:textId="77777777" w:rsidR="007338BE" w:rsidRPr="00E46EB0" w:rsidRDefault="007338BE" w:rsidP="007338BE">
      <w:pPr>
        <w:pStyle w:val="Titolo2"/>
        <w:rPr>
          <w:sz w:val="32"/>
          <w:szCs w:val="32"/>
        </w:rPr>
      </w:pPr>
      <w:r w:rsidRPr="00E46EB0">
        <w:rPr>
          <w:rStyle w:val="Enfasigrassetto"/>
          <w:sz w:val="32"/>
          <w:szCs w:val="32"/>
        </w:rPr>
        <w:t>4.3 Classificazione per fragilità sfruttata</w:t>
      </w:r>
    </w:p>
    <w:p w14:paraId="7E7D61B1" w14:textId="77777777" w:rsidR="007338BE" w:rsidRPr="00E46EB0" w:rsidRDefault="007338BE" w:rsidP="007338BE">
      <w:pPr>
        <w:pStyle w:val="NormaleWeb"/>
        <w:rPr>
          <w:sz w:val="32"/>
          <w:szCs w:val="32"/>
        </w:rPr>
      </w:pPr>
      <w:r w:rsidRPr="00E46EB0">
        <w:rPr>
          <w:sz w:val="32"/>
          <w:szCs w:val="32"/>
        </w:rPr>
        <w:t>Prima di classificare le fragilità, definiamo:</w:t>
      </w:r>
    </w:p>
    <w:p w14:paraId="2B19C228"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Definizione – Fragilità (Vulnerability)</w:t>
      </w:r>
      <w:r w:rsidRPr="00E46EB0">
        <w:rPr>
          <w:sz w:val="32"/>
          <w:szCs w:val="32"/>
        </w:rPr>
        <w:br/>
        <w:t xml:space="preserve">Una </w:t>
      </w:r>
      <w:r w:rsidRPr="00E46EB0">
        <w:rPr>
          <w:rStyle w:val="Enfasicorsivo"/>
          <w:rFonts w:eastAsiaTheme="majorEastAsia"/>
          <w:sz w:val="32"/>
          <w:szCs w:val="32"/>
        </w:rPr>
        <w:t>fragilità</w:t>
      </w:r>
      <w:r w:rsidRPr="00E46EB0">
        <w:rPr>
          <w:sz w:val="32"/>
          <w:szCs w:val="32"/>
        </w:rPr>
        <w:t xml:space="preserve"> è qualsiasi debolezza tecnica, logica o umana che può essere sfruttata da una minaccia per generare un evento dannoso.</w:t>
      </w:r>
    </w:p>
    <w:p w14:paraId="163A3FF1" w14:textId="77777777" w:rsidR="007338BE" w:rsidRPr="00E46EB0" w:rsidRDefault="007338BE" w:rsidP="007338BE">
      <w:pPr>
        <w:pStyle w:val="NormaleWeb"/>
        <w:rPr>
          <w:sz w:val="32"/>
          <w:szCs w:val="32"/>
        </w:rPr>
      </w:pPr>
      <w:r w:rsidRPr="00E46EB0">
        <w:rPr>
          <w:sz w:val="32"/>
          <w:szCs w:val="32"/>
        </w:rPr>
        <w:t>Le principali categorie operative sono:</w:t>
      </w:r>
    </w:p>
    <w:p w14:paraId="53B3B7FF" w14:textId="77777777" w:rsidR="007338BE" w:rsidRPr="00E46EB0" w:rsidRDefault="007338BE" w:rsidP="00403B6B">
      <w:pPr>
        <w:pStyle w:val="NormaleWeb"/>
        <w:numPr>
          <w:ilvl w:val="0"/>
          <w:numId w:val="45"/>
        </w:numPr>
        <w:jc w:val="both"/>
        <w:rPr>
          <w:sz w:val="32"/>
          <w:szCs w:val="32"/>
        </w:rPr>
      </w:pPr>
      <w:r w:rsidRPr="00E46EB0">
        <w:rPr>
          <w:rStyle w:val="Enfasigrassetto"/>
          <w:sz w:val="32"/>
          <w:szCs w:val="32"/>
        </w:rPr>
        <w:t>Fragilità architetturali</w:t>
      </w:r>
      <w:r w:rsidRPr="00E46EB0">
        <w:rPr>
          <w:sz w:val="32"/>
          <w:szCs w:val="32"/>
        </w:rPr>
        <w:t xml:space="preserve"> – configurazioni errate, rete non segmentata, assenza di firewall intermedio.</w:t>
      </w:r>
    </w:p>
    <w:p w14:paraId="30A69B5D" w14:textId="77777777" w:rsidR="007338BE" w:rsidRPr="00E46EB0" w:rsidRDefault="007338BE" w:rsidP="00403B6B">
      <w:pPr>
        <w:pStyle w:val="NormaleWeb"/>
        <w:numPr>
          <w:ilvl w:val="0"/>
          <w:numId w:val="45"/>
        </w:numPr>
        <w:jc w:val="both"/>
        <w:rPr>
          <w:sz w:val="32"/>
          <w:szCs w:val="32"/>
        </w:rPr>
      </w:pPr>
      <w:r w:rsidRPr="00E46EB0">
        <w:rPr>
          <w:rStyle w:val="Enfasigrassetto"/>
          <w:sz w:val="32"/>
          <w:szCs w:val="32"/>
        </w:rPr>
        <w:t>Fragilità logiche / software</w:t>
      </w:r>
      <w:r w:rsidRPr="00E46EB0">
        <w:rPr>
          <w:sz w:val="32"/>
          <w:szCs w:val="32"/>
        </w:rPr>
        <w:t xml:space="preserve"> – codice non sicuro, mancata validazione input, gestione errata permessi.</w:t>
      </w:r>
    </w:p>
    <w:p w14:paraId="02A2FD94" w14:textId="77777777" w:rsidR="007338BE" w:rsidRPr="00E46EB0" w:rsidRDefault="007338BE" w:rsidP="00403B6B">
      <w:pPr>
        <w:pStyle w:val="NormaleWeb"/>
        <w:numPr>
          <w:ilvl w:val="0"/>
          <w:numId w:val="45"/>
        </w:numPr>
        <w:jc w:val="both"/>
        <w:rPr>
          <w:sz w:val="32"/>
          <w:szCs w:val="32"/>
        </w:rPr>
      </w:pPr>
      <w:r w:rsidRPr="00E46EB0">
        <w:rPr>
          <w:rStyle w:val="Enfasigrassetto"/>
          <w:sz w:val="32"/>
          <w:szCs w:val="32"/>
        </w:rPr>
        <w:t>Fragilità umane / organizzative</w:t>
      </w:r>
      <w:r w:rsidRPr="00E46EB0">
        <w:rPr>
          <w:sz w:val="32"/>
          <w:szCs w:val="32"/>
        </w:rPr>
        <w:t xml:space="preserve"> – errori operativi, scarsa formazione, comportamento negligente.</w:t>
      </w:r>
    </w:p>
    <w:p w14:paraId="41E6D27C"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Esempio</w:t>
      </w:r>
      <w:r w:rsidRPr="00E46EB0">
        <w:rPr>
          <w:sz w:val="32"/>
          <w:szCs w:val="32"/>
        </w:rPr>
        <w:br/>
        <w:t>Un amministratore usa la stessa password su più server (fragilità umana).</w:t>
      </w:r>
      <w:r w:rsidRPr="00E46EB0">
        <w:rPr>
          <w:sz w:val="32"/>
          <w:szCs w:val="32"/>
        </w:rPr>
        <w:br/>
        <w:t>Un attaccante compromette un sistema e poi accede agli altri con la stessa password.</w:t>
      </w:r>
      <w:r w:rsidRPr="00E46EB0">
        <w:rPr>
          <w:sz w:val="32"/>
          <w:szCs w:val="32"/>
        </w:rPr>
        <w:br/>
        <w:t xml:space="preserve">→ Violazione </w:t>
      </w:r>
      <w:r w:rsidRPr="00E46EB0">
        <w:rPr>
          <w:rStyle w:val="Enfasigrassetto"/>
          <w:sz w:val="32"/>
          <w:szCs w:val="32"/>
        </w:rPr>
        <w:t>Confidentiality</w:t>
      </w:r>
      <w:r w:rsidRPr="00E46EB0">
        <w:rPr>
          <w:sz w:val="32"/>
          <w:szCs w:val="32"/>
        </w:rPr>
        <w:t xml:space="preserve"> e </w:t>
      </w:r>
      <w:r w:rsidRPr="00E46EB0">
        <w:rPr>
          <w:rStyle w:val="Enfasigrassetto"/>
          <w:sz w:val="32"/>
          <w:szCs w:val="32"/>
        </w:rPr>
        <w:t>Availability</w:t>
      </w:r>
      <w:r w:rsidRPr="00E46EB0">
        <w:rPr>
          <w:sz w:val="32"/>
          <w:szCs w:val="32"/>
        </w:rPr>
        <w:t>.</w:t>
      </w:r>
    </w:p>
    <w:p w14:paraId="4F25AFF9" w14:textId="77777777" w:rsidR="007338BE" w:rsidRPr="00E46EB0"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7E6FE34F" wp14:editId="25705998">
                <wp:extent cx="5486400" cy="1270"/>
                <wp:effectExtent l="0" t="0" r="12700" b="24130"/>
                <wp:docPr id="126" name="Horizontal Lin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0D95F7E" id="Horizontal Line 4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qBY9gEAANQDAAAOAAAAZHJzL2Uyb0RvYy54bWysU9tuEzEQfUfiHyy/k02ipE1X2VSopQip&#13;&#10;XKTCB0y83qyF7TFjJ5vw9YydNA3whtgHy7MzPp5z5nh5u3dW7DRFg76Rk9FYCu0VtsZvGvnt68Ob&#13;&#10;hRQxgW/BoteNPOgob1evXy2HUOsp9mhbTYJBfKyH0Mg+pVBXVVS9dhBHGLTnZIfkIHFIm6olGBjd&#13;&#10;2Wo6Hl9VA1IbCJWOkf/eH5NyVfC7Tqv0ueuiTsI2kntLZaWyrvNarZZQbwhCb9SpDfiHLhwYz5ee&#13;&#10;oe4hgdiS+QvKGUUYsUsjha7CrjNKFw7MZjL+g81TD0EXLixODGeZ4v+DVZ92T+EL5dZjeET1PbIi&#13;&#10;1RBifc7kIHKNWA8fseUZwjZhIbvvyOWTTEPsi6aHs6Z6n4Tin/PZ4mo2ZukV5ybT6yJ5BfXz2UAx&#13;&#10;vdfoRN40knhiBRt2jzHlXqB+LslXeXww1papWS+GRt7Mp/NyIKI1bU4WLrRZ31kSO8hzL18eNYP9&#13;&#10;VuZMYvdZ4xq5OBdB3Wto3/m23JLA2OOeD1t/EifrkT0W6zW2B9aG8Ggtfgq86ZF+SjGwrRoZf2yB&#13;&#10;tBT2g+e53Uxms+zDEszm11MO6DKzvsyAVwzVyCTFcXuXjt7dBjKbnm+aFO4e3/JMOlMEe+nq1Cxb&#13;&#10;p1A/2Tx78zIuVS+PcfULAAD//wMAUEsDBBQABgAIAAAAIQDJ8U072wAAAAcBAAAPAAAAZHJzL2Rv&#13;&#10;d25yZXYueG1sTI/BTsMwEETvSPyDtUjcqEMFoUrjVEDVGxIihZ7deJtE2OvIdtPA17NwKZeRRqOd&#13;&#10;fVOuJmfFiCH2nhTczjIQSI03PbUK3rebmwWImDQZbT2hgi+MsKouL0pdGH+iNxzr1AouoVhoBV1K&#13;&#10;QyFlbDp0Os78gMTZwQenE9vQShP0icudlfMsy6XTPfGHTg/43GHzWR+dgrDZ2e34Wo+H/GFtv+Ou&#13;&#10;+bh/elHq+mpaL1kelyASTul8Ab8bmB8qBtv7I5korAJek/6Us0V+x3avYA6yKuV//uoHAAD//wMA&#13;&#10;UEsBAi0AFAAGAAgAAAAhALaDOJL+AAAA4QEAABMAAAAAAAAAAAAAAAAAAAAAAFtDb250ZW50X1R5&#13;&#10;cGVzXS54bWxQSwECLQAUAAYACAAAACEAOP0h/9YAAACUAQAACwAAAAAAAAAAAAAAAAAvAQAAX3Jl&#13;&#10;bHMvLnJlbHNQSwECLQAUAAYACAAAACEAZNagWPYBAADUAwAADgAAAAAAAAAAAAAAAAAuAgAAZHJz&#13;&#10;L2Uyb0RvYy54bWxQSwECLQAUAAYACAAAACEAyfFNO9sAAAAHAQAADwAAAAAAAAAAAAAAAABQBAAA&#13;&#10;ZHJzL2Rvd25yZXYueG1sUEsFBgAAAAAEAAQA8wAAAFgFAAAAAA==&#13;&#10;" filled="f">
                <v:path arrowok="t"/>
                <w10:anchorlock/>
              </v:rect>
            </w:pict>
          </mc:Fallback>
        </mc:AlternateContent>
      </w:r>
    </w:p>
    <w:p w14:paraId="73DCB487" w14:textId="77777777" w:rsidR="007338BE" w:rsidRPr="00E46EB0" w:rsidRDefault="007338BE" w:rsidP="007338BE">
      <w:pPr>
        <w:pStyle w:val="Titolo2"/>
        <w:rPr>
          <w:sz w:val="32"/>
          <w:szCs w:val="32"/>
        </w:rPr>
      </w:pPr>
      <w:r w:rsidRPr="00E46EB0">
        <w:rPr>
          <w:rStyle w:val="Enfasigrassetto"/>
          <w:sz w:val="32"/>
          <w:szCs w:val="32"/>
        </w:rPr>
        <w:lastRenderedPageBreak/>
        <w:t>4.4 Classificazione per impatto e legame con CIA</w:t>
      </w:r>
    </w:p>
    <w:p w14:paraId="75068D69"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Definizione – Impatto (Impact)</w:t>
      </w:r>
      <w:r w:rsidRPr="00E46EB0">
        <w:rPr>
          <w:sz w:val="32"/>
          <w:szCs w:val="32"/>
        </w:rPr>
        <w:br/>
        <w:t>L’</w:t>
      </w:r>
      <w:r w:rsidRPr="00E46EB0">
        <w:rPr>
          <w:rStyle w:val="Enfasicorsivo"/>
          <w:rFonts w:eastAsiaTheme="majorEastAsia"/>
          <w:sz w:val="32"/>
          <w:szCs w:val="32"/>
        </w:rPr>
        <w:t>impatto</w:t>
      </w:r>
      <w:r w:rsidRPr="00E46EB0">
        <w:rPr>
          <w:sz w:val="32"/>
          <w:szCs w:val="32"/>
        </w:rPr>
        <w:t xml:space="preserve"> è la conseguenza – diretta o indiretta – che un attacco provoca su risorse e processi di un’organizzazione, misurata in termini di perdita economica, reputazionale o operativa.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2926"/>
        <w:gridCol w:w="2431"/>
        <w:gridCol w:w="1996"/>
      </w:tblGrid>
      <w:tr w:rsidR="007338BE" w:rsidRPr="00E46EB0" w14:paraId="081C9A2C" w14:textId="77777777" w:rsidTr="00C0190F">
        <w:trPr>
          <w:tblHeader/>
          <w:tblCellSpacing w:w="15" w:type="dxa"/>
        </w:trPr>
        <w:tc>
          <w:tcPr>
            <w:tcW w:w="0" w:type="auto"/>
            <w:vAlign w:val="center"/>
            <w:hideMark/>
          </w:tcPr>
          <w:p w14:paraId="176BE46A" w14:textId="77777777" w:rsidR="007338BE" w:rsidRPr="00E46EB0" w:rsidRDefault="007338BE" w:rsidP="00C0190F">
            <w:pPr>
              <w:jc w:val="center"/>
              <w:rPr>
                <w:rFonts w:ascii="Times New Roman" w:hAnsi="Times New Roman" w:cs="Times New Roman"/>
                <w:b/>
                <w:bCs/>
                <w:sz w:val="32"/>
                <w:szCs w:val="32"/>
              </w:rPr>
            </w:pPr>
            <w:r w:rsidRPr="00E46EB0">
              <w:rPr>
                <w:rFonts w:ascii="Times New Roman" w:hAnsi="Times New Roman" w:cs="Times New Roman"/>
                <w:b/>
                <w:bCs/>
                <w:sz w:val="32"/>
                <w:szCs w:val="32"/>
              </w:rPr>
              <w:t>Tipo di attacco</w:t>
            </w:r>
          </w:p>
        </w:tc>
        <w:tc>
          <w:tcPr>
            <w:tcW w:w="0" w:type="auto"/>
            <w:vAlign w:val="center"/>
            <w:hideMark/>
          </w:tcPr>
          <w:p w14:paraId="2126864F" w14:textId="77777777" w:rsidR="007338BE" w:rsidRPr="00E46EB0" w:rsidRDefault="007338BE" w:rsidP="00C0190F">
            <w:pPr>
              <w:jc w:val="center"/>
              <w:rPr>
                <w:rFonts w:ascii="Times New Roman" w:hAnsi="Times New Roman" w:cs="Times New Roman"/>
                <w:b/>
                <w:bCs/>
                <w:sz w:val="32"/>
                <w:szCs w:val="32"/>
              </w:rPr>
            </w:pPr>
            <w:r w:rsidRPr="00E46EB0">
              <w:rPr>
                <w:rFonts w:ascii="Times New Roman" w:hAnsi="Times New Roman" w:cs="Times New Roman"/>
                <w:b/>
                <w:bCs/>
                <w:sz w:val="32"/>
                <w:szCs w:val="32"/>
              </w:rPr>
              <w:t>Principio CIA compromesso</w:t>
            </w:r>
          </w:p>
        </w:tc>
        <w:tc>
          <w:tcPr>
            <w:tcW w:w="0" w:type="auto"/>
            <w:vAlign w:val="center"/>
            <w:hideMark/>
          </w:tcPr>
          <w:p w14:paraId="5DFB4955" w14:textId="77777777" w:rsidR="007338BE" w:rsidRPr="00E46EB0" w:rsidRDefault="007338BE" w:rsidP="00C0190F">
            <w:pPr>
              <w:jc w:val="center"/>
              <w:rPr>
                <w:rFonts w:ascii="Times New Roman" w:hAnsi="Times New Roman" w:cs="Times New Roman"/>
                <w:b/>
                <w:bCs/>
                <w:sz w:val="32"/>
                <w:szCs w:val="32"/>
              </w:rPr>
            </w:pPr>
            <w:r w:rsidRPr="00E46EB0">
              <w:rPr>
                <w:rFonts w:ascii="Times New Roman" w:hAnsi="Times New Roman" w:cs="Times New Roman"/>
                <w:b/>
                <w:bCs/>
                <w:sz w:val="32"/>
                <w:szCs w:val="32"/>
              </w:rPr>
              <w:t>Esempio</w:t>
            </w:r>
          </w:p>
        </w:tc>
        <w:tc>
          <w:tcPr>
            <w:tcW w:w="0" w:type="auto"/>
            <w:vAlign w:val="center"/>
            <w:hideMark/>
          </w:tcPr>
          <w:p w14:paraId="0C392A68" w14:textId="77777777" w:rsidR="007338BE" w:rsidRPr="00E46EB0" w:rsidRDefault="007338BE" w:rsidP="00C0190F">
            <w:pPr>
              <w:jc w:val="center"/>
              <w:rPr>
                <w:rFonts w:ascii="Times New Roman" w:hAnsi="Times New Roman" w:cs="Times New Roman"/>
                <w:b/>
                <w:bCs/>
                <w:sz w:val="32"/>
                <w:szCs w:val="32"/>
              </w:rPr>
            </w:pPr>
            <w:r w:rsidRPr="00E46EB0">
              <w:rPr>
                <w:rFonts w:ascii="Times New Roman" w:hAnsi="Times New Roman" w:cs="Times New Roman"/>
                <w:b/>
                <w:bCs/>
                <w:sz w:val="32"/>
                <w:szCs w:val="32"/>
              </w:rPr>
              <w:t>Effetto principale</w:t>
            </w:r>
          </w:p>
        </w:tc>
      </w:tr>
      <w:tr w:rsidR="007338BE" w:rsidRPr="00E46EB0" w14:paraId="06675B7E" w14:textId="77777777" w:rsidTr="00C0190F">
        <w:trPr>
          <w:tblCellSpacing w:w="15" w:type="dxa"/>
        </w:trPr>
        <w:tc>
          <w:tcPr>
            <w:tcW w:w="0" w:type="auto"/>
            <w:vAlign w:val="center"/>
            <w:hideMark/>
          </w:tcPr>
          <w:p w14:paraId="4C533AEA"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Data breach</w:t>
            </w:r>
          </w:p>
        </w:tc>
        <w:tc>
          <w:tcPr>
            <w:tcW w:w="0" w:type="auto"/>
            <w:vAlign w:val="center"/>
            <w:hideMark/>
          </w:tcPr>
          <w:p w14:paraId="3007EDF0"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Confidentiality</w:t>
            </w:r>
          </w:p>
        </w:tc>
        <w:tc>
          <w:tcPr>
            <w:tcW w:w="0" w:type="auto"/>
            <w:vAlign w:val="center"/>
            <w:hideMark/>
          </w:tcPr>
          <w:p w14:paraId="3B3FDC3E"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Furto database clienti</w:t>
            </w:r>
          </w:p>
        </w:tc>
        <w:tc>
          <w:tcPr>
            <w:tcW w:w="0" w:type="auto"/>
            <w:vAlign w:val="center"/>
            <w:hideMark/>
          </w:tcPr>
          <w:p w14:paraId="1BF0F803"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Violazione privacy</w:t>
            </w:r>
          </w:p>
        </w:tc>
      </w:tr>
      <w:tr w:rsidR="007338BE" w:rsidRPr="00E46EB0" w14:paraId="1EA23F35" w14:textId="77777777" w:rsidTr="00C0190F">
        <w:trPr>
          <w:tblCellSpacing w:w="15" w:type="dxa"/>
        </w:trPr>
        <w:tc>
          <w:tcPr>
            <w:tcW w:w="0" w:type="auto"/>
            <w:vAlign w:val="center"/>
            <w:hideMark/>
          </w:tcPr>
          <w:p w14:paraId="462DA06E"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Data tampering</w:t>
            </w:r>
          </w:p>
        </w:tc>
        <w:tc>
          <w:tcPr>
            <w:tcW w:w="0" w:type="auto"/>
            <w:vAlign w:val="center"/>
            <w:hideMark/>
          </w:tcPr>
          <w:p w14:paraId="5F706384"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Integrity</w:t>
            </w:r>
          </w:p>
        </w:tc>
        <w:tc>
          <w:tcPr>
            <w:tcW w:w="0" w:type="auto"/>
            <w:vAlign w:val="center"/>
            <w:hideMark/>
          </w:tcPr>
          <w:p w14:paraId="75A6AAB2"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SQL Injection su DB</w:t>
            </w:r>
          </w:p>
        </w:tc>
        <w:tc>
          <w:tcPr>
            <w:tcW w:w="0" w:type="auto"/>
            <w:vAlign w:val="center"/>
            <w:hideMark/>
          </w:tcPr>
          <w:p w14:paraId="15EF7683"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Corruzione dati</w:t>
            </w:r>
          </w:p>
        </w:tc>
      </w:tr>
      <w:tr w:rsidR="007338BE" w:rsidRPr="00E46EB0" w14:paraId="2E4A0E96" w14:textId="77777777" w:rsidTr="00C0190F">
        <w:trPr>
          <w:tblCellSpacing w:w="15" w:type="dxa"/>
        </w:trPr>
        <w:tc>
          <w:tcPr>
            <w:tcW w:w="0" w:type="auto"/>
            <w:vAlign w:val="center"/>
            <w:hideMark/>
          </w:tcPr>
          <w:p w14:paraId="515F8FE5"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DDoS / ransomware</w:t>
            </w:r>
          </w:p>
        </w:tc>
        <w:tc>
          <w:tcPr>
            <w:tcW w:w="0" w:type="auto"/>
            <w:vAlign w:val="center"/>
            <w:hideMark/>
          </w:tcPr>
          <w:p w14:paraId="5A203482"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Availability</w:t>
            </w:r>
          </w:p>
        </w:tc>
        <w:tc>
          <w:tcPr>
            <w:tcW w:w="0" w:type="auto"/>
            <w:vAlign w:val="center"/>
            <w:hideMark/>
          </w:tcPr>
          <w:p w14:paraId="208B43C8"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Saturazione risorse server</w:t>
            </w:r>
          </w:p>
        </w:tc>
        <w:tc>
          <w:tcPr>
            <w:tcW w:w="0" w:type="auto"/>
            <w:vAlign w:val="center"/>
            <w:hideMark/>
          </w:tcPr>
          <w:p w14:paraId="19B4205B"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Blocco servizio</w:t>
            </w:r>
          </w:p>
        </w:tc>
      </w:tr>
    </w:tbl>
    <w:p w14:paraId="6A1E6DED"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Esempio applicativo – Portale e-learning</w:t>
      </w:r>
      <w:r w:rsidRPr="00E46EB0">
        <w:rPr>
          <w:sz w:val="32"/>
          <w:szCs w:val="32"/>
        </w:rPr>
        <w:br/>
        <w:t>Un attacco DDoS rende il portale non disponibile durante gli esami online.</w:t>
      </w:r>
      <w:r w:rsidRPr="00E46EB0">
        <w:rPr>
          <w:sz w:val="32"/>
          <w:szCs w:val="32"/>
        </w:rPr>
        <w:br/>
        <w:t xml:space="preserve">→ compromessa </w:t>
      </w:r>
      <w:r w:rsidRPr="00E46EB0">
        <w:rPr>
          <w:rStyle w:val="Enfasigrassetto"/>
          <w:sz w:val="32"/>
          <w:szCs w:val="32"/>
        </w:rPr>
        <w:t>Availability</w:t>
      </w:r>
      <w:r w:rsidRPr="00E46EB0">
        <w:rPr>
          <w:sz w:val="32"/>
          <w:szCs w:val="32"/>
        </w:rPr>
        <w:t>; l’impatto si estende a reputazione e fiducia istituzionale.</w:t>
      </w:r>
    </w:p>
    <w:p w14:paraId="2C6C0A58" w14:textId="77777777" w:rsidR="007338BE" w:rsidRPr="00E46EB0" w:rsidRDefault="007338BE" w:rsidP="007338BE">
      <w:pPr>
        <w:pStyle w:val="Titolo1"/>
        <w:rPr>
          <w:rFonts w:ascii="Times New Roman" w:hAnsi="Times New Roman" w:cs="Times New Roman"/>
        </w:rPr>
      </w:pPr>
      <w:r w:rsidRPr="00E46EB0">
        <w:rPr>
          <w:rStyle w:val="Enfasigrassetto"/>
          <w:rFonts w:ascii="Times New Roman" w:hAnsi="Times New Roman" w:cs="Times New Roman"/>
          <w:bCs w:val="0"/>
        </w:rPr>
        <w:t>4.5 Le fasi di un attacco</w:t>
      </w:r>
    </w:p>
    <w:p w14:paraId="47D5A55D" w14:textId="77777777" w:rsidR="007338BE" w:rsidRPr="00E46EB0" w:rsidRDefault="007338BE" w:rsidP="007338BE">
      <w:pPr>
        <w:pStyle w:val="NormaleWeb"/>
        <w:rPr>
          <w:sz w:val="32"/>
          <w:szCs w:val="32"/>
        </w:rPr>
      </w:pPr>
      <w:r w:rsidRPr="00E46EB0">
        <w:rPr>
          <w:sz w:val="32"/>
          <w:szCs w:val="32"/>
        </w:rPr>
        <w:t xml:space="preserve">Un attacco informatico non è un evento isolato, ma un </w:t>
      </w:r>
      <w:r w:rsidRPr="00E46EB0">
        <w:rPr>
          <w:rStyle w:val="Enfasigrassetto"/>
          <w:sz w:val="32"/>
          <w:szCs w:val="32"/>
        </w:rPr>
        <w:t>processo strutturato in fasi</w:t>
      </w:r>
      <w:r w:rsidRPr="00E46EB0">
        <w:rPr>
          <w:sz w:val="32"/>
          <w:szCs w:val="32"/>
        </w:rPr>
        <w:t>, ciascuna con obiettivi e strumenti specifici.</w:t>
      </w:r>
    </w:p>
    <w:p w14:paraId="6A35C0FE"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Definizione – Fase d’attacco</w:t>
      </w:r>
      <w:r w:rsidRPr="00E46EB0">
        <w:rPr>
          <w:sz w:val="32"/>
          <w:szCs w:val="32"/>
        </w:rPr>
        <w:br/>
        <w:t xml:space="preserve">Una </w:t>
      </w:r>
      <w:r w:rsidRPr="00E46EB0">
        <w:rPr>
          <w:rStyle w:val="Enfasicorsivo"/>
          <w:rFonts w:eastAsiaTheme="majorEastAsia"/>
          <w:sz w:val="32"/>
          <w:szCs w:val="32"/>
        </w:rPr>
        <w:t>fase</w:t>
      </w:r>
      <w:r w:rsidRPr="00E46EB0">
        <w:rPr>
          <w:sz w:val="32"/>
          <w:szCs w:val="32"/>
        </w:rPr>
        <w:t xml:space="preserve"> è un insieme coerente di attività dell’attaccante volte a raggiungere un sotto-obiettivo (es. accesso iniziale, persistenza, esfiltrazione).</w:t>
      </w:r>
    </w:p>
    <w:p w14:paraId="2B39B2CE" w14:textId="77777777" w:rsidR="007338BE" w:rsidRPr="00E46EB0" w:rsidRDefault="007338BE" w:rsidP="007338BE">
      <w:pPr>
        <w:pStyle w:val="NormaleWeb"/>
        <w:rPr>
          <w:sz w:val="32"/>
          <w:szCs w:val="32"/>
        </w:rPr>
      </w:pPr>
      <w:r w:rsidRPr="00E46EB0">
        <w:rPr>
          <w:sz w:val="32"/>
          <w:szCs w:val="32"/>
        </w:rPr>
        <w:t>Le fasi tipiche sono:</w:t>
      </w:r>
    </w:p>
    <w:p w14:paraId="5F8D5D34" w14:textId="77777777" w:rsidR="007338BE" w:rsidRPr="00E46EB0" w:rsidRDefault="007338BE" w:rsidP="00403B6B">
      <w:pPr>
        <w:pStyle w:val="NormaleWeb"/>
        <w:numPr>
          <w:ilvl w:val="0"/>
          <w:numId w:val="46"/>
        </w:numPr>
        <w:jc w:val="both"/>
        <w:rPr>
          <w:sz w:val="32"/>
          <w:szCs w:val="32"/>
        </w:rPr>
      </w:pPr>
      <w:r w:rsidRPr="00E46EB0">
        <w:rPr>
          <w:rStyle w:val="Enfasigrassetto"/>
          <w:sz w:val="32"/>
          <w:szCs w:val="32"/>
        </w:rPr>
        <w:t>Ricognizione (Reconnaissance)</w:t>
      </w:r>
      <w:r w:rsidRPr="00E46EB0">
        <w:rPr>
          <w:sz w:val="32"/>
          <w:szCs w:val="32"/>
        </w:rPr>
        <w:t xml:space="preserve"> – raccolta d’informazioni pubbliche sul bersaglio tramite scanning, social media o OSINT (</w:t>
      </w:r>
      <w:r w:rsidRPr="00E46EB0">
        <w:rPr>
          <w:rStyle w:val="Enfasicorsivo"/>
          <w:rFonts w:eastAsiaTheme="majorEastAsia"/>
          <w:sz w:val="32"/>
          <w:szCs w:val="32"/>
        </w:rPr>
        <w:t>Open Source Intelligence</w:t>
      </w:r>
      <w:r w:rsidRPr="00E46EB0">
        <w:rPr>
          <w:sz w:val="32"/>
          <w:szCs w:val="32"/>
        </w:rPr>
        <w:t>).</w:t>
      </w:r>
    </w:p>
    <w:p w14:paraId="4D3D81F6" w14:textId="77777777" w:rsidR="007338BE" w:rsidRPr="00E46EB0" w:rsidRDefault="007338BE" w:rsidP="00403B6B">
      <w:pPr>
        <w:pStyle w:val="NormaleWeb"/>
        <w:numPr>
          <w:ilvl w:val="0"/>
          <w:numId w:val="46"/>
        </w:numPr>
        <w:jc w:val="both"/>
        <w:rPr>
          <w:sz w:val="32"/>
          <w:szCs w:val="32"/>
        </w:rPr>
      </w:pPr>
      <w:r w:rsidRPr="00E46EB0">
        <w:rPr>
          <w:rStyle w:val="Enfasigrassetto"/>
          <w:sz w:val="32"/>
          <w:szCs w:val="32"/>
        </w:rPr>
        <w:t>Accesso iniziale (Initial Access)</w:t>
      </w:r>
      <w:r w:rsidRPr="00E46EB0">
        <w:rPr>
          <w:sz w:val="32"/>
          <w:szCs w:val="32"/>
        </w:rPr>
        <w:t xml:space="preserve"> – sfruttamento di vulnerabilità o credenziali deboli per entrare.</w:t>
      </w:r>
    </w:p>
    <w:p w14:paraId="4BAF8DB0" w14:textId="77777777" w:rsidR="007338BE" w:rsidRPr="00E46EB0" w:rsidRDefault="007338BE" w:rsidP="00403B6B">
      <w:pPr>
        <w:pStyle w:val="NormaleWeb"/>
        <w:numPr>
          <w:ilvl w:val="0"/>
          <w:numId w:val="46"/>
        </w:numPr>
        <w:jc w:val="both"/>
        <w:rPr>
          <w:sz w:val="32"/>
          <w:szCs w:val="32"/>
        </w:rPr>
      </w:pPr>
      <w:r w:rsidRPr="00E46EB0">
        <w:rPr>
          <w:rStyle w:val="Enfasigrassetto"/>
          <w:sz w:val="32"/>
          <w:szCs w:val="32"/>
        </w:rPr>
        <w:lastRenderedPageBreak/>
        <w:t>Escalation e movimento laterale (Privilege Escalation, Lateral Movement)</w:t>
      </w:r>
      <w:r w:rsidRPr="00E46EB0">
        <w:rPr>
          <w:sz w:val="32"/>
          <w:szCs w:val="32"/>
        </w:rPr>
        <w:t xml:space="preserve"> – ampliamento dei privilegi e spostamento verso risorse interne.</w:t>
      </w:r>
    </w:p>
    <w:p w14:paraId="28DB722E" w14:textId="77777777" w:rsidR="007338BE" w:rsidRPr="00E46EB0" w:rsidRDefault="007338BE" w:rsidP="00403B6B">
      <w:pPr>
        <w:pStyle w:val="NormaleWeb"/>
        <w:numPr>
          <w:ilvl w:val="0"/>
          <w:numId w:val="46"/>
        </w:numPr>
        <w:jc w:val="both"/>
        <w:rPr>
          <w:sz w:val="32"/>
          <w:szCs w:val="32"/>
        </w:rPr>
      </w:pPr>
      <w:r w:rsidRPr="00E46EB0">
        <w:rPr>
          <w:rStyle w:val="Enfasigrassetto"/>
          <w:sz w:val="32"/>
          <w:szCs w:val="32"/>
        </w:rPr>
        <w:t>Persistenza ed esfiltrazione (Persistence &amp; Exfiltration)</w:t>
      </w:r>
      <w:r w:rsidRPr="00E46EB0">
        <w:rPr>
          <w:sz w:val="32"/>
          <w:szCs w:val="32"/>
        </w:rPr>
        <w:t xml:space="preserve"> – mantenimento dell’accesso e furto dei dati.</w:t>
      </w:r>
    </w:p>
    <w:p w14:paraId="05B80F01" w14:textId="77777777" w:rsidR="007338BE" w:rsidRPr="00E46EB0"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6229D47D" wp14:editId="79C9A90E">
                <wp:extent cx="5486400" cy="1270"/>
                <wp:effectExtent l="0" t="0" r="12700" b="24130"/>
                <wp:docPr id="125" name="Horizontal Lin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2F0C96F" id="Horizontal Line 46"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qBY9gEAANQDAAAOAAAAZHJzL2Uyb0RvYy54bWysU9tuEzEQfUfiHyy/k02ipE1X2VSopQip&#13;&#10;XKTCB0y83qyF7TFjJ5vw9YydNA3whtgHy7MzPp5z5nh5u3dW7DRFg76Rk9FYCu0VtsZvGvnt68Ob&#13;&#10;hRQxgW/BoteNPOgob1evXy2HUOsp9mhbTYJBfKyH0Mg+pVBXVVS9dhBHGLTnZIfkIHFIm6olGBjd&#13;&#10;2Wo6Hl9VA1IbCJWOkf/eH5NyVfC7Tqv0ueuiTsI2kntLZaWyrvNarZZQbwhCb9SpDfiHLhwYz5ee&#13;&#10;oe4hgdiS+QvKGUUYsUsjha7CrjNKFw7MZjL+g81TD0EXLixODGeZ4v+DVZ92T+EL5dZjeET1PbIi&#13;&#10;1RBifc7kIHKNWA8fseUZwjZhIbvvyOWTTEPsi6aHs6Z6n4Tin/PZ4mo2ZukV5ybT6yJ5BfXz2UAx&#13;&#10;vdfoRN40knhiBRt2jzHlXqB+LslXeXww1papWS+GRt7Mp/NyIKI1bU4WLrRZ31kSO8hzL18eNYP9&#13;&#10;VuZMYvdZ4xq5OBdB3Wto3/m23JLA2OOeD1t/EifrkT0W6zW2B9aG8Ggtfgq86ZF+SjGwrRoZf2yB&#13;&#10;tBT2g+e53Uxms+zDEszm11MO6DKzvsyAVwzVyCTFcXuXjt7dBjKbnm+aFO4e3/JMOlMEe+nq1Cxb&#13;&#10;p1A/2Tx78zIuVS+PcfULAAD//wMAUEsDBBQABgAIAAAAIQDJ8U072wAAAAcBAAAPAAAAZHJzL2Rv&#13;&#10;d25yZXYueG1sTI/BTsMwEETvSPyDtUjcqEMFoUrjVEDVGxIihZ7deJtE2OvIdtPA17NwKZeRRqOd&#13;&#10;fVOuJmfFiCH2nhTczjIQSI03PbUK3rebmwWImDQZbT2hgi+MsKouL0pdGH+iNxzr1AouoVhoBV1K&#13;&#10;QyFlbDp0Os78gMTZwQenE9vQShP0icudlfMsy6XTPfGHTg/43GHzWR+dgrDZ2e34Wo+H/GFtv+Ou&#13;&#10;+bh/elHq+mpaL1kelyASTul8Ab8bmB8qBtv7I5korAJek/6Us0V+x3avYA6yKuV//uoHAAD//wMA&#13;&#10;UEsBAi0AFAAGAAgAAAAhALaDOJL+AAAA4QEAABMAAAAAAAAAAAAAAAAAAAAAAFtDb250ZW50X1R5&#13;&#10;cGVzXS54bWxQSwECLQAUAAYACAAAACEAOP0h/9YAAACUAQAACwAAAAAAAAAAAAAAAAAvAQAAX3Jl&#13;&#10;bHMvLnJlbHNQSwECLQAUAAYACAAAACEAZNagWPYBAADUAwAADgAAAAAAAAAAAAAAAAAuAgAAZHJz&#13;&#10;L2Uyb0RvYy54bWxQSwECLQAUAAYACAAAACEAyfFNO9sAAAAHAQAADwAAAAAAAAAAAAAAAABQBAAA&#13;&#10;ZHJzL2Rvd25yZXYueG1sUEsFBgAAAAAEAAQA8wAAAFgFAAAAAA==&#13;&#10;" filled="f">
                <v:path arrowok="t"/>
                <w10:anchorlock/>
              </v:rect>
            </w:pict>
          </mc:Fallback>
        </mc:AlternateContent>
      </w:r>
    </w:p>
    <w:p w14:paraId="01244700" w14:textId="77777777" w:rsidR="007338BE" w:rsidRPr="00E46EB0" w:rsidRDefault="007338BE" w:rsidP="007338BE">
      <w:pPr>
        <w:pStyle w:val="Titolo3"/>
        <w:rPr>
          <w:rFonts w:ascii="Times New Roman" w:hAnsi="Times New Roman" w:cs="Times New Roman"/>
          <w:sz w:val="32"/>
          <w:szCs w:val="32"/>
        </w:rPr>
      </w:pPr>
      <w:r w:rsidRPr="00E46EB0">
        <w:rPr>
          <w:rStyle w:val="Enfasigrassetto"/>
          <w:rFonts w:ascii="Times New Roman" w:hAnsi="Times New Roman" w:cs="Times New Roman"/>
          <w:bCs w:val="0"/>
          <w:sz w:val="32"/>
          <w:szCs w:val="32"/>
        </w:rPr>
        <w:t>Modelli concettuali di riferimento</w:t>
      </w:r>
    </w:p>
    <w:p w14:paraId="67C46FDD" w14:textId="77777777" w:rsidR="007338BE" w:rsidRPr="00E46EB0" w:rsidRDefault="007338BE" w:rsidP="007338BE">
      <w:pPr>
        <w:pStyle w:val="Titolo4"/>
        <w:rPr>
          <w:rFonts w:ascii="Times New Roman" w:hAnsi="Times New Roman" w:cs="Times New Roman"/>
          <w:sz w:val="32"/>
          <w:szCs w:val="32"/>
        </w:rPr>
      </w:pPr>
      <w:r w:rsidRPr="00E46EB0">
        <w:rPr>
          <w:rStyle w:val="Enfasigrassetto"/>
          <w:rFonts w:ascii="Times New Roman" w:hAnsi="Times New Roman" w:cs="Times New Roman"/>
          <w:bCs w:val="0"/>
          <w:sz w:val="32"/>
          <w:szCs w:val="32"/>
        </w:rPr>
        <w:t>Kill Chain (Lockheed Martin)</w:t>
      </w:r>
    </w:p>
    <w:p w14:paraId="76045935" w14:textId="77777777" w:rsidR="007338BE" w:rsidRPr="00E46EB0" w:rsidRDefault="007338BE" w:rsidP="007338BE">
      <w:pPr>
        <w:pStyle w:val="NormaleWeb"/>
        <w:rPr>
          <w:sz w:val="32"/>
          <w:szCs w:val="32"/>
        </w:rPr>
      </w:pPr>
      <w:r w:rsidRPr="00E46EB0">
        <w:rPr>
          <w:sz w:val="32"/>
          <w:szCs w:val="32"/>
          <w:lang w:val="en-US"/>
        </w:rPr>
        <w:t xml:space="preserve">Il modello </w:t>
      </w:r>
      <w:r w:rsidRPr="00E46EB0">
        <w:rPr>
          <w:rStyle w:val="Enfasigrassetto"/>
          <w:sz w:val="32"/>
          <w:szCs w:val="32"/>
          <w:lang w:val="en-US"/>
        </w:rPr>
        <w:t>Cyber Kill Chain</w:t>
      </w:r>
      <w:r w:rsidRPr="00E46EB0">
        <w:rPr>
          <w:sz w:val="32"/>
          <w:szCs w:val="32"/>
          <w:lang w:val="en-US"/>
        </w:rPr>
        <w:t xml:space="preserve"> descrive sette tappe operative:</w:t>
      </w:r>
      <w:r w:rsidRPr="00E46EB0">
        <w:rPr>
          <w:sz w:val="32"/>
          <w:szCs w:val="32"/>
          <w:lang w:val="en-US"/>
        </w:rPr>
        <w:br/>
        <w:t>Reconnaissance → Weaponization → Delivery → Exploitation → Installation → Command &amp; Control → Actions on Objectives.</w:t>
      </w:r>
      <w:r w:rsidRPr="00E46EB0">
        <w:rPr>
          <w:sz w:val="32"/>
          <w:szCs w:val="32"/>
          <w:lang w:val="en-US"/>
        </w:rPr>
        <w:br/>
      </w:r>
      <w:r w:rsidRPr="00E46EB0">
        <w:rPr>
          <w:sz w:val="32"/>
          <w:szCs w:val="32"/>
        </w:rPr>
        <w:t>Rappresenta la struttura lineare dell’attacco, utile per identificare punti di interruzione.</w:t>
      </w:r>
    </w:p>
    <w:p w14:paraId="1FDF4F73" w14:textId="77777777" w:rsidR="007338BE" w:rsidRPr="00E46EB0" w:rsidRDefault="007338BE" w:rsidP="007338BE">
      <w:pPr>
        <w:pStyle w:val="Titolo4"/>
        <w:rPr>
          <w:rFonts w:ascii="Times New Roman" w:hAnsi="Times New Roman" w:cs="Times New Roman"/>
          <w:sz w:val="32"/>
          <w:szCs w:val="32"/>
        </w:rPr>
      </w:pPr>
      <w:r w:rsidRPr="00E46EB0">
        <w:rPr>
          <w:rStyle w:val="Enfasigrassetto"/>
          <w:rFonts w:ascii="Times New Roman" w:hAnsi="Times New Roman" w:cs="Times New Roman"/>
          <w:bCs w:val="0"/>
          <w:sz w:val="32"/>
          <w:szCs w:val="32"/>
        </w:rPr>
        <w:t>MITRE ATT&amp;CK Framework</w:t>
      </w:r>
    </w:p>
    <w:p w14:paraId="54F7B8BB" w14:textId="77777777" w:rsidR="007338BE" w:rsidRPr="00E46EB0" w:rsidRDefault="007338BE" w:rsidP="007338BE">
      <w:pPr>
        <w:pStyle w:val="NormaleWeb"/>
        <w:rPr>
          <w:sz w:val="32"/>
          <w:szCs w:val="32"/>
        </w:rPr>
      </w:pPr>
      <w:r w:rsidRPr="00E46EB0">
        <w:rPr>
          <w:sz w:val="32"/>
          <w:szCs w:val="32"/>
        </w:rPr>
        <w:t xml:space="preserve">Il framework </w:t>
      </w:r>
      <w:r w:rsidRPr="00E46EB0">
        <w:rPr>
          <w:rStyle w:val="Enfasigrassetto"/>
          <w:sz w:val="32"/>
          <w:szCs w:val="32"/>
        </w:rPr>
        <w:t>MITRE ATT&amp;CK</w:t>
      </w:r>
      <w:r w:rsidRPr="00E46EB0">
        <w:rPr>
          <w:sz w:val="32"/>
          <w:szCs w:val="32"/>
        </w:rPr>
        <w:t xml:space="preserve"> (</w:t>
      </w:r>
      <w:r w:rsidRPr="00E46EB0">
        <w:rPr>
          <w:rStyle w:val="Enfasicorsivo"/>
          <w:rFonts w:eastAsiaTheme="majorEastAsia"/>
          <w:sz w:val="32"/>
          <w:szCs w:val="32"/>
        </w:rPr>
        <w:t>Adversarial Tactics, Techniques &amp; Common Knowledge</w:t>
      </w:r>
      <w:r w:rsidRPr="00E46EB0">
        <w:rPr>
          <w:sz w:val="32"/>
          <w:szCs w:val="32"/>
        </w:rPr>
        <w:t>) è una tassonomia di tattiche e tecniche usate da attaccanti reali.</w:t>
      </w:r>
      <w:r w:rsidRPr="00E46EB0">
        <w:rPr>
          <w:sz w:val="32"/>
          <w:szCs w:val="32"/>
        </w:rPr>
        <w:br/>
        <w:t xml:space="preserve">Ogni tattica (es. </w:t>
      </w:r>
      <w:r w:rsidRPr="00E46EB0">
        <w:rPr>
          <w:rStyle w:val="Enfasicorsivo"/>
          <w:rFonts w:eastAsiaTheme="majorEastAsia"/>
          <w:sz w:val="32"/>
          <w:szCs w:val="32"/>
        </w:rPr>
        <w:t>Privilege Escalation</w:t>
      </w:r>
      <w:r w:rsidRPr="00E46EB0">
        <w:rPr>
          <w:sz w:val="32"/>
          <w:szCs w:val="32"/>
        </w:rPr>
        <w:t xml:space="preserve">) racchiude tecniche pratiche (es. </w:t>
      </w:r>
      <w:r w:rsidRPr="00E46EB0">
        <w:rPr>
          <w:rStyle w:val="Enfasicorsivo"/>
          <w:rFonts w:eastAsiaTheme="majorEastAsia"/>
          <w:sz w:val="32"/>
          <w:szCs w:val="32"/>
        </w:rPr>
        <w:t>Token Impersonation</w:t>
      </w:r>
      <w:r w:rsidRPr="00E46EB0">
        <w:rPr>
          <w:sz w:val="32"/>
          <w:szCs w:val="32"/>
        </w:rPr>
        <w:t>).</w:t>
      </w:r>
      <w:r w:rsidRPr="00E46EB0">
        <w:rPr>
          <w:sz w:val="32"/>
          <w:szCs w:val="32"/>
        </w:rPr>
        <w:br/>
        <w:t xml:space="preserve">A differenza della Kill Chain, MITRE ATT&amp;CK è </w:t>
      </w:r>
      <w:r w:rsidRPr="00E46EB0">
        <w:rPr>
          <w:rStyle w:val="Enfasigrassetto"/>
          <w:sz w:val="32"/>
          <w:szCs w:val="32"/>
        </w:rPr>
        <w:t>non lineare</w:t>
      </w:r>
      <w:r w:rsidRPr="00E46EB0">
        <w:rPr>
          <w:sz w:val="32"/>
          <w:szCs w:val="32"/>
        </w:rPr>
        <w:t xml:space="preserve"> e può essere utilizzato come base per la detection automatizzata nei sistemi SIEM.</w:t>
      </w:r>
    </w:p>
    <w:p w14:paraId="3E76C27D"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Esempio operativo – Applicazione in un SOC universitario</w:t>
      </w:r>
      <w:r w:rsidRPr="00E46EB0">
        <w:rPr>
          <w:sz w:val="32"/>
          <w:szCs w:val="32"/>
        </w:rPr>
        <w:br/>
        <w:t>Le regole di correlazione nel SIEM vengono mappate alle tecniche MITRE per individuare in tempo reale la fase in cui si trova l’attaccante.</w:t>
      </w:r>
    </w:p>
    <w:p w14:paraId="6D10061B" w14:textId="77777777" w:rsidR="007338BE" w:rsidRPr="00E46EB0"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486782A2" wp14:editId="460B6721">
                <wp:extent cx="5486400" cy="1270"/>
                <wp:effectExtent l="0" t="0" r="12700" b="24130"/>
                <wp:docPr id="124" name="Horizontal Lin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D0B00F5" id="Horizontal Line 47"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qBY9gEAANQDAAAOAAAAZHJzL2Uyb0RvYy54bWysU9tuEzEQfUfiHyy/k02ipE1X2VSopQip&#13;&#10;XKTCB0y83qyF7TFjJ5vw9YydNA3whtgHy7MzPp5z5nh5u3dW7DRFg76Rk9FYCu0VtsZvGvnt68Ob&#13;&#10;hRQxgW/BoteNPOgob1evXy2HUOsp9mhbTYJBfKyH0Mg+pVBXVVS9dhBHGLTnZIfkIHFIm6olGBjd&#13;&#10;2Wo6Hl9VA1IbCJWOkf/eH5NyVfC7Tqv0ueuiTsI2kntLZaWyrvNarZZQbwhCb9SpDfiHLhwYz5ee&#13;&#10;oe4hgdiS+QvKGUUYsUsjha7CrjNKFw7MZjL+g81TD0EXLixODGeZ4v+DVZ92T+EL5dZjeET1PbIi&#13;&#10;1RBifc7kIHKNWA8fseUZwjZhIbvvyOWTTEPsi6aHs6Z6n4Tin/PZ4mo2ZukV5ybT6yJ5BfXz2UAx&#13;&#10;vdfoRN40knhiBRt2jzHlXqB+LslXeXww1papWS+GRt7Mp/NyIKI1bU4WLrRZ31kSO8hzL18eNYP9&#13;&#10;VuZMYvdZ4xq5OBdB3Wto3/m23JLA2OOeD1t/EifrkT0W6zW2B9aG8Ggtfgq86ZF+SjGwrRoZf2yB&#13;&#10;tBT2g+e53Uxms+zDEszm11MO6DKzvsyAVwzVyCTFcXuXjt7dBjKbnm+aFO4e3/JMOlMEe+nq1Cxb&#13;&#10;p1A/2Tx78zIuVS+PcfULAAD//wMAUEsDBBQABgAIAAAAIQDJ8U072wAAAAcBAAAPAAAAZHJzL2Rv&#13;&#10;d25yZXYueG1sTI/BTsMwEETvSPyDtUjcqEMFoUrjVEDVGxIihZ7deJtE2OvIdtPA17NwKZeRRqOd&#13;&#10;fVOuJmfFiCH2nhTczjIQSI03PbUK3rebmwWImDQZbT2hgi+MsKouL0pdGH+iNxzr1AouoVhoBV1K&#13;&#10;QyFlbDp0Os78gMTZwQenE9vQShP0icudlfMsy6XTPfGHTg/43GHzWR+dgrDZ2e34Wo+H/GFtv+Ou&#13;&#10;+bh/elHq+mpaL1kelyASTul8Ab8bmB8qBtv7I5korAJek/6Us0V+x3avYA6yKuV//uoHAAD//wMA&#13;&#10;UEsBAi0AFAAGAAgAAAAhALaDOJL+AAAA4QEAABMAAAAAAAAAAAAAAAAAAAAAAFtDb250ZW50X1R5&#13;&#10;cGVzXS54bWxQSwECLQAUAAYACAAAACEAOP0h/9YAAACUAQAACwAAAAAAAAAAAAAAAAAvAQAAX3Jl&#13;&#10;bHMvLnJlbHNQSwECLQAUAAYACAAAACEAZNagWPYBAADUAwAADgAAAAAAAAAAAAAAAAAuAgAAZHJz&#13;&#10;L2Uyb0RvYy54bWxQSwECLQAUAAYACAAAACEAyfFNO9sAAAAHAQAADwAAAAAAAAAAAAAAAABQBAAA&#13;&#10;ZHJzL2Rvd25yZXYueG1sUEsFBgAAAAAEAAQA8wAAAFgFAAAAAA==&#13;&#10;" filled="f">
                <v:path arrowok="t"/>
                <w10:anchorlock/>
              </v:rect>
            </w:pict>
          </mc:Fallback>
        </mc:AlternateContent>
      </w:r>
    </w:p>
    <w:p w14:paraId="1AC72BB4" w14:textId="77777777" w:rsidR="007338BE" w:rsidRPr="00E46EB0" w:rsidRDefault="007338BE" w:rsidP="007338BE">
      <w:pPr>
        <w:pStyle w:val="Titolo1"/>
        <w:rPr>
          <w:rFonts w:ascii="Times New Roman" w:hAnsi="Times New Roman" w:cs="Times New Roman"/>
        </w:rPr>
      </w:pPr>
      <w:r w:rsidRPr="00E46EB0">
        <w:rPr>
          <w:rStyle w:val="Enfasigrassetto"/>
          <w:rFonts w:ascii="Times New Roman" w:hAnsi="Times New Roman" w:cs="Times New Roman"/>
          <w:bCs w:val="0"/>
        </w:rPr>
        <w:t>4.6 Attacchi di rete (Network Attacks)</w:t>
      </w:r>
    </w:p>
    <w:p w14:paraId="65E44F76"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Definizione – Attacco di rete</w:t>
      </w:r>
      <w:r w:rsidRPr="00E46EB0">
        <w:rPr>
          <w:sz w:val="32"/>
          <w:szCs w:val="32"/>
        </w:rPr>
        <w:br/>
        <w:t xml:space="preserve">Un </w:t>
      </w:r>
      <w:r w:rsidRPr="00E46EB0">
        <w:rPr>
          <w:rStyle w:val="Enfasicorsivo"/>
          <w:rFonts w:eastAsiaTheme="majorEastAsia"/>
          <w:sz w:val="32"/>
          <w:szCs w:val="32"/>
        </w:rPr>
        <w:t>attacco di rete</w:t>
      </w:r>
      <w:r w:rsidRPr="00E46EB0">
        <w:rPr>
          <w:sz w:val="32"/>
          <w:szCs w:val="32"/>
        </w:rPr>
        <w:t xml:space="preserve"> mira a compromettere protocolli, comunicazioni o dispositivi di interconnessione (router, switch, firewall) per intercettare, modificare o bloccare il traffico.</w:t>
      </w:r>
    </w:p>
    <w:p w14:paraId="02C94F1E" w14:textId="77777777" w:rsidR="007338BE" w:rsidRPr="00E46EB0" w:rsidRDefault="007338BE" w:rsidP="007338BE">
      <w:pPr>
        <w:pStyle w:val="NormaleWeb"/>
        <w:rPr>
          <w:sz w:val="32"/>
          <w:szCs w:val="32"/>
        </w:rPr>
      </w:pPr>
      <w:r w:rsidRPr="00E46EB0">
        <w:rPr>
          <w:rStyle w:val="Enfasigrassetto"/>
          <w:sz w:val="32"/>
          <w:szCs w:val="32"/>
        </w:rPr>
        <w:t>Principali tipologie:</w:t>
      </w:r>
    </w:p>
    <w:p w14:paraId="7FECDEED" w14:textId="77777777" w:rsidR="007338BE" w:rsidRPr="00E46EB0" w:rsidRDefault="007338BE" w:rsidP="00403B6B">
      <w:pPr>
        <w:pStyle w:val="NormaleWeb"/>
        <w:numPr>
          <w:ilvl w:val="0"/>
          <w:numId w:val="47"/>
        </w:numPr>
        <w:jc w:val="both"/>
        <w:rPr>
          <w:sz w:val="32"/>
          <w:szCs w:val="32"/>
        </w:rPr>
      </w:pPr>
      <w:r w:rsidRPr="00E46EB0">
        <w:rPr>
          <w:rStyle w:val="Enfasigrassetto"/>
          <w:sz w:val="32"/>
          <w:szCs w:val="32"/>
        </w:rPr>
        <w:lastRenderedPageBreak/>
        <w:t>DoS / DDoS (Denial / Distributed Denial of Service):</w:t>
      </w:r>
      <w:r w:rsidRPr="00E46EB0">
        <w:rPr>
          <w:sz w:val="32"/>
          <w:szCs w:val="32"/>
        </w:rPr>
        <w:t xml:space="preserve"> saturazione di banda o risorse server.</w:t>
      </w:r>
    </w:p>
    <w:p w14:paraId="3D3130AC" w14:textId="77777777" w:rsidR="007338BE" w:rsidRPr="00E46EB0" w:rsidRDefault="007338BE" w:rsidP="00403B6B">
      <w:pPr>
        <w:pStyle w:val="NormaleWeb"/>
        <w:numPr>
          <w:ilvl w:val="0"/>
          <w:numId w:val="47"/>
        </w:numPr>
        <w:jc w:val="both"/>
        <w:rPr>
          <w:sz w:val="32"/>
          <w:szCs w:val="32"/>
        </w:rPr>
      </w:pPr>
      <w:r w:rsidRPr="00E46EB0">
        <w:rPr>
          <w:rStyle w:val="Enfasigrassetto"/>
          <w:sz w:val="32"/>
          <w:szCs w:val="32"/>
        </w:rPr>
        <w:t>ARP Spoofing:</w:t>
      </w:r>
      <w:r w:rsidRPr="00E46EB0">
        <w:rPr>
          <w:sz w:val="32"/>
          <w:szCs w:val="32"/>
        </w:rPr>
        <w:t xml:space="preserve"> falsificazione delle tabelle ARP per deviare il traffico.</w:t>
      </w:r>
    </w:p>
    <w:p w14:paraId="232509BB" w14:textId="77777777" w:rsidR="007338BE" w:rsidRPr="00E46EB0" w:rsidRDefault="007338BE" w:rsidP="00403B6B">
      <w:pPr>
        <w:pStyle w:val="NormaleWeb"/>
        <w:numPr>
          <w:ilvl w:val="0"/>
          <w:numId w:val="47"/>
        </w:numPr>
        <w:jc w:val="both"/>
        <w:rPr>
          <w:sz w:val="32"/>
          <w:szCs w:val="32"/>
        </w:rPr>
      </w:pPr>
      <w:r w:rsidRPr="00E46EB0">
        <w:rPr>
          <w:rStyle w:val="Enfasigrassetto"/>
          <w:sz w:val="32"/>
          <w:szCs w:val="32"/>
        </w:rPr>
        <w:t>DNS Cache Poisoning:</w:t>
      </w:r>
      <w:r w:rsidRPr="00E46EB0">
        <w:rPr>
          <w:sz w:val="32"/>
          <w:szCs w:val="32"/>
        </w:rPr>
        <w:t xml:space="preserve"> inserimento di record DNS falsi per reindirizzare gli utenti.</w:t>
      </w:r>
    </w:p>
    <w:p w14:paraId="5EF31D34" w14:textId="77777777" w:rsidR="007338BE" w:rsidRPr="00E46EB0" w:rsidRDefault="007338BE" w:rsidP="00403B6B">
      <w:pPr>
        <w:pStyle w:val="NormaleWeb"/>
        <w:numPr>
          <w:ilvl w:val="0"/>
          <w:numId w:val="47"/>
        </w:numPr>
        <w:jc w:val="both"/>
        <w:rPr>
          <w:sz w:val="32"/>
          <w:szCs w:val="32"/>
        </w:rPr>
      </w:pPr>
      <w:r w:rsidRPr="00E46EB0">
        <w:rPr>
          <w:rStyle w:val="Enfasigrassetto"/>
          <w:sz w:val="32"/>
          <w:szCs w:val="32"/>
        </w:rPr>
        <w:t>Man-in-the-Middle (MITM):</w:t>
      </w:r>
      <w:r w:rsidRPr="00E46EB0">
        <w:rPr>
          <w:sz w:val="32"/>
          <w:szCs w:val="32"/>
        </w:rPr>
        <w:t xml:space="preserve"> intercettazione e alterazione della comunicazione tra due entità.</w:t>
      </w:r>
    </w:p>
    <w:p w14:paraId="2FB43EAA" w14:textId="77777777" w:rsidR="007338BE" w:rsidRPr="00E46EB0" w:rsidRDefault="007338BE" w:rsidP="007338BE">
      <w:pPr>
        <w:pStyle w:val="NormaleWeb"/>
        <w:rPr>
          <w:sz w:val="32"/>
          <w:szCs w:val="32"/>
        </w:rPr>
      </w:pPr>
      <w:r w:rsidRPr="00E46EB0">
        <w:rPr>
          <w:rStyle w:val="Enfasigrassetto"/>
          <w:sz w:val="32"/>
          <w:szCs w:val="32"/>
        </w:rPr>
        <w:t>Fragilità sfruttate:</w:t>
      </w:r>
      <w:r w:rsidRPr="00E46EB0">
        <w:rPr>
          <w:sz w:val="32"/>
          <w:szCs w:val="32"/>
        </w:rPr>
        <w:t xml:space="preserve"> mancanza di segmentazione, protocolli non autenticati, assenza di cifratura.</w:t>
      </w:r>
      <w:r w:rsidRPr="00E46EB0">
        <w:rPr>
          <w:sz w:val="32"/>
          <w:szCs w:val="32"/>
        </w:rPr>
        <w:br/>
      </w:r>
      <w:r w:rsidRPr="00E46EB0">
        <w:rPr>
          <w:rStyle w:val="Enfasigrassetto"/>
          <w:sz w:val="32"/>
          <w:szCs w:val="32"/>
        </w:rPr>
        <w:t>Impatto prevalente:</w:t>
      </w:r>
      <w:r w:rsidRPr="00E46EB0">
        <w:rPr>
          <w:sz w:val="32"/>
          <w:szCs w:val="32"/>
        </w:rPr>
        <w:t xml:space="preserve"> perdita di </w:t>
      </w:r>
      <w:r w:rsidRPr="00E46EB0">
        <w:rPr>
          <w:rStyle w:val="Enfasigrassetto"/>
          <w:sz w:val="32"/>
          <w:szCs w:val="32"/>
        </w:rPr>
        <w:t>integrità</w:t>
      </w:r>
      <w:r w:rsidRPr="00E46EB0">
        <w:rPr>
          <w:sz w:val="32"/>
          <w:szCs w:val="32"/>
        </w:rPr>
        <w:t xml:space="preserve"> e </w:t>
      </w:r>
      <w:r w:rsidRPr="00E46EB0">
        <w:rPr>
          <w:rStyle w:val="Enfasigrassetto"/>
          <w:sz w:val="32"/>
          <w:szCs w:val="32"/>
        </w:rPr>
        <w:t>disponibilità</w:t>
      </w:r>
      <w:r w:rsidRPr="00E46EB0">
        <w:rPr>
          <w:sz w:val="32"/>
          <w:szCs w:val="32"/>
        </w:rPr>
        <w:t xml:space="preserve"> dei dati di rete.</w:t>
      </w:r>
    </w:p>
    <w:p w14:paraId="30D4D361"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Esempio – MITM su Wi-Fi pubblico</w:t>
      </w:r>
      <w:r w:rsidRPr="00E46EB0">
        <w:rPr>
          <w:sz w:val="32"/>
          <w:szCs w:val="32"/>
        </w:rPr>
        <w:br/>
        <w:t>Un utente si collega a una rete Wi-Fi non protetta; l’attaccante intercetta i pacchetti HTTP, cattura credenziali e inietta codice malevolo.</w:t>
      </w:r>
      <w:r w:rsidRPr="00E46EB0">
        <w:rPr>
          <w:sz w:val="32"/>
          <w:szCs w:val="32"/>
        </w:rPr>
        <w:br/>
        <w:t xml:space="preserve">→ Violazione </w:t>
      </w:r>
      <w:r w:rsidRPr="00E46EB0">
        <w:rPr>
          <w:rStyle w:val="Enfasigrassetto"/>
          <w:sz w:val="32"/>
          <w:szCs w:val="32"/>
        </w:rPr>
        <w:t>Confidentiality</w:t>
      </w:r>
      <w:r w:rsidRPr="00E46EB0">
        <w:rPr>
          <w:sz w:val="32"/>
          <w:szCs w:val="32"/>
        </w:rPr>
        <w:t xml:space="preserve"> e </w:t>
      </w:r>
      <w:r w:rsidRPr="00E46EB0">
        <w:rPr>
          <w:rStyle w:val="Enfasigrassetto"/>
          <w:sz w:val="32"/>
          <w:szCs w:val="32"/>
        </w:rPr>
        <w:t>Integrity</w:t>
      </w:r>
      <w:r w:rsidRPr="00E46EB0">
        <w:rPr>
          <w:sz w:val="32"/>
          <w:szCs w:val="32"/>
        </w:rPr>
        <w:t>.</w:t>
      </w:r>
    </w:p>
    <w:p w14:paraId="6FBDFEFC" w14:textId="77777777" w:rsidR="007338BE" w:rsidRPr="00E46EB0"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3E803481" wp14:editId="576B18B2">
                <wp:extent cx="5486400" cy="1270"/>
                <wp:effectExtent l="0" t="0" r="12700" b="24130"/>
                <wp:docPr id="123" name="Horizontal Lin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EAE7AA7" id="Horizontal Line 48"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qBY9gEAANQDAAAOAAAAZHJzL2Uyb0RvYy54bWysU9tuEzEQfUfiHyy/k02ipE1X2VSopQip&#13;&#10;XKTCB0y83qyF7TFjJ5vw9YydNA3whtgHy7MzPp5z5nh5u3dW7DRFg76Rk9FYCu0VtsZvGvnt68Ob&#13;&#10;hRQxgW/BoteNPOgob1evXy2HUOsp9mhbTYJBfKyH0Mg+pVBXVVS9dhBHGLTnZIfkIHFIm6olGBjd&#13;&#10;2Wo6Hl9VA1IbCJWOkf/eH5NyVfC7Tqv0ueuiTsI2kntLZaWyrvNarZZQbwhCb9SpDfiHLhwYz5ee&#13;&#10;oe4hgdiS+QvKGUUYsUsjha7CrjNKFw7MZjL+g81TD0EXLixODGeZ4v+DVZ92T+EL5dZjeET1PbIi&#13;&#10;1RBifc7kIHKNWA8fseUZwjZhIbvvyOWTTEPsi6aHs6Z6n4Tin/PZ4mo2ZukV5ybT6yJ5BfXz2UAx&#13;&#10;vdfoRN40knhiBRt2jzHlXqB+LslXeXww1papWS+GRt7Mp/NyIKI1bU4WLrRZ31kSO8hzL18eNYP9&#13;&#10;VuZMYvdZ4xq5OBdB3Wto3/m23JLA2OOeD1t/EifrkT0W6zW2B9aG8Ggtfgq86ZF+SjGwrRoZf2yB&#13;&#10;tBT2g+e53Uxms+zDEszm11MO6DKzvsyAVwzVyCTFcXuXjt7dBjKbnm+aFO4e3/JMOlMEe+nq1Cxb&#13;&#10;p1A/2Tx78zIuVS+PcfULAAD//wMAUEsDBBQABgAIAAAAIQDJ8U072wAAAAcBAAAPAAAAZHJzL2Rv&#13;&#10;d25yZXYueG1sTI/BTsMwEETvSPyDtUjcqEMFoUrjVEDVGxIihZ7deJtE2OvIdtPA17NwKZeRRqOd&#13;&#10;fVOuJmfFiCH2nhTczjIQSI03PbUK3rebmwWImDQZbT2hgi+MsKouL0pdGH+iNxzr1AouoVhoBV1K&#13;&#10;QyFlbDp0Os78gMTZwQenE9vQShP0icudlfMsy6XTPfGHTg/43GHzWR+dgrDZ2e34Wo+H/GFtv+Ou&#13;&#10;+bh/elHq+mpaL1kelyASTul8Ab8bmB8qBtv7I5korAJek/6Us0V+x3avYA6yKuV//uoHAAD//wMA&#13;&#10;UEsBAi0AFAAGAAgAAAAhALaDOJL+AAAA4QEAABMAAAAAAAAAAAAAAAAAAAAAAFtDb250ZW50X1R5&#13;&#10;cGVzXS54bWxQSwECLQAUAAYACAAAACEAOP0h/9YAAACUAQAACwAAAAAAAAAAAAAAAAAvAQAAX3Jl&#13;&#10;bHMvLnJlbHNQSwECLQAUAAYACAAAACEAZNagWPYBAADUAwAADgAAAAAAAAAAAAAAAAAuAgAAZHJz&#13;&#10;L2Uyb0RvYy54bWxQSwECLQAUAAYACAAAACEAyfFNO9sAAAAHAQAADwAAAAAAAAAAAAAAAABQBAAA&#13;&#10;ZHJzL2Rvd25yZXYueG1sUEsFBgAAAAAEAAQA8wAAAFgFAAAAAA==&#13;&#10;" filled="f">
                <v:path arrowok="t"/>
                <w10:anchorlock/>
              </v:rect>
            </w:pict>
          </mc:Fallback>
        </mc:AlternateContent>
      </w:r>
    </w:p>
    <w:p w14:paraId="66EC0613" w14:textId="77777777" w:rsidR="007338BE" w:rsidRPr="00E46EB0" w:rsidRDefault="007338BE" w:rsidP="007338BE">
      <w:pPr>
        <w:pStyle w:val="Titolo1"/>
        <w:rPr>
          <w:rFonts w:ascii="Times New Roman" w:hAnsi="Times New Roman" w:cs="Times New Roman"/>
        </w:rPr>
      </w:pPr>
      <w:r w:rsidRPr="00E46EB0">
        <w:rPr>
          <w:rStyle w:val="Enfasigrassetto"/>
          <w:rFonts w:ascii="Times New Roman" w:hAnsi="Times New Roman" w:cs="Times New Roman"/>
          <w:bCs w:val="0"/>
        </w:rPr>
        <w:t>4.7 Attacchi software e applicativi</w:t>
      </w:r>
    </w:p>
    <w:p w14:paraId="07B202EA"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Definizione – Attacco applicativo</w:t>
      </w:r>
      <w:r w:rsidRPr="00E46EB0">
        <w:rPr>
          <w:sz w:val="32"/>
          <w:szCs w:val="32"/>
        </w:rPr>
        <w:br/>
        <w:t xml:space="preserve">Un </w:t>
      </w:r>
      <w:r w:rsidRPr="00E46EB0">
        <w:rPr>
          <w:rStyle w:val="Enfasicorsivo"/>
          <w:rFonts w:eastAsiaTheme="majorEastAsia"/>
          <w:sz w:val="32"/>
          <w:szCs w:val="32"/>
        </w:rPr>
        <w:t>attacco applicativo</w:t>
      </w:r>
      <w:r w:rsidRPr="00E46EB0">
        <w:rPr>
          <w:sz w:val="32"/>
          <w:szCs w:val="32"/>
        </w:rPr>
        <w:t xml:space="preserve"> è un insieme di tecniche che sfruttano errori di progettazione o implementazione nel software per ottenere accesso o controllo non autorizzato.</w:t>
      </w:r>
    </w:p>
    <w:p w14:paraId="53266FB9" w14:textId="77777777" w:rsidR="007338BE" w:rsidRPr="00E46EB0" w:rsidRDefault="007338BE" w:rsidP="007338BE">
      <w:pPr>
        <w:pStyle w:val="NormaleWeb"/>
        <w:rPr>
          <w:sz w:val="32"/>
          <w:szCs w:val="32"/>
        </w:rPr>
      </w:pPr>
      <w:r w:rsidRPr="00E46EB0">
        <w:rPr>
          <w:rStyle w:val="Enfasigrassetto"/>
          <w:sz w:val="32"/>
          <w:szCs w:val="32"/>
        </w:rPr>
        <w:t>Tecniche comuni:</w:t>
      </w:r>
    </w:p>
    <w:p w14:paraId="0498E633" w14:textId="77777777" w:rsidR="007338BE" w:rsidRPr="00E46EB0" w:rsidRDefault="007338BE" w:rsidP="00403B6B">
      <w:pPr>
        <w:pStyle w:val="NormaleWeb"/>
        <w:numPr>
          <w:ilvl w:val="0"/>
          <w:numId w:val="48"/>
        </w:numPr>
        <w:jc w:val="both"/>
        <w:rPr>
          <w:sz w:val="32"/>
          <w:szCs w:val="32"/>
        </w:rPr>
      </w:pPr>
      <w:r w:rsidRPr="00E46EB0">
        <w:rPr>
          <w:rStyle w:val="Enfasigrassetto"/>
          <w:sz w:val="32"/>
          <w:szCs w:val="32"/>
        </w:rPr>
        <w:t>SQL Injection (SQLi):</w:t>
      </w:r>
      <w:r w:rsidRPr="00E46EB0">
        <w:rPr>
          <w:sz w:val="32"/>
          <w:szCs w:val="32"/>
        </w:rPr>
        <w:t xml:space="preserve"> inserimento di codice SQL malevolo in campi input non filtrati.</w:t>
      </w:r>
    </w:p>
    <w:p w14:paraId="78C3EBC5" w14:textId="77777777" w:rsidR="007338BE" w:rsidRPr="00E46EB0" w:rsidRDefault="007338BE" w:rsidP="00403B6B">
      <w:pPr>
        <w:pStyle w:val="NormaleWeb"/>
        <w:numPr>
          <w:ilvl w:val="0"/>
          <w:numId w:val="48"/>
        </w:numPr>
        <w:jc w:val="both"/>
        <w:rPr>
          <w:sz w:val="32"/>
          <w:szCs w:val="32"/>
        </w:rPr>
      </w:pPr>
      <w:r w:rsidRPr="00E46EB0">
        <w:rPr>
          <w:rStyle w:val="Enfasigrassetto"/>
          <w:sz w:val="32"/>
          <w:szCs w:val="32"/>
        </w:rPr>
        <w:t>Cross-Site Scripting (XSS):</w:t>
      </w:r>
      <w:r w:rsidRPr="00E46EB0">
        <w:rPr>
          <w:sz w:val="32"/>
          <w:szCs w:val="32"/>
        </w:rPr>
        <w:t xml:space="preserve"> iniezione di script in pagine web eseguite da altri utenti.</w:t>
      </w:r>
    </w:p>
    <w:p w14:paraId="0F38DC15" w14:textId="77777777" w:rsidR="007338BE" w:rsidRPr="00E46EB0" w:rsidRDefault="007338BE" w:rsidP="00403B6B">
      <w:pPr>
        <w:pStyle w:val="NormaleWeb"/>
        <w:numPr>
          <w:ilvl w:val="0"/>
          <w:numId w:val="48"/>
        </w:numPr>
        <w:jc w:val="both"/>
        <w:rPr>
          <w:sz w:val="32"/>
          <w:szCs w:val="32"/>
        </w:rPr>
      </w:pPr>
      <w:r w:rsidRPr="00E46EB0">
        <w:rPr>
          <w:rStyle w:val="Enfasigrassetto"/>
          <w:sz w:val="32"/>
          <w:szCs w:val="32"/>
        </w:rPr>
        <w:t>Buffer Overflow:</w:t>
      </w:r>
      <w:r w:rsidRPr="00E46EB0">
        <w:rPr>
          <w:sz w:val="32"/>
          <w:szCs w:val="32"/>
        </w:rPr>
        <w:t xml:space="preserve"> sovrascrittura della memoria per eseguire codice arbitrario.</w:t>
      </w:r>
    </w:p>
    <w:p w14:paraId="135FBA51" w14:textId="77777777" w:rsidR="007338BE" w:rsidRPr="00E46EB0" w:rsidRDefault="007338BE" w:rsidP="00403B6B">
      <w:pPr>
        <w:pStyle w:val="NormaleWeb"/>
        <w:numPr>
          <w:ilvl w:val="0"/>
          <w:numId w:val="48"/>
        </w:numPr>
        <w:jc w:val="both"/>
        <w:rPr>
          <w:sz w:val="32"/>
          <w:szCs w:val="32"/>
        </w:rPr>
      </w:pPr>
      <w:r w:rsidRPr="00E46EB0">
        <w:rPr>
          <w:rStyle w:val="Enfasigrassetto"/>
          <w:sz w:val="32"/>
          <w:szCs w:val="32"/>
        </w:rPr>
        <w:t>Command Injection / Path Traversal:</w:t>
      </w:r>
      <w:r w:rsidRPr="00E46EB0">
        <w:rPr>
          <w:sz w:val="32"/>
          <w:szCs w:val="32"/>
        </w:rPr>
        <w:t xml:space="preserve"> esecuzione di comandi o accesso a file non autorizzati.</w:t>
      </w:r>
    </w:p>
    <w:p w14:paraId="5A7B811A" w14:textId="77777777" w:rsidR="007338BE" w:rsidRPr="00E46EB0" w:rsidRDefault="007338BE" w:rsidP="00403B6B">
      <w:pPr>
        <w:pStyle w:val="NormaleWeb"/>
        <w:numPr>
          <w:ilvl w:val="0"/>
          <w:numId w:val="48"/>
        </w:numPr>
        <w:jc w:val="both"/>
        <w:rPr>
          <w:sz w:val="32"/>
          <w:szCs w:val="32"/>
        </w:rPr>
      </w:pPr>
      <w:r w:rsidRPr="00E46EB0">
        <w:rPr>
          <w:rStyle w:val="Enfasigrassetto"/>
          <w:sz w:val="32"/>
          <w:szCs w:val="32"/>
        </w:rPr>
        <w:t>Supply Chain Attack:</w:t>
      </w:r>
      <w:r w:rsidRPr="00E46EB0">
        <w:rPr>
          <w:sz w:val="32"/>
          <w:szCs w:val="32"/>
        </w:rPr>
        <w:t xml:space="preserve"> compromissione di librerie o moduli software legittimi.</w:t>
      </w:r>
    </w:p>
    <w:p w14:paraId="4F14ADD1" w14:textId="77777777" w:rsidR="007338BE" w:rsidRPr="00E46EB0" w:rsidRDefault="007338BE" w:rsidP="007338BE">
      <w:pPr>
        <w:pStyle w:val="NormaleWeb"/>
        <w:rPr>
          <w:sz w:val="32"/>
          <w:szCs w:val="32"/>
        </w:rPr>
      </w:pPr>
      <w:r w:rsidRPr="00E46EB0">
        <w:rPr>
          <w:rStyle w:val="Enfasigrassetto"/>
          <w:sz w:val="32"/>
          <w:szCs w:val="32"/>
        </w:rPr>
        <w:lastRenderedPageBreak/>
        <w:t>Fragilità:</w:t>
      </w:r>
      <w:r w:rsidRPr="00E46EB0">
        <w:rPr>
          <w:sz w:val="32"/>
          <w:szCs w:val="32"/>
        </w:rPr>
        <w:t xml:space="preserve"> input non validati, gestione impropria dei permessi, dipendenze obsolete.</w:t>
      </w:r>
      <w:r w:rsidRPr="00E46EB0">
        <w:rPr>
          <w:sz w:val="32"/>
          <w:szCs w:val="32"/>
        </w:rPr>
        <w:br/>
      </w:r>
      <w:r w:rsidRPr="00E46EB0">
        <w:rPr>
          <w:rStyle w:val="Enfasigrassetto"/>
          <w:sz w:val="32"/>
          <w:szCs w:val="32"/>
        </w:rPr>
        <w:t>Impatto:</w:t>
      </w:r>
      <w:r w:rsidRPr="00E46EB0">
        <w:rPr>
          <w:sz w:val="32"/>
          <w:szCs w:val="32"/>
        </w:rPr>
        <w:t xml:space="preserve"> compromissione di </w:t>
      </w:r>
      <w:r w:rsidRPr="00E46EB0">
        <w:rPr>
          <w:rStyle w:val="Enfasigrassetto"/>
          <w:sz w:val="32"/>
          <w:szCs w:val="32"/>
        </w:rPr>
        <w:t>integrità</w:t>
      </w:r>
      <w:r w:rsidRPr="00E46EB0">
        <w:rPr>
          <w:sz w:val="32"/>
          <w:szCs w:val="32"/>
        </w:rPr>
        <w:t xml:space="preserve"> (alterazione dati) e </w:t>
      </w:r>
      <w:r w:rsidRPr="00E46EB0">
        <w:rPr>
          <w:rStyle w:val="Enfasigrassetto"/>
          <w:sz w:val="32"/>
          <w:szCs w:val="32"/>
        </w:rPr>
        <w:t>riservatezza</w:t>
      </w:r>
      <w:r w:rsidRPr="00E46EB0">
        <w:rPr>
          <w:sz w:val="32"/>
          <w:szCs w:val="32"/>
        </w:rPr>
        <w:t xml:space="preserve"> (furto credenziali).</w:t>
      </w:r>
    </w:p>
    <w:p w14:paraId="675D0FED"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Esempio – SQL Injection su portale e-commerce</w:t>
      </w:r>
      <w:r w:rsidRPr="00E46EB0">
        <w:rPr>
          <w:sz w:val="32"/>
          <w:szCs w:val="32"/>
        </w:rPr>
        <w:br/>
        <w:t>L’attaccante invia:</w:t>
      </w:r>
      <w:r w:rsidRPr="00E46EB0">
        <w:rPr>
          <w:sz w:val="32"/>
          <w:szCs w:val="32"/>
        </w:rPr>
        <w:br/>
      </w:r>
      <w:r w:rsidRPr="00E46EB0">
        <w:rPr>
          <w:rStyle w:val="CodiceHTML"/>
          <w:sz w:val="32"/>
          <w:szCs w:val="32"/>
        </w:rPr>
        <w:t>' OR '1'='1</w:t>
      </w:r>
      <w:r w:rsidRPr="00E46EB0">
        <w:rPr>
          <w:sz w:val="32"/>
          <w:szCs w:val="32"/>
        </w:rPr>
        <w:br/>
        <w:t>nel campo di login; la query non validata restituisce tutti gli utenti → accesso completo al database clienti.</w:t>
      </w:r>
      <w:r w:rsidRPr="00E46EB0">
        <w:rPr>
          <w:sz w:val="32"/>
          <w:szCs w:val="32"/>
        </w:rPr>
        <w:br/>
        <w:t xml:space="preserve">→ Violazione </w:t>
      </w:r>
      <w:r w:rsidRPr="00E46EB0">
        <w:rPr>
          <w:rStyle w:val="Enfasigrassetto"/>
          <w:sz w:val="32"/>
          <w:szCs w:val="32"/>
        </w:rPr>
        <w:t>Confidentiality</w:t>
      </w:r>
      <w:r w:rsidRPr="00E46EB0">
        <w:rPr>
          <w:sz w:val="32"/>
          <w:szCs w:val="32"/>
        </w:rPr>
        <w:t xml:space="preserve"> e </w:t>
      </w:r>
      <w:r w:rsidRPr="00E46EB0">
        <w:rPr>
          <w:rStyle w:val="Enfasigrassetto"/>
          <w:sz w:val="32"/>
          <w:szCs w:val="32"/>
        </w:rPr>
        <w:t>Integrity</w:t>
      </w:r>
      <w:r w:rsidRPr="00E46EB0">
        <w:rPr>
          <w:sz w:val="32"/>
          <w:szCs w:val="32"/>
        </w:rPr>
        <w:t>.</w:t>
      </w:r>
    </w:p>
    <w:p w14:paraId="7838F19A" w14:textId="77777777" w:rsidR="007338BE" w:rsidRPr="00E46EB0"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429F4AB7" wp14:editId="74023774">
                <wp:extent cx="5486400" cy="1270"/>
                <wp:effectExtent l="0" t="0" r="12700" b="24130"/>
                <wp:docPr id="122" name="Horizontal Lin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AD47C09" id="Horizontal Line 49"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qBY9gEAANQDAAAOAAAAZHJzL2Uyb0RvYy54bWysU9tuEzEQfUfiHyy/k02ipE1X2VSopQip&#13;&#10;XKTCB0y83qyF7TFjJ5vw9YydNA3whtgHy7MzPp5z5nh5u3dW7DRFg76Rk9FYCu0VtsZvGvnt68Ob&#13;&#10;hRQxgW/BoteNPOgob1evXy2HUOsp9mhbTYJBfKyH0Mg+pVBXVVS9dhBHGLTnZIfkIHFIm6olGBjd&#13;&#10;2Wo6Hl9VA1IbCJWOkf/eH5NyVfC7Tqv0ueuiTsI2kntLZaWyrvNarZZQbwhCb9SpDfiHLhwYz5ee&#13;&#10;oe4hgdiS+QvKGUUYsUsjha7CrjNKFw7MZjL+g81TD0EXLixODGeZ4v+DVZ92T+EL5dZjeET1PbIi&#13;&#10;1RBifc7kIHKNWA8fseUZwjZhIbvvyOWTTEPsi6aHs6Z6n4Tin/PZ4mo2ZukV5ybT6yJ5BfXz2UAx&#13;&#10;vdfoRN40knhiBRt2jzHlXqB+LslXeXww1papWS+GRt7Mp/NyIKI1bU4WLrRZ31kSO8hzL18eNYP9&#13;&#10;VuZMYvdZ4xq5OBdB3Wto3/m23JLA2OOeD1t/EifrkT0W6zW2B9aG8Ggtfgq86ZF+SjGwrRoZf2yB&#13;&#10;tBT2g+e53Uxms+zDEszm11MO6DKzvsyAVwzVyCTFcXuXjt7dBjKbnm+aFO4e3/JMOlMEe+nq1Cxb&#13;&#10;p1A/2Tx78zIuVS+PcfULAAD//wMAUEsDBBQABgAIAAAAIQDJ8U072wAAAAcBAAAPAAAAZHJzL2Rv&#13;&#10;d25yZXYueG1sTI/BTsMwEETvSPyDtUjcqEMFoUrjVEDVGxIihZ7deJtE2OvIdtPA17NwKZeRRqOd&#13;&#10;fVOuJmfFiCH2nhTczjIQSI03PbUK3rebmwWImDQZbT2hgi+MsKouL0pdGH+iNxzr1AouoVhoBV1K&#13;&#10;QyFlbDp0Os78gMTZwQenE9vQShP0icudlfMsy6XTPfGHTg/43GHzWR+dgrDZ2e34Wo+H/GFtv+Ou&#13;&#10;+bh/elHq+mpaL1kelyASTul8Ab8bmB8qBtv7I5korAJek/6Us0V+x3avYA6yKuV//uoHAAD//wMA&#13;&#10;UEsBAi0AFAAGAAgAAAAhALaDOJL+AAAA4QEAABMAAAAAAAAAAAAAAAAAAAAAAFtDb250ZW50X1R5&#13;&#10;cGVzXS54bWxQSwECLQAUAAYACAAAACEAOP0h/9YAAACUAQAACwAAAAAAAAAAAAAAAAAvAQAAX3Jl&#13;&#10;bHMvLnJlbHNQSwECLQAUAAYACAAAACEAZNagWPYBAADUAwAADgAAAAAAAAAAAAAAAAAuAgAAZHJz&#13;&#10;L2Uyb0RvYy54bWxQSwECLQAUAAYACAAAACEAyfFNO9sAAAAHAQAADwAAAAAAAAAAAAAAAABQBAAA&#13;&#10;ZHJzL2Rvd25yZXYueG1sUEsFBgAAAAAEAAQA8wAAAFgFAAAAAA==&#13;&#10;" filled="f">
                <v:path arrowok="t"/>
                <w10:anchorlock/>
              </v:rect>
            </w:pict>
          </mc:Fallback>
        </mc:AlternateContent>
      </w:r>
    </w:p>
    <w:p w14:paraId="3B99A079" w14:textId="77777777" w:rsidR="007338BE" w:rsidRPr="00E46EB0" w:rsidRDefault="007338BE" w:rsidP="007338BE">
      <w:pPr>
        <w:pStyle w:val="Titolo1"/>
        <w:rPr>
          <w:rFonts w:ascii="Times New Roman" w:hAnsi="Times New Roman" w:cs="Times New Roman"/>
        </w:rPr>
      </w:pPr>
      <w:r w:rsidRPr="00E46EB0">
        <w:rPr>
          <w:rStyle w:val="Enfasigrassetto"/>
          <w:rFonts w:ascii="Times New Roman" w:hAnsi="Times New Roman" w:cs="Times New Roman"/>
          <w:bCs w:val="0"/>
        </w:rPr>
        <w:t>4.8 Attacchi umani e social engineering</w:t>
      </w:r>
    </w:p>
    <w:p w14:paraId="0FAE21CB"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Definizione – Social Engineering</w:t>
      </w:r>
      <w:r w:rsidRPr="00E46EB0">
        <w:rPr>
          <w:sz w:val="32"/>
          <w:szCs w:val="32"/>
        </w:rPr>
        <w:br/>
        <w:t xml:space="preserve">Il </w:t>
      </w:r>
      <w:r w:rsidRPr="00E46EB0">
        <w:rPr>
          <w:rStyle w:val="Enfasicorsivo"/>
          <w:rFonts w:eastAsiaTheme="majorEastAsia"/>
          <w:sz w:val="32"/>
          <w:szCs w:val="32"/>
        </w:rPr>
        <w:t>social engineering</w:t>
      </w:r>
      <w:r w:rsidRPr="00E46EB0">
        <w:rPr>
          <w:sz w:val="32"/>
          <w:szCs w:val="32"/>
        </w:rPr>
        <w:t xml:space="preserve"> è l’uso consapevole della manipolazione psicologica per indurre un individuo a compiere azioni che compromettono la sicurezza.</w:t>
      </w:r>
    </w:p>
    <w:p w14:paraId="26532870" w14:textId="77777777" w:rsidR="007338BE" w:rsidRPr="00E46EB0" w:rsidRDefault="007338BE" w:rsidP="007338BE">
      <w:pPr>
        <w:pStyle w:val="NormaleWeb"/>
        <w:rPr>
          <w:sz w:val="32"/>
          <w:szCs w:val="32"/>
        </w:rPr>
      </w:pPr>
      <w:r w:rsidRPr="00E46EB0">
        <w:rPr>
          <w:rStyle w:val="Enfasigrassetto"/>
          <w:sz w:val="32"/>
          <w:szCs w:val="32"/>
        </w:rPr>
        <w:t>Forme principali:</w:t>
      </w:r>
    </w:p>
    <w:p w14:paraId="5F43134C" w14:textId="77777777" w:rsidR="007338BE" w:rsidRPr="00E46EB0" w:rsidRDefault="007338BE" w:rsidP="00403B6B">
      <w:pPr>
        <w:pStyle w:val="NormaleWeb"/>
        <w:numPr>
          <w:ilvl w:val="0"/>
          <w:numId w:val="49"/>
        </w:numPr>
        <w:jc w:val="both"/>
        <w:rPr>
          <w:sz w:val="32"/>
          <w:szCs w:val="32"/>
        </w:rPr>
      </w:pPr>
      <w:r w:rsidRPr="00E46EB0">
        <w:rPr>
          <w:rStyle w:val="Enfasigrassetto"/>
          <w:sz w:val="32"/>
          <w:szCs w:val="32"/>
        </w:rPr>
        <w:t>Phishing:</w:t>
      </w:r>
      <w:r w:rsidRPr="00E46EB0">
        <w:rPr>
          <w:sz w:val="32"/>
          <w:szCs w:val="32"/>
        </w:rPr>
        <w:t xml:space="preserve"> email fraudolente che spingono a rivelare dati.</w:t>
      </w:r>
    </w:p>
    <w:p w14:paraId="2B4836CF" w14:textId="77777777" w:rsidR="007338BE" w:rsidRPr="00E46EB0" w:rsidRDefault="007338BE" w:rsidP="00403B6B">
      <w:pPr>
        <w:pStyle w:val="NormaleWeb"/>
        <w:numPr>
          <w:ilvl w:val="0"/>
          <w:numId w:val="49"/>
        </w:numPr>
        <w:jc w:val="both"/>
        <w:rPr>
          <w:sz w:val="32"/>
          <w:szCs w:val="32"/>
        </w:rPr>
      </w:pPr>
      <w:r w:rsidRPr="00E46EB0">
        <w:rPr>
          <w:rStyle w:val="Enfasigrassetto"/>
          <w:sz w:val="32"/>
          <w:szCs w:val="32"/>
        </w:rPr>
        <w:t>Spear Phishing:</w:t>
      </w:r>
      <w:r w:rsidRPr="00E46EB0">
        <w:rPr>
          <w:sz w:val="32"/>
          <w:szCs w:val="32"/>
        </w:rPr>
        <w:t xml:space="preserve"> phishing mirato con dati personalizzati.</w:t>
      </w:r>
    </w:p>
    <w:p w14:paraId="0C6B61C5" w14:textId="77777777" w:rsidR="007338BE" w:rsidRPr="00E46EB0" w:rsidRDefault="007338BE" w:rsidP="00403B6B">
      <w:pPr>
        <w:pStyle w:val="NormaleWeb"/>
        <w:numPr>
          <w:ilvl w:val="0"/>
          <w:numId w:val="49"/>
        </w:numPr>
        <w:jc w:val="both"/>
        <w:rPr>
          <w:sz w:val="32"/>
          <w:szCs w:val="32"/>
        </w:rPr>
      </w:pPr>
      <w:r w:rsidRPr="00E46EB0">
        <w:rPr>
          <w:rStyle w:val="Enfasigrassetto"/>
          <w:sz w:val="32"/>
          <w:szCs w:val="32"/>
        </w:rPr>
        <w:t>Pretexting:</w:t>
      </w:r>
      <w:r w:rsidRPr="00E46EB0">
        <w:rPr>
          <w:sz w:val="32"/>
          <w:szCs w:val="32"/>
        </w:rPr>
        <w:t xml:space="preserve"> costruzione di un contesto falso per ottenere informazioni.</w:t>
      </w:r>
    </w:p>
    <w:p w14:paraId="0E926962" w14:textId="77777777" w:rsidR="007338BE" w:rsidRPr="00E46EB0" w:rsidRDefault="007338BE" w:rsidP="00403B6B">
      <w:pPr>
        <w:pStyle w:val="NormaleWeb"/>
        <w:numPr>
          <w:ilvl w:val="0"/>
          <w:numId w:val="49"/>
        </w:numPr>
        <w:jc w:val="both"/>
        <w:rPr>
          <w:sz w:val="32"/>
          <w:szCs w:val="32"/>
        </w:rPr>
      </w:pPr>
      <w:r w:rsidRPr="00E46EB0">
        <w:rPr>
          <w:rStyle w:val="Enfasigrassetto"/>
          <w:sz w:val="32"/>
          <w:szCs w:val="32"/>
        </w:rPr>
        <w:t>Tailgating:</w:t>
      </w:r>
      <w:r w:rsidRPr="00E46EB0">
        <w:rPr>
          <w:sz w:val="32"/>
          <w:szCs w:val="32"/>
        </w:rPr>
        <w:t xml:space="preserve"> accesso fisico seguendo un utente autorizzato.</w:t>
      </w:r>
    </w:p>
    <w:p w14:paraId="21E18B87" w14:textId="77777777" w:rsidR="007338BE" w:rsidRPr="00E46EB0" w:rsidRDefault="007338BE" w:rsidP="00403B6B">
      <w:pPr>
        <w:pStyle w:val="NormaleWeb"/>
        <w:numPr>
          <w:ilvl w:val="0"/>
          <w:numId w:val="49"/>
        </w:numPr>
        <w:jc w:val="both"/>
        <w:rPr>
          <w:sz w:val="32"/>
          <w:szCs w:val="32"/>
        </w:rPr>
      </w:pPr>
      <w:r w:rsidRPr="00E46EB0">
        <w:rPr>
          <w:rStyle w:val="Enfasigrassetto"/>
          <w:sz w:val="32"/>
          <w:szCs w:val="32"/>
        </w:rPr>
        <w:t>Vishing / Smishing:</w:t>
      </w:r>
      <w:r w:rsidRPr="00E46EB0">
        <w:rPr>
          <w:sz w:val="32"/>
          <w:szCs w:val="32"/>
        </w:rPr>
        <w:t xml:space="preserve"> uso di voce o SMS come vettori.</w:t>
      </w:r>
    </w:p>
    <w:p w14:paraId="64B272FD" w14:textId="77777777" w:rsidR="007338BE" w:rsidRPr="00E46EB0" w:rsidRDefault="007338BE" w:rsidP="007338BE">
      <w:pPr>
        <w:pStyle w:val="NormaleWeb"/>
        <w:rPr>
          <w:sz w:val="32"/>
          <w:szCs w:val="32"/>
        </w:rPr>
      </w:pPr>
      <w:r w:rsidRPr="00E46EB0">
        <w:rPr>
          <w:rStyle w:val="Enfasigrassetto"/>
          <w:sz w:val="32"/>
          <w:szCs w:val="32"/>
        </w:rPr>
        <w:t>Fragilità:</w:t>
      </w:r>
      <w:r w:rsidRPr="00E46EB0">
        <w:rPr>
          <w:sz w:val="32"/>
          <w:szCs w:val="32"/>
        </w:rPr>
        <w:t xml:space="preserve"> scarsa consapevolezza, fiducia eccessiva, assenza di autenticazione a due fattori (2FA).</w:t>
      </w:r>
      <w:r w:rsidRPr="00E46EB0">
        <w:rPr>
          <w:sz w:val="32"/>
          <w:szCs w:val="32"/>
        </w:rPr>
        <w:br/>
      </w:r>
      <w:r w:rsidRPr="00E46EB0">
        <w:rPr>
          <w:rStyle w:val="Enfasigrassetto"/>
          <w:sz w:val="32"/>
          <w:szCs w:val="32"/>
        </w:rPr>
        <w:t>Impatto:</w:t>
      </w:r>
      <w:r w:rsidRPr="00E46EB0">
        <w:rPr>
          <w:sz w:val="32"/>
          <w:szCs w:val="32"/>
        </w:rPr>
        <w:t xml:space="preserve"> perdita di </w:t>
      </w:r>
      <w:r w:rsidRPr="00E46EB0">
        <w:rPr>
          <w:rStyle w:val="Enfasigrassetto"/>
          <w:sz w:val="32"/>
          <w:szCs w:val="32"/>
        </w:rPr>
        <w:t>Confidentiality</w:t>
      </w:r>
      <w:r w:rsidRPr="00E46EB0">
        <w:rPr>
          <w:sz w:val="32"/>
          <w:szCs w:val="32"/>
        </w:rPr>
        <w:t>, alterazione dell’</w:t>
      </w:r>
      <w:r w:rsidRPr="00E46EB0">
        <w:rPr>
          <w:rStyle w:val="Enfasigrassetto"/>
          <w:sz w:val="32"/>
          <w:szCs w:val="32"/>
        </w:rPr>
        <w:t>Integrity</w:t>
      </w:r>
      <w:r w:rsidRPr="00E46EB0">
        <w:rPr>
          <w:sz w:val="32"/>
          <w:szCs w:val="32"/>
        </w:rPr>
        <w:t>, blocco dell’</w:t>
      </w:r>
      <w:r w:rsidRPr="00E46EB0">
        <w:rPr>
          <w:rStyle w:val="Enfasigrassetto"/>
          <w:sz w:val="32"/>
          <w:szCs w:val="32"/>
        </w:rPr>
        <w:t>Availability</w:t>
      </w:r>
      <w:r w:rsidRPr="00E46EB0">
        <w:rPr>
          <w:sz w:val="32"/>
          <w:szCs w:val="32"/>
        </w:rPr>
        <w:t xml:space="preserve"> (es. ransomware attivato).</w:t>
      </w:r>
    </w:p>
    <w:p w14:paraId="2CF22F8D"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Esempio – Pretexting interno</w:t>
      </w:r>
      <w:r w:rsidRPr="00E46EB0">
        <w:rPr>
          <w:sz w:val="32"/>
          <w:szCs w:val="32"/>
        </w:rPr>
        <w:br/>
        <w:t>Un attaccante chiama fingendosi del reparto IT e richiede un reset password urgente.</w:t>
      </w:r>
      <w:r w:rsidRPr="00E46EB0">
        <w:rPr>
          <w:sz w:val="32"/>
          <w:szCs w:val="32"/>
        </w:rPr>
        <w:br/>
        <w:t>L’operatore esegue la procedura → compromissione completa dell’account.</w:t>
      </w:r>
    </w:p>
    <w:p w14:paraId="6216ED51" w14:textId="77777777" w:rsidR="007338BE" w:rsidRPr="00E46EB0"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14164957" wp14:editId="36084D2C">
                <wp:extent cx="5486400" cy="1270"/>
                <wp:effectExtent l="0" t="0" r="12700" b="24130"/>
                <wp:docPr id="121" name="Horizontal Lin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70A5B0A" id="Horizontal Line 50"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qBY9gEAANQDAAAOAAAAZHJzL2Uyb0RvYy54bWysU9tuEzEQfUfiHyy/k02ipE1X2VSopQip&#13;&#10;XKTCB0y83qyF7TFjJ5vw9YydNA3whtgHy7MzPp5z5nh5u3dW7DRFg76Rk9FYCu0VtsZvGvnt68Ob&#13;&#10;hRQxgW/BoteNPOgob1evXy2HUOsp9mhbTYJBfKyH0Mg+pVBXVVS9dhBHGLTnZIfkIHFIm6olGBjd&#13;&#10;2Wo6Hl9VA1IbCJWOkf/eH5NyVfC7Tqv0ueuiTsI2kntLZaWyrvNarZZQbwhCb9SpDfiHLhwYz5ee&#13;&#10;oe4hgdiS+QvKGUUYsUsjha7CrjNKFw7MZjL+g81TD0EXLixODGeZ4v+DVZ92T+EL5dZjeET1PbIi&#13;&#10;1RBifc7kIHKNWA8fseUZwjZhIbvvyOWTTEPsi6aHs6Z6n4Tin/PZ4mo2ZukV5ybT6yJ5BfXz2UAx&#13;&#10;vdfoRN40knhiBRt2jzHlXqB+LslXeXww1papWS+GRt7Mp/NyIKI1bU4WLrRZ31kSO8hzL18eNYP9&#13;&#10;VuZMYvdZ4xq5OBdB3Wto3/m23JLA2OOeD1t/EifrkT0W6zW2B9aG8Ggtfgq86ZF+SjGwrRoZf2yB&#13;&#10;tBT2g+e53Uxms+zDEszm11MO6DKzvsyAVwzVyCTFcXuXjt7dBjKbnm+aFO4e3/JMOlMEe+nq1Cxb&#13;&#10;p1A/2Tx78zIuVS+PcfULAAD//wMAUEsDBBQABgAIAAAAIQDJ8U072wAAAAcBAAAPAAAAZHJzL2Rv&#13;&#10;d25yZXYueG1sTI/BTsMwEETvSPyDtUjcqEMFoUrjVEDVGxIihZ7deJtE2OvIdtPA17NwKZeRRqOd&#13;&#10;fVOuJmfFiCH2nhTczjIQSI03PbUK3rebmwWImDQZbT2hgi+MsKouL0pdGH+iNxzr1AouoVhoBV1K&#13;&#10;QyFlbDp0Os78gMTZwQenE9vQShP0icudlfMsy6XTPfGHTg/43GHzWR+dgrDZ2e34Wo+H/GFtv+Ou&#13;&#10;+bh/elHq+mpaL1kelyASTul8Ab8bmB8qBtv7I5korAJek/6Us0V+x3avYA6yKuV//uoHAAD//wMA&#13;&#10;UEsBAi0AFAAGAAgAAAAhALaDOJL+AAAA4QEAABMAAAAAAAAAAAAAAAAAAAAAAFtDb250ZW50X1R5&#13;&#10;cGVzXS54bWxQSwECLQAUAAYACAAAACEAOP0h/9YAAACUAQAACwAAAAAAAAAAAAAAAAAvAQAAX3Jl&#13;&#10;bHMvLnJlbHNQSwECLQAUAAYACAAAACEAZNagWPYBAADUAwAADgAAAAAAAAAAAAAAAAAuAgAAZHJz&#13;&#10;L2Uyb0RvYy54bWxQSwECLQAUAAYACAAAACEAyfFNO9sAAAAHAQAADwAAAAAAAAAAAAAAAABQBAAA&#13;&#10;ZHJzL2Rvd25yZXYueG1sUEsFBgAAAAAEAAQA8wAAAFgFAAAAAA==&#13;&#10;" filled="f">
                <v:path arrowok="t"/>
                <w10:anchorlock/>
              </v:rect>
            </w:pict>
          </mc:Fallback>
        </mc:AlternateContent>
      </w:r>
    </w:p>
    <w:p w14:paraId="249B2600" w14:textId="77777777" w:rsidR="007338BE" w:rsidRPr="00E46EB0" w:rsidRDefault="007338BE" w:rsidP="007338BE">
      <w:pPr>
        <w:pStyle w:val="Titolo1"/>
        <w:rPr>
          <w:rFonts w:ascii="Times New Roman" w:hAnsi="Times New Roman" w:cs="Times New Roman"/>
        </w:rPr>
      </w:pPr>
      <w:r w:rsidRPr="00E46EB0">
        <w:rPr>
          <w:rStyle w:val="Enfasigrassetto"/>
          <w:rFonts w:ascii="Times New Roman" w:hAnsi="Times New Roman" w:cs="Times New Roman"/>
          <w:bCs w:val="0"/>
        </w:rPr>
        <w:lastRenderedPageBreak/>
        <w:t>4.9 Attacchi combinati e multi-livello</w:t>
      </w:r>
    </w:p>
    <w:p w14:paraId="6F0DA537"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Definizione – Attacco multi-livello</w:t>
      </w:r>
      <w:r w:rsidRPr="00E46EB0">
        <w:rPr>
          <w:sz w:val="32"/>
          <w:szCs w:val="32"/>
        </w:rPr>
        <w:br/>
        <w:t xml:space="preserve">Un </w:t>
      </w:r>
      <w:r w:rsidRPr="00E46EB0">
        <w:rPr>
          <w:rStyle w:val="Enfasicorsivo"/>
          <w:rFonts w:eastAsiaTheme="majorEastAsia"/>
          <w:sz w:val="32"/>
          <w:szCs w:val="32"/>
        </w:rPr>
        <w:t>attacco multi-livello</w:t>
      </w:r>
      <w:r w:rsidRPr="00E46EB0">
        <w:rPr>
          <w:sz w:val="32"/>
          <w:szCs w:val="32"/>
        </w:rPr>
        <w:t xml:space="preserve"> combina tecniche sociali, logiche e infrastrutturali per massimizzare la probabilità di successo e minimizzare la rilevazione.</w:t>
      </w:r>
    </w:p>
    <w:p w14:paraId="7988194D" w14:textId="77777777" w:rsidR="007338BE" w:rsidRPr="00E46EB0" w:rsidRDefault="007338BE" w:rsidP="007338BE">
      <w:pPr>
        <w:pStyle w:val="NormaleWeb"/>
        <w:rPr>
          <w:sz w:val="32"/>
          <w:szCs w:val="32"/>
        </w:rPr>
      </w:pPr>
      <w:r w:rsidRPr="00E46EB0">
        <w:rPr>
          <w:rStyle w:val="Enfasigrassetto"/>
          <w:sz w:val="32"/>
          <w:szCs w:val="32"/>
        </w:rPr>
        <w:t>Esempi tipici:</w:t>
      </w:r>
    </w:p>
    <w:p w14:paraId="753F9595" w14:textId="77777777" w:rsidR="007338BE" w:rsidRPr="00E46EB0" w:rsidRDefault="007338BE" w:rsidP="00403B6B">
      <w:pPr>
        <w:pStyle w:val="NormaleWeb"/>
        <w:numPr>
          <w:ilvl w:val="0"/>
          <w:numId w:val="50"/>
        </w:numPr>
        <w:jc w:val="both"/>
        <w:rPr>
          <w:sz w:val="32"/>
          <w:szCs w:val="32"/>
        </w:rPr>
      </w:pPr>
      <w:r w:rsidRPr="00E46EB0">
        <w:rPr>
          <w:rStyle w:val="Enfasigrassetto"/>
          <w:sz w:val="32"/>
          <w:szCs w:val="32"/>
        </w:rPr>
        <w:t>Ransomware Campaign:</w:t>
      </w:r>
      <w:r w:rsidRPr="00E46EB0">
        <w:rPr>
          <w:sz w:val="32"/>
          <w:szCs w:val="32"/>
        </w:rPr>
        <w:t xml:space="preserve"> phishing iniziale + exploit software + cifratura file.</w:t>
      </w:r>
    </w:p>
    <w:p w14:paraId="235A63A6" w14:textId="77777777" w:rsidR="007338BE" w:rsidRPr="00E46EB0" w:rsidRDefault="007338BE" w:rsidP="00403B6B">
      <w:pPr>
        <w:pStyle w:val="NormaleWeb"/>
        <w:numPr>
          <w:ilvl w:val="0"/>
          <w:numId w:val="50"/>
        </w:numPr>
        <w:jc w:val="both"/>
        <w:rPr>
          <w:sz w:val="32"/>
          <w:szCs w:val="32"/>
        </w:rPr>
      </w:pPr>
      <w:r w:rsidRPr="00E46EB0">
        <w:rPr>
          <w:rStyle w:val="Enfasigrassetto"/>
          <w:sz w:val="32"/>
          <w:szCs w:val="32"/>
        </w:rPr>
        <w:t>APT (Advanced Persistent Threat):</w:t>
      </w:r>
      <w:r w:rsidRPr="00E46EB0">
        <w:rPr>
          <w:sz w:val="32"/>
          <w:szCs w:val="32"/>
        </w:rPr>
        <w:t xml:space="preserve"> campagna coordinata, di lunga durata, sostenuta da attori statali o industriali.</w:t>
      </w:r>
    </w:p>
    <w:p w14:paraId="5DADAE25" w14:textId="77777777" w:rsidR="007338BE" w:rsidRPr="00E46EB0" w:rsidRDefault="007338BE" w:rsidP="007338BE">
      <w:pPr>
        <w:pStyle w:val="NormaleWeb"/>
        <w:rPr>
          <w:sz w:val="32"/>
          <w:szCs w:val="32"/>
        </w:rPr>
      </w:pPr>
      <w:r w:rsidRPr="00E46EB0">
        <w:rPr>
          <w:rStyle w:val="Enfasigrassetto"/>
          <w:sz w:val="32"/>
          <w:szCs w:val="32"/>
        </w:rPr>
        <w:t>Caratteristiche delle APT:</w:t>
      </w:r>
    </w:p>
    <w:p w14:paraId="6AFEAF49" w14:textId="77777777" w:rsidR="007338BE" w:rsidRPr="00E46EB0" w:rsidRDefault="007338BE" w:rsidP="00403B6B">
      <w:pPr>
        <w:pStyle w:val="NormaleWeb"/>
        <w:numPr>
          <w:ilvl w:val="0"/>
          <w:numId w:val="51"/>
        </w:numPr>
        <w:jc w:val="both"/>
        <w:rPr>
          <w:sz w:val="32"/>
          <w:szCs w:val="32"/>
        </w:rPr>
      </w:pPr>
      <w:r w:rsidRPr="00E46EB0">
        <w:rPr>
          <w:sz w:val="32"/>
          <w:szCs w:val="32"/>
        </w:rPr>
        <w:t>obiettivi strategici a lungo termine;</w:t>
      </w:r>
    </w:p>
    <w:p w14:paraId="4797684C" w14:textId="77777777" w:rsidR="007338BE" w:rsidRPr="00E46EB0" w:rsidRDefault="007338BE" w:rsidP="00403B6B">
      <w:pPr>
        <w:pStyle w:val="NormaleWeb"/>
        <w:numPr>
          <w:ilvl w:val="0"/>
          <w:numId w:val="51"/>
        </w:numPr>
        <w:jc w:val="both"/>
        <w:rPr>
          <w:sz w:val="32"/>
          <w:szCs w:val="32"/>
        </w:rPr>
      </w:pPr>
      <w:r w:rsidRPr="00E46EB0">
        <w:rPr>
          <w:sz w:val="32"/>
          <w:szCs w:val="32"/>
        </w:rPr>
        <w:t>persistenza nascosta;</w:t>
      </w:r>
    </w:p>
    <w:p w14:paraId="1689114A" w14:textId="77777777" w:rsidR="007338BE" w:rsidRPr="00E46EB0" w:rsidRDefault="007338BE" w:rsidP="00403B6B">
      <w:pPr>
        <w:pStyle w:val="NormaleWeb"/>
        <w:numPr>
          <w:ilvl w:val="0"/>
          <w:numId w:val="51"/>
        </w:numPr>
        <w:jc w:val="both"/>
        <w:rPr>
          <w:sz w:val="32"/>
          <w:szCs w:val="32"/>
        </w:rPr>
      </w:pPr>
      <w:r w:rsidRPr="00E46EB0">
        <w:rPr>
          <w:sz w:val="32"/>
          <w:szCs w:val="32"/>
        </w:rPr>
        <w:t>uso di tecniche stealth per evitare detection;</w:t>
      </w:r>
    </w:p>
    <w:p w14:paraId="23690A05" w14:textId="77777777" w:rsidR="007338BE" w:rsidRPr="00E46EB0" w:rsidRDefault="007338BE" w:rsidP="00403B6B">
      <w:pPr>
        <w:pStyle w:val="NormaleWeb"/>
        <w:numPr>
          <w:ilvl w:val="0"/>
          <w:numId w:val="51"/>
        </w:numPr>
        <w:jc w:val="both"/>
        <w:rPr>
          <w:sz w:val="32"/>
          <w:szCs w:val="32"/>
        </w:rPr>
      </w:pPr>
      <w:r w:rsidRPr="00E46EB0">
        <w:rPr>
          <w:sz w:val="32"/>
          <w:szCs w:val="32"/>
        </w:rPr>
        <w:t>esfiltrazione continua di dati.</w:t>
      </w:r>
    </w:p>
    <w:p w14:paraId="0FB215E5" w14:textId="77777777" w:rsidR="007338BE" w:rsidRPr="00E46EB0" w:rsidRDefault="007338BE" w:rsidP="007338BE">
      <w:pPr>
        <w:pStyle w:val="NormaleWeb"/>
        <w:rPr>
          <w:sz w:val="32"/>
          <w:szCs w:val="32"/>
        </w:rPr>
      </w:pPr>
      <w:r w:rsidRPr="00E46EB0">
        <w:rPr>
          <w:rStyle w:val="Enfasigrassetto"/>
          <w:sz w:val="32"/>
          <w:szCs w:val="32"/>
        </w:rPr>
        <w:t>Impatto:</w:t>
      </w:r>
      <w:r w:rsidRPr="00E46EB0">
        <w:rPr>
          <w:sz w:val="32"/>
          <w:szCs w:val="32"/>
        </w:rPr>
        <w:t xml:space="preserve"> simultaneo su tutti i principi CIA, con effetti geopolitici o economici.</w:t>
      </w:r>
    </w:p>
    <w:p w14:paraId="3DFEAEE2"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Esempio – Colonial Pipeline (2021)</w:t>
      </w:r>
      <w:r w:rsidRPr="00E46EB0">
        <w:rPr>
          <w:sz w:val="32"/>
          <w:szCs w:val="32"/>
        </w:rPr>
        <w:br/>
        <w:t>Un account VPN senza autenticazione a due fattori è stato sfruttato per installare un ransomware che ha paralizzato il 45% della distribuzione di carburante negli Stati Uniti.</w:t>
      </w:r>
      <w:r w:rsidRPr="00E46EB0">
        <w:rPr>
          <w:sz w:val="32"/>
          <w:szCs w:val="32"/>
        </w:rPr>
        <w:br/>
        <w:t xml:space="preserve">→ Fragilità </w:t>
      </w:r>
      <w:r w:rsidRPr="00E46EB0">
        <w:rPr>
          <w:rStyle w:val="Enfasigrassetto"/>
          <w:sz w:val="32"/>
          <w:szCs w:val="32"/>
        </w:rPr>
        <w:t>umana e architetturale</w:t>
      </w:r>
      <w:r w:rsidRPr="00E46EB0">
        <w:rPr>
          <w:sz w:val="32"/>
          <w:szCs w:val="32"/>
        </w:rPr>
        <w:t xml:space="preserve">, impatto su </w:t>
      </w:r>
      <w:r w:rsidRPr="00E46EB0">
        <w:rPr>
          <w:rStyle w:val="Enfasigrassetto"/>
          <w:sz w:val="32"/>
          <w:szCs w:val="32"/>
        </w:rPr>
        <w:t>Availability</w:t>
      </w:r>
      <w:r w:rsidRPr="00E46EB0">
        <w:rPr>
          <w:sz w:val="32"/>
          <w:szCs w:val="32"/>
        </w:rPr>
        <w:t xml:space="preserve"> nazionale.</w:t>
      </w:r>
    </w:p>
    <w:p w14:paraId="6E87F2E2" w14:textId="77777777" w:rsidR="007338BE" w:rsidRPr="00E46EB0" w:rsidRDefault="007338BE" w:rsidP="007338BE">
      <w:pPr>
        <w:pStyle w:val="Titolo1"/>
        <w:rPr>
          <w:rFonts w:ascii="Times New Roman" w:hAnsi="Times New Roman" w:cs="Times New Roman"/>
        </w:rPr>
      </w:pPr>
      <w:r w:rsidRPr="00E46EB0">
        <w:rPr>
          <w:rStyle w:val="Enfasigrassetto"/>
          <w:rFonts w:ascii="Times New Roman" w:hAnsi="Times New Roman" w:cs="Times New Roman"/>
          <w:bCs w:val="0"/>
        </w:rPr>
        <w:t>4.10 Impatto atteso e modellazione quantitativa</w:t>
      </w:r>
    </w:p>
    <w:p w14:paraId="707DBFAF"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Definizione – Impatto atteso</w:t>
      </w:r>
      <w:r w:rsidRPr="00E46EB0">
        <w:rPr>
          <w:sz w:val="32"/>
          <w:szCs w:val="32"/>
        </w:rPr>
        <w:br/>
        <w:t>L’</w:t>
      </w:r>
      <w:r w:rsidRPr="00E46EB0">
        <w:rPr>
          <w:rStyle w:val="Enfasicorsivo"/>
          <w:rFonts w:eastAsiaTheme="majorEastAsia"/>
          <w:sz w:val="32"/>
          <w:szCs w:val="32"/>
        </w:rPr>
        <w:t>impatto atteso</w:t>
      </w:r>
      <w:r w:rsidRPr="00E46EB0">
        <w:rPr>
          <w:sz w:val="32"/>
          <w:szCs w:val="32"/>
        </w:rPr>
        <w:t xml:space="preserve"> è la stima quantitativa o qualitativa del danno che un attacco può generare su un determinato asset, tenendo conto del valore dell’asset, del livello di esposizione e della probabilità di successo dell’attacco.</w:t>
      </w:r>
    </w:p>
    <w:p w14:paraId="232F98E2" w14:textId="77777777" w:rsidR="007338BE" w:rsidRPr="00E46EB0" w:rsidRDefault="007338BE" w:rsidP="007338BE">
      <w:pPr>
        <w:pStyle w:val="NormaleWeb"/>
        <w:rPr>
          <w:sz w:val="32"/>
          <w:szCs w:val="32"/>
        </w:rPr>
      </w:pPr>
      <w:r w:rsidRPr="00E46EB0">
        <w:rPr>
          <w:sz w:val="32"/>
          <w:szCs w:val="32"/>
        </w:rPr>
        <w:t>Per rendere il concetto operativo, possiamo usare la formula:</w:t>
      </w:r>
    </w:p>
    <w:p w14:paraId="7408D6C3" w14:textId="77777777" w:rsidR="007338BE" w:rsidRPr="00E46EB0" w:rsidRDefault="007338BE" w:rsidP="007338BE">
      <w:pPr>
        <w:rPr>
          <w:rFonts w:ascii="Times New Roman" w:hAnsi="Times New Roman" w:cs="Times New Roman"/>
          <w:sz w:val="32"/>
          <w:szCs w:val="32"/>
        </w:rPr>
      </w:pPr>
      <w:r w:rsidRPr="00E46EB0">
        <w:rPr>
          <w:rStyle w:val="katex-mathml"/>
          <w:rFonts w:ascii="Times New Roman" w:hAnsi="Times New Roman" w:cs="Times New Roman"/>
          <w:sz w:val="32"/>
          <w:szCs w:val="32"/>
        </w:rPr>
        <w:t>Impatto=Valoreasset×Tasso di esposizioneImpatto = Valore_{asset} \times Tasso\ di\ esposizione</w:t>
      </w:r>
      <w:r w:rsidRPr="00E46EB0">
        <w:rPr>
          <w:rStyle w:val="mord"/>
          <w:rFonts w:ascii="Times New Roman" w:hAnsi="Times New Roman" w:cs="Times New Roman"/>
          <w:sz w:val="32"/>
          <w:szCs w:val="32"/>
        </w:rPr>
        <w:t>Impatto</w:t>
      </w:r>
      <w:r w:rsidRPr="00E46EB0">
        <w:rPr>
          <w:rStyle w:val="mrel"/>
          <w:rFonts w:ascii="Times New Roman" w:hAnsi="Times New Roman" w:cs="Times New Roman"/>
          <w:sz w:val="32"/>
          <w:szCs w:val="32"/>
        </w:rPr>
        <w:t>=</w:t>
      </w:r>
      <w:r w:rsidRPr="00E46EB0">
        <w:rPr>
          <w:rStyle w:val="mord"/>
          <w:rFonts w:ascii="Times New Roman" w:hAnsi="Times New Roman" w:cs="Times New Roman"/>
          <w:sz w:val="32"/>
          <w:szCs w:val="32"/>
        </w:rPr>
        <w:t>Valoreasset</w:t>
      </w:r>
      <w:r w:rsidRPr="00E46EB0">
        <w:rPr>
          <w:rStyle w:val="vlist-s"/>
          <w:rFonts w:ascii="Times New Roman" w:hAnsi="Times New Roman" w:cs="Times New Roman"/>
          <w:sz w:val="32"/>
          <w:szCs w:val="32"/>
        </w:rPr>
        <w:t>​</w:t>
      </w:r>
      <w:r w:rsidRPr="00E46EB0">
        <w:rPr>
          <w:rStyle w:val="mbin"/>
          <w:rFonts w:ascii="Times New Roman" w:hAnsi="Times New Roman" w:cs="Times New Roman"/>
          <w:sz w:val="32"/>
          <w:szCs w:val="32"/>
        </w:rPr>
        <w:t>×</w:t>
      </w:r>
      <w:r w:rsidRPr="00E46EB0">
        <w:rPr>
          <w:rStyle w:val="mord"/>
          <w:rFonts w:ascii="Times New Roman" w:hAnsi="Times New Roman" w:cs="Times New Roman"/>
          <w:sz w:val="32"/>
          <w:szCs w:val="32"/>
        </w:rPr>
        <w:t>Tasso</w:t>
      </w:r>
      <w:r w:rsidRPr="00E46EB0">
        <w:rPr>
          <w:rStyle w:val="mspace"/>
          <w:rFonts w:ascii="Times New Roman" w:hAnsi="Times New Roman" w:cs="Times New Roman"/>
          <w:sz w:val="32"/>
          <w:szCs w:val="32"/>
        </w:rPr>
        <w:t> </w:t>
      </w:r>
      <w:r w:rsidRPr="00E46EB0">
        <w:rPr>
          <w:rStyle w:val="mord"/>
          <w:rFonts w:ascii="Times New Roman" w:hAnsi="Times New Roman" w:cs="Times New Roman"/>
          <w:sz w:val="32"/>
          <w:szCs w:val="32"/>
        </w:rPr>
        <w:t>di</w:t>
      </w:r>
      <w:r w:rsidRPr="00E46EB0">
        <w:rPr>
          <w:rStyle w:val="mspace"/>
          <w:rFonts w:ascii="Times New Roman" w:hAnsi="Times New Roman" w:cs="Times New Roman"/>
          <w:sz w:val="32"/>
          <w:szCs w:val="32"/>
        </w:rPr>
        <w:t> </w:t>
      </w:r>
      <w:r w:rsidRPr="00E46EB0">
        <w:rPr>
          <w:rStyle w:val="mord"/>
          <w:rFonts w:ascii="Times New Roman" w:hAnsi="Times New Roman" w:cs="Times New Roman"/>
          <w:sz w:val="32"/>
          <w:szCs w:val="32"/>
        </w:rPr>
        <w:t>esposizione</w:t>
      </w:r>
      <w:r w:rsidRPr="00E46EB0">
        <w:rPr>
          <w:rFonts w:ascii="Times New Roman" w:hAnsi="Times New Roman" w:cs="Times New Roman"/>
          <w:sz w:val="32"/>
          <w:szCs w:val="32"/>
        </w:rPr>
        <w:t xml:space="preserve"> </w:t>
      </w:r>
    </w:p>
    <w:p w14:paraId="1223EDAE" w14:textId="77777777" w:rsidR="007338BE" w:rsidRPr="00E46EB0" w:rsidRDefault="007338BE" w:rsidP="007338BE">
      <w:pPr>
        <w:pStyle w:val="NormaleWeb"/>
        <w:rPr>
          <w:sz w:val="32"/>
          <w:szCs w:val="32"/>
        </w:rPr>
      </w:pPr>
      <w:r w:rsidRPr="00E46EB0">
        <w:rPr>
          <w:sz w:val="32"/>
          <w:szCs w:val="32"/>
        </w:rPr>
        <w:lastRenderedPageBreak/>
        <w:t>dove il valore dell’asset misura l’importanza economica o strategica della risorsa e il tasso di esposizione quantifica la parte di valore effettivamente compromettibile.</w:t>
      </w:r>
    </w:p>
    <w:p w14:paraId="0761E2FD" w14:textId="77777777" w:rsidR="007338BE" w:rsidRPr="00E46EB0" w:rsidRDefault="007338BE" w:rsidP="007338BE">
      <w:pPr>
        <w:rPr>
          <w:rFonts w:ascii="Times New Roman" w:hAnsi="Times New Roman" w:cs="Times New Roman"/>
          <w:sz w:val="32"/>
          <w:szCs w:val="32"/>
        </w:rPr>
      </w:pPr>
      <w:r>
        <w:rPr>
          <w:noProof/>
          <w:sz w:val="22"/>
          <w:szCs w:val="22"/>
        </w:rPr>
        <mc:AlternateContent>
          <mc:Choice Requires="wps">
            <w:drawing>
              <wp:inline distT="0" distB="0" distL="0" distR="0" wp14:anchorId="77855E28" wp14:editId="527A282E">
                <wp:extent cx="5486400" cy="1270"/>
                <wp:effectExtent l="0" t="0" r="12700" b="24130"/>
                <wp:docPr id="120" name="Horizontal Lin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F2FA726" id="Horizontal Line 5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qBY9gEAANQDAAAOAAAAZHJzL2Uyb0RvYy54bWysU9tuEzEQfUfiHyy/k02ipE1X2VSopQip&#13;&#10;XKTCB0y83qyF7TFjJ5vw9YydNA3whtgHy7MzPp5z5nh5u3dW7DRFg76Rk9FYCu0VtsZvGvnt68Ob&#13;&#10;hRQxgW/BoteNPOgob1evXy2HUOsp9mhbTYJBfKyH0Mg+pVBXVVS9dhBHGLTnZIfkIHFIm6olGBjd&#13;&#10;2Wo6Hl9VA1IbCJWOkf/eH5NyVfC7Tqv0ueuiTsI2kntLZaWyrvNarZZQbwhCb9SpDfiHLhwYz5ee&#13;&#10;oe4hgdiS+QvKGUUYsUsjha7CrjNKFw7MZjL+g81TD0EXLixODGeZ4v+DVZ92T+EL5dZjeET1PbIi&#13;&#10;1RBifc7kIHKNWA8fseUZwjZhIbvvyOWTTEPsi6aHs6Z6n4Tin/PZ4mo2ZukV5ybT6yJ5BfXz2UAx&#13;&#10;vdfoRN40knhiBRt2jzHlXqB+LslXeXww1papWS+GRt7Mp/NyIKI1bU4WLrRZ31kSO8hzL18eNYP9&#13;&#10;VuZMYvdZ4xq5OBdB3Wto3/m23JLA2OOeD1t/EifrkT0W6zW2B9aG8Ggtfgq86ZF+SjGwrRoZf2yB&#13;&#10;tBT2g+e53Uxms+zDEszm11MO6DKzvsyAVwzVyCTFcXuXjt7dBjKbnm+aFO4e3/JMOlMEe+nq1Cxb&#13;&#10;p1A/2Tx78zIuVS+PcfULAAD//wMAUEsDBBQABgAIAAAAIQDJ8U072wAAAAcBAAAPAAAAZHJzL2Rv&#13;&#10;d25yZXYueG1sTI/BTsMwEETvSPyDtUjcqEMFoUrjVEDVGxIihZ7deJtE2OvIdtPA17NwKZeRRqOd&#13;&#10;fVOuJmfFiCH2nhTczjIQSI03PbUK3rebmwWImDQZbT2hgi+MsKouL0pdGH+iNxzr1AouoVhoBV1K&#13;&#10;QyFlbDp0Os78gMTZwQenE9vQShP0icudlfMsy6XTPfGHTg/43GHzWR+dgrDZ2e34Wo+H/GFtv+Ou&#13;&#10;+bh/elHq+mpaL1kelyASTul8Ab8bmB8qBtv7I5korAJek/6Us0V+x3avYA6yKuV//uoHAAD//wMA&#13;&#10;UEsBAi0AFAAGAAgAAAAhALaDOJL+AAAA4QEAABMAAAAAAAAAAAAAAAAAAAAAAFtDb250ZW50X1R5&#13;&#10;cGVzXS54bWxQSwECLQAUAAYACAAAACEAOP0h/9YAAACUAQAACwAAAAAAAAAAAAAAAAAvAQAAX3Jl&#13;&#10;bHMvLnJlbHNQSwECLQAUAAYACAAAACEAZNagWPYBAADUAwAADgAAAAAAAAAAAAAAAAAuAgAAZHJz&#13;&#10;L2Uyb0RvYy54bWxQSwECLQAUAAYACAAAACEAyfFNO9sAAAAHAQAADwAAAAAAAAAAAAAAAABQBAAA&#13;&#10;ZHJzL2Rvd25yZXYueG1sUEsFBgAAAAAEAAQA8wAAAFgFAAAAAA==&#13;&#10;" filled="f">
                <v:path arrowok="t"/>
                <w10:anchorlock/>
              </v:rect>
            </w:pict>
          </mc:Fallback>
        </mc:AlternateContent>
      </w:r>
    </w:p>
    <w:p w14:paraId="514DAEEB" w14:textId="77777777" w:rsidR="007338BE" w:rsidRPr="007338BE" w:rsidRDefault="007338BE" w:rsidP="007338BE">
      <w:pPr>
        <w:pStyle w:val="Titolo3"/>
        <w:rPr>
          <w:rFonts w:ascii="Times New Roman" w:hAnsi="Times New Roman" w:cs="Times New Roman"/>
          <w:sz w:val="32"/>
          <w:szCs w:val="32"/>
          <w:lang w:val="en-US"/>
        </w:rPr>
      </w:pPr>
      <w:r w:rsidRPr="007338BE">
        <w:rPr>
          <w:rStyle w:val="Enfasigrassetto"/>
          <w:rFonts w:ascii="Times New Roman" w:hAnsi="Times New Roman" w:cs="Times New Roman"/>
          <w:bCs w:val="0"/>
          <w:sz w:val="32"/>
          <w:szCs w:val="32"/>
          <w:lang w:val="en-US"/>
        </w:rPr>
        <w:t>Il modello FAIR (Factor Analysis of Information Risk)</w:t>
      </w:r>
    </w:p>
    <w:p w14:paraId="2C3C5141"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Definizione – FAIR</w:t>
      </w:r>
      <w:r w:rsidRPr="00E46EB0">
        <w:rPr>
          <w:sz w:val="32"/>
          <w:szCs w:val="32"/>
        </w:rPr>
        <w:br/>
        <w:t xml:space="preserve">Il modello </w:t>
      </w:r>
      <w:r w:rsidRPr="00E46EB0">
        <w:rPr>
          <w:rStyle w:val="Enfasigrassetto"/>
          <w:sz w:val="32"/>
          <w:szCs w:val="32"/>
        </w:rPr>
        <w:t>FAIR</w:t>
      </w:r>
      <w:r w:rsidRPr="00E46EB0">
        <w:rPr>
          <w:sz w:val="32"/>
          <w:szCs w:val="32"/>
        </w:rPr>
        <w:t xml:space="preserve"> è una metodologia quantitativa per l’analisi del rischio informatico che scompone il rischio in componenti misurabili, come la frequenza degli eventi di minaccia e l’entità della perdita associata.</w:t>
      </w:r>
    </w:p>
    <w:p w14:paraId="2105E2F6" w14:textId="77777777" w:rsidR="007338BE" w:rsidRPr="00E46EB0" w:rsidRDefault="007338BE" w:rsidP="007338BE">
      <w:pPr>
        <w:pStyle w:val="NormaleWeb"/>
        <w:rPr>
          <w:sz w:val="32"/>
          <w:szCs w:val="32"/>
        </w:rPr>
      </w:pPr>
      <w:r w:rsidRPr="00E46EB0">
        <w:rPr>
          <w:rStyle w:val="Enfasigrassetto"/>
          <w:sz w:val="32"/>
          <w:szCs w:val="32"/>
        </w:rPr>
        <w:t>Componenti principali FAIR:</w:t>
      </w:r>
    </w:p>
    <w:p w14:paraId="79E0C19E" w14:textId="77777777" w:rsidR="007338BE" w:rsidRPr="00E46EB0" w:rsidRDefault="007338BE" w:rsidP="00403B6B">
      <w:pPr>
        <w:pStyle w:val="NormaleWeb"/>
        <w:numPr>
          <w:ilvl w:val="0"/>
          <w:numId w:val="52"/>
        </w:numPr>
        <w:jc w:val="both"/>
        <w:rPr>
          <w:sz w:val="32"/>
          <w:szCs w:val="32"/>
        </w:rPr>
      </w:pPr>
      <w:r w:rsidRPr="00E46EB0">
        <w:rPr>
          <w:rStyle w:val="Enfasigrassetto"/>
          <w:sz w:val="32"/>
          <w:szCs w:val="32"/>
        </w:rPr>
        <w:t>Threat Event Frequency (TEF):</w:t>
      </w:r>
      <w:r w:rsidRPr="00E46EB0">
        <w:rPr>
          <w:sz w:val="32"/>
          <w:szCs w:val="32"/>
        </w:rPr>
        <w:t xml:space="preserve"> frequenza stimata di attacchi.</w:t>
      </w:r>
    </w:p>
    <w:p w14:paraId="3E70CAD3" w14:textId="77777777" w:rsidR="007338BE" w:rsidRPr="00E46EB0" w:rsidRDefault="007338BE" w:rsidP="00403B6B">
      <w:pPr>
        <w:pStyle w:val="NormaleWeb"/>
        <w:numPr>
          <w:ilvl w:val="0"/>
          <w:numId w:val="52"/>
        </w:numPr>
        <w:jc w:val="both"/>
        <w:rPr>
          <w:sz w:val="32"/>
          <w:szCs w:val="32"/>
        </w:rPr>
      </w:pPr>
      <w:r w:rsidRPr="00E46EB0">
        <w:rPr>
          <w:rStyle w:val="Enfasigrassetto"/>
          <w:sz w:val="32"/>
          <w:szCs w:val="32"/>
        </w:rPr>
        <w:t>Vulnerability (V):</w:t>
      </w:r>
      <w:r w:rsidRPr="00E46EB0">
        <w:rPr>
          <w:sz w:val="32"/>
          <w:szCs w:val="32"/>
        </w:rPr>
        <w:t xml:space="preserve"> probabilità che un evento di minaccia produca una perdita.</w:t>
      </w:r>
    </w:p>
    <w:p w14:paraId="0821E762" w14:textId="77777777" w:rsidR="007338BE" w:rsidRPr="00E46EB0" w:rsidRDefault="007338BE" w:rsidP="00403B6B">
      <w:pPr>
        <w:pStyle w:val="NormaleWeb"/>
        <w:numPr>
          <w:ilvl w:val="0"/>
          <w:numId w:val="52"/>
        </w:numPr>
        <w:jc w:val="both"/>
        <w:rPr>
          <w:sz w:val="32"/>
          <w:szCs w:val="32"/>
        </w:rPr>
      </w:pPr>
      <w:r w:rsidRPr="00E46EB0">
        <w:rPr>
          <w:rStyle w:val="Enfasigrassetto"/>
          <w:sz w:val="32"/>
          <w:szCs w:val="32"/>
        </w:rPr>
        <w:t>Loss Magnitude (LM):</w:t>
      </w:r>
      <w:r w:rsidRPr="00E46EB0">
        <w:rPr>
          <w:sz w:val="32"/>
          <w:szCs w:val="32"/>
        </w:rPr>
        <w:t xml:space="preserve"> entità della perdita potenziale.</w:t>
      </w:r>
    </w:p>
    <w:p w14:paraId="17B64F34" w14:textId="77777777" w:rsidR="007338BE" w:rsidRPr="00E46EB0" w:rsidRDefault="007338BE" w:rsidP="007338BE">
      <w:pPr>
        <w:pStyle w:val="NormaleWeb"/>
        <w:rPr>
          <w:sz w:val="32"/>
          <w:szCs w:val="32"/>
        </w:rPr>
      </w:pPr>
      <w:r w:rsidRPr="00E46EB0">
        <w:rPr>
          <w:rStyle w:val="Enfasigrassetto"/>
          <w:sz w:val="32"/>
          <w:szCs w:val="32"/>
        </w:rPr>
        <w:t>Formula:</w:t>
      </w:r>
    </w:p>
    <w:p w14:paraId="480944FF" w14:textId="77777777" w:rsidR="007338BE" w:rsidRPr="00E46EB0" w:rsidRDefault="007338BE" w:rsidP="007338BE">
      <w:pPr>
        <w:rPr>
          <w:rFonts w:ascii="Times New Roman" w:hAnsi="Times New Roman" w:cs="Times New Roman"/>
          <w:sz w:val="32"/>
          <w:szCs w:val="32"/>
        </w:rPr>
      </w:pPr>
      <w:r w:rsidRPr="00E46EB0">
        <w:rPr>
          <w:rStyle w:val="katex-mathml"/>
          <w:rFonts w:ascii="Times New Roman" w:hAnsi="Times New Roman" w:cs="Times New Roman"/>
          <w:sz w:val="32"/>
          <w:szCs w:val="32"/>
        </w:rPr>
        <w:t>Rischio=TEF×V×LMRischio = TEF \times V \times LM</w:t>
      </w:r>
      <w:r w:rsidRPr="00E46EB0">
        <w:rPr>
          <w:rStyle w:val="mord"/>
          <w:rFonts w:ascii="Times New Roman" w:hAnsi="Times New Roman" w:cs="Times New Roman"/>
          <w:sz w:val="32"/>
          <w:szCs w:val="32"/>
        </w:rPr>
        <w:t>Rischio</w:t>
      </w:r>
      <w:r w:rsidRPr="00E46EB0">
        <w:rPr>
          <w:rStyle w:val="mrel"/>
          <w:rFonts w:ascii="Times New Roman" w:hAnsi="Times New Roman" w:cs="Times New Roman"/>
          <w:sz w:val="32"/>
          <w:szCs w:val="32"/>
        </w:rPr>
        <w:t>=</w:t>
      </w:r>
      <w:r w:rsidRPr="00E46EB0">
        <w:rPr>
          <w:rStyle w:val="mord"/>
          <w:rFonts w:ascii="Times New Roman" w:hAnsi="Times New Roman" w:cs="Times New Roman"/>
          <w:sz w:val="32"/>
          <w:szCs w:val="32"/>
        </w:rPr>
        <w:t>TEF</w:t>
      </w:r>
      <w:r w:rsidRPr="00E46EB0">
        <w:rPr>
          <w:rStyle w:val="mbin"/>
          <w:rFonts w:ascii="Times New Roman" w:hAnsi="Times New Roman" w:cs="Times New Roman"/>
          <w:sz w:val="32"/>
          <w:szCs w:val="32"/>
        </w:rPr>
        <w:t>×</w:t>
      </w:r>
      <w:r w:rsidRPr="00E46EB0">
        <w:rPr>
          <w:rStyle w:val="mord"/>
          <w:rFonts w:ascii="Times New Roman" w:hAnsi="Times New Roman" w:cs="Times New Roman"/>
          <w:sz w:val="32"/>
          <w:szCs w:val="32"/>
        </w:rPr>
        <w:t>V</w:t>
      </w:r>
      <w:r w:rsidRPr="00E46EB0">
        <w:rPr>
          <w:rStyle w:val="mbin"/>
          <w:rFonts w:ascii="Times New Roman" w:hAnsi="Times New Roman" w:cs="Times New Roman"/>
          <w:sz w:val="32"/>
          <w:szCs w:val="32"/>
        </w:rPr>
        <w:t>×</w:t>
      </w:r>
      <w:r w:rsidRPr="00E46EB0">
        <w:rPr>
          <w:rStyle w:val="mord"/>
          <w:rFonts w:ascii="Times New Roman" w:hAnsi="Times New Roman" w:cs="Times New Roman"/>
          <w:sz w:val="32"/>
          <w:szCs w:val="32"/>
        </w:rPr>
        <w:t>LM</w:t>
      </w:r>
      <w:r w:rsidRPr="00E46EB0">
        <w:rPr>
          <w:rFonts w:ascii="Times New Roman" w:hAnsi="Times New Roman" w:cs="Times New Roman"/>
          <w:sz w:val="32"/>
          <w:szCs w:val="32"/>
        </w:rPr>
        <w:t xml:space="preserve"> </w:t>
      </w:r>
    </w:p>
    <w:p w14:paraId="26A8D2F0"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Esempio – Valutazione economica di un attacco ransomware</w:t>
      </w:r>
    </w:p>
    <w:p w14:paraId="35B11509" w14:textId="77777777" w:rsidR="007338BE" w:rsidRPr="00E46EB0" w:rsidRDefault="007338BE" w:rsidP="00403B6B">
      <w:pPr>
        <w:pStyle w:val="NormaleWeb"/>
        <w:numPr>
          <w:ilvl w:val="0"/>
          <w:numId w:val="53"/>
        </w:numPr>
        <w:jc w:val="both"/>
        <w:rPr>
          <w:sz w:val="32"/>
          <w:szCs w:val="32"/>
        </w:rPr>
      </w:pPr>
      <w:r w:rsidRPr="00E46EB0">
        <w:rPr>
          <w:sz w:val="32"/>
          <w:szCs w:val="32"/>
        </w:rPr>
        <w:t>TEF = 3 eventi/anno</w:t>
      </w:r>
    </w:p>
    <w:p w14:paraId="6580B78F" w14:textId="77777777" w:rsidR="007338BE" w:rsidRPr="00E46EB0" w:rsidRDefault="007338BE" w:rsidP="00403B6B">
      <w:pPr>
        <w:pStyle w:val="NormaleWeb"/>
        <w:numPr>
          <w:ilvl w:val="0"/>
          <w:numId w:val="53"/>
        </w:numPr>
        <w:jc w:val="both"/>
        <w:rPr>
          <w:sz w:val="32"/>
          <w:szCs w:val="32"/>
        </w:rPr>
      </w:pPr>
      <w:r w:rsidRPr="00E46EB0">
        <w:rPr>
          <w:sz w:val="32"/>
          <w:szCs w:val="32"/>
        </w:rPr>
        <w:t>Vulnerabilità = 0.4</w:t>
      </w:r>
    </w:p>
    <w:p w14:paraId="160ED91F" w14:textId="77777777" w:rsidR="007338BE" w:rsidRDefault="007338BE" w:rsidP="00403B6B">
      <w:pPr>
        <w:pStyle w:val="NormaleWeb"/>
        <w:numPr>
          <w:ilvl w:val="0"/>
          <w:numId w:val="53"/>
        </w:numPr>
        <w:jc w:val="both"/>
        <w:rPr>
          <w:sz w:val="32"/>
          <w:szCs w:val="32"/>
        </w:rPr>
      </w:pPr>
      <w:r w:rsidRPr="00E46EB0">
        <w:rPr>
          <w:sz w:val="32"/>
          <w:szCs w:val="32"/>
        </w:rPr>
        <w:t>Perdita stimata (LM) = 500.000 €</w:t>
      </w:r>
      <w:r w:rsidRPr="00E46EB0">
        <w:rPr>
          <w:sz w:val="32"/>
          <w:szCs w:val="32"/>
        </w:rPr>
        <w:br/>
        <w:t>→ Rischio annuale ≈ 600.000 €</w:t>
      </w:r>
      <w:r w:rsidRPr="00E46EB0">
        <w:rPr>
          <w:sz w:val="32"/>
          <w:szCs w:val="32"/>
        </w:rPr>
        <w:br/>
        <w:t>Questa stima consente di allocare budget di mitigazione proporzionato all’impatto.</w:t>
      </w:r>
    </w:p>
    <w:p w14:paraId="52AC2A84" w14:textId="77777777" w:rsidR="007338BE" w:rsidRPr="00275E10" w:rsidRDefault="007338BE" w:rsidP="00403B6B">
      <w:pPr>
        <w:pStyle w:val="NormaleWeb"/>
        <w:numPr>
          <w:ilvl w:val="0"/>
          <w:numId w:val="53"/>
        </w:numPr>
        <w:jc w:val="both"/>
        <w:rPr>
          <w:sz w:val="32"/>
          <w:szCs w:val="32"/>
        </w:rPr>
      </w:pPr>
    </w:p>
    <w:p w14:paraId="31E7E2E5"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Definizione – Mitigazione</w:t>
      </w:r>
      <w:r w:rsidRPr="00E46EB0">
        <w:rPr>
          <w:sz w:val="32"/>
          <w:szCs w:val="32"/>
        </w:rPr>
        <w:br/>
        <w:t xml:space="preserve">La </w:t>
      </w:r>
      <w:r w:rsidRPr="00E46EB0">
        <w:rPr>
          <w:rStyle w:val="Enfasicorsivo"/>
          <w:rFonts w:eastAsiaTheme="majorEastAsia"/>
          <w:sz w:val="32"/>
          <w:szCs w:val="32"/>
        </w:rPr>
        <w:t>mitigazione</w:t>
      </w:r>
      <w:r w:rsidRPr="00E46EB0">
        <w:rPr>
          <w:sz w:val="32"/>
          <w:szCs w:val="32"/>
        </w:rPr>
        <w:t xml:space="preserve"> è l’insieme delle misure tecniche e organizzative volte a ridurre la probabilità o l’impatto di un attacco informatico.</w:t>
      </w:r>
    </w:p>
    <w:p w14:paraId="27F835F9" w14:textId="77777777" w:rsidR="007338BE" w:rsidRPr="00E46EB0" w:rsidRDefault="007338BE" w:rsidP="007338BE">
      <w:pPr>
        <w:pStyle w:val="Titolo3"/>
        <w:rPr>
          <w:rFonts w:ascii="Times New Roman" w:hAnsi="Times New Roman" w:cs="Times New Roman"/>
          <w:sz w:val="32"/>
          <w:szCs w:val="32"/>
        </w:rPr>
      </w:pPr>
      <w:r>
        <w:rPr>
          <w:rStyle w:val="Enfasigrassetto"/>
          <w:rFonts w:ascii="Times New Roman" w:hAnsi="Times New Roman" w:cs="Times New Roman"/>
          <w:bCs w:val="0"/>
          <w:sz w:val="32"/>
          <w:szCs w:val="32"/>
        </w:rPr>
        <w:lastRenderedPageBreak/>
        <w:t xml:space="preserve">4.11 </w:t>
      </w:r>
      <w:r w:rsidRPr="00E46EB0">
        <w:rPr>
          <w:rStyle w:val="Enfasigrassetto"/>
          <w:rFonts w:ascii="Times New Roman" w:hAnsi="Times New Roman" w:cs="Times New Roman"/>
          <w:bCs w:val="0"/>
          <w:sz w:val="32"/>
          <w:szCs w:val="32"/>
        </w:rPr>
        <w:t>Strategie fondamentali</w:t>
      </w:r>
      <w:r>
        <w:rPr>
          <w:rStyle w:val="Enfasigrassetto"/>
          <w:rFonts w:ascii="Times New Roman" w:hAnsi="Times New Roman" w:cs="Times New Roman"/>
          <w:bCs w:val="0"/>
          <w:sz w:val="32"/>
          <w:szCs w:val="32"/>
        </w:rPr>
        <w:t xml:space="preserve"> di mitigazione</w:t>
      </w:r>
    </w:p>
    <w:p w14:paraId="783B4F92" w14:textId="77777777" w:rsidR="007338BE" w:rsidRPr="00E46EB0" w:rsidRDefault="007338BE" w:rsidP="00403B6B">
      <w:pPr>
        <w:pStyle w:val="NormaleWeb"/>
        <w:numPr>
          <w:ilvl w:val="0"/>
          <w:numId w:val="54"/>
        </w:numPr>
        <w:jc w:val="both"/>
        <w:rPr>
          <w:sz w:val="32"/>
          <w:szCs w:val="32"/>
        </w:rPr>
      </w:pPr>
      <w:r w:rsidRPr="00E46EB0">
        <w:rPr>
          <w:rStyle w:val="Enfasigrassetto"/>
          <w:sz w:val="32"/>
          <w:szCs w:val="32"/>
        </w:rPr>
        <w:t>Defense in Depth (difesa in profondità):</w:t>
      </w:r>
      <w:r w:rsidRPr="00E46EB0">
        <w:rPr>
          <w:sz w:val="32"/>
          <w:szCs w:val="32"/>
        </w:rPr>
        <w:br/>
        <w:t>più livelli di protezione indipendenti riducono la probabilità di compromissione completa.</w:t>
      </w:r>
      <w:r w:rsidRPr="00E46EB0">
        <w:rPr>
          <w:sz w:val="32"/>
          <w:szCs w:val="32"/>
        </w:rPr>
        <w:br/>
      </w:r>
      <w:r w:rsidRPr="00E46EB0">
        <w:rPr>
          <w:rStyle w:val="Enfasicorsivo"/>
          <w:rFonts w:eastAsiaTheme="majorEastAsia"/>
          <w:sz w:val="32"/>
          <w:szCs w:val="32"/>
        </w:rPr>
        <w:t>Esempio:</w:t>
      </w:r>
      <w:r w:rsidRPr="00E46EB0">
        <w:rPr>
          <w:sz w:val="32"/>
          <w:szCs w:val="32"/>
        </w:rPr>
        <w:t xml:space="preserve"> firewall, segmentazione, crittografia, IDS, backup sicuri.</w:t>
      </w:r>
    </w:p>
    <w:p w14:paraId="16688422" w14:textId="77777777" w:rsidR="007338BE" w:rsidRPr="00E46EB0" w:rsidRDefault="007338BE" w:rsidP="00403B6B">
      <w:pPr>
        <w:pStyle w:val="NormaleWeb"/>
        <w:numPr>
          <w:ilvl w:val="0"/>
          <w:numId w:val="54"/>
        </w:numPr>
        <w:jc w:val="both"/>
        <w:rPr>
          <w:sz w:val="32"/>
          <w:szCs w:val="32"/>
        </w:rPr>
      </w:pPr>
      <w:r w:rsidRPr="00E46EB0">
        <w:rPr>
          <w:rStyle w:val="Enfasigrassetto"/>
          <w:sz w:val="32"/>
          <w:szCs w:val="32"/>
        </w:rPr>
        <w:t>Zero Trust Architecture (ZTA):</w:t>
      </w:r>
      <w:r w:rsidRPr="00E46EB0">
        <w:rPr>
          <w:sz w:val="32"/>
          <w:szCs w:val="32"/>
        </w:rPr>
        <w:br/>
        <w:t>nessun utente o dispositivo è considerato attendibile per default.</w:t>
      </w:r>
      <w:r w:rsidRPr="00E46EB0">
        <w:rPr>
          <w:sz w:val="32"/>
          <w:szCs w:val="32"/>
        </w:rPr>
        <w:br/>
        <w:t>Ogni accesso è soggetto a verifica continua di identità e contesto.</w:t>
      </w:r>
    </w:p>
    <w:p w14:paraId="42A1DC00" w14:textId="77777777" w:rsidR="007338BE" w:rsidRPr="00E46EB0" w:rsidRDefault="007338BE" w:rsidP="00403B6B">
      <w:pPr>
        <w:pStyle w:val="NormaleWeb"/>
        <w:numPr>
          <w:ilvl w:val="0"/>
          <w:numId w:val="54"/>
        </w:numPr>
        <w:jc w:val="both"/>
        <w:rPr>
          <w:sz w:val="32"/>
          <w:szCs w:val="32"/>
        </w:rPr>
      </w:pPr>
      <w:r w:rsidRPr="00E46EB0">
        <w:rPr>
          <w:rStyle w:val="Enfasigrassetto"/>
          <w:sz w:val="32"/>
          <w:szCs w:val="32"/>
        </w:rPr>
        <w:t>Security by Design / DevSecOps:</w:t>
      </w:r>
      <w:r w:rsidRPr="00E46EB0">
        <w:rPr>
          <w:sz w:val="32"/>
          <w:szCs w:val="32"/>
        </w:rPr>
        <w:br/>
        <w:t>la sicurezza è integrata nel ciclo di vita del software, non aggiunta successivamente.</w:t>
      </w:r>
      <w:r w:rsidRPr="00E46EB0">
        <w:rPr>
          <w:sz w:val="32"/>
          <w:szCs w:val="32"/>
        </w:rPr>
        <w:br/>
        <w:t>Automazione dei test di vulnerabilità, pipeline sicure di rilascio, controllo firme digitali.</w:t>
      </w:r>
    </w:p>
    <w:p w14:paraId="5681C90F" w14:textId="77777777" w:rsidR="007338BE" w:rsidRPr="00E46EB0" w:rsidRDefault="007338BE" w:rsidP="007338BE">
      <w:pPr>
        <w:pStyle w:val="NormaleWeb"/>
        <w:rPr>
          <w:sz w:val="32"/>
          <w:szCs w:val="32"/>
        </w:rPr>
      </w:pPr>
      <w:r w:rsidRPr="00E46EB0">
        <w:rPr>
          <w:rFonts w:ascii="Apple Color Emoji" w:hAnsi="Apple Color Emoji" w:cs="Apple Color Emoji"/>
          <w:sz w:val="32"/>
          <w:szCs w:val="32"/>
        </w:rPr>
        <w:t>🟦</w:t>
      </w:r>
      <w:r w:rsidRPr="00E46EB0">
        <w:rPr>
          <w:sz w:val="32"/>
          <w:szCs w:val="32"/>
        </w:rPr>
        <w:t xml:space="preserve"> </w:t>
      </w:r>
      <w:r w:rsidRPr="00E46EB0">
        <w:rPr>
          <w:rStyle w:val="Enfasigrassetto"/>
          <w:sz w:val="32"/>
          <w:szCs w:val="32"/>
        </w:rPr>
        <w:t>Esempio – Defense in Depth in ambiente accademico</w:t>
      </w:r>
      <w:r w:rsidRPr="00E46EB0">
        <w:rPr>
          <w:sz w:val="32"/>
          <w:szCs w:val="32"/>
        </w:rPr>
        <w:br/>
        <w:t>VPN con autenticazione forte, segmentazione di rete per dipartimenti, SIEM centralizzato e backup giornalieri garantiscono ridondanza e resilienza in caso di incidente.</w:t>
      </w:r>
    </w:p>
    <w:p w14:paraId="4C0B3537" w14:textId="77777777" w:rsidR="007338BE" w:rsidRPr="00926D26" w:rsidRDefault="007338BE" w:rsidP="007338BE">
      <w:pPr>
        <w:rPr>
          <w:rFonts w:ascii="Times New Roman" w:hAnsi="Times New Roman" w:cs="Times New Roman"/>
          <w:sz w:val="32"/>
          <w:szCs w:val="32"/>
        </w:rPr>
      </w:pPr>
    </w:p>
    <w:p w14:paraId="650566FB" w14:textId="77777777" w:rsidR="007338BE" w:rsidRPr="00E46EB0" w:rsidRDefault="007338BE" w:rsidP="007338BE">
      <w:pPr>
        <w:pStyle w:val="Titolo1"/>
        <w:rPr>
          <w:rFonts w:ascii="Times New Roman" w:hAnsi="Times New Roman" w:cs="Times New Roman"/>
        </w:rPr>
      </w:pPr>
      <w:r w:rsidRPr="00E46EB0">
        <w:rPr>
          <w:rStyle w:val="Enfasigrassetto"/>
          <w:rFonts w:ascii="Times New Roman" w:hAnsi="Times New Roman" w:cs="Times New Roman"/>
          <w:bCs w:val="0"/>
        </w:rPr>
        <w:t>4.12 Conclusioni</w:t>
      </w:r>
    </w:p>
    <w:p w14:paraId="1B4C8985" w14:textId="77777777" w:rsidR="007338BE" w:rsidRPr="00E46EB0" w:rsidRDefault="007338BE" w:rsidP="007338BE">
      <w:pPr>
        <w:pStyle w:val="NormaleWeb"/>
        <w:rPr>
          <w:sz w:val="32"/>
          <w:szCs w:val="32"/>
        </w:rPr>
      </w:pPr>
      <w:r w:rsidRPr="00E46EB0">
        <w:rPr>
          <w:sz w:val="32"/>
          <w:szCs w:val="32"/>
        </w:rPr>
        <w:t xml:space="preserve">Le tipologie di attacco sono sempre più ibride e interconnesse. Tuttavia, la comprensione delle </w:t>
      </w:r>
      <w:r w:rsidRPr="00E46EB0">
        <w:rPr>
          <w:rStyle w:val="Enfasigrassetto"/>
          <w:sz w:val="32"/>
          <w:szCs w:val="32"/>
        </w:rPr>
        <w:t>fragilità sfruttate</w:t>
      </w:r>
      <w:r w:rsidRPr="00E46EB0">
        <w:rPr>
          <w:sz w:val="32"/>
          <w:szCs w:val="32"/>
        </w:rPr>
        <w:t xml:space="preserve"> e del </w:t>
      </w:r>
      <w:r w:rsidRPr="00E46EB0">
        <w:rPr>
          <w:rStyle w:val="Enfasigrassetto"/>
          <w:sz w:val="32"/>
          <w:szCs w:val="32"/>
        </w:rPr>
        <w:t>meccanismo di impatto</w:t>
      </w:r>
      <w:r w:rsidRPr="00E46EB0">
        <w:rPr>
          <w:sz w:val="32"/>
          <w:szCs w:val="32"/>
        </w:rPr>
        <w:t xml:space="preserve"> rimane il fondamento della cybersecurity.</w:t>
      </w:r>
    </w:p>
    <w:p w14:paraId="62448117" w14:textId="77777777" w:rsidR="007338BE" w:rsidRPr="00E46EB0" w:rsidRDefault="007338BE" w:rsidP="007338BE">
      <w:pPr>
        <w:pStyle w:val="NormaleWeb"/>
        <w:rPr>
          <w:sz w:val="32"/>
          <w:szCs w:val="32"/>
        </w:rPr>
      </w:pPr>
      <w:r w:rsidRPr="00E46EB0">
        <w:rPr>
          <w:sz w:val="32"/>
          <w:szCs w:val="32"/>
        </w:rPr>
        <w:t>La classificazione integrata proposta (modalità – fragilità – impatto) consente di:</w:t>
      </w:r>
    </w:p>
    <w:p w14:paraId="79193E05" w14:textId="77777777" w:rsidR="007338BE" w:rsidRPr="00E46EB0" w:rsidRDefault="007338BE" w:rsidP="00403B6B">
      <w:pPr>
        <w:pStyle w:val="NormaleWeb"/>
        <w:numPr>
          <w:ilvl w:val="0"/>
          <w:numId w:val="55"/>
        </w:numPr>
        <w:jc w:val="both"/>
        <w:rPr>
          <w:sz w:val="32"/>
          <w:szCs w:val="32"/>
        </w:rPr>
      </w:pPr>
      <w:r w:rsidRPr="00E46EB0">
        <w:rPr>
          <w:sz w:val="32"/>
          <w:szCs w:val="32"/>
        </w:rPr>
        <w:t>collegare teoria e pratica nei modelli concettuali e architetturali;</w:t>
      </w:r>
    </w:p>
    <w:p w14:paraId="586D50E2" w14:textId="77777777" w:rsidR="007338BE" w:rsidRPr="00E46EB0" w:rsidRDefault="007338BE" w:rsidP="00403B6B">
      <w:pPr>
        <w:pStyle w:val="NormaleWeb"/>
        <w:numPr>
          <w:ilvl w:val="0"/>
          <w:numId w:val="55"/>
        </w:numPr>
        <w:jc w:val="both"/>
        <w:rPr>
          <w:sz w:val="32"/>
          <w:szCs w:val="32"/>
        </w:rPr>
      </w:pPr>
      <w:r w:rsidRPr="00E46EB0">
        <w:rPr>
          <w:sz w:val="32"/>
          <w:szCs w:val="32"/>
        </w:rPr>
        <w:t>costruire mappe difensive basate sull’analisi sistemica;</w:t>
      </w:r>
    </w:p>
    <w:p w14:paraId="74C4CCBC" w14:textId="77777777" w:rsidR="007338BE" w:rsidRPr="00E46EB0" w:rsidRDefault="007338BE" w:rsidP="00403B6B">
      <w:pPr>
        <w:pStyle w:val="NormaleWeb"/>
        <w:numPr>
          <w:ilvl w:val="0"/>
          <w:numId w:val="55"/>
        </w:numPr>
        <w:jc w:val="both"/>
        <w:rPr>
          <w:sz w:val="32"/>
          <w:szCs w:val="32"/>
        </w:rPr>
      </w:pPr>
      <w:r w:rsidRPr="00E46EB0">
        <w:rPr>
          <w:sz w:val="32"/>
          <w:szCs w:val="32"/>
        </w:rPr>
        <w:t>introdurre un pensiero dinamico nella gestione del rischio, coerente con RMF e FAIR.</w:t>
      </w:r>
    </w:p>
    <w:p w14:paraId="3CEF31F2" w14:textId="77777777" w:rsidR="007338BE" w:rsidRPr="00E46EB0" w:rsidRDefault="007338BE" w:rsidP="007338BE">
      <w:pPr>
        <w:pStyle w:val="NormaleWeb"/>
        <w:rPr>
          <w:sz w:val="32"/>
          <w:szCs w:val="32"/>
        </w:rPr>
      </w:pPr>
      <w:r w:rsidRPr="00E46EB0">
        <w:rPr>
          <w:sz w:val="32"/>
          <w:szCs w:val="32"/>
        </w:rPr>
        <w:t>“Non esiste sicurezza perfetta, ma solo una sicurezza proporzionata alla conoscenza del rischio.”</w:t>
      </w:r>
    </w:p>
    <w:p w14:paraId="3F5BEF40" w14:textId="77777777" w:rsidR="007338BE" w:rsidRPr="00926D26" w:rsidRDefault="007338BE" w:rsidP="007338BE">
      <w:pPr>
        <w:rPr>
          <w:rFonts w:ascii="Times New Roman" w:hAnsi="Times New Roman" w:cs="Times New Roman"/>
          <w:sz w:val="32"/>
          <w:szCs w:val="32"/>
        </w:rPr>
      </w:pPr>
    </w:p>
    <w:p w14:paraId="44F63807" w14:textId="77777777" w:rsidR="007338BE" w:rsidRPr="00E46EB0" w:rsidRDefault="007338BE" w:rsidP="007338BE">
      <w:pPr>
        <w:pStyle w:val="Titolo1"/>
        <w:rPr>
          <w:rFonts w:ascii="Times New Roman" w:hAnsi="Times New Roman" w:cs="Times New Roman"/>
        </w:rPr>
      </w:pPr>
      <w:r w:rsidRPr="00E46EB0">
        <w:rPr>
          <w:rStyle w:val="Enfasigrassetto"/>
          <w:rFonts w:ascii="Times New Roman" w:hAnsi="Times New Roman" w:cs="Times New Roman"/>
          <w:bCs w:val="0"/>
        </w:rPr>
        <w:lastRenderedPageBreak/>
        <w:t>4.13 Glossario essenziale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gridCol w:w="6199"/>
      </w:tblGrid>
      <w:tr w:rsidR="007338BE" w:rsidRPr="00E46EB0" w14:paraId="34251768" w14:textId="77777777" w:rsidTr="00C0190F">
        <w:trPr>
          <w:tblHeader/>
          <w:tblCellSpacing w:w="15" w:type="dxa"/>
        </w:trPr>
        <w:tc>
          <w:tcPr>
            <w:tcW w:w="0" w:type="auto"/>
            <w:vAlign w:val="center"/>
            <w:hideMark/>
          </w:tcPr>
          <w:p w14:paraId="34D02CDA" w14:textId="77777777" w:rsidR="007338BE" w:rsidRPr="00E46EB0" w:rsidRDefault="007338BE" w:rsidP="00C0190F">
            <w:pPr>
              <w:jc w:val="center"/>
              <w:rPr>
                <w:rFonts w:ascii="Times New Roman" w:hAnsi="Times New Roman" w:cs="Times New Roman"/>
                <w:b/>
                <w:bCs/>
                <w:sz w:val="32"/>
                <w:szCs w:val="32"/>
              </w:rPr>
            </w:pPr>
            <w:r w:rsidRPr="00E46EB0">
              <w:rPr>
                <w:rFonts w:ascii="Times New Roman" w:hAnsi="Times New Roman" w:cs="Times New Roman"/>
                <w:b/>
                <w:bCs/>
                <w:sz w:val="32"/>
                <w:szCs w:val="32"/>
              </w:rPr>
              <w:t>Termine</w:t>
            </w:r>
          </w:p>
        </w:tc>
        <w:tc>
          <w:tcPr>
            <w:tcW w:w="0" w:type="auto"/>
            <w:vAlign w:val="center"/>
            <w:hideMark/>
          </w:tcPr>
          <w:p w14:paraId="31556589" w14:textId="77777777" w:rsidR="007338BE" w:rsidRPr="00E46EB0" w:rsidRDefault="007338BE" w:rsidP="00C0190F">
            <w:pPr>
              <w:jc w:val="center"/>
              <w:rPr>
                <w:rFonts w:ascii="Times New Roman" w:hAnsi="Times New Roman" w:cs="Times New Roman"/>
                <w:b/>
                <w:bCs/>
                <w:sz w:val="32"/>
                <w:szCs w:val="32"/>
              </w:rPr>
            </w:pPr>
            <w:r w:rsidRPr="00E46EB0">
              <w:rPr>
                <w:rFonts w:ascii="Times New Roman" w:hAnsi="Times New Roman" w:cs="Times New Roman"/>
                <w:b/>
                <w:bCs/>
                <w:sz w:val="32"/>
                <w:szCs w:val="32"/>
              </w:rPr>
              <w:t>Definizione</w:t>
            </w:r>
          </w:p>
        </w:tc>
      </w:tr>
      <w:tr w:rsidR="007338BE" w:rsidRPr="00FA262A" w14:paraId="4B1885A0" w14:textId="77777777" w:rsidTr="00C0190F">
        <w:trPr>
          <w:tblCellSpacing w:w="15" w:type="dxa"/>
        </w:trPr>
        <w:tc>
          <w:tcPr>
            <w:tcW w:w="0" w:type="auto"/>
            <w:vAlign w:val="center"/>
            <w:hideMark/>
          </w:tcPr>
          <w:p w14:paraId="0DFFB412"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Attacco informatico</w:t>
            </w:r>
          </w:p>
        </w:tc>
        <w:tc>
          <w:tcPr>
            <w:tcW w:w="0" w:type="auto"/>
            <w:vAlign w:val="center"/>
            <w:hideMark/>
          </w:tcPr>
          <w:p w14:paraId="25ABCE5D"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Insieme di azioni mirate a sfruttare vulnerabilità per compromettere i principi CIA.</w:t>
            </w:r>
          </w:p>
        </w:tc>
      </w:tr>
      <w:tr w:rsidR="007338BE" w:rsidRPr="00FA262A" w14:paraId="22CCA35E" w14:textId="77777777" w:rsidTr="00C0190F">
        <w:trPr>
          <w:tblCellSpacing w:w="15" w:type="dxa"/>
        </w:trPr>
        <w:tc>
          <w:tcPr>
            <w:tcW w:w="0" w:type="auto"/>
            <w:vAlign w:val="center"/>
            <w:hideMark/>
          </w:tcPr>
          <w:p w14:paraId="06CB1BAD"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CIA</w:t>
            </w:r>
          </w:p>
        </w:tc>
        <w:tc>
          <w:tcPr>
            <w:tcW w:w="0" w:type="auto"/>
            <w:vAlign w:val="center"/>
            <w:hideMark/>
          </w:tcPr>
          <w:p w14:paraId="38F17971"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Confidentiality – Integrity – Availability: triade della sicurezza informatica.</w:t>
            </w:r>
          </w:p>
        </w:tc>
      </w:tr>
      <w:tr w:rsidR="007338BE" w:rsidRPr="00FA262A" w14:paraId="1BEC2947" w14:textId="77777777" w:rsidTr="00C0190F">
        <w:trPr>
          <w:tblCellSpacing w:w="15" w:type="dxa"/>
        </w:trPr>
        <w:tc>
          <w:tcPr>
            <w:tcW w:w="0" w:type="auto"/>
            <w:vAlign w:val="center"/>
            <w:hideMark/>
          </w:tcPr>
          <w:p w14:paraId="1FA41349"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Vulnerabilità (Fragilità)</w:t>
            </w:r>
          </w:p>
        </w:tc>
        <w:tc>
          <w:tcPr>
            <w:tcW w:w="0" w:type="auto"/>
            <w:vAlign w:val="center"/>
            <w:hideMark/>
          </w:tcPr>
          <w:p w14:paraId="74848B98"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Debolezza tecnica, logica o umana sfruttabile da un attaccante.</w:t>
            </w:r>
          </w:p>
        </w:tc>
      </w:tr>
      <w:tr w:rsidR="007338BE" w:rsidRPr="00FA262A" w14:paraId="6D69F09D" w14:textId="77777777" w:rsidTr="00C0190F">
        <w:trPr>
          <w:tblCellSpacing w:w="15" w:type="dxa"/>
        </w:trPr>
        <w:tc>
          <w:tcPr>
            <w:tcW w:w="0" w:type="auto"/>
            <w:vAlign w:val="center"/>
            <w:hideMark/>
          </w:tcPr>
          <w:p w14:paraId="4DF8415D"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Exploit</w:t>
            </w:r>
          </w:p>
        </w:tc>
        <w:tc>
          <w:tcPr>
            <w:tcW w:w="0" w:type="auto"/>
            <w:vAlign w:val="center"/>
            <w:hideMark/>
          </w:tcPr>
          <w:p w14:paraId="47F06BF2"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Codice o tecnica che sfrutta una vulnerabilità per ottenere accesso o controllo.</w:t>
            </w:r>
          </w:p>
        </w:tc>
      </w:tr>
      <w:tr w:rsidR="007338BE" w:rsidRPr="00FA262A" w14:paraId="0F7E3286" w14:textId="77777777" w:rsidTr="00C0190F">
        <w:trPr>
          <w:tblCellSpacing w:w="15" w:type="dxa"/>
        </w:trPr>
        <w:tc>
          <w:tcPr>
            <w:tcW w:w="0" w:type="auto"/>
            <w:vAlign w:val="center"/>
            <w:hideMark/>
          </w:tcPr>
          <w:p w14:paraId="14409EBD"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Payload</w:t>
            </w:r>
          </w:p>
        </w:tc>
        <w:tc>
          <w:tcPr>
            <w:tcW w:w="0" w:type="auto"/>
            <w:vAlign w:val="center"/>
            <w:hideMark/>
          </w:tcPr>
          <w:p w14:paraId="0E167B20"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Componente dell’attacco che realizza l’azione dannosa.</w:t>
            </w:r>
          </w:p>
        </w:tc>
      </w:tr>
      <w:tr w:rsidR="007338BE" w:rsidRPr="00FA262A" w14:paraId="31ACEE13" w14:textId="77777777" w:rsidTr="00C0190F">
        <w:trPr>
          <w:tblCellSpacing w:w="15" w:type="dxa"/>
        </w:trPr>
        <w:tc>
          <w:tcPr>
            <w:tcW w:w="0" w:type="auto"/>
            <w:vAlign w:val="center"/>
            <w:hideMark/>
          </w:tcPr>
          <w:p w14:paraId="7765057C"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Reconnaissance</w:t>
            </w:r>
          </w:p>
        </w:tc>
        <w:tc>
          <w:tcPr>
            <w:tcW w:w="0" w:type="auto"/>
            <w:vAlign w:val="center"/>
            <w:hideMark/>
          </w:tcPr>
          <w:p w14:paraId="799058D5"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Fase di raccolta informazioni sul bersaglio.</w:t>
            </w:r>
            <w:r w:rsidRPr="00275E10">
              <w:rPr>
                <w:noProof/>
              </w:rPr>
              <w:t xml:space="preserve"> </w:t>
            </w:r>
          </w:p>
        </w:tc>
      </w:tr>
      <w:tr w:rsidR="007338BE" w:rsidRPr="00FA262A" w14:paraId="2C2B5BCA" w14:textId="77777777" w:rsidTr="00C0190F">
        <w:trPr>
          <w:tblCellSpacing w:w="15" w:type="dxa"/>
        </w:trPr>
        <w:tc>
          <w:tcPr>
            <w:tcW w:w="0" w:type="auto"/>
            <w:vAlign w:val="center"/>
            <w:hideMark/>
          </w:tcPr>
          <w:p w14:paraId="52360AC5"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Privilege Escalation</w:t>
            </w:r>
          </w:p>
        </w:tc>
        <w:tc>
          <w:tcPr>
            <w:tcW w:w="0" w:type="auto"/>
            <w:vAlign w:val="center"/>
            <w:hideMark/>
          </w:tcPr>
          <w:p w14:paraId="7E48066C"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Aumento dei privilegi rispetto al livello iniziale di accesso.</w:t>
            </w:r>
          </w:p>
        </w:tc>
      </w:tr>
      <w:tr w:rsidR="007338BE" w:rsidRPr="00FA262A" w14:paraId="7D0D1437" w14:textId="77777777" w:rsidTr="00C0190F">
        <w:trPr>
          <w:tblCellSpacing w:w="15" w:type="dxa"/>
        </w:trPr>
        <w:tc>
          <w:tcPr>
            <w:tcW w:w="0" w:type="auto"/>
            <w:vAlign w:val="center"/>
            <w:hideMark/>
          </w:tcPr>
          <w:p w14:paraId="166D2648"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Lateral Movement</w:t>
            </w:r>
          </w:p>
        </w:tc>
        <w:tc>
          <w:tcPr>
            <w:tcW w:w="0" w:type="auto"/>
            <w:vAlign w:val="center"/>
            <w:hideMark/>
          </w:tcPr>
          <w:p w14:paraId="74626016"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Movimento laterale nella rete dopo la compromissione.</w:t>
            </w:r>
          </w:p>
        </w:tc>
      </w:tr>
      <w:tr w:rsidR="007338BE" w:rsidRPr="00FA262A" w14:paraId="26113188" w14:textId="77777777" w:rsidTr="00C0190F">
        <w:trPr>
          <w:tblCellSpacing w:w="15" w:type="dxa"/>
        </w:trPr>
        <w:tc>
          <w:tcPr>
            <w:tcW w:w="0" w:type="auto"/>
            <w:vAlign w:val="center"/>
            <w:hideMark/>
          </w:tcPr>
          <w:p w14:paraId="79CD754B"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MITRE ATT&amp;CK</w:t>
            </w:r>
          </w:p>
        </w:tc>
        <w:tc>
          <w:tcPr>
            <w:tcW w:w="0" w:type="auto"/>
            <w:vAlign w:val="center"/>
            <w:hideMark/>
          </w:tcPr>
          <w:p w14:paraId="5A19AD10"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Framework di tattiche e tecniche usate in attacchi reali.</w:t>
            </w:r>
          </w:p>
        </w:tc>
      </w:tr>
      <w:tr w:rsidR="007338BE" w:rsidRPr="00FA262A" w14:paraId="5C623241" w14:textId="77777777" w:rsidTr="00C0190F">
        <w:trPr>
          <w:tblCellSpacing w:w="15" w:type="dxa"/>
        </w:trPr>
        <w:tc>
          <w:tcPr>
            <w:tcW w:w="0" w:type="auto"/>
            <w:vAlign w:val="center"/>
            <w:hideMark/>
          </w:tcPr>
          <w:p w14:paraId="7CA5E566"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Kill Chain</w:t>
            </w:r>
          </w:p>
        </w:tc>
        <w:tc>
          <w:tcPr>
            <w:tcW w:w="0" w:type="auto"/>
            <w:vAlign w:val="center"/>
            <w:hideMark/>
          </w:tcPr>
          <w:p w14:paraId="035E86B3"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Modello lineare delle fasi di un attacco informatico.</w:t>
            </w:r>
          </w:p>
        </w:tc>
      </w:tr>
      <w:tr w:rsidR="007338BE" w:rsidRPr="00FA262A" w14:paraId="4C7EA409" w14:textId="77777777" w:rsidTr="00C0190F">
        <w:trPr>
          <w:tblCellSpacing w:w="15" w:type="dxa"/>
        </w:trPr>
        <w:tc>
          <w:tcPr>
            <w:tcW w:w="0" w:type="auto"/>
            <w:vAlign w:val="center"/>
            <w:hideMark/>
          </w:tcPr>
          <w:p w14:paraId="3E2ECE6A"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APT (Advanced Persistent Threat)</w:t>
            </w:r>
          </w:p>
        </w:tc>
        <w:tc>
          <w:tcPr>
            <w:tcW w:w="0" w:type="auto"/>
            <w:vAlign w:val="center"/>
            <w:hideMark/>
          </w:tcPr>
          <w:p w14:paraId="24B19A71"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Attacco sofisticato e prolungato nel tempo, spesso con obiettivi strategici.</w:t>
            </w:r>
          </w:p>
        </w:tc>
      </w:tr>
      <w:tr w:rsidR="007338BE" w:rsidRPr="00FA262A" w14:paraId="22A97436" w14:textId="77777777" w:rsidTr="00C0190F">
        <w:trPr>
          <w:tblCellSpacing w:w="15" w:type="dxa"/>
        </w:trPr>
        <w:tc>
          <w:tcPr>
            <w:tcW w:w="0" w:type="auto"/>
            <w:vAlign w:val="center"/>
            <w:hideMark/>
          </w:tcPr>
          <w:p w14:paraId="3167D5F2"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FAIR Model</w:t>
            </w:r>
          </w:p>
        </w:tc>
        <w:tc>
          <w:tcPr>
            <w:tcW w:w="0" w:type="auto"/>
            <w:vAlign w:val="center"/>
            <w:hideMark/>
          </w:tcPr>
          <w:p w14:paraId="7787753C"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Metodologia quantitativa di analisi del rischio informatico.</w:t>
            </w:r>
          </w:p>
        </w:tc>
      </w:tr>
      <w:tr w:rsidR="007338BE" w:rsidRPr="00FA262A" w14:paraId="2F0E034B" w14:textId="77777777" w:rsidTr="00C0190F">
        <w:trPr>
          <w:tblCellSpacing w:w="15" w:type="dxa"/>
        </w:trPr>
        <w:tc>
          <w:tcPr>
            <w:tcW w:w="0" w:type="auto"/>
            <w:vAlign w:val="center"/>
            <w:hideMark/>
          </w:tcPr>
          <w:p w14:paraId="59DC075E"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Defense in Depth</w:t>
            </w:r>
          </w:p>
        </w:tc>
        <w:tc>
          <w:tcPr>
            <w:tcW w:w="0" w:type="auto"/>
            <w:vAlign w:val="center"/>
            <w:hideMark/>
          </w:tcPr>
          <w:p w14:paraId="6913937D"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Strategia basata su più livelli di protezione indipendenti.</w:t>
            </w:r>
          </w:p>
        </w:tc>
      </w:tr>
      <w:tr w:rsidR="007338BE" w:rsidRPr="00FA262A" w14:paraId="4D4A9BE9" w14:textId="77777777" w:rsidTr="00C0190F">
        <w:trPr>
          <w:tblCellSpacing w:w="15" w:type="dxa"/>
        </w:trPr>
        <w:tc>
          <w:tcPr>
            <w:tcW w:w="0" w:type="auto"/>
            <w:vAlign w:val="center"/>
            <w:hideMark/>
          </w:tcPr>
          <w:p w14:paraId="47A128C4"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Zero Trust Architecture (ZTA)</w:t>
            </w:r>
          </w:p>
        </w:tc>
        <w:tc>
          <w:tcPr>
            <w:tcW w:w="0" w:type="auto"/>
            <w:vAlign w:val="center"/>
            <w:hideMark/>
          </w:tcPr>
          <w:p w14:paraId="0CA5BCDA"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Modello in cui nessun utente o dispositivo è implicitamente fidato.</w:t>
            </w:r>
          </w:p>
        </w:tc>
      </w:tr>
      <w:tr w:rsidR="007338BE" w:rsidRPr="00FA262A" w14:paraId="60033903" w14:textId="77777777" w:rsidTr="00C0190F">
        <w:trPr>
          <w:tblCellSpacing w:w="15" w:type="dxa"/>
        </w:trPr>
        <w:tc>
          <w:tcPr>
            <w:tcW w:w="0" w:type="auto"/>
            <w:vAlign w:val="center"/>
            <w:hideMark/>
          </w:tcPr>
          <w:p w14:paraId="424C13A2" w14:textId="77777777" w:rsidR="007338BE" w:rsidRPr="00E46EB0" w:rsidRDefault="007338BE" w:rsidP="00C0190F">
            <w:pPr>
              <w:rPr>
                <w:rFonts w:ascii="Times New Roman" w:hAnsi="Times New Roman" w:cs="Times New Roman"/>
                <w:sz w:val="32"/>
                <w:szCs w:val="32"/>
              </w:rPr>
            </w:pPr>
            <w:r w:rsidRPr="00E46EB0">
              <w:rPr>
                <w:rStyle w:val="Enfasigrassetto"/>
                <w:rFonts w:ascii="Times New Roman" w:hAnsi="Times New Roman" w:cs="Times New Roman"/>
                <w:sz w:val="32"/>
                <w:szCs w:val="32"/>
              </w:rPr>
              <w:t>DevSecOps</w:t>
            </w:r>
          </w:p>
        </w:tc>
        <w:tc>
          <w:tcPr>
            <w:tcW w:w="0" w:type="auto"/>
            <w:vAlign w:val="center"/>
            <w:hideMark/>
          </w:tcPr>
          <w:p w14:paraId="7B9A0D75" w14:textId="77777777" w:rsidR="007338BE" w:rsidRPr="00E46EB0" w:rsidRDefault="007338BE" w:rsidP="00C0190F">
            <w:pPr>
              <w:rPr>
                <w:rFonts w:ascii="Times New Roman" w:hAnsi="Times New Roman" w:cs="Times New Roman"/>
                <w:sz w:val="32"/>
                <w:szCs w:val="32"/>
              </w:rPr>
            </w:pPr>
            <w:r w:rsidRPr="00E46EB0">
              <w:rPr>
                <w:rFonts w:ascii="Times New Roman" w:hAnsi="Times New Roman" w:cs="Times New Roman"/>
                <w:sz w:val="32"/>
                <w:szCs w:val="32"/>
              </w:rPr>
              <w:t>Integrazione della sicurezza nel ciclo DevOps.</w:t>
            </w:r>
          </w:p>
        </w:tc>
      </w:tr>
    </w:tbl>
    <w:p w14:paraId="76AF1D80" w14:textId="77777777" w:rsidR="007338BE" w:rsidRPr="00926D26" w:rsidRDefault="007338BE" w:rsidP="007338BE">
      <w:pPr>
        <w:rPr>
          <w:rFonts w:ascii="Times New Roman" w:hAnsi="Times New Roman" w:cs="Times New Roman"/>
          <w:sz w:val="32"/>
          <w:szCs w:val="32"/>
        </w:rPr>
      </w:pPr>
    </w:p>
    <w:p w14:paraId="370BA98B" w14:textId="77777777" w:rsidR="007338BE" w:rsidRPr="00E46EB0" w:rsidRDefault="007338BE" w:rsidP="007338BE">
      <w:pPr>
        <w:pStyle w:val="Titolo1"/>
        <w:rPr>
          <w:rFonts w:ascii="Times New Roman" w:hAnsi="Times New Roman" w:cs="Times New Roman"/>
        </w:rPr>
      </w:pPr>
      <w:r w:rsidRPr="00E46EB0">
        <w:rPr>
          <w:rStyle w:val="Enfasigrassetto"/>
          <w:rFonts w:ascii="Times New Roman" w:hAnsi="Times New Roman" w:cs="Times New Roman"/>
          <w:bCs w:val="0"/>
        </w:rPr>
        <w:t>Riferimenti bibliografici e letture consigliate</w:t>
      </w:r>
    </w:p>
    <w:p w14:paraId="5573FEA7" w14:textId="77777777" w:rsidR="007338BE" w:rsidRPr="00E46EB0" w:rsidRDefault="007338BE" w:rsidP="00403B6B">
      <w:pPr>
        <w:pStyle w:val="NormaleWeb"/>
        <w:numPr>
          <w:ilvl w:val="0"/>
          <w:numId w:val="56"/>
        </w:numPr>
        <w:jc w:val="both"/>
        <w:rPr>
          <w:sz w:val="32"/>
          <w:szCs w:val="32"/>
          <w:lang w:val="en-US"/>
        </w:rPr>
      </w:pPr>
      <w:r w:rsidRPr="00E46EB0">
        <w:rPr>
          <w:sz w:val="32"/>
          <w:szCs w:val="32"/>
          <w:lang w:val="en-US"/>
        </w:rPr>
        <w:t xml:space="preserve">ISO/IEC 27005 (2022) – </w:t>
      </w:r>
      <w:r w:rsidRPr="00E46EB0">
        <w:rPr>
          <w:rStyle w:val="Enfasicorsivo"/>
          <w:rFonts w:eastAsiaTheme="majorEastAsia"/>
          <w:sz w:val="32"/>
          <w:szCs w:val="32"/>
          <w:lang w:val="en-US"/>
        </w:rPr>
        <w:t>Information Security Risk Management</w:t>
      </w:r>
    </w:p>
    <w:p w14:paraId="5DFD3F9B" w14:textId="77777777" w:rsidR="007338BE" w:rsidRPr="00E46EB0" w:rsidRDefault="007338BE" w:rsidP="00403B6B">
      <w:pPr>
        <w:pStyle w:val="NormaleWeb"/>
        <w:numPr>
          <w:ilvl w:val="0"/>
          <w:numId w:val="56"/>
        </w:numPr>
        <w:jc w:val="both"/>
        <w:rPr>
          <w:sz w:val="32"/>
          <w:szCs w:val="32"/>
          <w:lang w:val="en-US"/>
        </w:rPr>
      </w:pPr>
      <w:r w:rsidRPr="00E46EB0">
        <w:rPr>
          <w:sz w:val="32"/>
          <w:szCs w:val="32"/>
          <w:lang w:val="en-US"/>
        </w:rPr>
        <w:t xml:space="preserve">NIST SP 800-30 Rev.1 – </w:t>
      </w:r>
      <w:r w:rsidRPr="00E46EB0">
        <w:rPr>
          <w:rStyle w:val="Enfasicorsivo"/>
          <w:rFonts w:eastAsiaTheme="majorEastAsia"/>
          <w:sz w:val="32"/>
          <w:szCs w:val="32"/>
          <w:lang w:val="en-US"/>
        </w:rPr>
        <w:t>Guide for Conducting Risk Assessments</w:t>
      </w:r>
    </w:p>
    <w:p w14:paraId="577E0F93" w14:textId="77777777" w:rsidR="007338BE" w:rsidRPr="00E46EB0" w:rsidRDefault="007338BE" w:rsidP="00403B6B">
      <w:pPr>
        <w:pStyle w:val="NormaleWeb"/>
        <w:numPr>
          <w:ilvl w:val="0"/>
          <w:numId w:val="56"/>
        </w:numPr>
        <w:jc w:val="both"/>
        <w:rPr>
          <w:sz w:val="32"/>
          <w:szCs w:val="32"/>
          <w:lang w:val="en-US"/>
        </w:rPr>
      </w:pPr>
      <w:r w:rsidRPr="00E46EB0">
        <w:rPr>
          <w:sz w:val="32"/>
          <w:szCs w:val="32"/>
          <w:lang w:val="en-US"/>
        </w:rPr>
        <w:lastRenderedPageBreak/>
        <w:t xml:space="preserve">MITRE ATT&amp;CK Framework – </w:t>
      </w:r>
      <w:hyperlink r:id="rId5" w:tgtFrame="_new" w:history="1">
        <w:r w:rsidRPr="00E46EB0">
          <w:rPr>
            <w:rStyle w:val="Collegamentoipertestuale"/>
            <w:i/>
            <w:iCs/>
            <w:sz w:val="32"/>
            <w:szCs w:val="32"/>
            <w:lang w:val="en-US"/>
          </w:rPr>
          <w:t>https://attack.mitre.org</w:t>
        </w:r>
      </w:hyperlink>
    </w:p>
    <w:p w14:paraId="1A285452" w14:textId="77777777" w:rsidR="007338BE" w:rsidRPr="00E46EB0" w:rsidRDefault="007338BE" w:rsidP="00403B6B">
      <w:pPr>
        <w:pStyle w:val="NormaleWeb"/>
        <w:numPr>
          <w:ilvl w:val="0"/>
          <w:numId w:val="56"/>
        </w:numPr>
        <w:jc w:val="both"/>
        <w:rPr>
          <w:sz w:val="32"/>
          <w:szCs w:val="32"/>
        </w:rPr>
      </w:pPr>
      <w:r w:rsidRPr="00E46EB0">
        <w:rPr>
          <w:sz w:val="32"/>
          <w:szCs w:val="32"/>
        </w:rPr>
        <w:t>ENISA Threat Landscape 2024</w:t>
      </w:r>
    </w:p>
    <w:p w14:paraId="18378012" w14:textId="77777777" w:rsidR="007338BE" w:rsidRPr="00E46EB0" w:rsidRDefault="007338BE" w:rsidP="00403B6B">
      <w:pPr>
        <w:pStyle w:val="NormaleWeb"/>
        <w:numPr>
          <w:ilvl w:val="0"/>
          <w:numId w:val="56"/>
        </w:numPr>
        <w:jc w:val="both"/>
        <w:rPr>
          <w:sz w:val="32"/>
          <w:szCs w:val="32"/>
          <w:lang w:val="en-US"/>
        </w:rPr>
      </w:pPr>
      <w:r w:rsidRPr="00E46EB0">
        <w:rPr>
          <w:sz w:val="32"/>
          <w:szCs w:val="32"/>
          <w:lang w:val="en-US"/>
        </w:rPr>
        <w:t xml:space="preserve">Hubbard &amp; Seiersen (2016) – </w:t>
      </w:r>
      <w:r w:rsidRPr="00E46EB0">
        <w:rPr>
          <w:rStyle w:val="Enfasicorsivo"/>
          <w:rFonts w:eastAsiaTheme="majorEastAsia"/>
          <w:sz w:val="32"/>
          <w:szCs w:val="32"/>
          <w:lang w:val="en-US"/>
        </w:rPr>
        <w:t>How to Measure Anything in Cybersecurity Risk</w:t>
      </w:r>
    </w:p>
    <w:p w14:paraId="2438E172" w14:textId="77777777" w:rsidR="007338BE" w:rsidRPr="00E46EB0" w:rsidRDefault="007338BE" w:rsidP="00403B6B">
      <w:pPr>
        <w:pStyle w:val="NormaleWeb"/>
        <w:numPr>
          <w:ilvl w:val="0"/>
          <w:numId w:val="56"/>
        </w:numPr>
        <w:jc w:val="both"/>
        <w:rPr>
          <w:sz w:val="32"/>
          <w:szCs w:val="32"/>
        </w:rPr>
      </w:pPr>
      <w:r w:rsidRPr="00E46EB0">
        <w:rPr>
          <w:sz w:val="32"/>
          <w:szCs w:val="32"/>
        </w:rPr>
        <w:t xml:space="preserve">Ross Anderson (2020) – </w:t>
      </w:r>
      <w:r w:rsidRPr="00E46EB0">
        <w:rPr>
          <w:rStyle w:val="Enfasicorsivo"/>
          <w:rFonts w:eastAsiaTheme="majorEastAsia"/>
          <w:sz w:val="32"/>
          <w:szCs w:val="32"/>
        </w:rPr>
        <w:t>Security Engineering</w:t>
      </w:r>
    </w:p>
    <w:p w14:paraId="352DA104" w14:textId="77777777" w:rsidR="007338BE" w:rsidRPr="00E46EB0" w:rsidRDefault="007338BE" w:rsidP="00403B6B">
      <w:pPr>
        <w:pStyle w:val="NormaleWeb"/>
        <w:numPr>
          <w:ilvl w:val="0"/>
          <w:numId w:val="56"/>
        </w:numPr>
        <w:jc w:val="both"/>
        <w:rPr>
          <w:sz w:val="32"/>
          <w:szCs w:val="32"/>
          <w:lang w:val="en-US"/>
        </w:rPr>
      </w:pPr>
      <w:r w:rsidRPr="00E46EB0">
        <w:rPr>
          <w:sz w:val="32"/>
          <w:szCs w:val="32"/>
          <w:lang w:val="en-US"/>
        </w:rPr>
        <w:t xml:space="preserve">FAIR Institute – </w:t>
      </w:r>
      <w:r w:rsidRPr="00E46EB0">
        <w:rPr>
          <w:rStyle w:val="Enfasicorsivo"/>
          <w:rFonts w:eastAsiaTheme="majorEastAsia"/>
          <w:sz w:val="32"/>
          <w:szCs w:val="32"/>
          <w:lang w:val="en-US"/>
        </w:rPr>
        <w:t>Factor Analysis of Information Risk Model</w:t>
      </w:r>
    </w:p>
    <w:p w14:paraId="3286DEAF" w14:textId="77777777" w:rsidR="007338BE" w:rsidRPr="007338BE" w:rsidRDefault="007338BE" w:rsidP="007338BE">
      <w:pPr>
        <w:pStyle w:val="Titolo1"/>
        <w:rPr>
          <w:rStyle w:val="Enfasigrassetto"/>
          <w:rFonts w:ascii="Times New Roman" w:hAnsi="Times New Roman" w:cs="Times New Roman"/>
          <w:b w:val="0"/>
          <w:bCs w:val="0"/>
          <w:lang w:val="en-US"/>
        </w:rPr>
      </w:pPr>
    </w:p>
    <w:p w14:paraId="7B19BD4E" w14:textId="77777777" w:rsidR="007338BE" w:rsidRPr="00FA262A" w:rsidRDefault="007338BE" w:rsidP="007338BE">
      <w:pPr>
        <w:rPr>
          <w:rFonts w:ascii="Times New Roman" w:hAnsi="Times New Roman" w:cs="Times New Roman"/>
          <w:color w:val="FF0000"/>
          <w:sz w:val="36"/>
          <w:szCs w:val="36"/>
          <w:lang w:val="en-US"/>
        </w:rPr>
      </w:pPr>
    </w:p>
    <w:p w14:paraId="2C08840D" w14:textId="5DBEB40C" w:rsidR="00D373DE" w:rsidRPr="007338BE" w:rsidRDefault="00D373DE" w:rsidP="00525D32">
      <w:pPr>
        <w:ind w:left="284"/>
        <w:jc w:val="both"/>
        <w:rPr>
          <w:rFonts w:ascii="Times New Roman" w:hAnsi="Times New Roman" w:cs="Times New Roman"/>
          <w:sz w:val="32"/>
          <w:szCs w:val="32"/>
          <w:lang w:val="en-US"/>
        </w:rPr>
      </w:pPr>
    </w:p>
    <w:p w14:paraId="22BDBA72" w14:textId="77777777" w:rsidR="006C425E" w:rsidRPr="002457B1" w:rsidRDefault="006C425E" w:rsidP="006C425E">
      <w:pPr>
        <w:pStyle w:val="Titolo1"/>
        <w:rPr>
          <w:rFonts w:ascii="Times New Roman" w:hAnsi="Times New Roman" w:cs="Times New Roman"/>
          <w:color w:val="FF0000"/>
        </w:rPr>
      </w:pPr>
      <w:r w:rsidRPr="002457B1">
        <w:rPr>
          <w:rStyle w:val="Enfasigrassetto"/>
          <w:rFonts w:ascii="Times New Roman" w:hAnsi="Times New Roman" w:cs="Times New Roman"/>
          <w:b w:val="0"/>
          <w:bCs w:val="0"/>
          <w:color w:val="FF0000"/>
        </w:rPr>
        <w:t>CAPITOLO 9 – Anomaly Detection e Attacchi Avanzati (Ryuk)</w:t>
      </w:r>
    </w:p>
    <w:p w14:paraId="63A67470" w14:textId="77777777" w:rsidR="006C425E" w:rsidRPr="002457B1" w:rsidRDefault="006C425E" w:rsidP="006C425E">
      <w:pPr>
        <w:pStyle w:val="Titolo3"/>
        <w:rPr>
          <w:rFonts w:ascii="Times New Roman" w:hAnsi="Times New Roman" w:cs="Times New Roman"/>
          <w:color w:val="4472C4" w:themeColor="accent1"/>
          <w:sz w:val="32"/>
          <w:szCs w:val="32"/>
        </w:rPr>
      </w:pPr>
      <w:r w:rsidRPr="002457B1">
        <w:rPr>
          <w:rFonts w:ascii="Times New Roman" w:hAnsi="Times New Roman" w:cs="Times New Roman"/>
          <w:color w:val="4472C4" w:themeColor="accent1"/>
          <w:sz w:val="32"/>
          <w:szCs w:val="32"/>
        </w:rPr>
        <w:t>9.1 Perché l’anomaly detection è indispensabile</w:t>
      </w:r>
    </w:p>
    <w:p w14:paraId="03CDE267" w14:textId="77777777" w:rsidR="006C425E" w:rsidRPr="002457B1" w:rsidRDefault="006C425E" w:rsidP="006C425E">
      <w:pPr>
        <w:pStyle w:val="NormaleWeb"/>
        <w:rPr>
          <w:sz w:val="32"/>
          <w:szCs w:val="32"/>
        </w:rPr>
      </w:pPr>
      <w:r w:rsidRPr="002457B1">
        <w:rPr>
          <w:sz w:val="32"/>
          <w:szCs w:val="32"/>
        </w:rPr>
        <w:t>Le difese basate su firme e regole riconoscono solo ciò che è già noto. Gli attaccanti avanzati, invece, progettano attacchi che cambiano forma, si adattano e si confondono con i normali processi operativi. L’obiettivo principale diventa non essere scoperti, non solo entrare.</w:t>
      </w:r>
    </w:p>
    <w:p w14:paraId="0C734A9C" w14:textId="77777777" w:rsidR="006C425E" w:rsidRPr="002457B1" w:rsidRDefault="006C425E" w:rsidP="006C425E">
      <w:pPr>
        <w:pStyle w:val="NormaleWeb"/>
        <w:rPr>
          <w:sz w:val="32"/>
          <w:szCs w:val="32"/>
        </w:rPr>
      </w:pPr>
      <w:r w:rsidRPr="002457B1">
        <w:rPr>
          <w:sz w:val="32"/>
          <w:szCs w:val="32"/>
        </w:rPr>
        <w:t xml:space="preserve">L’anomaly detection intercetta </w:t>
      </w:r>
      <w:r w:rsidRPr="002457B1">
        <w:rPr>
          <w:rStyle w:val="Enfasigrassetto"/>
          <w:sz w:val="32"/>
          <w:szCs w:val="32"/>
        </w:rPr>
        <w:t>deviazioni dal comportamento atteso del sistema</w:t>
      </w:r>
      <w:r w:rsidRPr="002457B1">
        <w:rPr>
          <w:sz w:val="32"/>
          <w:szCs w:val="32"/>
        </w:rPr>
        <w:t xml:space="preserve">, senza dover conoscere in anticipo l’attacco specifico. È l’unico modo per vedere i segnali deboli </w:t>
      </w:r>
      <w:r w:rsidRPr="002457B1">
        <w:rPr>
          <w:rStyle w:val="Enfasigrassetto"/>
          <w:sz w:val="32"/>
          <w:szCs w:val="32"/>
        </w:rPr>
        <w:t>prima</w:t>
      </w:r>
      <w:r w:rsidRPr="002457B1">
        <w:rPr>
          <w:sz w:val="32"/>
          <w:szCs w:val="32"/>
        </w:rPr>
        <w:t xml:space="preserve"> che si manifestino gli effetti più distruttivi.</w:t>
      </w:r>
    </w:p>
    <w:p w14:paraId="3E01F732" w14:textId="475F623E" w:rsidR="006C425E" w:rsidRPr="002457B1" w:rsidRDefault="006C425E" w:rsidP="006C425E">
      <w:pPr>
        <w:rPr>
          <w:rFonts w:ascii="Times New Roman" w:hAnsi="Times New Roman" w:cs="Times New Roman"/>
          <w:sz w:val="32"/>
          <w:szCs w:val="32"/>
        </w:rPr>
      </w:pPr>
    </w:p>
    <w:p w14:paraId="6C751FAA" w14:textId="77777777"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t>9.2 Strategie degli attaccanti per eludere il rilevamento</w:t>
      </w:r>
    </w:p>
    <w:p w14:paraId="644CA92D" w14:textId="77777777" w:rsidR="006C425E" w:rsidRPr="002457B1" w:rsidRDefault="006C425E" w:rsidP="006C425E">
      <w:pPr>
        <w:pStyle w:val="NormaleWeb"/>
        <w:rPr>
          <w:sz w:val="32"/>
          <w:szCs w:val="32"/>
        </w:rPr>
      </w:pPr>
      <w:r w:rsidRPr="002457B1">
        <w:rPr>
          <w:sz w:val="32"/>
          <w:szCs w:val="32"/>
        </w:rPr>
        <w:t>Gli attaccanti moderni seguono tre strategie fondamentali:</w:t>
      </w:r>
    </w:p>
    <w:p w14:paraId="6C031D41" w14:textId="77777777" w:rsidR="006C425E" w:rsidRPr="002457B1" w:rsidRDefault="006C425E" w:rsidP="006C425E">
      <w:pPr>
        <w:pStyle w:val="NormaleWeb"/>
        <w:numPr>
          <w:ilvl w:val="0"/>
          <w:numId w:val="1"/>
        </w:numPr>
        <w:rPr>
          <w:sz w:val="32"/>
          <w:szCs w:val="32"/>
        </w:rPr>
      </w:pPr>
      <w:r w:rsidRPr="002457B1">
        <w:rPr>
          <w:rStyle w:val="Enfasigrassetto"/>
          <w:sz w:val="32"/>
          <w:szCs w:val="32"/>
        </w:rPr>
        <w:t>Mimetizzazione</w:t>
      </w:r>
      <w:r w:rsidRPr="002457B1">
        <w:rPr>
          <w:sz w:val="32"/>
          <w:szCs w:val="32"/>
        </w:rPr>
        <w:br/>
        <w:t>Usano strumenti legittimi (PowerShell, RDP), evitando firme note.</w:t>
      </w:r>
    </w:p>
    <w:p w14:paraId="4E8634C2" w14:textId="77777777" w:rsidR="006C425E" w:rsidRPr="002457B1" w:rsidRDefault="006C425E" w:rsidP="006C425E">
      <w:pPr>
        <w:pStyle w:val="NormaleWeb"/>
        <w:numPr>
          <w:ilvl w:val="0"/>
          <w:numId w:val="1"/>
        </w:numPr>
        <w:rPr>
          <w:sz w:val="32"/>
          <w:szCs w:val="32"/>
        </w:rPr>
      </w:pPr>
      <w:r w:rsidRPr="002457B1">
        <w:rPr>
          <w:rStyle w:val="Enfasigrassetto"/>
          <w:sz w:val="32"/>
          <w:szCs w:val="32"/>
        </w:rPr>
        <w:t>Progressione lenta</w:t>
      </w:r>
      <w:r w:rsidRPr="002457B1">
        <w:rPr>
          <w:sz w:val="32"/>
          <w:szCs w:val="32"/>
        </w:rPr>
        <w:br/>
        <w:t>Suddividono le attività in piccole azioni nel tempo.</w:t>
      </w:r>
    </w:p>
    <w:p w14:paraId="0DA2D0EB" w14:textId="77777777" w:rsidR="006C425E" w:rsidRPr="002457B1" w:rsidRDefault="006C425E" w:rsidP="006C425E">
      <w:pPr>
        <w:pStyle w:val="NormaleWeb"/>
        <w:numPr>
          <w:ilvl w:val="0"/>
          <w:numId w:val="1"/>
        </w:numPr>
        <w:rPr>
          <w:sz w:val="32"/>
          <w:szCs w:val="32"/>
        </w:rPr>
      </w:pPr>
      <w:r w:rsidRPr="002457B1">
        <w:rPr>
          <w:rStyle w:val="Enfasigrassetto"/>
          <w:sz w:val="32"/>
          <w:szCs w:val="32"/>
        </w:rPr>
        <w:t>Adattamento dinamico</w:t>
      </w:r>
      <w:r w:rsidRPr="002457B1">
        <w:rPr>
          <w:sz w:val="32"/>
          <w:szCs w:val="32"/>
        </w:rPr>
        <w:br/>
        <w:t>Modificano comportamenti dopo ogni alert per rimanere invisibili.</w:t>
      </w:r>
    </w:p>
    <w:p w14:paraId="3A358410" w14:textId="77777777" w:rsidR="006C425E" w:rsidRPr="002457B1" w:rsidRDefault="006C425E" w:rsidP="006C425E">
      <w:pPr>
        <w:pStyle w:val="NormaleWeb"/>
        <w:rPr>
          <w:sz w:val="32"/>
          <w:szCs w:val="32"/>
        </w:rPr>
      </w:pPr>
      <w:r w:rsidRPr="002457B1">
        <w:rPr>
          <w:sz w:val="32"/>
          <w:szCs w:val="32"/>
        </w:rPr>
        <w:t xml:space="preserve">Si combatte un avversario </w:t>
      </w:r>
      <w:r w:rsidRPr="002457B1">
        <w:rPr>
          <w:rStyle w:val="Enfasigrassetto"/>
          <w:sz w:val="32"/>
          <w:szCs w:val="32"/>
        </w:rPr>
        <w:t>intelligente</w:t>
      </w:r>
      <w:r w:rsidRPr="002457B1">
        <w:rPr>
          <w:sz w:val="32"/>
          <w:szCs w:val="32"/>
        </w:rPr>
        <w:t>, non un virus statico.</w:t>
      </w:r>
    </w:p>
    <w:p w14:paraId="32183899" w14:textId="3148D07F" w:rsidR="006C425E" w:rsidRPr="002457B1" w:rsidRDefault="006C425E" w:rsidP="006C425E">
      <w:pPr>
        <w:rPr>
          <w:rFonts w:ascii="Times New Roman" w:hAnsi="Times New Roman" w:cs="Times New Roman"/>
          <w:sz w:val="32"/>
          <w:szCs w:val="32"/>
        </w:rPr>
      </w:pPr>
    </w:p>
    <w:p w14:paraId="664016CD" w14:textId="77777777"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lastRenderedPageBreak/>
        <w:t>9.3 Il caso Ryuk: un attacco in più fasi</w:t>
      </w:r>
    </w:p>
    <w:p w14:paraId="43B7B2C7" w14:textId="77777777" w:rsidR="006C425E" w:rsidRPr="002457B1" w:rsidRDefault="006C425E" w:rsidP="006C425E">
      <w:pPr>
        <w:pStyle w:val="NormaleWeb"/>
        <w:rPr>
          <w:sz w:val="32"/>
          <w:szCs w:val="32"/>
        </w:rPr>
      </w:pPr>
      <w:r w:rsidRPr="002457B1">
        <w:rPr>
          <w:sz w:val="32"/>
          <w:szCs w:val="32"/>
        </w:rPr>
        <w:t>Ryuk è il risultato finale di una campagna complessa:</w:t>
      </w:r>
    </w:p>
    <w:p w14:paraId="7952633E" w14:textId="77777777" w:rsidR="006C425E" w:rsidRPr="002457B1" w:rsidRDefault="006C425E" w:rsidP="006C425E">
      <w:pPr>
        <w:pStyle w:val="NormaleWeb"/>
        <w:numPr>
          <w:ilvl w:val="0"/>
          <w:numId w:val="2"/>
        </w:numPr>
        <w:rPr>
          <w:sz w:val="32"/>
          <w:szCs w:val="32"/>
        </w:rPr>
      </w:pPr>
      <w:r w:rsidRPr="002457B1">
        <w:rPr>
          <w:sz w:val="32"/>
          <w:szCs w:val="32"/>
        </w:rPr>
        <w:t>Accesso iniziale</w:t>
      </w:r>
    </w:p>
    <w:p w14:paraId="68B63164" w14:textId="77777777" w:rsidR="006C425E" w:rsidRPr="002457B1" w:rsidRDefault="006C425E" w:rsidP="006C425E">
      <w:pPr>
        <w:pStyle w:val="NormaleWeb"/>
        <w:numPr>
          <w:ilvl w:val="0"/>
          <w:numId w:val="2"/>
        </w:numPr>
        <w:rPr>
          <w:sz w:val="32"/>
          <w:szCs w:val="32"/>
        </w:rPr>
      </w:pPr>
      <w:r w:rsidRPr="002457B1">
        <w:rPr>
          <w:sz w:val="32"/>
          <w:szCs w:val="32"/>
        </w:rPr>
        <w:t>Raccolta credenziali e movimento laterale</w:t>
      </w:r>
    </w:p>
    <w:p w14:paraId="3091AA83" w14:textId="77777777" w:rsidR="006C425E" w:rsidRPr="002457B1" w:rsidRDefault="006C425E" w:rsidP="006C425E">
      <w:pPr>
        <w:pStyle w:val="NormaleWeb"/>
        <w:numPr>
          <w:ilvl w:val="0"/>
          <w:numId w:val="2"/>
        </w:numPr>
        <w:rPr>
          <w:sz w:val="32"/>
          <w:szCs w:val="32"/>
        </w:rPr>
      </w:pPr>
      <w:r w:rsidRPr="002457B1">
        <w:rPr>
          <w:sz w:val="32"/>
          <w:szCs w:val="32"/>
        </w:rPr>
        <w:t>Compromissione dei nodi centrali (DC, backup)</w:t>
      </w:r>
    </w:p>
    <w:p w14:paraId="5F472D9E" w14:textId="51736829" w:rsidR="006C425E" w:rsidRPr="002457B1" w:rsidRDefault="006C425E" w:rsidP="006C425E">
      <w:pPr>
        <w:pStyle w:val="NormaleWeb"/>
        <w:numPr>
          <w:ilvl w:val="0"/>
          <w:numId w:val="2"/>
        </w:numPr>
        <w:rPr>
          <w:sz w:val="32"/>
          <w:szCs w:val="32"/>
        </w:rPr>
      </w:pPr>
      <w:r w:rsidRPr="002457B1">
        <w:rPr>
          <w:sz w:val="32"/>
          <w:szCs w:val="32"/>
        </w:rPr>
        <w:t>Cifratura simultanea di sistemi critici</w:t>
      </w:r>
    </w:p>
    <w:p w14:paraId="536FC66F" w14:textId="3892BCF4" w:rsidR="00FA6B07" w:rsidRPr="002457B1" w:rsidRDefault="00FA6B07" w:rsidP="00FA6B07">
      <w:pPr>
        <w:pStyle w:val="NormaleWeb"/>
        <w:ind w:left="720"/>
        <w:rPr>
          <w:sz w:val="32"/>
          <w:szCs w:val="32"/>
        </w:rPr>
      </w:pPr>
      <w:r w:rsidRPr="002457B1">
        <w:rPr>
          <w:color w:val="FF0000"/>
          <w:sz w:val="32"/>
          <w:szCs w:val="32"/>
        </w:rPr>
        <w:t>NOTA</w:t>
      </w:r>
      <w:r w:rsidRPr="002457B1">
        <w:rPr>
          <w:sz w:val="32"/>
          <w:szCs w:val="32"/>
        </w:rPr>
        <w:t xml:space="preserve"> L’obiettivo primario come abbiamo più volte osservato è il:</w:t>
      </w:r>
    </w:p>
    <w:p w14:paraId="47262AD1" w14:textId="77777777" w:rsidR="00FA6B07" w:rsidRPr="002457B1" w:rsidRDefault="00FA6B07" w:rsidP="00FA6B07">
      <w:pPr>
        <w:pStyle w:val="NormaleWeb"/>
        <w:rPr>
          <w:sz w:val="32"/>
          <w:szCs w:val="32"/>
        </w:rPr>
      </w:pPr>
      <w:r w:rsidRPr="002457B1">
        <w:rPr>
          <w:rStyle w:val="Enfasigrassetto"/>
          <w:sz w:val="32"/>
          <w:szCs w:val="32"/>
        </w:rPr>
        <w:t>Domain Controller (DC)</w:t>
      </w:r>
      <w:r w:rsidRPr="002457B1">
        <w:rPr>
          <w:sz w:val="32"/>
          <w:szCs w:val="32"/>
        </w:rPr>
        <w:br/>
        <w:t xml:space="preserve">È il server che gestisce </w:t>
      </w:r>
      <w:r w:rsidRPr="002457B1">
        <w:rPr>
          <w:rStyle w:val="Enfasigrassetto"/>
          <w:sz w:val="32"/>
          <w:szCs w:val="32"/>
        </w:rPr>
        <w:t>identità, autenticazione e autorizzazioni</w:t>
      </w:r>
      <w:r w:rsidRPr="002457B1">
        <w:rPr>
          <w:sz w:val="32"/>
          <w:szCs w:val="32"/>
        </w:rPr>
        <w:t xml:space="preserve"> in un dominio Windows (Active Directory).</w:t>
      </w:r>
      <w:r w:rsidRPr="002457B1">
        <w:rPr>
          <w:sz w:val="32"/>
          <w:szCs w:val="32"/>
        </w:rPr>
        <w:br/>
        <w:t>Controlla:</w:t>
      </w:r>
    </w:p>
    <w:p w14:paraId="1E4567C6" w14:textId="77777777" w:rsidR="00FA6B07" w:rsidRPr="002457B1" w:rsidRDefault="00FA6B07" w:rsidP="00FA6B07">
      <w:pPr>
        <w:pStyle w:val="NormaleWeb"/>
        <w:numPr>
          <w:ilvl w:val="0"/>
          <w:numId w:val="17"/>
        </w:numPr>
        <w:rPr>
          <w:sz w:val="32"/>
          <w:szCs w:val="32"/>
        </w:rPr>
      </w:pPr>
      <w:r w:rsidRPr="002457B1">
        <w:rPr>
          <w:sz w:val="32"/>
          <w:szCs w:val="32"/>
        </w:rPr>
        <w:t>gli account utenti</w:t>
      </w:r>
    </w:p>
    <w:p w14:paraId="67AAD438" w14:textId="77777777" w:rsidR="00FA6B07" w:rsidRPr="002457B1" w:rsidRDefault="00FA6B07" w:rsidP="00FA6B07">
      <w:pPr>
        <w:pStyle w:val="NormaleWeb"/>
        <w:numPr>
          <w:ilvl w:val="0"/>
          <w:numId w:val="17"/>
        </w:numPr>
        <w:rPr>
          <w:sz w:val="32"/>
          <w:szCs w:val="32"/>
        </w:rPr>
      </w:pPr>
      <w:r w:rsidRPr="002457B1">
        <w:rPr>
          <w:sz w:val="32"/>
          <w:szCs w:val="32"/>
        </w:rPr>
        <w:t>i gruppi e i loro ruoli</w:t>
      </w:r>
    </w:p>
    <w:p w14:paraId="1F9C5884" w14:textId="77777777" w:rsidR="00FA6B07" w:rsidRPr="002457B1" w:rsidRDefault="00FA6B07" w:rsidP="00FA6B07">
      <w:pPr>
        <w:pStyle w:val="NormaleWeb"/>
        <w:numPr>
          <w:ilvl w:val="0"/>
          <w:numId w:val="17"/>
        </w:numPr>
        <w:rPr>
          <w:sz w:val="32"/>
          <w:szCs w:val="32"/>
        </w:rPr>
      </w:pPr>
      <w:r w:rsidRPr="002457B1">
        <w:rPr>
          <w:sz w:val="32"/>
          <w:szCs w:val="32"/>
        </w:rPr>
        <w:t>le policy di sicurezza</w:t>
      </w:r>
    </w:p>
    <w:p w14:paraId="4BFC7035" w14:textId="77777777" w:rsidR="00FA6B07" w:rsidRPr="002457B1" w:rsidRDefault="00FA6B07" w:rsidP="00FA6B07">
      <w:pPr>
        <w:pStyle w:val="NormaleWeb"/>
        <w:numPr>
          <w:ilvl w:val="0"/>
          <w:numId w:val="17"/>
        </w:numPr>
        <w:rPr>
          <w:sz w:val="32"/>
          <w:szCs w:val="32"/>
        </w:rPr>
      </w:pPr>
      <w:r w:rsidRPr="002457B1">
        <w:rPr>
          <w:sz w:val="32"/>
          <w:szCs w:val="32"/>
        </w:rPr>
        <w:t>chi può accedere a cosa nella rete aziendale</w:t>
      </w:r>
    </w:p>
    <w:p w14:paraId="2E697A32" w14:textId="7D111227" w:rsidR="00FA6B07" w:rsidRPr="002457B1" w:rsidRDefault="00FA6B07" w:rsidP="00FA6B07">
      <w:pPr>
        <w:pStyle w:val="NormaleWeb"/>
        <w:rPr>
          <w:color w:val="FF0000"/>
          <w:sz w:val="32"/>
          <w:szCs w:val="32"/>
        </w:rPr>
      </w:pPr>
      <w:r w:rsidRPr="002457B1">
        <w:rPr>
          <w:sz w:val="32"/>
          <w:szCs w:val="32"/>
        </w:rPr>
        <w:t xml:space="preserve">Se un attaccante compromette il DC → </w:t>
      </w:r>
      <w:r w:rsidRPr="002457B1">
        <w:rPr>
          <w:rStyle w:val="Enfasigrassetto"/>
          <w:sz w:val="32"/>
          <w:szCs w:val="32"/>
        </w:rPr>
        <w:t>controlla l’intera organizzazione</w:t>
      </w:r>
      <w:r w:rsidRPr="002457B1">
        <w:rPr>
          <w:sz w:val="32"/>
          <w:szCs w:val="32"/>
        </w:rPr>
        <w:t>.</w:t>
      </w:r>
      <w:r w:rsidRPr="002457B1">
        <w:rPr>
          <w:sz w:val="32"/>
          <w:szCs w:val="32"/>
        </w:rPr>
        <w:br/>
        <w:t xml:space="preserve">Per questo, nella difesa e nella detection, il DC è considerato </w:t>
      </w:r>
      <w:r w:rsidRPr="002457B1">
        <w:rPr>
          <w:rStyle w:val="Enfasigrassetto"/>
          <w:sz w:val="32"/>
          <w:szCs w:val="32"/>
        </w:rPr>
        <w:t>bersaglio ad altissimo valore</w:t>
      </w:r>
      <w:r w:rsidRPr="002457B1">
        <w:rPr>
          <w:sz w:val="32"/>
          <w:szCs w:val="32"/>
        </w:rPr>
        <w:t xml:space="preserve">. </w:t>
      </w:r>
      <w:r w:rsidRPr="002457B1">
        <w:rPr>
          <w:color w:val="FF0000"/>
          <w:sz w:val="32"/>
          <w:szCs w:val="32"/>
        </w:rPr>
        <w:t>FINE</w:t>
      </w:r>
    </w:p>
    <w:p w14:paraId="54D1587C" w14:textId="77777777" w:rsidR="00FA6B07" w:rsidRPr="002457B1" w:rsidRDefault="00FA6B07" w:rsidP="00FA6B07">
      <w:pPr>
        <w:pStyle w:val="NormaleWeb"/>
        <w:ind w:left="720"/>
        <w:rPr>
          <w:sz w:val="32"/>
          <w:szCs w:val="32"/>
        </w:rPr>
      </w:pPr>
    </w:p>
    <w:p w14:paraId="48ADF1EC" w14:textId="77777777" w:rsidR="006C425E" w:rsidRPr="002457B1" w:rsidRDefault="006C425E" w:rsidP="006C425E">
      <w:pPr>
        <w:pStyle w:val="NormaleWeb"/>
        <w:rPr>
          <w:sz w:val="32"/>
          <w:szCs w:val="32"/>
        </w:rPr>
      </w:pPr>
      <w:r w:rsidRPr="002457B1">
        <w:rPr>
          <w:sz w:val="32"/>
          <w:szCs w:val="32"/>
        </w:rPr>
        <w:t xml:space="preserve">Nelle prime 3 fasi Ryuk </w:t>
      </w:r>
      <w:r w:rsidRPr="002457B1">
        <w:rPr>
          <w:rStyle w:val="Enfasigrassetto"/>
          <w:sz w:val="32"/>
          <w:szCs w:val="32"/>
        </w:rPr>
        <w:t>non sembra un ransomware</w:t>
      </w:r>
      <w:r w:rsidRPr="002457B1">
        <w:rPr>
          <w:sz w:val="32"/>
          <w:szCs w:val="32"/>
        </w:rPr>
        <w:t>: non ci sono messaggi né cifrature evidenti.</w:t>
      </w:r>
      <w:r w:rsidRPr="002457B1">
        <w:rPr>
          <w:sz w:val="32"/>
          <w:szCs w:val="32"/>
        </w:rPr>
        <w:br/>
        <w:t>È qui che l’anomaly detection deve individuare l’attacco.</w:t>
      </w:r>
    </w:p>
    <w:p w14:paraId="5426B74F" w14:textId="12F256C2" w:rsidR="006C425E" w:rsidRPr="002457B1" w:rsidRDefault="006C425E" w:rsidP="006C425E">
      <w:pPr>
        <w:rPr>
          <w:rFonts w:ascii="Times New Roman" w:hAnsi="Times New Roman" w:cs="Times New Roman"/>
          <w:sz w:val="32"/>
          <w:szCs w:val="32"/>
        </w:rPr>
      </w:pPr>
    </w:p>
    <w:p w14:paraId="6C5343F6" w14:textId="77777777"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t>9.4 Cos’è l’anomaly detection</w:t>
      </w:r>
    </w:p>
    <w:p w14:paraId="516334A5" w14:textId="77777777" w:rsidR="006C425E" w:rsidRPr="002457B1" w:rsidRDefault="006C425E" w:rsidP="006C425E">
      <w:pPr>
        <w:pStyle w:val="NormaleWeb"/>
        <w:rPr>
          <w:sz w:val="32"/>
          <w:szCs w:val="32"/>
        </w:rPr>
      </w:pPr>
      <w:r w:rsidRPr="002457B1">
        <w:rPr>
          <w:sz w:val="32"/>
          <w:szCs w:val="32"/>
        </w:rPr>
        <w:t>Anomaly detection significa rispondere a una sola domanda:</w:t>
      </w:r>
      <w:r w:rsidRPr="002457B1">
        <w:rPr>
          <w:sz w:val="32"/>
          <w:szCs w:val="32"/>
        </w:rPr>
        <w:br/>
      </w:r>
      <w:r w:rsidRPr="002457B1">
        <w:rPr>
          <w:rStyle w:val="Enfasigrassetto"/>
          <w:sz w:val="32"/>
          <w:szCs w:val="32"/>
        </w:rPr>
        <w:t>il sistema si sta comportando in modo diverso da ciò che è sempre stato normale?</w:t>
      </w:r>
    </w:p>
    <w:p w14:paraId="65E77694" w14:textId="77777777" w:rsidR="006C425E" w:rsidRPr="002457B1" w:rsidRDefault="006C425E" w:rsidP="006C425E">
      <w:pPr>
        <w:pStyle w:val="NormaleWeb"/>
        <w:rPr>
          <w:sz w:val="32"/>
          <w:szCs w:val="32"/>
        </w:rPr>
      </w:pPr>
      <w:r w:rsidRPr="002457B1">
        <w:rPr>
          <w:sz w:val="32"/>
          <w:szCs w:val="32"/>
        </w:rPr>
        <w:t>Serve quindi definire:</w:t>
      </w:r>
    </w:p>
    <w:p w14:paraId="7BBD0765" w14:textId="77777777" w:rsidR="006C425E" w:rsidRPr="002457B1" w:rsidRDefault="006C425E" w:rsidP="006C425E">
      <w:pPr>
        <w:pStyle w:val="NormaleWeb"/>
        <w:numPr>
          <w:ilvl w:val="0"/>
          <w:numId w:val="3"/>
        </w:numPr>
        <w:rPr>
          <w:sz w:val="32"/>
          <w:szCs w:val="32"/>
        </w:rPr>
      </w:pPr>
      <w:r w:rsidRPr="002457B1">
        <w:rPr>
          <w:sz w:val="32"/>
          <w:szCs w:val="32"/>
        </w:rPr>
        <w:t xml:space="preserve">una </w:t>
      </w:r>
      <w:r w:rsidRPr="002457B1">
        <w:rPr>
          <w:rStyle w:val="Enfasigrassetto"/>
          <w:sz w:val="32"/>
          <w:szCs w:val="32"/>
        </w:rPr>
        <w:t>baseline storica</w:t>
      </w:r>
      <w:r w:rsidRPr="002457B1">
        <w:rPr>
          <w:sz w:val="32"/>
          <w:szCs w:val="32"/>
        </w:rPr>
        <w:t xml:space="preserve"> del comportamento</w:t>
      </w:r>
    </w:p>
    <w:p w14:paraId="1DD1A2A8" w14:textId="77777777" w:rsidR="006C425E" w:rsidRPr="002457B1" w:rsidRDefault="006C425E" w:rsidP="006C425E">
      <w:pPr>
        <w:pStyle w:val="NormaleWeb"/>
        <w:numPr>
          <w:ilvl w:val="0"/>
          <w:numId w:val="3"/>
        </w:numPr>
        <w:rPr>
          <w:sz w:val="32"/>
          <w:szCs w:val="32"/>
        </w:rPr>
      </w:pPr>
      <w:r w:rsidRPr="002457B1">
        <w:rPr>
          <w:sz w:val="32"/>
          <w:szCs w:val="32"/>
        </w:rPr>
        <w:lastRenderedPageBreak/>
        <w:t xml:space="preserve">un modello per valutare la </w:t>
      </w:r>
      <w:r w:rsidRPr="002457B1">
        <w:rPr>
          <w:rStyle w:val="Enfasigrassetto"/>
          <w:sz w:val="32"/>
          <w:szCs w:val="32"/>
        </w:rPr>
        <w:t>deviazione</w:t>
      </w:r>
      <w:r w:rsidRPr="002457B1">
        <w:rPr>
          <w:sz w:val="32"/>
          <w:szCs w:val="32"/>
        </w:rPr>
        <w:t xml:space="preserve"> dalle aspettative</w:t>
      </w:r>
    </w:p>
    <w:p w14:paraId="0E59CF57" w14:textId="41927A67" w:rsidR="006C425E" w:rsidRPr="002457B1" w:rsidRDefault="006C425E" w:rsidP="006C425E">
      <w:pPr>
        <w:pStyle w:val="NormaleWeb"/>
        <w:rPr>
          <w:sz w:val="32"/>
          <w:szCs w:val="32"/>
        </w:rPr>
      </w:pPr>
      <w:r w:rsidRPr="002457B1">
        <w:rPr>
          <w:sz w:val="32"/>
          <w:szCs w:val="32"/>
        </w:rPr>
        <w:t xml:space="preserve">L’anomalia non è automaticamente un attacco, ma è ciò che </w:t>
      </w:r>
      <w:r w:rsidRPr="002457B1">
        <w:rPr>
          <w:rStyle w:val="Enfasigrassetto"/>
          <w:sz w:val="32"/>
          <w:szCs w:val="32"/>
        </w:rPr>
        <w:t>merita attenzione</w:t>
      </w:r>
      <w:r w:rsidRPr="002457B1">
        <w:rPr>
          <w:sz w:val="32"/>
          <w:szCs w:val="32"/>
        </w:rPr>
        <w:t>.</w:t>
      </w:r>
      <w:r w:rsidR="00FA6B07" w:rsidRPr="002457B1">
        <w:rPr>
          <w:sz w:val="32"/>
          <w:szCs w:val="32"/>
        </w:rPr>
        <w:t xml:space="preserve"> </w:t>
      </w:r>
      <w:r w:rsidR="00B975A8" w:rsidRPr="002457B1">
        <w:rPr>
          <w:sz w:val="32"/>
          <w:szCs w:val="32"/>
        </w:rPr>
        <w:t>Abbiamo bisogno di una metrica per misurare l’entità di un anomalia.  Questa misura deve farci capire quanto il sistema nel suo comportamento sta diventando imprevedibile rispetto al suo comportamento usuale.</w:t>
      </w:r>
    </w:p>
    <w:p w14:paraId="2B6E8A7A" w14:textId="79DA773D" w:rsidR="00B975A8" w:rsidRPr="002457B1" w:rsidRDefault="00B975A8" w:rsidP="006C425E">
      <w:pPr>
        <w:pStyle w:val="NormaleWeb"/>
        <w:rPr>
          <w:sz w:val="32"/>
          <w:szCs w:val="32"/>
        </w:rPr>
      </w:pPr>
      <w:r w:rsidRPr="002457B1">
        <w:rPr>
          <w:sz w:val="32"/>
          <w:szCs w:val="32"/>
        </w:rPr>
        <w:t>L’entropia è uno strumento matematico che ci viene in aiuto per comprendere come sia possibile misurare l’imprevedibilità di un sistema rispetto al suo stato atteso senza conoscere a priori le cause di ciò. Discuteremo di questo strumento matematico che oltre a un valore didattico ha anche importanti appli</w:t>
      </w:r>
      <w:r w:rsidR="0090115B" w:rsidRPr="002457B1">
        <w:rPr>
          <w:sz w:val="32"/>
          <w:szCs w:val="32"/>
        </w:rPr>
        <w:t>czioni nello sviluppo di anomaly detection reali.</w:t>
      </w:r>
    </w:p>
    <w:p w14:paraId="2673FAF3" w14:textId="75F71C3A" w:rsidR="006C425E" w:rsidRPr="002457B1" w:rsidRDefault="006C425E" w:rsidP="006C425E">
      <w:pPr>
        <w:rPr>
          <w:rFonts w:ascii="Times New Roman" w:hAnsi="Times New Roman" w:cs="Times New Roman"/>
          <w:sz w:val="32"/>
          <w:szCs w:val="32"/>
        </w:rPr>
      </w:pPr>
    </w:p>
    <w:p w14:paraId="4A6EF48C" w14:textId="77777777"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t>9.5 Entropia: il primo strato matematico di detection</w:t>
      </w:r>
    </w:p>
    <w:p w14:paraId="1DA88883" w14:textId="77777777" w:rsidR="006C425E" w:rsidRPr="002457B1" w:rsidRDefault="006C425E" w:rsidP="006C425E">
      <w:pPr>
        <w:pStyle w:val="NormaleWeb"/>
        <w:rPr>
          <w:sz w:val="32"/>
          <w:szCs w:val="32"/>
        </w:rPr>
      </w:pPr>
      <w:r w:rsidRPr="002457B1">
        <w:rPr>
          <w:sz w:val="32"/>
          <w:szCs w:val="32"/>
        </w:rPr>
        <w:t>L’entropia misura l’</w:t>
      </w:r>
      <w:r w:rsidRPr="002457B1">
        <w:rPr>
          <w:rStyle w:val="Enfasigrassetto"/>
          <w:sz w:val="32"/>
          <w:szCs w:val="32"/>
        </w:rPr>
        <w:t>imprevedibilità</w:t>
      </w:r>
      <w:r w:rsidRPr="002457B1">
        <w:rPr>
          <w:sz w:val="32"/>
          <w:szCs w:val="32"/>
        </w:rPr>
        <w:t xml:space="preserve"> di una distribuzione.</w:t>
      </w:r>
      <w:r w:rsidRPr="002457B1">
        <w:rPr>
          <w:sz w:val="32"/>
          <w:szCs w:val="32"/>
        </w:rPr>
        <w:br/>
        <w:t>Dal punto di vista della teoria dell’informazione:</w:t>
      </w:r>
    </w:p>
    <w:p w14:paraId="6589C169" w14:textId="48EB8820" w:rsidR="006C425E" w:rsidRPr="002457B1" w:rsidRDefault="006C425E" w:rsidP="006C425E">
      <w:pPr>
        <w:rPr>
          <w:rFonts w:ascii="Times New Roman" w:hAnsi="Times New Roman" w:cs="Times New Roman"/>
          <w:sz w:val="32"/>
          <w:szCs w:val="32"/>
        </w:rPr>
      </w:pPr>
      <w:r w:rsidRPr="002457B1">
        <w:rPr>
          <w:rStyle w:val="katex-mathml"/>
          <w:rFonts w:ascii="Times New Roman" w:hAnsi="Times New Roman" w:cs="Times New Roman"/>
          <w:sz w:val="32"/>
          <w:szCs w:val="32"/>
        </w:rPr>
        <w:t>H(X)=−∑xp(x)log</w:t>
      </w:r>
      <w:r w:rsidR="0090115B" w:rsidRPr="002457B1">
        <w:rPr>
          <w:rStyle w:val="katex-mathml"/>
          <w:rFonts w:ascii="Times New Roman" w:hAnsi="Times New Roman" w:cs="Times New Roman"/>
          <w:sz w:val="32"/>
          <w:szCs w:val="32"/>
        </w:rPr>
        <w:t>_</w:t>
      </w:r>
      <w:r w:rsidRPr="002457B1">
        <w:rPr>
          <w:rStyle w:val="katex-mathml"/>
          <w:rFonts w:ascii="Times New Roman" w:hAnsi="Times New Roman" w:cs="Times New Roman"/>
          <w:sz w:val="32"/>
          <w:szCs w:val="32"/>
        </w:rPr>
        <w:t>2p(x)H(X) = -\sum_x p(x)\log_2 p(x)</w:t>
      </w:r>
      <w:r w:rsidRPr="002457B1">
        <w:rPr>
          <w:rStyle w:val="mord"/>
          <w:rFonts w:ascii="Times New Roman" w:hAnsi="Times New Roman" w:cs="Times New Roman"/>
          <w:sz w:val="32"/>
          <w:szCs w:val="32"/>
        </w:rPr>
        <w:t>H</w:t>
      </w:r>
      <w:r w:rsidRPr="002457B1">
        <w:rPr>
          <w:rStyle w:val="mopen"/>
          <w:rFonts w:ascii="Times New Roman" w:hAnsi="Times New Roman" w:cs="Times New Roman"/>
          <w:sz w:val="32"/>
          <w:szCs w:val="32"/>
        </w:rPr>
        <w:t>(</w:t>
      </w:r>
      <w:r w:rsidRPr="002457B1">
        <w:rPr>
          <w:rStyle w:val="mord"/>
          <w:rFonts w:ascii="Times New Roman" w:hAnsi="Times New Roman" w:cs="Times New Roman"/>
          <w:sz w:val="32"/>
          <w:szCs w:val="32"/>
        </w:rPr>
        <w:t>X</w:t>
      </w:r>
      <w:r w:rsidRPr="002457B1">
        <w:rPr>
          <w:rStyle w:val="mclose"/>
          <w:rFonts w:ascii="Times New Roman" w:hAnsi="Times New Roman" w:cs="Times New Roman"/>
          <w:sz w:val="32"/>
          <w:szCs w:val="32"/>
        </w:rPr>
        <w:t>)</w:t>
      </w:r>
      <w:r w:rsidRPr="002457B1">
        <w:rPr>
          <w:rStyle w:val="mrel"/>
          <w:rFonts w:ascii="Times New Roman" w:hAnsi="Times New Roman" w:cs="Times New Roman"/>
          <w:sz w:val="32"/>
          <w:szCs w:val="32"/>
        </w:rPr>
        <w:t>=</w:t>
      </w:r>
      <w:r w:rsidRPr="002457B1">
        <w:rPr>
          <w:rStyle w:val="mord"/>
          <w:rFonts w:ascii="Times New Roman" w:hAnsi="Times New Roman" w:cs="Times New Roman"/>
          <w:sz w:val="32"/>
          <w:szCs w:val="32"/>
        </w:rPr>
        <w:t>−x</w:t>
      </w:r>
      <w:r w:rsidRPr="002457B1">
        <w:rPr>
          <w:rStyle w:val="mop"/>
          <w:rFonts w:ascii="Times New Roman" w:hAnsi="Times New Roman" w:cs="Times New Roman"/>
          <w:sz w:val="32"/>
          <w:szCs w:val="32"/>
        </w:rPr>
        <w:t>∑</w:t>
      </w:r>
      <w:r w:rsidRPr="002457B1">
        <w:rPr>
          <w:rStyle w:val="vlist-s"/>
          <w:rFonts w:ascii="Times New Roman" w:hAnsi="Times New Roman" w:cs="Times New Roman"/>
          <w:sz w:val="32"/>
          <w:szCs w:val="32"/>
        </w:rPr>
        <w:t>​</w:t>
      </w:r>
      <w:r w:rsidRPr="002457B1">
        <w:rPr>
          <w:rStyle w:val="mord"/>
          <w:rFonts w:ascii="Times New Roman" w:hAnsi="Times New Roman" w:cs="Times New Roman"/>
          <w:sz w:val="32"/>
          <w:szCs w:val="32"/>
        </w:rPr>
        <w:t>p</w:t>
      </w:r>
      <w:r w:rsidRPr="002457B1">
        <w:rPr>
          <w:rStyle w:val="mopen"/>
          <w:rFonts w:ascii="Times New Roman" w:hAnsi="Times New Roman" w:cs="Times New Roman"/>
          <w:sz w:val="32"/>
          <w:szCs w:val="32"/>
        </w:rPr>
        <w:t>(</w:t>
      </w:r>
      <w:r w:rsidRPr="002457B1">
        <w:rPr>
          <w:rStyle w:val="mord"/>
          <w:rFonts w:ascii="Times New Roman" w:hAnsi="Times New Roman" w:cs="Times New Roman"/>
          <w:sz w:val="32"/>
          <w:szCs w:val="32"/>
        </w:rPr>
        <w:t>x</w:t>
      </w:r>
      <w:r w:rsidRPr="002457B1">
        <w:rPr>
          <w:rStyle w:val="mclose"/>
          <w:rFonts w:ascii="Times New Roman" w:hAnsi="Times New Roman" w:cs="Times New Roman"/>
          <w:sz w:val="32"/>
          <w:szCs w:val="32"/>
        </w:rPr>
        <w:t>)</w:t>
      </w:r>
      <w:r w:rsidRPr="002457B1">
        <w:rPr>
          <w:rStyle w:val="mop"/>
          <w:rFonts w:ascii="Times New Roman" w:hAnsi="Times New Roman" w:cs="Times New Roman"/>
          <w:sz w:val="32"/>
          <w:szCs w:val="32"/>
        </w:rPr>
        <w:t>log</w:t>
      </w:r>
      <w:r w:rsidRPr="002457B1">
        <w:rPr>
          <w:rStyle w:val="mord"/>
          <w:rFonts w:ascii="Times New Roman" w:hAnsi="Times New Roman" w:cs="Times New Roman"/>
          <w:sz w:val="32"/>
          <w:szCs w:val="32"/>
        </w:rPr>
        <w:t>2</w:t>
      </w:r>
      <w:r w:rsidRPr="002457B1">
        <w:rPr>
          <w:rStyle w:val="vlist-s"/>
          <w:rFonts w:ascii="Times New Roman" w:hAnsi="Times New Roman" w:cs="Times New Roman"/>
          <w:sz w:val="32"/>
          <w:szCs w:val="32"/>
        </w:rPr>
        <w:t>​</w:t>
      </w:r>
      <w:r w:rsidRPr="002457B1">
        <w:rPr>
          <w:rStyle w:val="mord"/>
          <w:rFonts w:ascii="Times New Roman" w:hAnsi="Times New Roman" w:cs="Times New Roman"/>
          <w:sz w:val="32"/>
          <w:szCs w:val="32"/>
        </w:rPr>
        <w:t>p</w:t>
      </w:r>
      <w:r w:rsidRPr="002457B1">
        <w:rPr>
          <w:rStyle w:val="mopen"/>
          <w:rFonts w:ascii="Times New Roman" w:hAnsi="Times New Roman" w:cs="Times New Roman"/>
          <w:sz w:val="32"/>
          <w:szCs w:val="32"/>
        </w:rPr>
        <w:t>(</w:t>
      </w:r>
      <w:r w:rsidRPr="002457B1">
        <w:rPr>
          <w:rStyle w:val="mord"/>
          <w:rFonts w:ascii="Times New Roman" w:hAnsi="Times New Roman" w:cs="Times New Roman"/>
          <w:sz w:val="32"/>
          <w:szCs w:val="32"/>
        </w:rPr>
        <w:t>x</w:t>
      </w:r>
      <w:r w:rsidRPr="002457B1">
        <w:rPr>
          <w:rStyle w:val="mclose"/>
          <w:rFonts w:ascii="Times New Roman" w:hAnsi="Times New Roman" w:cs="Times New Roman"/>
          <w:sz w:val="32"/>
          <w:szCs w:val="32"/>
        </w:rPr>
        <w:t>)</w:t>
      </w:r>
      <w:r w:rsidRPr="002457B1">
        <w:rPr>
          <w:rFonts w:ascii="Times New Roman" w:hAnsi="Times New Roman" w:cs="Times New Roman"/>
          <w:sz w:val="32"/>
          <w:szCs w:val="32"/>
        </w:rPr>
        <w:t xml:space="preserve"> </w:t>
      </w:r>
    </w:p>
    <w:p w14:paraId="70CDBF58" w14:textId="77777777" w:rsidR="006C425E" w:rsidRPr="002457B1" w:rsidRDefault="006C425E" w:rsidP="006C425E">
      <w:pPr>
        <w:pStyle w:val="NormaleWeb"/>
        <w:rPr>
          <w:sz w:val="32"/>
          <w:szCs w:val="32"/>
        </w:rPr>
      </w:pPr>
      <w:r w:rsidRPr="002457B1">
        <w:rPr>
          <w:sz w:val="32"/>
          <w:szCs w:val="32"/>
        </w:rPr>
        <w:t>Se un host inizia a contattare destinazioni inusuali o se dei file diventano improvvisamente altamente casuali (cifratura), l’entropia cresce rapidamente.</w:t>
      </w:r>
    </w:p>
    <w:p w14:paraId="203289E2" w14:textId="77777777" w:rsidR="006C425E" w:rsidRPr="002457B1" w:rsidRDefault="006C425E" w:rsidP="006C425E">
      <w:pPr>
        <w:pStyle w:val="NormaleWeb"/>
        <w:rPr>
          <w:sz w:val="32"/>
          <w:szCs w:val="32"/>
        </w:rPr>
      </w:pPr>
      <w:r w:rsidRPr="002457B1">
        <w:rPr>
          <w:sz w:val="32"/>
          <w:szCs w:val="32"/>
        </w:rPr>
        <w:t>Esempi operativi:</w:t>
      </w:r>
    </w:p>
    <w:p w14:paraId="4DE060C4" w14:textId="77777777" w:rsidR="006C425E" w:rsidRPr="002457B1" w:rsidRDefault="006C425E" w:rsidP="006C425E">
      <w:pPr>
        <w:pStyle w:val="NormaleWeb"/>
        <w:numPr>
          <w:ilvl w:val="0"/>
          <w:numId w:val="4"/>
        </w:numPr>
        <w:rPr>
          <w:sz w:val="32"/>
          <w:szCs w:val="32"/>
        </w:rPr>
      </w:pPr>
      <w:r w:rsidRPr="002457B1">
        <w:rPr>
          <w:sz w:val="32"/>
          <w:szCs w:val="32"/>
        </w:rPr>
        <w:t>scansioni interne → aumento entropia destinazioni</w:t>
      </w:r>
    </w:p>
    <w:p w14:paraId="33ED2BDA" w14:textId="77777777" w:rsidR="006C425E" w:rsidRPr="002457B1" w:rsidRDefault="006C425E" w:rsidP="006C425E">
      <w:pPr>
        <w:pStyle w:val="NormaleWeb"/>
        <w:numPr>
          <w:ilvl w:val="0"/>
          <w:numId w:val="4"/>
        </w:numPr>
        <w:rPr>
          <w:sz w:val="32"/>
          <w:szCs w:val="32"/>
        </w:rPr>
      </w:pPr>
      <w:r w:rsidRPr="002457B1">
        <w:rPr>
          <w:sz w:val="32"/>
          <w:szCs w:val="32"/>
        </w:rPr>
        <w:t>cifratura ransomware → aumento entropia contenuti file</w:t>
      </w:r>
    </w:p>
    <w:p w14:paraId="2CB80C35" w14:textId="77777777" w:rsidR="006C425E" w:rsidRPr="002457B1" w:rsidRDefault="006C425E" w:rsidP="006C425E">
      <w:pPr>
        <w:pStyle w:val="NormaleWeb"/>
        <w:rPr>
          <w:sz w:val="32"/>
          <w:szCs w:val="32"/>
        </w:rPr>
      </w:pPr>
      <w:r w:rsidRPr="002457B1">
        <w:rPr>
          <w:sz w:val="32"/>
          <w:szCs w:val="32"/>
        </w:rPr>
        <w:t xml:space="preserve">L’entropia non dice </w:t>
      </w:r>
      <w:r w:rsidRPr="002457B1">
        <w:rPr>
          <w:rStyle w:val="Enfasigrassetto"/>
          <w:sz w:val="32"/>
          <w:szCs w:val="32"/>
        </w:rPr>
        <w:t>che attacco è</w:t>
      </w:r>
      <w:r w:rsidRPr="002457B1">
        <w:rPr>
          <w:sz w:val="32"/>
          <w:szCs w:val="32"/>
        </w:rPr>
        <w:t xml:space="preserve">, ma segnala </w:t>
      </w:r>
      <w:r w:rsidRPr="002457B1">
        <w:rPr>
          <w:rStyle w:val="Enfasigrassetto"/>
          <w:sz w:val="32"/>
          <w:szCs w:val="32"/>
        </w:rPr>
        <w:t>che c’è qualcosa di anomalo</w:t>
      </w:r>
      <w:r w:rsidRPr="002457B1">
        <w:rPr>
          <w:sz w:val="32"/>
          <w:szCs w:val="32"/>
        </w:rPr>
        <w:t>.</w:t>
      </w:r>
    </w:p>
    <w:p w14:paraId="2BB92812" w14:textId="2CF66D69" w:rsidR="006C425E" w:rsidRPr="002457B1" w:rsidRDefault="006C425E" w:rsidP="006C425E">
      <w:pPr>
        <w:rPr>
          <w:rFonts w:ascii="Times New Roman" w:hAnsi="Times New Roman" w:cs="Times New Roman"/>
          <w:sz w:val="32"/>
          <w:szCs w:val="32"/>
        </w:rPr>
      </w:pPr>
    </w:p>
    <w:p w14:paraId="04D020AD" w14:textId="1B94992D" w:rsidR="0090115B" w:rsidRPr="002457B1" w:rsidRDefault="0090115B" w:rsidP="006C425E">
      <w:pPr>
        <w:rPr>
          <w:rFonts w:ascii="Times New Roman" w:hAnsi="Times New Roman" w:cs="Times New Roman"/>
          <w:sz w:val="32"/>
          <w:szCs w:val="32"/>
        </w:rPr>
      </w:pPr>
    </w:p>
    <w:p w14:paraId="2EC5015B" w14:textId="56D1C7C4" w:rsidR="0090115B" w:rsidRPr="002457B1" w:rsidRDefault="0090115B" w:rsidP="006C425E">
      <w:pPr>
        <w:rPr>
          <w:rFonts w:ascii="Times New Roman" w:hAnsi="Times New Roman" w:cs="Times New Roman"/>
          <w:sz w:val="32"/>
          <w:szCs w:val="32"/>
        </w:rPr>
      </w:pPr>
    </w:p>
    <w:p w14:paraId="48E97D86" w14:textId="408156EB" w:rsidR="0090115B" w:rsidRPr="002457B1" w:rsidRDefault="0090115B" w:rsidP="006C425E">
      <w:pPr>
        <w:rPr>
          <w:rFonts w:ascii="Times New Roman" w:hAnsi="Times New Roman" w:cs="Times New Roman"/>
          <w:sz w:val="32"/>
          <w:szCs w:val="32"/>
        </w:rPr>
      </w:pPr>
    </w:p>
    <w:p w14:paraId="3CF05C06" w14:textId="77777777" w:rsidR="0090115B" w:rsidRPr="002457B1" w:rsidRDefault="0090115B" w:rsidP="006C425E">
      <w:pPr>
        <w:rPr>
          <w:rFonts w:ascii="Times New Roman" w:hAnsi="Times New Roman" w:cs="Times New Roman"/>
          <w:sz w:val="32"/>
          <w:szCs w:val="32"/>
        </w:rPr>
      </w:pPr>
    </w:p>
    <w:p w14:paraId="7942F3B5" w14:textId="77777777"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lastRenderedPageBreak/>
        <w:t>9.5A Come si visualizza l’attacco tramite entropia</w:t>
      </w:r>
    </w:p>
    <w:p w14:paraId="188C574D" w14:textId="77777777" w:rsidR="006C425E" w:rsidRPr="002457B1" w:rsidRDefault="006C425E" w:rsidP="006C425E">
      <w:pPr>
        <w:pStyle w:val="NormaleWeb"/>
        <w:rPr>
          <w:sz w:val="32"/>
          <w:szCs w:val="32"/>
        </w:rPr>
      </w:pPr>
      <w:r w:rsidRPr="002457B1">
        <w:rPr>
          <w:sz w:val="32"/>
          <w:szCs w:val="32"/>
        </w:rPr>
        <w:t>Durante un attacco Ryuk:</w:t>
      </w:r>
    </w:p>
    <w:p w14:paraId="5AFDD1DA" w14:textId="77777777" w:rsidR="006C425E" w:rsidRPr="002457B1" w:rsidRDefault="006C425E" w:rsidP="006C425E">
      <w:pPr>
        <w:pStyle w:val="NormaleWeb"/>
        <w:rPr>
          <w:sz w:val="32"/>
          <w:szCs w:val="32"/>
        </w:rPr>
      </w:pPr>
      <w:r w:rsidRPr="002457B1">
        <w:rPr>
          <w:sz w:val="32"/>
          <w:szCs w:val="32"/>
        </w:rPr>
        <w:t>Fase iniziale:</w:t>
      </w:r>
    </w:p>
    <w:p w14:paraId="566890D4" w14:textId="77777777" w:rsidR="006C425E" w:rsidRPr="002457B1" w:rsidRDefault="006C425E" w:rsidP="006C425E">
      <w:pPr>
        <w:pStyle w:val="NormaleWeb"/>
        <w:numPr>
          <w:ilvl w:val="0"/>
          <w:numId w:val="5"/>
        </w:numPr>
        <w:rPr>
          <w:sz w:val="32"/>
          <w:szCs w:val="32"/>
        </w:rPr>
      </w:pPr>
      <w:r w:rsidRPr="002457B1">
        <w:rPr>
          <w:sz w:val="32"/>
          <w:szCs w:val="32"/>
        </w:rPr>
        <w:t>entropia rete ↑</w:t>
      </w:r>
    </w:p>
    <w:p w14:paraId="0488FFCB" w14:textId="77777777" w:rsidR="006C425E" w:rsidRPr="002457B1" w:rsidRDefault="006C425E" w:rsidP="006C425E">
      <w:pPr>
        <w:pStyle w:val="NormaleWeb"/>
        <w:numPr>
          <w:ilvl w:val="0"/>
          <w:numId w:val="5"/>
        </w:numPr>
        <w:rPr>
          <w:sz w:val="32"/>
          <w:szCs w:val="32"/>
        </w:rPr>
      </w:pPr>
      <w:r w:rsidRPr="002457B1">
        <w:rPr>
          <w:sz w:val="32"/>
          <w:szCs w:val="32"/>
        </w:rPr>
        <w:t>entropia comandi ↑</w:t>
      </w:r>
    </w:p>
    <w:p w14:paraId="16C9BC01" w14:textId="77777777" w:rsidR="006C425E" w:rsidRPr="002457B1" w:rsidRDefault="006C425E" w:rsidP="006C425E">
      <w:pPr>
        <w:pStyle w:val="NormaleWeb"/>
        <w:numPr>
          <w:ilvl w:val="0"/>
          <w:numId w:val="5"/>
        </w:numPr>
        <w:rPr>
          <w:sz w:val="32"/>
          <w:szCs w:val="32"/>
        </w:rPr>
      </w:pPr>
      <w:r w:rsidRPr="002457B1">
        <w:rPr>
          <w:sz w:val="32"/>
          <w:szCs w:val="32"/>
        </w:rPr>
        <w:t>entropia file invariata</w:t>
      </w:r>
    </w:p>
    <w:p w14:paraId="543E411D" w14:textId="77777777" w:rsidR="006C425E" w:rsidRPr="002457B1" w:rsidRDefault="006C425E" w:rsidP="006C425E">
      <w:pPr>
        <w:pStyle w:val="NormaleWeb"/>
        <w:rPr>
          <w:sz w:val="32"/>
          <w:szCs w:val="32"/>
        </w:rPr>
      </w:pPr>
      <w:r w:rsidRPr="002457B1">
        <w:rPr>
          <w:sz w:val="32"/>
          <w:szCs w:val="32"/>
        </w:rPr>
        <w:t>Fase finale:</w:t>
      </w:r>
    </w:p>
    <w:p w14:paraId="7354CBB3" w14:textId="77777777" w:rsidR="006C425E" w:rsidRPr="002457B1" w:rsidRDefault="006C425E" w:rsidP="006C425E">
      <w:pPr>
        <w:pStyle w:val="NormaleWeb"/>
        <w:numPr>
          <w:ilvl w:val="0"/>
          <w:numId w:val="6"/>
        </w:numPr>
        <w:rPr>
          <w:sz w:val="32"/>
          <w:szCs w:val="32"/>
        </w:rPr>
      </w:pPr>
      <w:r w:rsidRPr="002457B1">
        <w:rPr>
          <w:sz w:val="32"/>
          <w:szCs w:val="32"/>
        </w:rPr>
        <w:t>entropia file ↑↑↑ (esplosiva)</w:t>
      </w:r>
    </w:p>
    <w:p w14:paraId="17178DE3" w14:textId="77777777" w:rsidR="006C425E" w:rsidRPr="002457B1" w:rsidRDefault="006C425E" w:rsidP="006C425E">
      <w:pPr>
        <w:pStyle w:val="NormaleWeb"/>
        <w:numPr>
          <w:ilvl w:val="0"/>
          <w:numId w:val="6"/>
        </w:numPr>
        <w:rPr>
          <w:sz w:val="32"/>
          <w:szCs w:val="32"/>
        </w:rPr>
      </w:pPr>
      <w:r w:rsidRPr="002457B1">
        <w:rPr>
          <w:sz w:val="32"/>
          <w:szCs w:val="32"/>
        </w:rPr>
        <w:t>altri indici relativamente stabili</w:t>
      </w:r>
    </w:p>
    <w:p w14:paraId="7DAAFAAE" w14:textId="77777777" w:rsidR="006C425E" w:rsidRPr="002457B1" w:rsidRDefault="006C425E" w:rsidP="006C425E">
      <w:pPr>
        <w:pStyle w:val="NormaleWeb"/>
        <w:rPr>
          <w:sz w:val="32"/>
          <w:szCs w:val="32"/>
        </w:rPr>
      </w:pPr>
      <w:r w:rsidRPr="002457B1">
        <w:rPr>
          <w:sz w:val="32"/>
          <w:szCs w:val="32"/>
        </w:rPr>
        <w:t xml:space="preserve">La </w:t>
      </w:r>
      <w:r w:rsidRPr="002457B1">
        <w:rPr>
          <w:rStyle w:val="Enfasigrassetto"/>
          <w:sz w:val="32"/>
          <w:szCs w:val="32"/>
        </w:rPr>
        <w:t>correlazione temporale</w:t>
      </w:r>
      <w:r w:rsidRPr="002457B1">
        <w:rPr>
          <w:sz w:val="32"/>
          <w:szCs w:val="32"/>
        </w:rPr>
        <w:t xml:space="preserve"> rende possibile l’allarme anticipato.</w:t>
      </w:r>
    </w:p>
    <w:p w14:paraId="235FCE6A" w14:textId="6C07262C" w:rsidR="006C425E" w:rsidRPr="002457B1" w:rsidRDefault="006C425E" w:rsidP="006C425E">
      <w:pPr>
        <w:rPr>
          <w:rFonts w:ascii="Times New Roman" w:hAnsi="Times New Roman" w:cs="Times New Roman"/>
          <w:sz w:val="32"/>
          <w:szCs w:val="32"/>
        </w:rPr>
      </w:pPr>
    </w:p>
    <w:p w14:paraId="2D7E6CE2" w14:textId="77777777"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t>9.5B Esercitazione didattica su entropia</w:t>
      </w:r>
    </w:p>
    <w:p w14:paraId="6623F2AA" w14:textId="77777777" w:rsidR="006C425E" w:rsidRPr="002457B1" w:rsidRDefault="006C425E" w:rsidP="006C425E">
      <w:pPr>
        <w:pStyle w:val="NormaleWeb"/>
        <w:rPr>
          <w:sz w:val="32"/>
          <w:szCs w:val="32"/>
        </w:rPr>
      </w:pPr>
      <w:r w:rsidRPr="002457B1">
        <w:rPr>
          <w:sz w:val="32"/>
          <w:szCs w:val="32"/>
        </w:rPr>
        <w:t>Dataset: tre serie temporali di entropia in 72 ore.</w:t>
      </w:r>
      <w:r w:rsidRPr="002457B1">
        <w:rPr>
          <w:sz w:val="32"/>
          <w:szCs w:val="32"/>
        </w:rPr>
        <w:br/>
        <w:t>Compiti degli studenti:</w:t>
      </w:r>
    </w:p>
    <w:p w14:paraId="0C21586D" w14:textId="77777777" w:rsidR="006C425E" w:rsidRPr="002457B1" w:rsidRDefault="006C425E" w:rsidP="006C425E">
      <w:pPr>
        <w:pStyle w:val="NormaleWeb"/>
        <w:numPr>
          <w:ilvl w:val="0"/>
          <w:numId w:val="7"/>
        </w:numPr>
        <w:rPr>
          <w:sz w:val="32"/>
          <w:szCs w:val="32"/>
        </w:rPr>
      </w:pPr>
      <w:r w:rsidRPr="002457B1">
        <w:rPr>
          <w:sz w:val="32"/>
          <w:szCs w:val="32"/>
        </w:rPr>
        <w:t>individuare l’inizio della propagazione</w:t>
      </w:r>
    </w:p>
    <w:p w14:paraId="7649F9F4" w14:textId="77777777" w:rsidR="006C425E" w:rsidRPr="002457B1" w:rsidRDefault="006C425E" w:rsidP="006C425E">
      <w:pPr>
        <w:pStyle w:val="NormaleWeb"/>
        <w:numPr>
          <w:ilvl w:val="0"/>
          <w:numId w:val="7"/>
        </w:numPr>
        <w:rPr>
          <w:sz w:val="32"/>
          <w:szCs w:val="32"/>
        </w:rPr>
      </w:pPr>
      <w:r w:rsidRPr="002457B1">
        <w:rPr>
          <w:sz w:val="32"/>
          <w:szCs w:val="32"/>
        </w:rPr>
        <w:t>stimare quando avverrà la cifratura</w:t>
      </w:r>
    </w:p>
    <w:p w14:paraId="0F06F3DD" w14:textId="77777777" w:rsidR="006C425E" w:rsidRPr="002457B1" w:rsidRDefault="006C425E" w:rsidP="006C425E">
      <w:pPr>
        <w:pStyle w:val="NormaleWeb"/>
        <w:numPr>
          <w:ilvl w:val="0"/>
          <w:numId w:val="7"/>
        </w:numPr>
        <w:rPr>
          <w:sz w:val="32"/>
          <w:szCs w:val="32"/>
        </w:rPr>
      </w:pPr>
      <w:r w:rsidRPr="002457B1">
        <w:rPr>
          <w:sz w:val="32"/>
          <w:szCs w:val="32"/>
        </w:rPr>
        <w:t xml:space="preserve">decidere </w:t>
      </w:r>
      <w:r w:rsidRPr="002457B1">
        <w:rPr>
          <w:rStyle w:val="Enfasigrassetto"/>
          <w:sz w:val="32"/>
          <w:szCs w:val="32"/>
        </w:rPr>
        <w:t>quando</w:t>
      </w:r>
      <w:r w:rsidRPr="002457B1">
        <w:rPr>
          <w:sz w:val="32"/>
          <w:szCs w:val="32"/>
        </w:rPr>
        <w:t xml:space="preserve"> intervenire</w:t>
      </w:r>
    </w:p>
    <w:p w14:paraId="18C62042" w14:textId="77777777" w:rsidR="006C425E" w:rsidRPr="002457B1" w:rsidRDefault="006C425E" w:rsidP="006C425E">
      <w:pPr>
        <w:pStyle w:val="NormaleWeb"/>
        <w:rPr>
          <w:sz w:val="32"/>
          <w:szCs w:val="32"/>
        </w:rPr>
      </w:pPr>
      <w:r w:rsidRPr="002457B1">
        <w:rPr>
          <w:sz w:val="32"/>
          <w:szCs w:val="32"/>
        </w:rPr>
        <w:t xml:space="preserve">La detection moderna è una decisione </w:t>
      </w:r>
      <w:r w:rsidRPr="002457B1">
        <w:rPr>
          <w:rStyle w:val="Enfasigrassetto"/>
          <w:sz w:val="32"/>
          <w:szCs w:val="32"/>
        </w:rPr>
        <w:t>tempestiva</w:t>
      </w:r>
      <w:r w:rsidRPr="002457B1">
        <w:rPr>
          <w:sz w:val="32"/>
          <w:szCs w:val="32"/>
        </w:rPr>
        <w:t>, non una diagnosi perfetta.</w:t>
      </w:r>
    </w:p>
    <w:p w14:paraId="03D03595" w14:textId="69505793" w:rsidR="006C425E" w:rsidRPr="002457B1" w:rsidRDefault="006C425E" w:rsidP="006C425E">
      <w:pPr>
        <w:rPr>
          <w:rFonts w:ascii="Times New Roman" w:hAnsi="Times New Roman" w:cs="Times New Roman"/>
          <w:sz w:val="32"/>
          <w:szCs w:val="32"/>
        </w:rPr>
      </w:pPr>
    </w:p>
    <w:p w14:paraId="65A4520B" w14:textId="77777777"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t>9.5C Divergenze tra distribuzioni: il secondo strato</w:t>
      </w:r>
    </w:p>
    <w:p w14:paraId="6BEC63AF" w14:textId="77777777" w:rsidR="006C425E" w:rsidRPr="002457B1" w:rsidRDefault="006C425E" w:rsidP="006C425E">
      <w:pPr>
        <w:pStyle w:val="NormaleWeb"/>
        <w:rPr>
          <w:sz w:val="32"/>
          <w:szCs w:val="32"/>
        </w:rPr>
      </w:pPr>
      <w:r w:rsidRPr="002457B1">
        <w:rPr>
          <w:sz w:val="32"/>
          <w:szCs w:val="32"/>
        </w:rPr>
        <w:t xml:space="preserve">Per valutare </w:t>
      </w:r>
      <w:r w:rsidRPr="002457B1">
        <w:rPr>
          <w:rStyle w:val="Enfasigrassetto"/>
          <w:sz w:val="32"/>
          <w:szCs w:val="32"/>
        </w:rPr>
        <w:t>quanto</w:t>
      </w:r>
      <w:r w:rsidRPr="002457B1">
        <w:rPr>
          <w:sz w:val="32"/>
          <w:szCs w:val="32"/>
        </w:rPr>
        <w:t xml:space="preserve"> presentarsi anomalo rispetto al normale, si usano divergenze probabilistiche:</w:t>
      </w:r>
    </w:p>
    <w:p w14:paraId="66B91BCB" w14:textId="77777777" w:rsidR="006C425E" w:rsidRPr="002457B1" w:rsidRDefault="006C425E" w:rsidP="006C425E">
      <w:pPr>
        <w:pStyle w:val="NormaleWeb"/>
        <w:numPr>
          <w:ilvl w:val="0"/>
          <w:numId w:val="8"/>
        </w:numPr>
        <w:rPr>
          <w:sz w:val="32"/>
          <w:szCs w:val="32"/>
        </w:rPr>
      </w:pPr>
      <w:r w:rsidRPr="002457B1">
        <w:rPr>
          <w:rStyle w:val="Enfasigrassetto"/>
          <w:sz w:val="32"/>
          <w:szCs w:val="32"/>
        </w:rPr>
        <w:t>Kullback–Leibler</w:t>
      </w:r>
      <w:r w:rsidRPr="002457B1">
        <w:rPr>
          <w:sz w:val="32"/>
          <w:szCs w:val="32"/>
        </w:rPr>
        <w:t xml:space="preserve"> → cambi mirati</w:t>
      </w:r>
    </w:p>
    <w:p w14:paraId="666C3840" w14:textId="77777777" w:rsidR="006C425E" w:rsidRPr="002457B1" w:rsidRDefault="006C425E" w:rsidP="006C425E">
      <w:pPr>
        <w:pStyle w:val="NormaleWeb"/>
        <w:numPr>
          <w:ilvl w:val="0"/>
          <w:numId w:val="8"/>
        </w:numPr>
        <w:rPr>
          <w:sz w:val="32"/>
          <w:szCs w:val="32"/>
        </w:rPr>
      </w:pPr>
      <w:r w:rsidRPr="002457B1">
        <w:rPr>
          <w:rStyle w:val="Enfasigrassetto"/>
          <w:sz w:val="32"/>
          <w:szCs w:val="32"/>
        </w:rPr>
        <w:t>Jensen–Shannon</w:t>
      </w:r>
      <w:r w:rsidRPr="002457B1">
        <w:rPr>
          <w:sz w:val="32"/>
          <w:szCs w:val="32"/>
        </w:rPr>
        <w:t xml:space="preserve"> → differenze simmetriche e stabili</w:t>
      </w:r>
    </w:p>
    <w:p w14:paraId="60B6D29A" w14:textId="77777777" w:rsidR="006C425E" w:rsidRPr="002457B1" w:rsidRDefault="006C425E" w:rsidP="006C425E">
      <w:pPr>
        <w:pStyle w:val="NormaleWeb"/>
        <w:numPr>
          <w:ilvl w:val="0"/>
          <w:numId w:val="8"/>
        </w:numPr>
        <w:rPr>
          <w:sz w:val="32"/>
          <w:szCs w:val="32"/>
        </w:rPr>
      </w:pPr>
      <w:r w:rsidRPr="002457B1">
        <w:rPr>
          <w:rStyle w:val="Enfasigrassetto"/>
          <w:sz w:val="32"/>
          <w:szCs w:val="32"/>
        </w:rPr>
        <w:t>Earth Mover’s Distance</w:t>
      </w:r>
      <w:r w:rsidRPr="002457B1">
        <w:rPr>
          <w:sz w:val="32"/>
          <w:szCs w:val="32"/>
        </w:rPr>
        <w:t xml:space="preserve"> → movimenti graduali nelle relazioni</w:t>
      </w:r>
    </w:p>
    <w:p w14:paraId="60BA589A" w14:textId="77777777" w:rsidR="006C425E" w:rsidRPr="002457B1" w:rsidRDefault="006C425E" w:rsidP="006C425E">
      <w:pPr>
        <w:pStyle w:val="NormaleWeb"/>
        <w:rPr>
          <w:sz w:val="32"/>
          <w:szCs w:val="32"/>
        </w:rPr>
      </w:pPr>
      <w:r w:rsidRPr="002457B1">
        <w:rPr>
          <w:sz w:val="32"/>
          <w:szCs w:val="32"/>
        </w:rPr>
        <w:lastRenderedPageBreak/>
        <w:t>Entropia = cambi bruschi</w:t>
      </w:r>
      <w:r w:rsidRPr="002457B1">
        <w:rPr>
          <w:sz w:val="32"/>
          <w:szCs w:val="32"/>
        </w:rPr>
        <w:br/>
        <w:t>Divergenze = cambi sottili e strutturati</w:t>
      </w:r>
    </w:p>
    <w:p w14:paraId="67E5F30B" w14:textId="4A3C8A54" w:rsidR="006C425E" w:rsidRPr="002457B1" w:rsidRDefault="006C425E" w:rsidP="006C425E">
      <w:pPr>
        <w:rPr>
          <w:rFonts w:ascii="Times New Roman" w:hAnsi="Times New Roman" w:cs="Times New Roman"/>
          <w:sz w:val="32"/>
          <w:szCs w:val="32"/>
        </w:rPr>
      </w:pPr>
    </w:p>
    <w:p w14:paraId="7BA9EACC" w14:textId="77777777"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t>9.5D Analisi su grafo: l’anomalia come percorso</w:t>
      </w:r>
    </w:p>
    <w:p w14:paraId="40A19357" w14:textId="77777777" w:rsidR="006C425E" w:rsidRPr="002457B1" w:rsidRDefault="006C425E" w:rsidP="006C425E">
      <w:pPr>
        <w:pStyle w:val="NormaleWeb"/>
        <w:rPr>
          <w:sz w:val="32"/>
          <w:szCs w:val="32"/>
        </w:rPr>
      </w:pPr>
      <w:r w:rsidRPr="002457B1">
        <w:rPr>
          <w:sz w:val="32"/>
          <w:szCs w:val="32"/>
        </w:rPr>
        <w:t xml:space="preserve">Una rete può essere modellata come un </w:t>
      </w:r>
      <w:r w:rsidRPr="002457B1">
        <w:rPr>
          <w:rStyle w:val="Enfasigrassetto"/>
          <w:sz w:val="32"/>
          <w:szCs w:val="32"/>
        </w:rPr>
        <w:t>grafo</w:t>
      </w:r>
      <w:r w:rsidRPr="002457B1">
        <w:rPr>
          <w:sz w:val="32"/>
          <w:szCs w:val="32"/>
        </w:rPr>
        <w:t xml:space="preserve"> con:</w:t>
      </w:r>
    </w:p>
    <w:p w14:paraId="119E3492" w14:textId="77777777" w:rsidR="006C425E" w:rsidRPr="002457B1" w:rsidRDefault="006C425E" w:rsidP="006C425E">
      <w:pPr>
        <w:pStyle w:val="NormaleWeb"/>
        <w:numPr>
          <w:ilvl w:val="0"/>
          <w:numId w:val="9"/>
        </w:numPr>
        <w:rPr>
          <w:sz w:val="32"/>
          <w:szCs w:val="32"/>
        </w:rPr>
      </w:pPr>
      <w:r w:rsidRPr="002457B1">
        <w:rPr>
          <w:sz w:val="32"/>
          <w:szCs w:val="32"/>
        </w:rPr>
        <w:t>nodi = risorse digitali</w:t>
      </w:r>
    </w:p>
    <w:p w14:paraId="7D536ED8" w14:textId="77777777" w:rsidR="006C425E" w:rsidRPr="002457B1" w:rsidRDefault="006C425E" w:rsidP="006C425E">
      <w:pPr>
        <w:pStyle w:val="NormaleWeb"/>
        <w:numPr>
          <w:ilvl w:val="0"/>
          <w:numId w:val="9"/>
        </w:numPr>
        <w:rPr>
          <w:sz w:val="32"/>
          <w:szCs w:val="32"/>
        </w:rPr>
      </w:pPr>
      <w:r w:rsidRPr="002457B1">
        <w:rPr>
          <w:sz w:val="32"/>
          <w:szCs w:val="32"/>
        </w:rPr>
        <w:t>archi = relazioni operative</w:t>
      </w:r>
    </w:p>
    <w:p w14:paraId="0BA7EB98" w14:textId="77777777" w:rsidR="00305E94" w:rsidRPr="002457B1" w:rsidRDefault="00305E94" w:rsidP="006C425E">
      <w:pPr>
        <w:pStyle w:val="NormaleWeb"/>
        <w:rPr>
          <w:sz w:val="32"/>
          <w:szCs w:val="32"/>
        </w:rPr>
      </w:pPr>
    </w:p>
    <w:p w14:paraId="04D06250" w14:textId="0E8E7EEC" w:rsidR="006C425E" w:rsidRPr="002457B1" w:rsidRDefault="006C425E" w:rsidP="006C425E">
      <w:pPr>
        <w:pStyle w:val="NormaleWeb"/>
        <w:rPr>
          <w:sz w:val="32"/>
          <w:szCs w:val="32"/>
        </w:rPr>
      </w:pPr>
      <w:r w:rsidRPr="002457B1">
        <w:rPr>
          <w:sz w:val="32"/>
          <w:szCs w:val="32"/>
        </w:rPr>
        <w:t xml:space="preserve">L’attacco è </w:t>
      </w:r>
      <w:r w:rsidRPr="002457B1">
        <w:rPr>
          <w:rStyle w:val="Enfasigrassetto"/>
          <w:sz w:val="32"/>
          <w:szCs w:val="32"/>
        </w:rPr>
        <w:t>una storia che si sposta</w:t>
      </w:r>
      <w:r w:rsidRPr="002457B1">
        <w:rPr>
          <w:sz w:val="32"/>
          <w:szCs w:val="32"/>
        </w:rPr>
        <w:t xml:space="preserve"> lungo il grafo:</w:t>
      </w:r>
    </w:p>
    <w:p w14:paraId="495844B2" w14:textId="77777777" w:rsidR="006C425E" w:rsidRPr="002457B1" w:rsidRDefault="006C425E" w:rsidP="006C425E">
      <w:pPr>
        <w:pStyle w:val="NormaleWeb"/>
        <w:numPr>
          <w:ilvl w:val="0"/>
          <w:numId w:val="10"/>
        </w:numPr>
        <w:rPr>
          <w:sz w:val="32"/>
          <w:szCs w:val="32"/>
        </w:rPr>
      </w:pPr>
      <w:r w:rsidRPr="002457B1">
        <w:rPr>
          <w:sz w:val="32"/>
          <w:szCs w:val="32"/>
        </w:rPr>
        <w:t>nuovi archi compaiono dove non dovrebbero</w:t>
      </w:r>
    </w:p>
    <w:p w14:paraId="5A502BE4" w14:textId="77777777" w:rsidR="006C425E" w:rsidRPr="002457B1" w:rsidRDefault="006C425E" w:rsidP="006C425E">
      <w:pPr>
        <w:pStyle w:val="NormaleWeb"/>
        <w:numPr>
          <w:ilvl w:val="0"/>
          <w:numId w:val="10"/>
        </w:numPr>
        <w:rPr>
          <w:sz w:val="32"/>
          <w:szCs w:val="32"/>
        </w:rPr>
      </w:pPr>
      <w:r w:rsidRPr="002457B1">
        <w:rPr>
          <w:sz w:val="32"/>
          <w:szCs w:val="32"/>
        </w:rPr>
        <w:t>i nodi periferici “risalgono” verso server critici</w:t>
      </w:r>
    </w:p>
    <w:p w14:paraId="50B0B1C1" w14:textId="77777777" w:rsidR="006C425E" w:rsidRPr="002457B1" w:rsidRDefault="006C425E" w:rsidP="006C425E">
      <w:pPr>
        <w:pStyle w:val="NormaleWeb"/>
        <w:numPr>
          <w:ilvl w:val="0"/>
          <w:numId w:val="10"/>
        </w:numPr>
        <w:rPr>
          <w:sz w:val="32"/>
          <w:szCs w:val="32"/>
        </w:rPr>
      </w:pPr>
      <w:r w:rsidRPr="002457B1">
        <w:rPr>
          <w:sz w:val="32"/>
          <w:szCs w:val="32"/>
        </w:rPr>
        <w:t>nodi centrali diventano raggiungibili da percorsi improbabili</w:t>
      </w:r>
    </w:p>
    <w:p w14:paraId="25A0107B" w14:textId="77777777" w:rsidR="006C425E" w:rsidRPr="002457B1" w:rsidRDefault="006C425E" w:rsidP="006C425E">
      <w:pPr>
        <w:pStyle w:val="NormaleWeb"/>
        <w:rPr>
          <w:sz w:val="32"/>
          <w:szCs w:val="32"/>
        </w:rPr>
      </w:pPr>
      <w:r w:rsidRPr="002457B1">
        <w:rPr>
          <w:sz w:val="32"/>
          <w:szCs w:val="32"/>
        </w:rPr>
        <w:t xml:space="preserve">La detection non guarda più solo ai singoli eventi, ma ai </w:t>
      </w:r>
      <w:r w:rsidRPr="002457B1">
        <w:rPr>
          <w:rStyle w:val="Enfasigrassetto"/>
          <w:sz w:val="32"/>
          <w:szCs w:val="32"/>
        </w:rPr>
        <w:t>cammini alterati</w:t>
      </w:r>
      <w:r w:rsidRPr="002457B1">
        <w:rPr>
          <w:sz w:val="32"/>
          <w:szCs w:val="32"/>
        </w:rPr>
        <w:t>.</w:t>
      </w:r>
    </w:p>
    <w:p w14:paraId="08A51095" w14:textId="0F938FE3" w:rsidR="006C425E" w:rsidRPr="002457B1" w:rsidRDefault="006C425E" w:rsidP="006C425E">
      <w:pPr>
        <w:rPr>
          <w:rFonts w:ascii="Times New Roman" w:hAnsi="Times New Roman" w:cs="Times New Roman"/>
          <w:sz w:val="32"/>
          <w:szCs w:val="32"/>
        </w:rPr>
      </w:pPr>
    </w:p>
    <w:p w14:paraId="083EDFC6" w14:textId="11644D9B" w:rsidR="00FC4247" w:rsidRPr="002457B1" w:rsidRDefault="006C425E" w:rsidP="00FC4247">
      <w:pPr>
        <w:pStyle w:val="Titolo3"/>
        <w:rPr>
          <w:rFonts w:ascii="Times New Roman" w:hAnsi="Times New Roman" w:cs="Times New Roman"/>
          <w:sz w:val="32"/>
          <w:szCs w:val="32"/>
        </w:rPr>
      </w:pPr>
      <w:r w:rsidRPr="002457B1">
        <w:rPr>
          <w:rFonts w:ascii="Times New Roman" w:hAnsi="Times New Roman" w:cs="Times New Roman"/>
          <w:sz w:val="32"/>
          <w:szCs w:val="32"/>
        </w:rPr>
        <w:t>9.5E Entropia lungo i cammini: propagazione dell’attacc</w:t>
      </w:r>
      <w:r w:rsidR="00FC4247" w:rsidRPr="002457B1">
        <w:rPr>
          <w:rFonts w:ascii="Times New Roman" w:hAnsi="Times New Roman" w:cs="Times New Roman"/>
          <w:sz w:val="32"/>
          <w:szCs w:val="32"/>
        </w:rPr>
        <w:t>o</w:t>
      </w:r>
    </w:p>
    <w:p w14:paraId="6C4F15E7" w14:textId="560715E2" w:rsidR="00580A1F" w:rsidRPr="00580A1F" w:rsidRDefault="00580A1F" w:rsidP="00580A1F">
      <w:pPr>
        <w:spacing w:before="100" w:beforeAutospacing="1" w:after="100" w:afterAutospacing="1"/>
        <w:rPr>
          <w:rFonts w:ascii="Times New Roman" w:eastAsia="Times New Roman" w:hAnsi="Times New Roman" w:cs="Times New Roman"/>
          <w:sz w:val="32"/>
          <w:szCs w:val="32"/>
          <w:lang w:eastAsia="it-IT"/>
        </w:rPr>
      </w:pPr>
      <w:r w:rsidRPr="00580A1F">
        <w:rPr>
          <w:rFonts w:ascii="Times New Roman" w:eastAsia="Times New Roman" w:hAnsi="Times New Roman" w:cs="Times New Roman"/>
          <w:sz w:val="32"/>
          <w:szCs w:val="32"/>
          <w:lang w:eastAsia="it-IT"/>
        </w:rPr>
        <w:t>A ogni nodo v</w:t>
      </w:r>
      <w:r w:rsidR="00E16D90" w:rsidRPr="002457B1">
        <w:rPr>
          <w:rFonts w:ascii="Times New Roman" w:eastAsia="Times New Roman" w:hAnsi="Times New Roman" w:cs="Times New Roman"/>
          <w:sz w:val="32"/>
          <w:szCs w:val="32"/>
          <w:lang w:eastAsia="it-IT"/>
        </w:rPr>
        <w:t xml:space="preserve"> </w:t>
      </w:r>
      <w:r w:rsidRPr="00580A1F">
        <w:rPr>
          <w:rFonts w:ascii="Times New Roman" w:eastAsia="Times New Roman" w:hAnsi="Times New Roman" w:cs="Times New Roman"/>
          <w:sz w:val="32"/>
          <w:szCs w:val="32"/>
          <w:lang w:eastAsia="it-IT"/>
        </w:rPr>
        <w:t>associamo un’entropia H(v), che rappresenta l’incertezza (o variabilità) del suo normale comportamento.</w:t>
      </w:r>
    </w:p>
    <w:p w14:paraId="31083FB9" w14:textId="1B45117D" w:rsidR="00580A1F" w:rsidRPr="00580A1F" w:rsidRDefault="00580A1F" w:rsidP="00580A1F">
      <w:pPr>
        <w:spacing w:before="100" w:beforeAutospacing="1" w:after="100" w:afterAutospacing="1"/>
        <w:rPr>
          <w:rFonts w:ascii="Times New Roman" w:eastAsia="Times New Roman" w:hAnsi="Times New Roman" w:cs="Times New Roman"/>
          <w:sz w:val="32"/>
          <w:szCs w:val="32"/>
          <w:lang w:eastAsia="it-IT"/>
        </w:rPr>
      </w:pPr>
      <w:r w:rsidRPr="00580A1F">
        <w:rPr>
          <w:rFonts w:ascii="Times New Roman" w:eastAsia="Times New Roman" w:hAnsi="Times New Roman" w:cs="Times New Roman"/>
          <w:sz w:val="32"/>
          <w:szCs w:val="32"/>
          <w:lang w:eastAsia="it-IT"/>
        </w:rPr>
        <w:t>Quando si osserva una transizione (u,v), colleghiamo l’entropia del nodo a quella dell’arco definendo:</w:t>
      </w:r>
    </w:p>
    <w:p w14:paraId="248158FA" w14:textId="356A6880" w:rsidR="00580A1F" w:rsidRPr="00580A1F" w:rsidRDefault="00580A1F" w:rsidP="00580A1F">
      <w:pPr>
        <w:rPr>
          <w:rFonts w:ascii="Times New Roman" w:eastAsia="Times New Roman" w:hAnsi="Times New Roman" w:cs="Times New Roman"/>
          <w:sz w:val="32"/>
          <w:szCs w:val="32"/>
          <w:lang w:eastAsia="it-IT"/>
        </w:rPr>
      </w:pPr>
      <w:r w:rsidRPr="00580A1F">
        <w:rPr>
          <w:rFonts w:ascii="Times New Roman" w:eastAsia="Times New Roman" w:hAnsi="Times New Roman" w:cs="Times New Roman"/>
          <w:sz w:val="32"/>
          <w:szCs w:val="32"/>
          <w:lang w:eastAsia="it-IT"/>
        </w:rPr>
        <w:t>ΔH(u,v)=H(v</w:t>
      </w:r>
      <w:r w:rsidRPr="00580A1F">
        <w:rPr>
          <w:rFonts w:ascii="Cambria Math" w:eastAsia="Times New Roman" w:hAnsi="Cambria Math" w:cs="Cambria Math"/>
          <w:sz w:val="32"/>
          <w:szCs w:val="32"/>
          <w:lang w:eastAsia="it-IT"/>
        </w:rPr>
        <w:t>∣</w:t>
      </w:r>
      <w:r w:rsidRPr="00580A1F">
        <w:rPr>
          <w:rFonts w:ascii="Times New Roman" w:eastAsia="Times New Roman" w:hAnsi="Times New Roman" w:cs="Times New Roman"/>
          <w:sz w:val="32"/>
          <w:szCs w:val="32"/>
          <w:lang w:eastAsia="it-IT"/>
        </w:rPr>
        <w:t xml:space="preserve">u)−H(v) </w:t>
      </w:r>
    </w:p>
    <w:p w14:paraId="113F2E36" w14:textId="0E164424" w:rsidR="00580A1F" w:rsidRPr="00580A1F" w:rsidRDefault="00580A1F" w:rsidP="00580A1F">
      <w:pPr>
        <w:spacing w:before="100" w:beforeAutospacing="1" w:after="100" w:afterAutospacing="1"/>
        <w:rPr>
          <w:rFonts w:ascii="Times New Roman" w:eastAsia="Times New Roman" w:hAnsi="Times New Roman" w:cs="Times New Roman"/>
          <w:sz w:val="32"/>
          <w:szCs w:val="32"/>
          <w:lang w:eastAsia="it-IT"/>
        </w:rPr>
      </w:pPr>
      <w:r w:rsidRPr="00580A1F">
        <w:rPr>
          <w:rFonts w:ascii="Times New Roman" w:eastAsia="Times New Roman" w:hAnsi="Times New Roman" w:cs="Times New Roman"/>
          <w:sz w:val="32"/>
          <w:szCs w:val="32"/>
          <w:lang w:eastAsia="it-IT"/>
        </w:rPr>
        <w:t>dove H(v</w:t>
      </w:r>
      <w:r w:rsidRPr="00580A1F">
        <w:rPr>
          <w:rFonts w:ascii="Cambria Math" w:eastAsia="Times New Roman" w:hAnsi="Cambria Math" w:cs="Cambria Math"/>
          <w:sz w:val="32"/>
          <w:szCs w:val="32"/>
          <w:lang w:eastAsia="it-IT"/>
        </w:rPr>
        <w:t>∣</w:t>
      </w:r>
      <w:r w:rsidRPr="00580A1F">
        <w:rPr>
          <w:rFonts w:ascii="Times New Roman" w:eastAsia="Times New Roman" w:hAnsi="Times New Roman" w:cs="Times New Roman"/>
          <w:sz w:val="32"/>
          <w:szCs w:val="32"/>
          <w:lang w:eastAsia="it-IT"/>
        </w:rPr>
        <w:t xml:space="preserve">u)H(v </w:t>
      </w:r>
      <w:r w:rsidR="00E16D90" w:rsidRPr="002457B1">
        <w:rPr>
          <w:rFonts w:ascii="Times New Roman" w:eastAsia="Times New Roman" w:hAnsi="Times New Roman" w:cs="Times New Roman"/>
          <w:sz w:val="32"/>
          <w:szCs w:val="32"/>
          <w:lang w:eastAsia="it-IT"/>
        </w:rPr>
        <w:t>)</w:t>
      </w:r>
      <w:r w:rsidRPr="00580A1F">
        <w:rPr>
          <w:rFonts w:ascii="Times New Roman" w:eastAsia="Times New Roman" w:hAnsi="Times New Roman" w:cs="Times New Roman"/>
          <w:sz w:val="32"/>
          <w:szCs w:val="32"/>
          <w:lang w:eastAsia="it-IT"/>
        </w:rPr>
        <w:t xml:space="preserve"> è l’entropia del nodo v condizionata al fatto che il flusso provenga da u.</w:t>
      </w:r>
    </w:p>
    <w:p w14:paraId="3FDC9AB8" w14:textId="14DBDA98" w:rsidR="00580A1F" w:rsidRPr="00580A1F" w:rsidRDefault="00580A1F" w:rsidP="00580A1F">
      <w:pPr>
        <w:spacing w:before="100" w:beforeAutospacing="1" w:after="100" w:afterAutospacing="1"/>
        <w:rPr>
          <w:rFonts w:ascii="Times New Roman" w:eastAsia="Times New Roman" w:hAnsi="Times New Roman" w:cs="Times New Roman"/>
          <w:sz w:val="32"/>
          <w:szCs w:val="32"/>
          <w:lang w:eastAsia="it-IT"/>
        </w:rPr>
      </w:pPr>
      <w:r w:rsidRPr="00580A1F">
        <w:rPr>
          <w:rFonts w:ascii="Times New Roman" w:eastAsia="Times New Roman" w:hAnsi="Times New Roman" w:cs="Times New Roman"/>
          <w:sz w:val="32"/>
          <w:szCs w:val="32"/>
          <w:lang w:eastAsia="it-IT"/>
        </w:rPr>
        <w:t>In questo modo l’arco (u,v) misura quanto il comportamento di v cambia quando la sua sorgente è u</w:t>
      </w:r>
      <w:r w:rsidR="00E16D90" w:rsidRPr="002457B1">
        <w:rPr>
          <w:rFonts w:ascii="Times New Roman" w:eastAsia="Times New Roman" w:hAnsi="Times New Roman" w:cs="Times New Roman"/>
          <w:sz w:val="32"/>
          <w:szCs w:val="32"/>
          <w:lang w:eastAsia="it-IT"/>
        </w:rPr>
        <w:t>.</w:t>
      </w:r>
    </w:p>
    <w:p w14:paraId="0D285B2A" w14:textId="28498EB5" w:rsidR="00580A1F" w:rsidRPr="00580A1F" w:rsidRDefault="00580A1F" w:rsidP="00580A1F">
      <w:pPr>
        <w:spacing w:before="100" w:beforeAutospacing="1" w:after="100" w:afterAutospacing="1"/>
        <w:rPr>
          <w:rFonts w:ascii="Times New Roman" w:eastAsia="Times New Roman" w:hAnsi="Times New Roman" w:cs="Times New Roman"/>
          <w:sz w:val="32"/>
          <w:szCs w:val="32"/>
          <w:lang w:eastAsia="it-IT"/>
        </w:rPr>
      </w:pPr>
      <w:r w:rsidRPr="00580A1F">
        <w:rPr>
          <w:rFonts w:ascii="Times New Roman" w:eastAsia="Times New Roman" w:hAnsi="Times New Roman" w:cs="Times New Roman"/>
          <w:sz w:val="32"/>
          <w:szCs w:val="32"/>
          <w:lang w:eastAsia="it-IT"/>
        </w:rPr>
        <w:t>L’anomalia complessiva su un percorso P è:</w:t>
      </w:r>
    </w:p>
    <w:p w14:paraId="603E1753" w14:textId="0F1BBFD7" w:rsidR="00580A1F" w:rsidRPr="00580A1F" w:rsidRDefault="00580A1F" w:rsidP="00580A1F">
      <w:pPr>
        <w:rPr>
          <w:rFonts w:ascii="Times New Roman" w:eastAsia="Times New Roman" w:hAnsi="Times New Roman" w:cs="Times New Roman"/>
          <w:sz w:val="32"/>
          <w:szCs w:val="32"/>
          <w:lang w:eastAsia="it-IT"/>
        </w:rPr>
      </w:pPr>
      <w:r w:rsidRPr="00580A1F">
        <w:rPr>
          <w:rFonts w:ascii="Times New Roman" w:eastAsia="Times New Roman" w:hAnsi="Times New Roman" w:cs="Times New Roman"/>
          <w:sz w:val="32"/>
          <w:szCs w:val="32"/>
          <w:lang w:eastAsia="it-IT"/>
        </w:rPr>
        <w:t>ΔH(P)=∑ΔH(u,v)</w:t>
      </w:r>
      <w:r w:rsidR="00123318" w:rsidRPr="002457B1">
        <w:rPr>
          <w:rFonts w:ascii="Times New Roman" w:eastAsia="Times New Roman" w:hAnsi="Times New Roman" w:cs="Times New Roman"/>
          <w:sz w:val="32"/>
          <w:szCs w:val="32"/>
          <w:lang w:eastAsia="it-IT"/>
        </w:rPr>
        <w:t xml:space="preserve">  ,  (</w:t>
      </w:r>
      <w:r w:rsidRPr="00580A1F">
        <w:rPr>
          <w:rFonts w:ascii="Times New Roman" w:eastAsia="Times New Roman" w:hAnsi="Times New Roman" w:cs="Times New Roman"/>
          <w:sz w:val="32"/>
          <w:szCs w:val="32"/>
          <w:lang w:eastAsia="it-IT"/>
        </w:rPr>
        <w:t>u,v)</w:t>
      </w:r>
      <w:r w:rsidRPr="00580A1F">
        <w:rPr>
          <w:rFonts w:ascii="Cambria Math" w:eastAsia="Times New Roman" w:hAnsi="Cambria Math" w:cs="Cambria Math"/>
          <w:sz w:val="32"/>
          <w:szCs w:val="32"/>
          <w:lang w:eastAsia="it-IT"/>
        </w:rPr>
        <w:t>∈</w:t>
      </w:r>
      <w:r w:rsidRPr="00580A1F">
        <w:rPr>
          <w:rFonts w:ascii="Times New Roman" w:eastAsia="Times New Roman" w:hAnsi="Times New Roman" w:cs="Times New Roman"/>
          <w:sz w:val="32"/>
          <w:szCs w:val="32"/>
          <w:lang w:eastAsia="it-IT"/>
        </w:rPr>
        <w:t xml:space="preserve">P </w:t>
      </w:r>
    </w:p>
    <w:p w14:paraId="4911A66A" w14:textId="2664BF4C" w:rsidR="00580A1F" w:rsidRPr="00580A1F" w:rsidRDefault="00580A1F" w:rsidP="00580A1F">
      <w:pPr>
        <w:spacing w:before="100" w:beforeAutospacing="1" w:after="100" w:afterAutospacing="1"/>
        <w:rPr>
          <w:rFonts w:ascii="Times New Roman" w:eastAsia="Times New Roman" w:hAnsi="Times New Roman" w:cs="Times New Roman"/>
          <w:sz w:val="32"/>
          <w:szCs w:val="32"/>
          <w:lang w:eastAsia="it-IT"/>
        </w:rPr>
      </w:pPr>
      <w:r w:rsidRPr="00580A1F">
        <w:rPr>
          <w:rFonts w:ascii="Times New Roman" w:eastAsia="Times New Roman" w:hAnsi="Times New Roman" w:cs="Times New Roman"/>
          <w:sz w:val="32"/>
          <w:szCs w:val="32"/>
          <w:lang w:eastAsia="it-IT"/>
        </w:rPr>
        <w:lastRenderedPageBreak/>
        <w:t>Se ΔH(P)</w:t>
      </w:r>
      <w:r w:rsidR="00123318" w:rsidRPr="002457B1">
        <w:rPr>
          <w:rFonts w:ascii="Times New Roman" w:eastAsia="Times New Roman" w:hAnsi="Times New Roman" w:cs="Times New Roman"/>
          <w:sz w:val="32"/>
          <w:szCs w:val="32"/>
          <w:lang w:eastAsia="it-IT"/>
        </w:rPr>
        <w:t xml:space="preserve"> </w:t>
      </w:r>
      <w:r w:rsidRPr="00580A1F">
        <w:rPr>
          <w:rFonts w:ascii="Times New Roman" w:eastAsia="Times New Roman" w:hAnsi="Times New Roman" w:cs="Times New Roman"/>
          <w:sz w:val="32"/>
          <w:szCs w:val="32"/>
          <w:lang w:eastAsia="it-IT"/>
        </w:rPr>
        <w:t xml:space="preserve"> cresce nel tempo, significa che l’attaccante sta conquistando progressivamente “territorio digitale” lungo quel percorso, sfruttando transizioni sempre più anomale.</w:t>
      </w:r>
      <w:r w:rsidRPr="00580A1F">
        <w:rPr>
          <w:rFonts w:ascii="Times New Roman" w:eastAsia="Times New Roman" w:hAnsi="Times New Roman" w:cs="Times New Roman"/>
          <w:sz w:val="32"/>
          <w:szCs w:val="32"/>
          <w:lang w:eastAsia="it-IT"/>
        </w:rPr>
        <w:br/>
        <w:t>Il SOC deve intervenire prima che questi percorsi anomali raggiungano i nodi centrali o più critici della rete.</w:t>
      </w:r>
    </w:p>
    <w:p w14:paraId="5001F94A" w14:textId="77777777" w:rsidR="00580A1F" w:rsidRPr="002457B1" w:rsidRDefault="00580A1F" w:rsidP="00580A1F">
      <w:pPr>
        <w:rPr>
          <w:rFonts w:ascii="Times New Roman" w:hAnsi="Times New Roman" w:cs="Times New Roman"/>
          <w:sz w:val="32"/>
          <w:szCs w:val="32"/>
        </w:rPr>
      </w:pPr>
    </w:p>
    <w:p w14:paraId="1E572CF4" w14:textId="77777777" w:rsidR="00580A1F" w:rsidRPr="002457B1" w:rsidRDefault="00580A1F" w:rsidP="00580A1F">
      <w:pPr>
        <w:rPr>
          <w:rFonts w:ascii="Times New Roman" w:hAnsi="Times New Roman" w:cs="Times New Roman"/>
          <w:sz w:val="32"/>
          <w:szCs w:val="32"/>
        </w:rPr>
      </w:pPr>
    </w:p>
    <w:p w14:paraId="0BD831BC" w14:textId="7FF8B2D7" w:rsidR="00FC4247" w:rsidRPr="002457B1" w:rsidRDefault="00FC4247" w:rsidP="00FC4247">
      <w:pPr>
        <w:rPr>
          <w:rFonts w:ascii="Times New Roman" w:hAnsi="Times New Roman" w:cs="Times New Roman"/>
          <w:sz w:val="32"/>
          <w:szCs w:val="32"/>
        </w:rPr>
      </w:pPr>
    </w:p>
    <w:p w14:paraId="02F1CF21" w14:textId="77777777" w:rsidR="00FC4247" w:rsidRPr="002457B1" w:rsidRDefault="00FC4247" w:rsidP="00FC4247">
      <w:pPr>
        <w:rPr>
          <w:rFonts w:ascii="Times New Roman" w:hAnsi="Times New Roman" w:cs="Times New Roman"/>
          <w:sz w:val="32"/>
          <w:szCs w:val="32"/>
        </w:rPr>
      </w:pPr>
    </w:p>
    <w:p w14:paraId="07E029DD" w14:textId="4EBF86C4" w:rsidR="00FC4247" w:rsidRPr="002457B1" w:rsidRDefault="0026640D" w:rsidP="00FC4247">
      <w:pPr>
        <w:rPr>
          <w:rFonts w:ascii="Times New Roman" w:hAnsi="Times New Roman" w:cs="Times New Roman"/>
          <w:color w:val="4472C4" w:themeColor="accent1"/>
          <w:sz w:val="32"/>
          <w:szCs w:val="32"/>
        </w:rPr>
      </w:pPr>
      <w:r w:rsidRPr="002457B1">
        <w:rPr>
          <w:rFonts w:ascii="Times New Roman" w:hAnsi="Times New Roman" w:cs="Times New Roman"/>
          <w:color w:val="4472C4" w:themeColor="accent1"/>
          <w:sz w:val="32"/>
          <w:szCs w:val="32"/>
        </w:rPr>
        <w:t>9.5F Indicatori topologici utili alla detection</w:t>
      </w:r>
    </w:p>
    <w:p w14:paraId="24A1DECD" w14:textId="70ED30E4" w:rsidR="006377BF" w:rsidRPr="002457B1" w:rsidRDefault="006377BF" w:rsidP="00FC4247">
      <w:pPr>
        <w:rPr>
          <w:rFonts w:ascii="Times New Roman" w:hAnsi="Times New Roman" w:cs="Times New Roman"/>
          <w:color w:val="4472C4" w:themeColor="accent1"/>
          <w:sz w:val="32"/>
          <w:szCs w:val="32"/>
        </w:rPr>
      </w:pPr>
    </w:p>
    <w:p w14:paraId="56799389" w14:textId="6EC36F3B" w:rsidR="006377BF" w:rsidRPr="002457B1" w:rsidRDefault="00F4416E" w:rsidP="00FC4247">
      <w:pPr>
        <w:rPr>
          <w:rFonts w:ascii="Times New Roman" w:hAnsi="Times New Roman" w:cs="Times New Roman"/>
          <w:color w:val="000000" w:themeColor="text1"/>
          <w:sz w:val="32"/>
          <w:szCs w:val="32"/>
        </w:rPr>
      </w:pPr>
      <w:r w:rsidRPr="002457B1">
        <w:rPr>
          <w:rFonts w:ascii="Times New Roman" w:hAnsi="Times New Roman" w:cs="Times New Roman"/>
          <w:color w:val="000000" w:themeColor="text1"/>
          <w:sz w:val="32"/>
          <w:szCs w:val="32"/>
        </w:rPr>
        <w:t>Esistono</w:t>
      </w:r>
      <w:r w:rsidR="006377BF" w:rsidRPr="002457B1">
        <w:rPr>
          <w:rFonts w:ascii="Times New Roman" w:hAnsi="Times New Roman" w:cs="Times New Roman"/>
          <w:color w:val="000000" w:themeColor="text1"/>
          <w:sz w:val="32"/>
          <w:szCs w:val="32"/>
        </w:rPr>
        <w:t xml:space="preserve"> comunque degli indicatori che ci possono </w:t>
      </w:r>
      <w:r w:rsidRPr="002457B1">
        <w:rPr>
          <w:rFonts w:ascii="Times New Roman" w:hAnsi="Times New Roman" w:cs="Times New Roman"/>
          <w:color w:val="000000" w:themeColor="text1"/>
          <w:sz w:val="32"/>
          <w:szCs w:val="32"/>
        </w:rPr>
        <w:t>dare un ordine nel controllare nodi che presentano un anomalia. Questi indicatori sono:</w:t>
      </w:r>
    </w:p>
    <w:p w14:paraId="268EF08D" w14:textId="77777777" w:rsidR="006C425E" w:rsidRPr="002457B1" w:rsidRDefault="006C425E" w:rsidP="006C425E">
      <w:pPr>
        <w:pStyle w:val="NormaleWeb"/>
        <w:numPr>
          <w:ilvl w:val="0"/>
          <w:numId w:val="11"/>
        </w:numPr>
        <w:rPr>
          <w:sz w:val="32"/>
          <w:szCs w:val="32"/>
        </w:rPr>
      </w:pPr>
      <w:r w:rsidRPr="002457B1">
        <w:rPr>
          <w:rStyle w:val="Enfasigrassetto"/>
          <w:sz w:val="32"/>
          <w:szCs w:val="32"/>
        </w:rPr>
        <w:t>Betweenness centrality</w:t>
      </w:r>
      <w:r w:rsidRPr="002457B1">
        <w:rPr>
          <w:sz w:val="32"/>
          <w:szCs w:val="32"/>
        </w:rPr>
        <w:br/>
        <w:t>Se un nodo diventa passaggio obbligato → pivot dell’attacco</w:t>
      </w:r>
    </w:p>
    <w:p w14:paraId="54AF1A20" w14:textId="77777777" w:rsidR="006C425E" w:rsidRPr="002457B1" w:rsidRDefault="006C425E" w:rsidP="006C425E">
      <w:pPr>
        <w:pStyle w:val="NormaleWeb"/>
        <w:numPr>
          <w:ilvl w:val="0"/>
          <w:numId w:val="11"/>
        </w:numPr>
        <w:rPr>
          <w:sz w:val="32"/>
          <w:szCs w:val="32"/>
        </w:rPr>
      </w:pPr>
      <w:r w:rsidRPr="002457B1">
        <w:rPr>
          <w:rStyle w:val="Enfasigrassetto"/>
          <w:sz w:val="32"/>
          <w:szCs w:val="32"/>
        </w:rPr>
        <w:t>Riduzione eccentricità</w:t>
      </w:r>
      <w:r w:rsidRPr="002457B1">
        <w:rPr>
          <w:sz w:val="32"/>
          <w:szCs w:val="32"/>
        </w:rPr>
        <w:br/>
        <w:t>Se aumenta l’accessibilità ai nodi centrali → rischio alto</w:t>
      </w:r>
    </w:p>
    <w:p w14:paraId="5C8A33B6" w14:textId="77777777" w:rsidR="006C425E" w:rsidRPr="002457B1" w:rsidRDefault="006C425E" w:rsidP="006C425E">
      <w:pPr>
        <w:pStyle w:val="NormaleWeb"/>
        <w:numPr>
          <w:ilvl w:val="0"/>
          <w:numId w:val="11"/>
        </w:numPr>
        <w:rPr>
          <w:sz w:val="32"/>
          <w:szCs w:val="32"/>
        </w:rPr>
      </w:pPr>
      <w:r w:rsidRPr="002457B1">
        <w:rPr>
          <w:rStyle w:val="Enfasigrassetto"/>
          <w:sz w:val="32"/>
          <w:szCs w:val="32"/>
        </w:rPr>
        <w:t>Variazioni di comunità</w:t>
      </w:r>
      <w:r w:rsidRPr="002457B1">
        <w:rPr>
          <w:sz w:val="32"/>
          <w:szCs w:val="32"/>
        </w:rPr>
        <w:br/>
        <w:t>Se si uniscono domini che dovevano rimanere separati → evasione segmentazione</w:t>
      </w:r>
    </w:p>
    <w:p w14:paraId="3CEEB126" w14:textId="77777777" w:rsidR="006C425E" w:rsidRPr="002457B1" w:rsidRDefault="006C425E" w:rsidP="006C425E">
      <w:pPr>
        <w:pStyle w:val="NormaleWeb"/>
        <w:rPr>
          <w:sz w:val="32"/>
          <w:szCs w:val="32"/>
        </w:rPr>
      </w:pPr>
      <w:r w:rsidRPr="002457B1">
        <w:rPr>
          <w:sz w:val="32"/>
          <w:szCs w:val="32"/>
        </w:rPr>
        <w:t xml:space="preserve">Il grafo rivela </w:t>
      </w:r>
      <w:r w:rsidRPr="002457B1">
        <w:rPr>
          <w:rStyle w:val="Enfasigrassetto"/>
          <w:sz w:val="32"/>
          <w:szCs w:val="32"/>
        </w:rPr>
        <w:t>l’intento dell’attaccante</w:t>
      </w:r>
      <w:r w:rsidRPr="002457B1">
        <w:rPr>
          <w:sz w:val="32"/>
          <w:szCs w:val="32"/>
        </w:rPr>
        <w:t>.</w:t>
      </w:r>
    </w:p>
    <w:p w14:paraId="2C0EC517" w14:textId="696B26E1" w:rsidR="006C425E" w:rsidRPr="002457B1" w:rsidRDefault="006C425E" w:rsidP="006C425E">
      <w:pPr>
        <w:rPr>
          <w:rFonts w:ascii="Times New Roman" w:hAnsi="Times New Roman" w:cs="Times New Roman"/>
          <w:sz w:val="32"/>
          <w:szCs w:val="32"/>
        </w:rPr>
      </w:pPr>
    </w:p>
    <w:p w14:paraId="4DABC55E" w14:textId="77777777"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t>9.5G Tabella di mapping operativo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2666"/>
        <w:gridCol w:w="2197"/>
        <w:gridCol w:w="2502"/>
      </w:tblGrid>
      <w:tr w:rsidR="006C425E" w:rsidRPr="002457B1" w14:paraId="16DD580C" w14:textId="77777777" w:rsidTr="006C425E">
        <w:trPr>
          <w:tblHeader/>
          <w:tblCellSpacing w:w="15" w:type="dxa"/>
        </w:trPr>
        <w:tc>
          <w:tcPr>
            <w:tcW w:w="0" w:type="auto"/>
            <w:vAlign w:val="center"/>
            <w:hideMark/>
          </w:tcPr>
          <w:p w14:paraId="51BF81F6" w14:textId="77777777" w:rsidR="006C425E" w:rsidRPr="002457B1" w:rsidRDefault="006C425E">
            <w:pPr>
              <w:jc w:val="center"/>
              <w:rPr>
                <w:rFonts w:ascii="Times New Roman" w:hAnsi="Times New Roman" w:cs="Times New Roman"/>
                <w:b/>
                <w:bCs/>
                <w:sz w:val="32"/>
                <w:szCs w:val="32"/>
              </w:rPr>
            </w:pPr>
            <w:r w:rsidRPr="002457B1">
              <w:rPr>
                <w:rFonts w:ascii="Times New Roman" w:hAnsi="Times New Roman" w:cs="Times New Roman"/>
                <w:b/>
                <w:bCs/>
                <w:sz w:val="32"/>
                <w:szCs w:val="32"/>
              </w:rPr>
              <w:t>Fase Ryuk</w:t>
            </w:r>
          </w:p>
        </w:tc>
        <w:tc>
          <w:tcPr>
            <w:tcW w:w="0" w:type="auto"/>
            <w:vAlign w:val="center"/>
            <w:hideMark/>
          </w:tcPr>
          <w:p w14:paraId="3AE999E7" w14:textId="77777777" w:rsidR="006C425E" w:rsidRPr="002457B1" w:rsidRDefault="006C425E">
            <w:pPr>
              <w:jc w:val="center"/>
              <w:rPr>
                <w:rFonts w:ascii="Times New Roman" w:hAnsi="Times New Roman" w:cs="Times New Roman"/>
                <w:b/>
                <w:bCs/>
                <w:sz w:val="32"/>
                <w:szCs w:val="32"/>
              </w:rPr>
            </w:pPr>
            <w:r w:rsidRPr="002457B1">
              <w:rPr>
                <w:rFonts w:ascii="Times New Roman" w:hAnsi="Times New Roman" w:cs="Times New Roman"/>
                <w:b/>
                <w:bCs/>
                <w:sz w:val="32"/>
                <w:szCs w:val="32"/>
              </w:rPr>
              <w:t>Alterazione grafo</w:t>
            </w:r>
          </w:p>
        </w:tc>
        <w:tc>
          <w:tcPr>
            <w:tcW w:w="0" w:type="auto"/>
            <w:vAlign w:val="center"/>
            <w:hideMark/>
          </w:tcPr>
          <w:p w14:paraId="2EC1FD19" w14:textId="77777777" w:rsidR="006C425E" w:rsidRPr="002457B1" w:rsidRDefault="006C425E">
            <w:pPr>
              <w:jc w:val="center"/>
              <w:rPr>
                <w:rFonts w:ascii="Times New Roman" w:hAnsi="Times New Roman" w:cs="Times New Roman"/>
                <w:b/>
                <w:bCs/>
                <w:sz w:val="32"/>
                <w:szCs w:val="32"/>
              </w:rPr>
            </w:pPr>
            <w:r w:rsidRPr="002457B1">
              <w:rPr>
                <w:rFonts w:ascii="Times New Roman" w:hAnsi="Times New Roman" w:cs="Times New Roman"/>
                <w:b/>
                <w:bCs/>
                <w:sz w:val="32"/>
                <w:szCs w:val="32"/>
              </w:rPr>
              <w:t>Segnale entropico</w:t>
            </w:r>
          </w:p>
        </w:tc>
        <w:tc>
          <w:tcPr>
            <w:tcW w:w="0" w:type="auto"/>
            <w:vAlign w:val="center"/>
            <w:hideMark/>
          </w:tcPr>
          <w:p w14:paraId="63177B2D" w14:textId="77777777" w:rsidR="006C425E" w:rsidRPr="002457B1" w:rsidRDefault="006C425E">
            <w:pPr>
              <w:jc w:val="center"/>
              <w:rPr>
                <w:rFonts w:ascii="Times New Roman" w:hAnsi="Times New Roman" w:cs="Times New Roman"/>
                <w:b/>
                <w:bCs/>
                <w:sz w:val="32"/>
                <w:szCs w:val="32"/>
              </w:rPr>
            </w:pPr>
            <w:r w:rsidRPr="002457B1">
              <w:rPr>
                <w:rFonts w:ascii="Times New Roman" w:hAnsi="Times New Roman" w:cs="Times New Roman"/>
                <w:b/>
                <w:bCs/>
                <w:sz w:val="32"/>
                <w:szCs w:val="32"/>
              </w:rPr>
              <w:t>Decisione SOC</w:t>
            </w:r>
          </w:p>
        </w:tc>
      </w:tr>
      <w:tr w:rsidR="006C425E" w:rsidRPr="002457B1" w14:paraId="3CFEEA64" w14:textId="77777777" w:rsidTr="006C425E">
        <w:trPr>
          <w:tblCellSpacing w:w="15" w:type="dxa"/>
        </w:trPr>
        <w:tc>
          <w:tcPr>
            <w:tcW w:w="0" w:type="auto"/>
            <w:vAlign w:val="center"/>
            <w:hideMark/>
          </w:tcPr>
          <w:p w14:paraId="44879103"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Early access</w:t>
            </w:r>
          </w:p>
        </w:tc>
        <w:tc>
          <w:tcPr>
            <w:tcW w:w="0" w:type="auto"/>
            <w:vAlign w:val="center"/>
            <w:hideMark/>
          </w:tcPr>
          <w:p w14:paraId="1FD2F2F6"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Nuovo arco periferico</w:t>
            </w:r>
          </w:p>
        </w:tc>
        <w:tc>
          <w:tcPr>
            <w:tcW w:w="0" w:type="auto"/>
            <w:vAlign w:val="center"/>
            <w:hideMark/>
          </w:tcPr>
          <w:p w14:paraId="7ABF9D28"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ΔH locale</w:t>
            </w:r>
          </w:p>
        </w:tc>
        <w:tc>
          <w:tcPr>
            <w:tcW w:w="0" w:type="auto"/>
            <w:vAlign w:val="center"/>
            <w:hideMark/>
          </w:tcPr>
          <w:p w14:paraId="23FD06E9"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Investigare</w:t>
            </w:r>
          </w:p>
        </w:tc>
      </w:tr>
      <w:tr w:rsidR="006C425E" w:rsidRPr="002457B1" w14:paraId="509947FB" w14:textId="77777777" w:rsidTr="006C425E">
        <w:trPr>
          <w:tblCellSpacing w:w="15" w:type="dxa"/>
        </w:trPr>
        <w:tc>
          <w:tcPr>
            <w:tcW w:w="0" w:type="auto"/>
            <w:vAlign w:val="center"/>
            <w:hideMark/>
          </w:tcPr>
          <w:p w14:paraId="1A72DEB0"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Recon</w:t>
            </w:r>
          </w:p>
        </w:tc>
        <w:tc>
          <w:tcPr>
            <w:tcW w:w="0" w:type="auto"/>
            <w:vAlign w:val="center"/>
            <w:hideMark/>
          </w:tcPr>
          <w:p w14:paraId="43D5D00B"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Aumento grado nodi</w:t>
            </w:r>
          </w:p>
        </w:tc>
        <w:tc>
          <w:tcPr>
            <w:tcW w:w="0" w:type="auto"/>
            <w:vAlign w:val="center"/>
            <w:hideMark/>
          </w:tcPr>
          <w:p w14:paraId="7C9B021F"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ΔH rete ↑</w:t>
            </w:r>
          </w:p>
        </w:tc>
        <w:tc>
          <w:tcPr>
            <w:tcW w:w="0" w:type="auto"/>
            <w:vAlign w:val="center"/>
            <w:hideMark/>
          </w:tcPr>
          <w:p w14:paraId="61AD4E14"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Monitor + contenere</w:t>
            </w:r>
          </w:p>
        </w:tc>
      </w:tr>
      <w:tr w:rsidR="006C425E" w:rsidRPr="002457B1" w14:paraId="3DBD2A04" w14:textId="77777777" w:rsidTr="006C425E">
        <w:trPr>
          <w:tblCellSpacing w:w="15" w:type="dxa"/>
        </w:trPr>
        <w:tc>
          <w:tcPr>
            <w:tcW w:w="0" w:type="auto"/>
            <w:vAlign w:val="center"/>
            <w:hideMark/>
          </w:tcPr>
          <w:p w14:paraId="236B458C"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Privilege escalation</w:t>
            </w:r>
          </w:p>
        </w:tc>
        <w:tc>
          <w:tcPr>
            <w:tcW w:w="0" w:type="auto"/>
            <w:vAlign w:val="center"/>
            <w:hideMark/>
          </w:tcPr>
          <w:p w14:paraId="6557CBC5"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Cammini verso DC</w:t>
            </w:r>
          </w:p>
        </w:tc>
        <w:tc>
          <w:tcPr>
            <w:tcW w:w="0" w:type="auto"/>
            <w:vAlign w:val="center"/>
            <w:hideMark/>
          </w:tcPr>
          <w:p w14:paraId="74314271"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ΔH cumulata ↑</w:t>
            </w:r>
          </w:p>
        </w:tc>
        <w:tc>
          <w:tcPr>
            <w:tcW w:w="0" w:type="auto"/>
            <w:vAlign w:val="center"/>
            <w:hideMark/>
          </w:tcPr>
          <w:p w14:paraId="20CEEF40"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Azioni immediate</w:t>
            </w:r>
          </w:p>
        </w:tc>
      </w:tr>
      <w:tr w:rsidR="006C425E" w:rsidRPr="002457B1" w14:paraId="3733EEDB" w14:textId="77777777" w:rsidTr="006C425E">
        <w:trPr>
          <w:tblCellSpacing w:w="15" w:type="dxa"/>
        </w:trPr>
        <w:tc>
          <w:tcPr>
            <w:tcW w:w="0" w:type="auto"/>
            <w:vAlign w:val="center"/>
            <w:hideMark/>
          </w:tcPr>
          <w:p w14:paraId="1D01A509"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Pre-impact</w:t>
            </w:r>
          </w:p>
        </w:tc>
        <w:tc>
          <w:tcPr>
            <w:tcW w:w="0" w:type="auto"/>
            <w:vAlign w:val="center"/>
            <w:hideMark/>
          </w:tcPr>
          <w:p w14:paraId="63250BFB"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Pivoting verso backup</w:t>
            </w:r>
          </w:p>
        </w:tc>
        <w:tc>
          <w:tcPr>
            <w:tcW w:w="0" w:type="auto"/>
            <w:vAlign w:val="center"/>
            <w:hideMark/>
          </w:tcPr>
          <w:p w14:paraId="1F49817D"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alta centrality</w:t>
            </w:r>
          </w:p>
        </w:tc>
        <w:tc>
          <w:tcPr>
            <w:tcW w:w="0" w:type="auto"/>
            <w:vAlign w:val="center"/>
            <w:hideMark/>
          </w:tcPr>
          <w:p w14:paraId="61F96210"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Bloccare nodi chiave</w:t>
            </w:r>
          </w:p>
        </w:tc>
      </w:tr>
      <w:tr w:rsidR="006C425E" w:rsidRPr="002457B1" w14:paraId="6BC10F21" w14:textId="77777777" w:rsidTr="006C425E">
        <w:trPr>
          <w:tblCellSpacing w:w="15" w:type="dxa"/>
        </w:trPr>
        <w:tc>
          <w:tcPr>
            <w:tcW w:w="0" w:type="auto"/>
            <w:vAlign w:val="center"/>
            <w:hideMark/>
          </w:tcPr>
          <w:p w14:paraId="5E5F28BD"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lastRenderedPageBreak/>
              <w:t>Impact</w:t>
            </w:r>
          </w:p>
        </w:tc>
        <w:tc>
          <w:tcPr>
            <w:tcW w:w="0" w:type="auto"/>
            <w:vAlign w:val="center"/>
            <w:hideMark/>
          </w:tcPr>
          <w:p w14:paraId="03AACB0E"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Attivazione simultanea</w:t>
            </w:r>
          </w:p>
        </w:tc>
        <w:tc>
          <w:tcPr>
            <w:tcW w:w="0" w:type="auto"/>
            <w:vAlign w:val="center"/>
            <w:hideMark/>
          </w:tcPr>
          <w:p w14:paraId="4A3C9D3F"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entropia file ↑↑↑</w:t>
            </w:r>
          </w:p>
        </w:tc>
        <w:tc>
          <w:tcPr>
            <w:tcW w:w="0" w:type="auto"/>
            <w:vAlign w:val="center"/>
            <w:hideMark/>
          </w:tcPr>
          <w:p w14:paraId="12694677" w14:textId="77777777" w:rsidR="006C425E" w:rsidRPr="002457B1" w:rsidRDefault="006C425E">
            <w:pPr>
              <w:rPr>
                <w:rFonts w:ascii="Times New Roman" w:hAnsi="Times New Roman" w:cs="Times New Roman"/>
                <w:sz w:val="32"/>
                <w:szCs w:val="32"/>
              </w:rPr>
            </w:pPr>
            <w:r w:rsidRPr="002457B1">
              <w:rPr>
                <w:rFonts w:ascii="Times New Roman" w:hAnsi="Times New Roman" w:cs="Times New Roman"/>
                <w:sz w:val="32"/>
                <w:szCs w:val="32"/>
              </w:rPr>
              <w:t>Contenere + recovery</w:t>
            </w:r>
          </w:p>
        </w:tc>
      </w:tr>
    </w:tbl>
    <w:p w14:paraId="686E6543" w14:textId="11FE203D" w:rsidR="006C425E" w:rsidRPr="002457B1" w:rsidRDefault="006C425E" w:rsidP="006C425E">
      <w:pPr>
        <w:rPr>
          <w:rFonts w:ascii="Times New Roman" w:hAnsi="Times New Roman" w:cs="Times New Roman"/>
          <w:sz w:val="32"/>
          <w:szCs w:val="32"/>
        </w:rPr>
      </w:pPr>
    </w:p>
    <w:p w14:paraId="5D278B91" w14:textId="5122177C" w:rsidR="00F4416E" w:rsidRPr="002457B1" w:rsidRDefault="00F4416E" w:rsidP="006C425E">
      <w:pPr>
        <w:rPr>
          <w:rFonts w:ascii="Times New Roman" w:hAnsi="Times New Roman" w:cs="Times New Roman"/>
          <w:sz w:val="32"/>
          <w:szCs w:val="32"/>
        </w:rPr>
      </w:pPr>
    </w:p>
    <w:p w14:paraId="23EBD9C6" w14:textId="77777777" w:rsidR="00F4416E" w:rsidRPr="002457B1" w:rsidRDefault="00F4416E" w:rsidP="006C425E">
      <w:pPr>
        <w:rPr>
          <w:rFonts w:ascii="Times New Roman" w:hAnsi="Times New Roman" w:cs="Times New Roman"/>
          <w:sz w:val="32"/>
          <w:szCs w:val="32"/>
        </w:rPr>
      </w:pPr>
    </w:p>
    <w:p w14:paraId="6E2FBA57" w14:textId="77777777"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t>9.5H Heat-map concettuale</w:t>
      </w:r>
    </w:p>
    <w:p w14:paraId="380C973D" w14:textId="00418A9D" w:rsidR="006C425E" w:rsidRPr="002457B1" w:rsidRDefault="00F4416E" w:rsidP="006C425E">
      <w:pPr>
        <w:pStyle w:val="NormaleWeb"/>
        <w:rPr>
          <w:sz w:val="32"/>
          <w:szCs w:val="32"/>
        </w:rPr>
      </w:pPr>
      <w:r w:rsidRPr="002457B1">
        <w:rPr>
          <w:sz w:val="32"/>
          <w:szCs w:val="32"/>
        </w:rPr>
        <w:t>Utilizzare una r</w:t>
      </w:r>
      <w:r w:rsidR="006C425E" w:rsidRPr="002457B1">
        <w:rPr>
          <w:sz w:val="32"/>
          <w:szCs w:val="32"/>
        </w:rPr>
        <w:t>appresentazione cromatica dei nodi:</w:t>
      </w:r>
    </w:p>
    <w:p w14:paraId="5612CDE9" w14:textId="77777777" w:rsidR="006C425E" w:rsidRPr="002457B1" w:rsidRDefault="006C425E" w:rsidP="006C425E">
      <w:pPr>
        <w:pStyle w:val="NormaleWeb"/>
        <w:numPr>
          <w:ilvl w:val="0"/>
          <w:numId w:val="12"/>
        </w:numPr>
        <w:rPr>
          <w:sz w:val="32"/>
          <w:szCs w:val="32"/>
        </w:rPr>
      </w:pPr>
      <w:r w:rsidRPr="002457B1">
        <w:rPr>
          <w:sz w:val="32"/>
          <w:szCs w:val="32"/>
        </w:rPr>
        <w:t>verde → normale</w:t>
      </w:r>
    </w:p>
    <w:p w14:paraId="2A7239D0" w14:textId="77777777" w:rsidR="006C425E" w:rsidRPr="002457B1" w:rsidRDefault="006C425E" w:rsidP="006C425E">
      <w:pPr>
        <w:pStyle w:val="NormaleWeb"/>
        <w:numPr>
          <w:ilvl w:val="0"/>
          <w:numId w:val="12"/>
        </w:numPr>
        <w:rPr>
          <w:sz w:val="32"/>
          <w:szCs w:val="32"/>
        </w:rPr>
      </w:pPr>
      <w:r w:rsidRPr="002457B1">
        <w:rPr>
          <w:sz w:val="32"/>
          <w:szCs w:val="32"/>
        </w:rPr>
        <w:t>giallo → deviazioni locali</w:t>
      </w:r>
    </w:p>
    <w:p w14:paraId="7B20B60D" w14:textId="77777777" w:rsidR="006C425E" w:rsidRPr="002457B1" w:rsidRDefault="006C425E" w:rsidP="006C425E">
      <w:pPr>
        <w:pStyle w:val="NormaleWeb"/>
        <w:numPr>
          <w:ilvl w:val="0"/>
          <w:numId w:val="12"/>
        </w:numPr>
        <w:rPr>
          <w:sz w:val="32"/>
          <w:szCs w:val="32"/>
        </w:rPr>
      </w:pPr>
      <w:r w:rsidRPr="002457B1">
        <w:rPr>
          <w:sz w:val="32"/>
          <w:szCs w:val="32"/>
        </w:rPr>
        <w:t>arancione → anomalie che si propagano</w:t>
      </w:r>
    </w:p>
    <w:p w14:paraId="30F51A98" w14:textId="77777777" w:rsidR="006C425E" w:rsidRPr="002457B1" w:rsidRDefault="006C425E" w:rsidP="006C425E">
      <w:pPr>
        <w:pStyle w:val="NormaleWeb"/>
        <w:numPr>
          <w:ilvl w:val="0"/>
          <w:numId w:val="12"/>
        </w:numPr>
        <w:rPr>
          <w:sz w:val="32"/>
          <w:szCs w:val="32"/>
        </w:rPr>
      </w:pPr>
      <w:r w:rsidRPr="002457B1">
        <w:rPr>
          <w:sz w:val="32"/>
          <w:szCs w:val="32"/>
        </w:rPr>
        <w:t>rosso → nodo critico compromesso</w:t>
      </w:r>
    </w:p>
    <w:p w14:paraId="4609F516" w14:textId="48969026" w:rsidR="006C425E" w:rsidRPr="002457B1" w:rsidRDefault="006C425E" w:rsidP="006C425E">
      <w:pPr>
        <w:pStyle w:val="NormaleWeb"/>
        <w:rPr>
          <w:sz w:val="32"/>
          <w:szCs w:val="32"/>
        </w:rPr>
      </w:pPr>
      <w:r w:rsidRPr="002457B1">
        <w:rPr>
          <w:sz w:val="32"/>
          <w:szCs w:val="32"/>
        </w:rPr>
        <w:t xml:space="preserve">Osservare come </w:t>
      </w:r>
      <w:r w:rsidRPr="002457B1">
        <w:rPr>
          <w:rStyle w:val="Enfasigrassetto"/>
          <w:sz w:val="32"/>
          <w:szCs w:val="32"/>
        </w:rPr>
        <w:t>il rosso avanza verso il centro</w:t>
      </w:r>
      <w:r w:rsidRPr="002457B1">
        <w:rPr>
          <w:sz w:val="32"/>
          <w:szCs w:val="32"/>
        </w:rPr>
        <w:t xml:space="preserve"> rivela la direzione del nemico e il </w:t>
      </w:r>
      <w:r w:rsidRPr="002457B1">
        <w:rPr>
          <w:rStyle w:val="Enfasigrassetto"/>
          <w:sz w:val="32"/>
          <w:szCs w:val="32"/>
        </w:rPr>
        <w:t>momento ideale</w:t>
      </w:r>
      <w:r w:rsidRPr="002457B1">
        <w:rPr>
          <w:sz w:val="32"/>
          <w:szCs w:val="32"/>
        </w:rPr>
        <w:t xml:space="preserve"> per bloccarlo.</w:t>
      </w:r>
    </w:p>
    <w:p w14:paraId="5324F08C" w14:textId="1047C7BA" w:rsidR="00305E94" w:rsidRPr="002457B1" w:rsidRDefault="00305E94" w:rsidP="006C425E">
      <w:pPr>
        <w:pStyle w:val="NormaleWeb"/>
        <w:rPr>
          <w:sz w:val="32"/>
          <w:szCs w:val="32"/>
        </w:rPr>
      </w:pPr>
      <w:r w:rsidRPr="002457B1">
        <w:rPr>
          <w:sz w:val="32"/>
          <w:szCs w:val="32"/>
        </w:rPr>
        <w:t xml:space="preserve">Il progetto di un sistema di anomaly detection </w:t>
      </w:r>
      <w:r w:rsidR="00B50C9C" w:rsidRPr="002457B1">
        <w:rPr>
          <w:sz w:val="32"/>
          <w:szCs w:val="32"/>
        </w:rPr>
        <w:t xml:space="preserve">, guidato dall’esperienza, </w:t>
      </w:r>
      <w:r w:rsidRPr="002457B1">
        <w:rPr>
          <w:sz w:val="32"/>
          <w:szCs w:val="32"/>
        </w:rPr>
        <w:t>basato su grafi.</w:t>
      </w:r>
    </w:p>
    <w:p w14:paraId="41F88148" w14:textId="7FE22311" w:rsidR="00305E94" w:rsidRPr="002457B1" w:rsidRDefault="00305E94" w:rsidP="00305E94">
      <w:pPr>
        <w:pStyle w:val="NormaleWeb"/>
        <w:rPr>
          <w:sz w:val="32"/>
          <w:szCs w:val="32"/>
        </w:rPr>
      </w:pPr>
      <w:r w:rsidRPr="002457B1">
        <w:rPr>
          <w:sz w:val="32"/>
          <w:szCs w:val="32"/>
        </w:rPr>
        <w:t xml:space="preserve">Per comprendere un attacco avanzato come Ryuk non basta analizzare singole anomalie isolate: occorre interpretare </w:t>
      </w:r>
      <w:r w:rsidRPr="002457B1">
        <w:rPr>
          <w:rStyle w:val="Enfasigrassetto"/>
          <w:sz w:val="32"/>
          <w:szCs w:val="32"/>
        </w:rPr>
        <w:t>come si muovono</w:t>
      </w:r>
      <w:r w:rsidRPr="002457B1">
        <w:rPr>
          <w:sz w:val="32"/>
          <w:szCs w:val="32"/>
        </w:rPr>
        <w:t xml:space="preserve"> nel sistema. Una rete informatica può essere rappresentata come un </w:t>
      </w:r>
      <w:r w:rsidRPr="002457B1">
        <w:rPr>
          <w:rStyle w:val="Enfasigrassetto"/>
          <w:sz w:val="32"/>
          <w:szCs w:val="32"/>
        </w:rPr>
        <w:t>grafo</w:t>
      </w:r>
      <w:r w:rsidR="00B50C9C" w:rsidRPr="002457B1">
        <w:rPr>
          <w:rStyle w:val="Enfasigrassetto"/>
          <w:sz w:val="32"/>
          <w:szCs w:val="32"/>
        </w:rPr>
        <w:t xml:space="preserve"> costruito sulla base della conoscenza del sistema e sullo storico del suo funzionamento</w:t>
      </w:r>
      <w:r w:rsidRPr="002457B1">
        <w:rPr>
          <w:sz w:val="32"/>
          <w:szCs w:val="32"/>
        </w:rPr>
        <w:t>, in cui i nodi sono risorse digitali (server, postazioni, identità, applicazioni) e gli archi sono le relazioni operative che le collegano (sessioni, autorizzazioni, trasferimenti).</w:t>
      </w:r>
    </w:p>
    <w:p w14:paraId="7584789A" w14:textId="77777777" w:rsidR="00305E94" w:rsidRPr="002457B1" w:rsidRDefault="00305E94" w:rsidP="00305E94">
      <w:pPr>
        <w:pStyle w:val="NormaleWeb"/>
        <w:rPr>
          <w:sz w:val="32"/>
          <w:szCs w:val="32"/>
        </w:rPr>
      </w:pPr>
      <w:r w:rsidRPr="002457B1">
        <w:rPr>
          <w:sz w:val="32"/>
          <w:szCs w:val="32"/>
        </w:rPr>
        <w:t xml:space="preserve">In condizioni normali, il grafo mostra </w:t>
      </w:r>
      <w:r w:rsidRPr="002457B1">
        <w:rPr>
          <w:rStyle w:val="Enfasigrassetto"/>
          <w:sz w:val="32"/>
          <w:szCs w:val="32"/>
        </w:rPr>
        <w:t>cammini legittimi</w:t>
      </w:r>
      <w:r w:rsidRPr="002457B1">
        <w:rPr>
          <w:sz w:val="32"/>
          <w:szCs w:val="32"/>
        </w:rPr>
        <w:t xml:space="preserve">: un utente accede ad applicazioni previste, i server dialogano con i propri servizi associati, le credenziali si muovono in modo coerente con i ruoli. La sicurezza è, in questo senso, una proprietà topologica: la rete funziona se le connessioni tra nodi rispettano determinate </w:t>
      </w:r>
      <w:r w:rsidRPr="002457B1">
        <w:rPr>
          <w:rStyle w:val="Enfasigrassetto"/>
          <w:sz w:val="32"/>
          <w:szCs w:val="32"/>
        </w:rPr>
        <w:t>regole di contesto</w:t>
      </w:r>
      <w:r w:rsidRPr="002457B1">
        <w:rPr>
          <w:sz w:val="32"/>
          <w:szCs w:val="32"/>
        </w:rPr>
        <w:t>.</w:t>
      </w:r>
    </w:p>
    <w:p w14:paraId="761396CA" w14:textId="77777777" w:rsidR="00305E94" w:rsidRPr="002457B1" w:rsidRDefault="00305E94" w:rsidP="00305E94">
      <w:pPr>
        <w:pStyle w:val="NormaleWeb"/>
        <w:rPr>
          <w:sz w:val="32"/>
          <w:szCs w:val="32"/>
        </w:rPr>
      </w:pPr>
      <w:r w:rsidRPr="002457B1">
        <w:rPr>
          <w:sz w:val="32"/>
          <w:szCs w:val="32"/>
        </w:rPr>
        <w:t xml:space="preserve">Quando un attaccante entra, la sua presenza </w:t>
      </w:r>
      <w:r w:rsidRPr="002457B1">
        <w:rPr>
          <w:rStyle w:val="Enfasigrassetto"/>
          <w:sz w:val="32"/>
          <w:szCs w:val="32"/>
        </w:rPr>
        <w:t>riorganizza</w:t>
      </w:r>
      <w:r w:rsidRPr="002457B1">
        <w:rPr>
          <w:sz w:val="32"/>
          <w:szCs w:val="32"/>
        </w:rPr>
        <w:t xml:space="preserve"> il grafo dall’interno. Nuovi archi vengono creati, altri vengono sfruttati in modo anomalo, nodi ad alto privilegio vengono raggiunti da cammini che non </w:t>
      </w:r>
      <w:r w:rsidRPr="002457B1">
        <w:rPr>
          <w:sz w:val="32"/>
          <w:szCs w:val="32"/>
        </w:rPr>
        <w:lastRenderedPageBreak/>
        <w:t xml:space="preserve">dovrebbero esistere. La compromissione può essere quindi vista come </w:t>
      </w:r>
      <w:r w:rsidRPr="002457B1">
        <w:rPr>
          <w:rStyle w:val="Enfasigrassetto"/>
          <w:sz w:val="32"/>
          <w:szCs w:val="32"/>
        </w:rPr>
        <w:t>propagazione dell’anomalia lungo un insieme di percorsi alterati</w:t>
      </w:r>
      <w:r w:rsidRPr="002457B1">
        <w:rPr>
          <w:sz w:val="32"/>
          <w:szCs w:val="32"/>
        </w:rPr>
        <w:t>.</w:t>
      </w:r>
    </w:p>
    <w:p w14:paraId="688CC47B" w14:textId="77777777" w:rsidR="00305E94" w:rsidRPr="002457B1" w:rsidRDefault="00305E94" w:rsidP="00305E94">
      <w:pPr>
        <w:pStyle w:val="NormaleWeb"/>
        <w:rPr>
          <w:sz w:val="32"/>
          <w:szCs w:val="32"/>
        </w:rPr>
      </w:pPr>
      <w:r w:rsidRPr="002457B1">
        <w:rPr>
          <w:sz w:val="32"/>
          <w:szCs w:val="32"/>
        </w:rPr>
        <w:t xml:space="preserve">Se l’attaccante dispone di un </w:t>
      </w:r>
      <w:r w:rsidRPr="002457B1">
        <w:rPr>
          <w:rStyle w:val="Enfasigrassetto"/>
          <w:sz w:val="32"/>
          <w:szCs w:val="32"/>
        </w:rPr>
        <w:t>server di comando e controllo (C2)</w:t>
      </w:r>
      <w:r w:rsidRPr="002457B1">
        <w:rPr>
          <w:sz w:val="32"/>
          <w:szCs w:val="32"/>
        </w:rPr>
        <w:t>, il grafo assume nuove direzioni: alcuni nodi iniziano a comunicare verso destinazioni esterne inconsuete, oppure accettano comandi che non appartengono ai flussi operativi standard. Ryuk, ad esempio, utilizza una sequenza di movimenti laterali per raggiungere i punti più preziosi della rete: file server, controller di dominio, backup.</w:t>
      </w:r>
    </w:p>
    <w:p w14:paraId="652BD59D" w14:textId="77777777" w:rsidR="00B50C9C" w:rsidRPr="002457B1" w:rsidRDefault="00B50C9C" w:rsidP="00305E94">
      <w:pPr>
        <w:pStyle w:val="NormaleWeb"/>
        <w:rPr>
          <w:sz w:val="32"/>
          <w:szCs w:val="32"/>
        </w:rPr>
      </w:pPr>
    </w:p>
    <w:p w14:paraId="7B5AA1AF" w14:textId="2B332C00" w:rsidR="00305E94" w:rsidRPr="002457B1" w:rsidRDefault="00305E94" w:rsidP="00305E94">
      <w:pPr>
        <w:pStyle w:val="NormaleWeb"/>
        <w:rPr>
          <w:sz w:val="32"/>
          <w:szCs w:val="32"/>
        </w:rPr>
      </w:pPr>
      <w:r w:rsidRPr="002457B1">
        <w:rPr>
          <w:sz w:val="32"/>
          <w:szCs w:val="32"/>
        </w:rPr>
        <w:t>In un grafo, la  propagazione appare come:</w:t>
      </w:r>
    </w:p>
    <w:p w14:paraId="5EF9B234" w14:textId="77777777" w:rsidR="00305E94" w:rsidRPr="002457B1" w:rsidRDefault="00305E94" w:rsidP="00305E94">
      <w:pPr>
        <w:pStyle w:val="NormaleWeb"/>
        <w:numPr>
          <w:ilvl w:val="0"/>
          <w:numId w:val="22"/>
        </w:numPr>
        <w:rPr>
          <w:sz w:val="32"/>
          <w:szCs w:val="32"/>
        </w:rPr>
      </w:pPr>
      <w:r w:rsidRPr="002457B1">
        <w:rPr>
          <w:rStyle w:val="Enfasigrassetto"/>
          <w:sz w:val="32"/>
          <w:szCs w:val="32"/>
        </w:rPr>
        <w:t>aggiunta di archi a bassa probabilità storica</w:t>
      </w:r>
      <w:r w:rsidRPr="002457B1">
        <w:rPr>
          <w:sz w:val="32"/>
          <w:szCs w:val="32"/>
        </w:rPr>
        <w:t xml:space="preserve"> (connessioni mai viste)</w:t>
      </w:r>
    </w:p>
    <w:p w14:paraId="2C366A01" w14:textId="77777777" w:rsidR="00305E94" w:rsidRPr="002457B1" w:rsidRDefault="00305E94" w:rsidP="00305E94">
      <w:pPr>
        <w:pStyle w:val="NormaleWeb"/>
        <w:numPr>
          <w:ilvl w:val="0"/>
          <w:numId w:val="22"/>
        </w:numPr>
        <w:rPr>
          <w:sz w:val="32"/>
          <w:szCs w:val="32"/>
        </w:rPr>
      </w:pPr>
      <w:r w:rsidRPr="002457B1">
        <w:rPr>
          <w:rStyle w:val="Enfasigrassetto"/>
          <w:sz w:val="32"/>
          <w:szCs w:val="32"/>
        </w:rPr>
        <w:t>attivazione di nodi inattivi</w:t>
      </w:r>
      <w:r w:rsidRPr="002457B1">
        <w:rPr>
          <w:sz w:val="32"/>
          <w:szCs w:val="32"/>
        </w:rPr>
        <w:t xml:space="preserve"> (identità non usate che improvvisamente si muovono)</w:t>
      </w:r>
    </w:p>
    <w:p w14:paraId="3E8D7E88" w14:textId="77777777" w:rsidR="00305E94" w:rsidRPr="002457B1" w:rsidRDefault="00305E94" w:rsidP="00305E94">
      <w:pPr>
        <w:pStyle w:val="NormaleWeb"/>
        <w:numPr>
          <w:ilvl w:val="0"/>
          <w:numId w:val="22"/>
        </w:numPr>
        <w:rPr>
          <w:sz w:val="32"/>
          <w:szCs w:val="32"/>
        </w:rPr>
      </w:pPr>
      <w:r w:rsidRPr="002457B1">
        <w:rPr>
          <w:rStyle w:val="Enfasigrassetto"/>
          <w:sz w:val="32"/>
          <w:szCs w:val="32"/>
        </w:rPr>
        <w:t>risalita verso nodi centrali</w:t>
      </w:r>
      <w:r w:rsidRPr="002457B1">
        <w:rPr>
          <w:sz w:val="32"/>
          <w:szCs w:val="32"/>
        </w:rPr>
        <w:t xml:space="preserve"> (privilege escalation)</w:t>
      </w:r>
    </w:p>
    <w:p w14:paraId="553BFCE6" w14:textId="77777777" w:rsidR="00305E94" w:rsidRPr="002457B1" w:rsidRDefault="00305E94" w:rsidP="00305E94">
      <w:pPr>
        <w:pStyle w:val="NormaleWeb"/>
        <w:rPr>
          <w:sz w:val="32"/>
          <w:szCs w:val="32"/>
        </w:rPr>
      </w:pPr>
      <w:r w:rsidRPr="002457B1">
        <w:rPr>
          <w:sz w:val="32"/>
          <w:szCs w:val="32"/>
        </w:rPr>
        <w:t xml:space="preserve">Un’anomalia diventa così </w:t>
      </w:r>
      <w:r w:rsidRPr="002457B1">
        <w:rPr>
          <w:rStyle w:val="Enfasigrassetto"/>
          <w:sz w:val="32"/>
          <w:szCs w:val="32"/>
        </w:rPr>
        <w:t>visibile nello spazio del grafo</w:t>
      </w:r>
      <w:r w:rsidRPr="002457B1">
        <w:rPr>
          <w:sz w:val="32"/>
          <w:szCs w:val="32"/>
        </w:rPr>
        <w:t xml:space="preserve">: non è più un evento isolato, ma un </w:t>
      </w:r>
      <w:r w:rsidRPr="002457B1">
        <w:rPr>
          <w:rStyle w:val="Enfasigrassetto"/>
          <w:sz w:val="32"/>
          <w:szCs w:val="32"/>
        </w:rPr>
        <w:t>percorso</w:t>
      </w:r>
      <w:r w:rsidRPr="002457B1">
        <w:rPr>
          <w:sz w:val="32"/>
          <w:szCs w:val="32"/>
        </w:rPr>
        <w:t>.</w:t>
      </w:r>
    </w:p>
    <w:p w14:paraId="7961E70E" w14:textId="77777777" w:rsidR="00305E94" w:rsidRPr="002457B1" w:rsidRDefault="00305E94" w:rsidP="00305E94">
      <w:pPr>
        <w:pStyle w:val="NormaleWeb"/>
        <w:rPr>
          <w:sz w:val="32"/>
          <w:szCs w:val="32"/>
        </w:rPr>
      </w:pPr>
      <w:r w:rsidRPr="002457B1">
        <w:rPr>
          <w:sz w:val="32"/>
          <w:szCs w:val="32"/>
        </w:rPr>
        <w:t xml:space="preserve">L’anomaly detection cambia obiettivo: non si limita a chiedere se il singolo evento è insolito, ma se </w:t>
      </w:r>
      <w:r w:rsidRPr="002457B1">
        <w:rPr>
          <w:rStyle w:val="Enfasigrassetto"/>
          <w:sz w:val="32"/>
          <w:szCs w:val="32"/>
        </w:rPr>
        <w:t>la storia che il grafo sta raccontando</w:t>
      </w:r>
      <w:r w:rsidRPr="002457B1">
        <w:rPr>
          <w:sz w:val="32"/>
          <w:szCs w:val="32"/>
        </w:rPr>
        <w:t xml:space="preserve"> sia possibile nella normalità. È la coerenza del cammino che deve essere verificata.</w:t>
      </w:r>
    </w:p>
    <w:p w14:paraId="3BEA0CAE" w14:textId="77777777" w:rsidR="00305E94" w:rsidRPr="002457B1" w:rsidRDefault="00305E94" w:rsidP="00305E94">
      <w:pPr>
        <w:pStyle w:val="NormaleWeb"/>
        <w:rPr>
          <w:sz w:val="32"/>
          <w:szCs w:val="32"/>
        </w:rPr>
      </w:pPr>
      <w:r w:rsidRPr="002457B1">
        <w:rPr>
          <w:sz w:val="32"/>
          <w:szCs w:val="32"/>
        </w:rPr>
        <w:t xml:space="preserve">L’analisi su grafo permette di identificare anche attacchi silenziosi: se un nodo considera normali tutti i propri eventi, può comunque essere parte di un </w:t>
      </w:r>
      <w:r w:rsidRPr="002457B1">
        <w:rPr>
          <w:rStyle w:val="Enfasigrassetto"/>
          <w:sz w:val="32"/>
          <w:szCs w:val="32"/>
        </w:rPr>
        <w:t>cammino complessivo impossibile</w:t>
      </w:r>
      <w:r w:rsidRPr="002457B1">
        <w:rPr>
          <w:sz w:val="32"/>
          <w:szCs w:val="32"/>
        </w:rPr>
        <w:t>.</w:t>
      </w:r>
    </w:p>
    <w:p w14:paraId="1CF54E26" w14:textId="77777777" w:rsidR="00305E94" w:rsidRPr="002457B1" w:rsidRDefault="00305E94" w:rsidP="00305E94">
      <w:pPr>
        <w:pStyle w:val="NormaleWeb"/>
        <w:rPr>
          <w:sz w:val="32"/>
          <w:szCs w:val="32"/>
        </w:rPr>
      </w:pPr>
      <w:r w:rsidRPr="002457B1">
        <w:rPr>
          <w:sz w:val="32"/>
          <w:szCs w:val="32"/>
        </w:rPr>
        <w:t xml:space="preserve">Una rete che comprende i propri </w:t>
      </w:r>
      <w:r w:rsidRPr="002457B1">
        <w:rPr>
          <w:rStyle w:val="Enfasigrassetto"/>
          <w:sz w:val="32"/>
          <w:szCs w:val="32"/>
        </w:rPr>
        <w:t>vincoli topologici</w:t>
      </w:r>
      <w:r w:rsidRPr="002457B1">
        <w:rPr>
          <w:sz w:val="32"/>
          <w:szCs w:val="32"/>
        </w:rPr>
        <w:t xml:space="preserve"> può riconoscere un intruso anche senza sapere ancora cosa stia cercando: basta accorgersi che </w:t>
      </w:r>
      <w:r w:rsidRPr="002457B1">
        <w:rPr>
          <w:rStyle w:val="Enfasigrassetto"/>
          <w:sz w:val="32"/>
          <w:szCs w:val="32"/>
        </w:rPr>
        <w:t>sta seguendo strade che nessuno dovrebbe percorrere</w:t>
      </w:r>
      <w:r w:rsidRPr="002457B1">
        <w:rPr>
          <w:sz w:val="32"/>
          <w:szCs w:val="32"/>
        </w:rPr>
        <w:t>.</w:t>
      </w:r>
    </w:p>
    <w:p w14:paraId="09C3C09B" w14:textId="5DAECB2A" w:rsidR="00305E94" w:rsidRPr="002457B1" w:rsidRDefault="00305E94" w:rsidP="00305E94">
      <w:pPr>
        <w:rPr>
          <w:rFonts w:ascii="Times New Roman" w:hAnsi="Times New Roman" w:cs="Times New Roman"/>
          <w:sz w:val="32"/>
          <w:szCs w:val="32"/>
        </w:rPr>
      </w:pPr>
    </w:p>
    <w:p w14:paraId="35C0A1A6" w14:textId="77777777" w:rsidR="00305E94" w:rsidRPr="002457B1" w:rsidRDefault="00305E94" w:rsidP="00305E94">
      <w:pPr>
        <w:pStyle w:val="Titolo3"/>
        <w:rPr>
          <w:rFonts w:ascii="Times New Roman" w:hAnsi="Times New Roman" w:cs="Times New Roman"/>
          <w:sz w:val="32"/>
          <w:szCs w:val="32"/>
        </w:rPr>
      </w:pPr>
      <w:r w:rsidRPr="002457B1">
        <w:rPr>
          <w:rFonts w:ascii="Times New Roman" w:hAnsi="Times New Roman" w:cs="Times New Roman"/>
          <w:sz w:val="32"/>
          <w:szCs w:val="32"/>
        </w:rPr>
        <w:t>Sintesi del nuovo concetto introdotto</w:t>
      </w:r>
    </w:p>
    <w:p w14:paraId="3A061EA5" w14:textId="77777777" w:rsidR="00305E94" w:rsidRPr="002457B1" w:rsidRDefault="00305E94" w:rsidP="00305E94">
      <w:pPr>
        <w:pStyle w:val="NormaleWeb"/>
        <w:rPr>
          <w:sz w:val="32"/>
          <w:szCs w:val="32"/>
        </w:rPr>
      </w:pPr>
      <w:r w:rsidRPr="002457B1">
        <w:rPr>
          <w:rStyle w:val="Enfasigrassetto"/>
          <w:sz w:val="32"/>
          <w:szCs w:val="32"/>
        </w:rPr>
        <w:t>Un’anomalia diventa un attacco</w:t>
      </w:r>
      <w:r w:rsidRPr="002457B1">
        <w:rPr>
          <w:sz w:val="32"/>
          <w:szCs w:val="32"/>
        </w:rPr>
        <w:br/>
        <w:t xml:space="preserve">quando riesce a </w:t>
      </w:r>
      <w:r w:rsidRPr="002457B1">
        <w:rPr>
          <w:rStyle w:val="Enfasigrassetto"/>
          <w:sz w:val="32"/>
          <w:szCs w:val="32"/>
        </w:rPr>
        <w:t>propagarsi</w:t>
      </w:r>
      <w:r w:rsidRPr="002457B1">
        <w:rPr>
          <w:sz w:val="32"/>
          <w:szCs w:val="32"/>
        </w:rPr>
        <w:t xml:space="preserve"> attraverso nodi e archi critici del grafo.</w:t>
      </w:r>
    </w:p>
    <w:p w14:paraId="17D26268" w14:textId="77777777" w:rsidR="00305E94" w:rsidRPr="002457B1" w:rsidRDefault="00305E94" w:rsidP="00305E94">
      <w:pPr>
        <w:pStyle w:val="NormaleWeb"/>
        <w:rPr>
          <w:sz w:val="32"/>
          <w:szCs w:val="32"/>
        </w:rPr>
      </w:pPr>
      <w:r w:rsidRPr="002457B1">
        <w:rPr>
          <w:rStyle w:val="Enfasigrassetto"/>
          <w:sz w:val="32"/>
          <w:szCs w:val="32"/>
        </w:rPr>
        <w:lastRenderedPageBreak/>
        <w:t>Una difesa efficace</w:t>
      </w:r>
      <w:r w:rsidRPr="002457B1">
        <w:rPr>
          <w:sz w:val="32"/>
          <w:szCs w:val="32"/>
        </w:rPr>
        <w:br/>
        <w:t>capisce quando un evento sospetto diventa</w:t>
      </w:r>
      <w:r w:rsidRPr="002457B1">
        <w:rPr>
          <w:sz w:val="32"/>
          <w:szCs w:val="32"/>
        </w:rPr>
        <w:br/>
        <w:t xml:space="preserve">una </w:t>
      </w:r>
      <w:r w:rsidRPr="002457B1">
        <w:rPr>
          <w:rStyle w:val="Enfasigrassetto"/>
          <w:sz w:val="32"/>
          <w:szCs w:val="32"/>
        </w:rPr>
        <w:t>sequenza coordinata</w:t>
      </w:r>
      <w:r w:rsidRPr="002457B1">
        <w:rPr>
          <w:sz w:val="32"/>
          <w:szCs w:val="32"/>
        </w:rPr>
        <w:t xml:space="preserve"> di violazione del contesto.</w:t>
      </w:r>
    </w:p>
    <w:p w14:paraId="7D15E7AD" w14:textId="15B4F003" w:rsidR="00305E94" w:rsidRPr="002457B1" w:rsidRDefault="00305E94" w:rsidP="00305E94">
      <w:pPr>
        <w:rPr>
          <w:rFonts w:ascii="Times New Roman" w:hAnsi="Times New Roman" w:cs="Times New Roman"/>
          <w:sz w:val="32"/>
          <w:szCs w:val="32"/>
        </w:rPr>
      </w:pPr>
    </w:p>
    <w:p w14:paraId="4C65C505" w14:textId="77777777" w:rsidR="00305E94" w:rsidRPr="002457B1" w:rsidRDefault="00305E94" w:rsidP="00305E94">
      <w:pPr>
        <w:pStyle w:val="Titolo3"/>
        <w:rPr>
          <w:rFonts w:ascii="Times New Roman" w:hAnsi="Times New Roman" w:cs="Times New Roman"/>
          <w:sz w:val="32"/>
          <w:szCs w:val="32"/>
        </w:rPr>
      </w:pPr>
      <w:r w:rsidRPr="002457B1">
        <w:rPr>
          <w:rFonts w:ascii="Times New Roman" w:hAnsi="Times New Roman" w:cs="Times New Roman"/>
          <w:sz w:val="32"/>
          <w:szCs w:val="32"/>
        </w:rPr>
        <w:t>Perché questo è cruciale nel caso Ryuk</w:t>
      </w:r>
    </w:p>
    <w:p w14:paraId="77441D51" w14:textId="77777777" w:rsidR="00305E94" w:rsidRPr="002457B1" w:rsidRDefault="00305E94" w:rsidP="00305E94">
      <w:pPr>
        <w:pStyle w:val="NormaleWeb"/>
        <w:rPr>
          <w:sz w:val="32"/>
          <w:szCs w:val="32"/>
        </w:rPr>
      </w:pPr>
      <w:r w:rsidRPr="002457B1">
        <w:rPr>
          <w:sz w:val="32"/>
          <w:szCs w:val="32"/>
        </w:rPr>
        <w:t xml:space="preserve">Ryuk è pericoloso </w:t>
      </w:r>
      <w:r w:rsidRPr="002457B1">
        <w:rPr>
          <w:rStyle w:val="Enfasigrassetto"/>
          <w:sz w:val="32"/>
          <w:szCs w:val="32"/>
        </w:rPr>
        <w:t>prima</w:t>
      </w:r>
      <w:r w:rsidRPr="002457B1">
        <w:rPr>
          <w:sz w:val="32"/>
          <w:szCs w:val="32"/>
        </w:rPr>
        <w:t xml:space="preserve"> della cifratura.</w:t>
      </w:r>
      <w:r w:rsidRPr="002457B1">
        <w:rPr>
          <w:sz w:val="32"/>
          <w:szCs w:val="32"/>
        </w:rPr>
        <w:br/>
        <w:t>Se analizziamo solo l’ultimo passo, vediamo il problema troppo tardi.</w:t>
      </w:r>
      <w:r w:rsidRPr="002457B1">
        <w:rPr>
          <w:sz w:val="32"/>
          <w:szCs w:val="32"/>
        </w:rPr>
        <w:br/>
        <w:t>Ma nel grafo:</w:t>
      </w:r>
    </w:p>
    <w:p w14:paraId="0B2597BA" w14:textId="77777777" w:rsidR="00305E94" w:rsidRPr="002457B1" w:rsidRDefault="00305E94" w:rsidP="00305E94">
      <w:pPr>
        <w:pStyle w:val="NormaleWeb"/>
        <w:numPr>
          <w:ilvl w:val="0"/>
          <w:numId w:val="23"/>
        </w:numPr>
        <w:rPr>
          <w:sz w:val="32"/>
          <w:szCs w:val="32"/>
        </w:rPr>
      </w:pPr>
      <w:r w:rsidRPr="002457B1">
        <w:rPr>
          <w:sz w:val="32"/>
          <w:szCs w:val="32"/>
        </w:rPr>
        <w:t>i cammini verso i backup si attivano</w:t>
      </w:r>
    </w:p>
    <w:p w14:paraId="3C3A723E" w14:textId="77777777" w:rsidR="00305E94" w:rsidRPr="002457B1" w:rsidRDefault="00305E94" w:rsidP="00305E94">
      <w:pPr>
        <w:pStyle w:val="NormaleWeb"/>
        <w:numPr>
          <w:ilvl w:val="0"/>
          <w:numId w:val="23"/>
        </w:numPr>
        <w:rPr>
          <w:sz w:val="32"/>
          <w:szCs w:val="32"/>
        </w:rPr>
      </w:pPr>
      <w:r w:rsidRPr="002457B1">
        <w:rPr>
          <w:sz w:val="32"/>
          <w:szCs w:val="32"/>
        </w:rPr>
        <w:t>i nodi ad alto privilegio diventano raggiungibili</w:t>
      </w:r>
    </w:p>
    <w:p w14:paraId="293D8CCA" w14:textId="77777777" w:rsidR="00305E94" w:rsidRPr="002457B1" w:rsidRDefault="00305E94" w:rsidP="00305E94">
      <w:pPr>
        <w:pStyle w:val="NormaleWeb"/>
        <w:numPr>
          <w:ilvl w:val="0"/>
          <w:numId w:val="23"/>
        </w:numPr>
        <w:rPr>
          <w:sz w:val="32"/>
          <w:szCs w:val="32"/>
        </w:rPr>
      </w:pPr>
      <w:r w:rsidRPr="002457B1">
        <w:rPr>
          <w:sz w:val="32"/>
          <w:szCs w:val="32"/>
        </w:rPr>
        <w:t xml:space="preserve">il sistema inizia a raccontare </w:t>
      </w:r>
      <w:r w:rsidRPr="002457B1">
        <w:rPr>
          <w:rStyle w:val="Enfasigrassetto"/>
          <w:sz w:val="32"/>
          <w:szCs w:val="32"/>
        </w:rPr>
        <w:t>una storia diversa</w:t>
      </w:r>
    </w:p>
    <w:p w14:paraId="394EFA2C" w14:textId="77777777" w:rsidR="00305E94" w:rsidRPr="002457B1" w:rsidRDefault="00305E94" w:rsidP="00305E94">
      <w:pPr>
        <w:pStyle w:val="NormaleWeb"/>
        <w:rPr>
          <w:sz w:val="32"/>
          <w:szCs w:val="32"/>
        </w:rPr>
      </w:pPr>
      <w:r w:rsidRPr="002457B1">
        <w:rPr>
          <w:sz w:val="32"/>
          <w:szCs w:val="32"/>
        </w:rPr>
        <w:t>La detection su grafo riconosce l’attacco</w:t>
      </w:r>
      <w:r w:rsidRPr="002457B1">
        <w:rPr>
          <w:sz w:val="32"/>
          <w:szCs w:val="32"/>
        </w:rPr>
        <w:br/>
        <w:t xml:space="preserve">quando è ancora solo un </w:t>
      </w:r>
      <w:r w:rsidRPr="002457B1">
        <w:rPr>
          <w:rStyle w:val="Enfasigrassetto"/>
          <w:sz w:val="32"/>
          <w:szCs w:val="32"/>
        </w:rPr>
        <w:t>tentativo di raggiungere il centro</w:t>
      </w:r>
      <w:r w:rsidRPr="002457B1">
        <w:rPr>
          <w:sz w:val="32"/>
          <w:szCs w:val="32"/>
        </w:rPr>
        <w:t>.</w:t>
      </w:r>
    </w:p>
    <w:p w14:paraId="54F7CBF5" w14:textId="77777777" w:rsidR="00305E94" w:rsidRPr="002457B1" w:rsidRDefault="00305E94" w:rsidP="006C425E">
      <w:pPr>
        <w:pStyle w:val="NormaleWeb"/>
        <w:rPr>
          <w:b/>
          <w:bCs/>
          <w:sz w:val="32"/>
          <w:szCs w:val="32"/>
        </w:rPr>
      </w:pPr>
    </w:p>
    <w:p w14:paraId="070C2BDB" w14:textId="63F84C51" w:rsidR="006C425E" w:rsidRPr="002457B1" w:rsidRDefault="006C425E" w:rsidP="006C425E">
      <w:pPr>
        <w:rPr>
          <w:rFonts w:ascii="Times New Roman" w:hAnsi="Times New Roman" w:cs="Times New Roman"/>
          <w:sz w:val="32"/>
          <w:szCs w:val="32"/>
        </w:rPr>
      </w:pPr>
    </w:p>
    <w:p w14:paraId="16A4DE1F" w14:textId="77777777" w:rsidR="00B50C9C" w:rsidRPr="002457B1" w:rsidRDefault="00B50C9C" w:rsidP="006C425E">
      <w:pPr>
        <w:pStyle w:val="Titolo3"/>
        <w:rPr>
          <w:rFonts w:ascii="Times New Roman" w:hAnsi="Times New Roman" w:cs="Times New Roman"/>
          <w:sz w:val="32"/>
          <w:szCs w:val="32"/>
        </w:rPr>
      </w:pPr>
    </w:p>
    <w:p w14:paraId="78FB2262" w14:textId="59687031"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t>9.6 Machine Learning per la detection avanzat</w:t>
      </w:r>
      <w:r w:rsidR="00F4416E" w:rsidRPr="002457B1">
        <w:rPr>
          <w:rFonts w:ascii="Times New Roman" w:hAnsi="Times New Roman" w:cs="Times New Roman"/>
          <w:sz w:val="32"/>
          <w:szCs w:val="32"/>
        </w:rPr>
        <w:t>a</w:t>
      </w:r>
    </w:p>
    <w:p w14:paraId="556301C9" w14:textId="77777777" w:rsidR="006C425E" w:rsidRPr="002457B1" w:rsidRDefault="006C425E" w:rsidP="006C425E">
      <w:pPr>
        <w:pStyle w:val="NormaleWeb"/>
        <w:rPr>
          <w:sz w:val="32"/>
          <w:szCs w:val="32"/>
        </w:rPr>
      </w:pPr>
      <w:r w:rsidRPr="002457B1">
        <w:rPr>
          <w:sz w:val="32"/>
          <w:szCs w:val="32"/>
        </w:rPr>
        <w:t>Con molti dati e pattern complessi, l’AI diventa essenziale:</w:t>
      </w:r>
    </w:p>
    <w:p w14:paraId="52486358" w14:textId="77777777" w:rsidR="006C425E" w:rsidRPr="002457B1" w:rsidRDefault="006C425E" w:rsidP="006C425E">
      <w:pPr>
        <w:pStyle w:val="NormaleWeb"/>
        <w:numPr>
          <w:ilvl w:val="0"/>
          <w:numId w:val="13"/>
        </w:numPr>
        <w:rPr>
          <w:sz w:val="32"/>
          <w:szCs w:val="32"/>
        </w:rPr>
      </w:pPr>
      <w:r w:rsidRPr="002457B1">
        <w:rPr>
          <w:sz w:val="32"/>
          <w:szCs w:val="32"/>
        </w:rPr>
        <w:t>modelli non supervisionati per scoprire nuove minacce</w:t>
      </w:r>
    </w:p>
    <w:p w14:paraId="3E181351" w14:textId="77777777" w:rsidR="006C425E" w:rsidRPr="002457B1" w:rsidRDefault="006C425E" w:rsidP="006C425E">
      <w:pPr>
        <w:pStyle w:val="NormaleWeb"/>
        <w:numPr>
          <w:ilvl w:val="0"/>
          <w:numId w:val="13"/>
        </w:numPr>
        <w:rPr>
          <w:sz w:val="32"/>
          <w:szCs w:val="32"/>
        </w:rPr>
      </w:pPr>
      <w:r w:rsidRPr="002457B1">
        <w:rPr>
          <w:sz w:val="32"/>
          <w:szCs w:val="32"/>
        </w:rPr>
        <w:t>UEBA per analizzare sequenze comportamentali</w:t>
      </w:r>
    </w:p>
    <w:p w14:paraId="3CA9D6EE" w14:textId="77777777" w:rsidR="006C425E" w:rsidRPr="002457B1" w:rsidRDefault="006C425E" w:rsidP="006C425E">
      <w:pPr>
        <w:pStyle w:val="NormaleWeb"/>
        <w:numPr>
          <w:ilvl w:val="0"/>
          <w:numId w:val="13"/>
        </w:numPr>
        <w:rPr>
          <w:sz w:val="32"/>
          <w:szCs w:val="32"/>
        </w:rPr>
      </w:pPr>
      <w:r w:rsidRPr="002457B1">
        <w:rPr>
          <w:sz w:val="32"/>
          <w:szCs w:val="32"/>
        </w:rPr>
        <w:t>autoencoder per identificare attività che il modello non sa comprimere</w:t>
      </w:r>
    </w:p>
    <w:p w14:paraId="5AA72D65" w14:textId="77777777" w:rsidR="006C425E" w:rsidRPr="002457B1" w:rsidRDefault="006C425E" w:rsidP="006C425E">
      <w:pPr>
        <w:pStyle w:val="NormaleWeb"/>
        <w:rPr>
          <w:sz w:val="32"/>
          <w:szCs w:val="32"/>
        </w:rPr>
      </w:pPr>
      <w:r w:rsidRPr="002457B1">
        <w:rPr>
          <w:sz w:val="32"/>
          <w:szCs w:val="32"/>
        </w:rPr>
        <w:t xml:space="preserve">L’AI può </w:t>
      </w:r>
      <w:r w:rsidRPr="002457B1">
        <w:rPr>
          <w:rStyle w:val="Enfasigrassetto"/>
          <w:sz w:val="32"/>
          <w:szCs w:val="32"/>
        </w:rPr>
        <w:t>anticipare</w:t>
      </w:r>
      <w:r w:rsidRPr="002457B1">
        <w:rPr>
          <w:sz w:val="32"/>
          <w:szCs w:val="32"/>
        </w:rPr>
        <w:t xml:space="preserve"> la correlazione di anomalie.</w:t>
      </w:r>
    </w:p>
    <w:p w14:paraId="5A8559BA" w14:textId="2B24933D" w:rsidR="006C425E" w:rsidRPr="002457B1" w:rsidRDefault="006C425E" w:rsidP="006C425E">
      <w:pPr>
        <w:rPr>
          <w:rFonts w:ascii="Times New Roman" w:hAnsi="Times New Roman" w:cs="Times New Roman"/>
          <w:sz w:val="32"/>
          <w:szCs w:val="32"/>
        </w:rPr>
      </w:pPr>
    </w:p>
    <w:p w14:paraId="48D00CD6" w14:textId="77777777"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t>9.7 Integrazione nel SOC</w:t>
      </w:r>
    </w:p>
    <w:p w14:paraId="70894688" w14:textId="77777777" w:rsidR="006C425E" w:rsidRPr="002457B1" w:rsidRDefault="006C425E" w:rsidP="006C425E">
      <w:pPr>
        <w:pStyle w:val="NormaleWeb"/>
        <w:rPr>
          <w:sz w:val="32"/>
          <w:szCs w:val="32"/>
        </w:rPr>
      </w:pPr>
      <w:r w:rsidRPr="002457B1">
        <w:rPr>
          <w:sz w:val="32"/>
          <w:szCs w:val="32"/>
        </w:rPr>
        <w:t>L’anomaly detection funziona solo se:</w:t>
      </w:r>
    </w:p>
    <w:p w14:paraId="5D63B29C" w14:textId="77777777" w:rsidR="006C425E" w:rsidRPr="002457B1" w:rsidRDefault="006C425E" w:rsidP="006C425E">
      <w:pPr>
        <w:pStyle w:val="NormaleWeb"/>
        <w:numPr>
          <w:ilvl w:val="0"/>
          <w:numId w:val="14"/>
        </w:numPr>
        <w:rPr>
          <w:sz w:val="32"/>
          <w:szCs w:val="32"/>
        </w:rPr>
      </w:pPr>
      <w:r w:rsidRPr="002457B1">
        <w:rPr>
          <w:sz w:val="32"/>
          <w:szCs w:val="32"/>
        </w:rPr>
        <w:t>gli alert vengono correlati</w:t>
      </w:r>
    </w:p>
    <w:p w14:paraId="54C7F764" w14:textId="77777777" w:rsidR="006C425E" w:rsidRPr="002457B1" w:rsidRDefault="006C425E" w:rsidP="006C425E">
      <w:pPr>
        <w:pStyle w:val="NormaleWeb"/>
        <w:numPr>
          <w:ilvl w:val="0"/>
          <w:numId w:val="14"/>
        </w:numPr>
        <w:rPr>
          <w:sz w:val="32"/>
          <w:szCs w:val="32"/>
        </w:rPr>
      </w:pPr>
      <w:r w:rsidRPr="002457B1">
        <w:rPr>
          <w:sz w:val="32"/>
          <w:szCs w:val="32"/>
        </w:rPr>
        <w:t>l’analista può interpretarne il senso</w:t>
      </w:r>
    </w:p>
    <w:p w14:paraId="166AA6AD" w14:textId="77777777" w:rsidR="006C425E" w:rsidRPr="002457B1" w:rsidRDefault="006C425E" w:rsidP="006C425E">
      <w:pPr>
        <w:pStyle w:val="NormaleWeb"/>
        <w:numPr>
          <w:ilvl w:val="0"/>
          <w:numId w:val="14"/>
        </w:numPr>
        <w:rPr>
          <w:sz w:val="32"/>
          <w:szCs w:val="32"/>
        </w:rPr>
      </w:pPr>
      <w:r w:rsidRPr="002457B1">
        <w:rPr>
          <w:sz w:val="32"/>
          <w:szCs w:val="32"/>
        </w:rPr>
        <w:t>vengono attivati playbook operativi chiari</w:t>
      </w:r>
    </w:p>
    <w:p w14:paraId="1488EB2E" w14:textId="77777777" w:rsidR="006C425E" w:rsidRPr="002457B1" w:rsidRDefault="006C425E" w:rsidP="006C425E">
      <w:pPr>
        <w:pStyle w:val="NormaleWeb"/>
        <w:rPr>
          <w:sz w:val="32"/>
          <w:szCs w:val="32"/>
        </w:rPr>
      </w:pPr>
      <w:r w:rsidRPr="002457B1">
        <w:rPr>
          <w:sz w:val="32"/>
          <w:szCs w:val="32"/>
        </w:rPr>
        <w:lastRenderedPageBreak/>
        <w:t xml:space="preserve">La detection serve a prendere </w:t>
      </w:r>
      <w:r w:rsidRPr="002457B1">
        <w:rPr>
          <w:rStyle w:val="Enfasigrassetto"/>
          <w:sz w:val="32"/>
          <w:szCs w:val="32"/>
        </w:rPr>
        <w:t>decisioni</w:t>
      </w:r>
      <w:r w:rsidRPr="002457B1">
        <w:rPr>
          <w:sz w:val="32"/>
          <w:szCs w:val="32"/>
        </w:rPr>
        <w:t>, non a creare rumore.</w:t>
      </w:r>
    </w:p>
    <w:p w14:paraId="63B2FD41" w14:textId="58EAB705" w:rsidR="006C425E" w:rsidRPr="002457B1" w:rsidRDefault="006C425E" w:rsidP="006C425E">
      <w:pPr>
        <w:rPr>
          <w:rFonts w:ascii="Times New Roman" w:hAnsi="Times New Roman" w:cs="Times New Roman"/>
          <w:sz w:val="32"/>
          <w:szCs w:val="32"/>
        </w:rPr>
      </w:pPr>
    </w:p>
    <w:p w14:paraId="3F7C25F7" w14:textId="18C944D5" w:rsidR="00F4416E" w:rsidRPr="002457B1" w:rsidRDefault="00F4416E" w:rsidP="006C425E">
      <w:pPr>
        <w:rPr>
          <w:rFonts w:ascii="Times New Roman" w:hAnsi="Times New Roman" w:cs="Times New Roman"/>
          <w:sz w:val="32"/>
          <w:szCs w:val="32"/>
        </w:rPr>
      </w:pPr>
    </w:p>
    <w:p w14:paraId="7C625985" w14:textId="77777777" w:rsidR="00F4416E" w:rsidRPr="002457B1" w:rsidRDefault="00F4416E" w:rsidP="006C425E">
      <w:pPr>
        <w:rPr>
          <w:rFonts w:ascii="Times New Roman" w:hAnsi="Times New Roman" w:cs="Times New Roman"/>
          <w:sz w:val="32"/>
          <w:szCs w:val="32"/>
        </w:rPr>
      </w:pPr>
    </w:p>
    <w:p w14:paraId="64AA93A2" w14:textId="77777777"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t>9.8 Limiti e buone pratiche</w:t>
      </w:r>
    </w:p>
    <w:p w14:paraId="7EEE92B4" w14:textId="77777777" w:rsidR="006C425E" w:rsidRPr="002457B1" w:rsidRDefault="006C425E" w:rsidP="006C425E">
      <w:pPr>
        <w:pStyle w:val="NormaleWeb"/>
        <w:rPr>
          <w:sz w:val="32"/>
          <w:szCs w:val="32"/>
        </w:rPr>
      </w:pPr>
      <w:r w:rsidRPr="002457B1">
        <w:rPr>
          <w:sz w:val="32"/>
          <w:szCs w:val="32"/>
        </w:rPr>
        <w:t>Rischi:</w:t>
      </w:r>
    </w:p>
    <w:p w14:paraId="217EEFF7" w14:textId="77777777" w:rsidR="006C425E" w:rsidRPr="002457B1" w:rsidRDefault="006C425E" w:rsidP="006C425E">
      <w:pPr>
        <w:pStyle w:val="NormaleWeb"/>
        <w:numPr>
          <w:ilvl w:val="0"/>
          <w:numId w:val="15"/>
        </w:numPr>
        <w:rPr>
          <w:sz w:val="32"/>
          <w:szCs w:val="32"/>
        </w:rPr>
      </w:pPr>
      <w:r w:rsidRPr="002457B1">
        <w:rPr>
          <w:sz w:val="32"/>
          <w:szCs w:val="32"/>
        </w:rPr>
        <w:t>false anomalie → “alert fatigue”</w:t>
      </w:r>
    </w:p>
    <w:p w14:paraId="1DC891DA" w14:textId="77777777" w:rsidR="006C425E" w:rsidRPr="002457B1" w:rsidRDefault="006C425E" w:rsidP="006C425E">
      <w:pPr>
        <w:pStyle w:val="NormaleWeb"/>
        <w:numPr>
          <w:ilvl w:val="0"/>
          <w:numId w:val="15"/>
        </w:numPr>
        <w:rPr>
          <w:sz w:val="32"/>
          <w:szCs w:val="32"/>
        </w:rPr>
      </w:pPr>
      <w:r w:rsidRPr="002457B1">
        <w:rPr>
          <w:sz w:val="32"/>
          <w:szCs w:val="32"/>
        </w:rPr>
        <w:t>modelli abituati gradualmente al comportamento malevolo</w:t>
      </w:r>
    </w:p>
    <w:p w14:paraId="329017BC" w14:textId="77777777" w:rsidR="006C425E" w:rsidRPr="002457B1" w:rsidRDefault="006C425E" w:rsidP="006C425E">
      <w:pPr>
        <w:pStyle w:val="NormaleWeb"/>
        <w:numPr>
          <w:ilvl w:val="0"/>
          <w:numId w:val="15"/>
        </w:numPr>
        <w:rPr>
          <w:sz w:val="32"/>
          <w:szCs w:val="32"/>
        </w:rPr>
      </w:pPr>
      <w:r w:rsidRPr="002457B1">
        <w:rPr>
          <w:sz w:val="32"/>
          <w:szCs w:val="32"/>
        </w:rPr>
        <w:t>interpretabilità limitata dei modelli AI</w:t>
      </w:r>
    </w:p>
    <w:p w14:paraId="5CEB6255" w14:textId="77777777" w:rsidR="006C425E" w:rsidRPr="002457B1" w:rsidRDefault="006C425E" w:rsidP="006C425E">
      <w:pPr>
        <w:pStyle w:val="NormaleWeb"/>
        <w:rPr>
          <w:sz w:val="32"/>
          <w:szCs w:val="32"/>
        </w:rPr>
      </w:pPr>
      <w:r w:rsidRPr="002457B1">
        <w:rPr>
          <w:sz w:val="32"/>
          <w:szCs w:val="32"/>
        </w:rPr>
        <w:t xml:space="preserve">Serve </w:t>
      </w:r>
      <w:r w:rsidRPr="002457B1">
        <w:rPr>
          <w:rStyle w:val="Enfasigrassetto"/>
          <w:sz w:val="32"/>
          <w:szCs w:val="32"/>
        </w:rPr>
        <w:t>revisione periodica del concetto di normalità</w:t>
      </w:r>
      <w:r w:rsidRPr="002457B1">
        <w:rPr>
          <w:sz w:val="32"/>
          <w:szCs w:val="32"/>
        </w:rPr>
        <w:br/>
        <w:t>e supervisione umana competente.</w:t>
      </w:r>
    </w:p>
    <w:p w14:paraId="4D284B51" w14:textId="05131A2C" w:rsidR="006C425E" w:rsidRPr="002457B1" w:rsidRDefault="006C425E" w:rsidP="006C425E">
      <w:pPr>
        <w:rPr>
          <w:rFonts w:ascii="Times New Roman" w:hAnsi="Times New Roman" w:cs="Times New Roman"/>
          <w:sz w:val="32"/>
          <w:szCs w:val="32"/>
        </w:rPr>
      </w:pPr>
    </w:p>
    <w:p w14:paraId="1DDE469B" w14:textId="77777777" w:rsidR="006C425E" w:rsidRPr="002457B1" w:rsidRDefault="006C425E" w:rsidP="006C425E">
      <w:pPr>
        <w:pStyle w:val="Titolo3"/>
        <w:rPr>
          <w:rFonts w:ascii="Times New Roman" w:hAnsi="Times New Roman" w:cs="Times New Roman"/>
          <w:sz w:val="32"/>
          <w:szCs w:val="32"/>
        </w:rPr>
      </w:pPr>
      <w:r w:rsidRPr="002457B1">
        <w:rPr>
          <w:rFonts w:ascii="Times New Roman" w:hAnsi="Times New Roman" w:cs="Times New Roman"/>
          <w:sz w:val="32"/>
          <w:szCs w:val="32"/>
        </w:rPr>
        <w:t>9.9 Conclusioni del Capitolo 9</w:t>
      </w:r>
    </w:p>
    <w:p w14:paraId="73477C86" w14:textId="77777777" w:rsidR="006C425E" w:rsidRPr="002457B1" w:rsidRDefault="006C425E" w:rsidP="006C425E">
      <w:pPr>
        <w:pStyle w:val="NormaleWeb"/>
        <w:rPr>
          <w:sz w:val="32"/>
          <w:szCs w:val="32"/>
        </w:rPr>
      </w:pPr>
      <w:r w:rsidRPr="002457B1">
        <w:rPr>
          <w:sz w:val="32"/>
          <w:szCs w:val="32"/>
        </w:rPr>
        <w:t xml:space="preserve">L’anomaly detection permette di vedere l’attacco </w:t>
      </w:r>
      <w:r w:rsidRPr="002457B1">
        <w:rPr>
          <w:rStyle w:val="Enfasigrassetto"/>
          <w:sz w:val="32"/>
          <w:szCs w:val="32"/>
        </w:rPr>
        <w:t>quando è ancora un’ipotesi offensiva</w:t>
      </w:r>
      <w:r w:rsidRPr="002457B1">
        <w:rPr>
          <w:sz w:val="32"/>
          <w:szCs w:val="32"/>
        </w:rPr>
        <w:t>.</w:t>
      </w:r>
      <w:r w:rsidRPr="002457B1">
        <w:rPr>
          <w:sz w:val="32"/>
          <w:szCs w:val="32"/>
        </w:rPr>
        <w:br/>
        <w:t xml:space="preserve">Entropia, divergenze e analisi su grafo sono strumenti </w:t>
      </w:r>
      <w:r w:rsidRPr="002457B1">
        <w:rPr>
          <w:rStyle w:val="Enfasigrassetto"/>
          <w:sz w:val="32"/>
          <w:szCs w:val="32"/>
        </w:rPr>
        <w:t>complementari</w:t>
      </w:r>
      <w:r w:rsidRPr="002457B1">
        <w:rPr>
          <w:sz w:val="32"/>
          <w:szCs w:val="32"/>
        </w:rPr>
        <w:t>:</w:t>
      </w:r>
    </w:p>
    <w:p w14:paraId="1881272E" w14:textId="77777777" w:rsidR="006C425E" w:rsidRPr="002457B1" w:rsidRDefault="006C425E" w:rsidP="006C425E">
      <w:pPr>
        <w:pStyle w:val="NormaleWeb"/>
        <w:numPr>
          <w:ilvl w:val="0"/>
          <w:numId w:val="16"/>
        </w:numPr>
        <w:rPr>
          <w:sz w:val="32"/>
          <w:szCs w:val="32"/>
        </w:rPr>
      </w:pPr>
      <w:r w:rsidRPr="002457B1">
        <w:rPr>
          <w:sz w:val="32"/>
          <w:szCs w:val="32"/>
        </w:rPr>
        <w:t xml:space="preserve">la </w:t>
      </w:r>
      <w:r w:rsidRPr="002457B1">
        <w:rPr>
          <w:rStyle w:val="Enfasigrassetto"/>
          <w:sz w:val="32"/>
          <w:szCs w:val="32"/>
        </w:rPr>
        <w:t>statistica</w:t>
      </w:r>
      <w:r w:rsidRPr="002457B1">
        <w:rPr>
          <w:sz w:val="32"/>
          <w:szCs w:val="32"/>
        </w:rPr>
        <w:t xml:space="preserve"> misura il cambiamento</w:t>
      </w:r>
    </w:p>
    <w:p w14:paraId="2DC8C4FD" w14:textId="77777777" w:rsidR="006C425E" w:rsidRPr="002457B1" w:rsidRDefault="006C425E" w:rsidP="006C425E">
      <w:pPr>
        <w:pStyle w:val="NormaleWeb"/>
        <w:numPr>
          <w:ilvl w:val="0"/>
          <w:numId w:val="16"/>
        </w:numPr>
        <w:rPr>
          <w:sz w:val="32"/>
          <w:szCs w:val="32"/>
        </w:rPr>
      </w:pPr>
      <w:r w:rsidRPr="002457B1">
        <w:rPr>
          <w:sz w:val="32"/>
          <w:szCs w:val="32"/>
        </w:rPr>
        <w:t xml:space="preserve">la </w:t>
      </w:r>
      <w:r w:rsidRPr="002457B1">
        <w:rPr>
          <w:rStyle w:val="Enfasigrassetto"/>
          <w:sz w:val="32"/>
          <w:szCs w:val="32"/>
        </w:rPr>
        <w:t>topologia</w:t>
      </w:r>
      <w:r w:rsidRPr="002457B1">
        <w:rPr>
          <w:sz w:val="32"/>
          <w:szCs w:val="32"/>
        </w:rPr>
        <w:t xml:space="preserve"> ne interpreta l’intento</w:t>
      </w:r>
    </w:p>
    <w:p w14:paraId="0A39D702" w14:textId="77777777" w:rsidR="006C425E" w:rsidRPr="002457B1" w:rsidRDefault="006C425E" w:rsidP="006C425E">
      <w:pPr>
        <w:pStyle w:val="NormaleWeb"/>
        <w:numPr>
          <w:ilvl w:val="0"/>
          <w:numId w:val="16"/>
        </w:numPr>
        <w:rPr>
          <w:sz w:val="32"/>
          <w:szCs w:val="32"/>
        </w:rPr>
      </w:pPr>
      <w:r w:rsidRPr="002457B1">
        <w:rPr>
          <w:sz w:val="32"/>
          <w:szCs w:val="32"/>
        </w:rPr>
        <w:t xml:space="preserve">la </w:t>
      </w:r>
      <w:r w:rsidRPr="002457B1">
        <w:rPr>
          <w:rStyle w:val="Enfasigrassetto"/>
          <w:sz w:val="32"/>
          <w:szCs w:val="32"/>
        </w:rPr>
        <w:t>temporalità</w:t>
      </w:r>
      <w:r w:rsidRPr="002457B1">
        <w:rPr>
          <w:sz w:val="32"/>
          <w:szCs w:val="32"/>
        </w:rPr>
        <w:t xml:space="preserve"> rivela la fase dell’attacco</w:t>
      </w:r>
    </w:p>
    <w:p w14:paraId="67FA2AEF" w14:textId="77777777" w:rsidR="006C425E" w:rsidRPr="002457B1" w:rsidRDefault="006C425E" w:rsidP="006C425E">
      <w:pPr>
        <w:pStyle w:val="NormaleWeb"/>
        <w:rPr>
          <w:sz w:val="32"/>
          <w:szCs w:val="32"/>
        </w:rPr>
      </w:pPr>
      <w:r w:rsidRPr="002457B1">
        <w:rPr>
          <w:sz w:val="32"/>
          <w:szCs w:val="32"/>
        </w:rPr>
        <w:t xml:space="preserve">L’obiettivo è </w:t>
      </w:r>
      <w:r w:rsidRPr="002457B1">
        <w:rPr>
          <w:rStyle w:val="Enfasigrassetto"/>
          <w:sz w:val="32"/>
          <w:szCs w:val="32"/>
        </w:rPr>
        <w:t>agire prima della cifratura</w:t>
      </w:r>
      <w:r w:rsidRPr="002457B1">
        <w:rPr>
          <w:sz w:val="32"/>
          <w:szCs w:val="32"/>
        </w:rPr>
        <w:t>.</w:t>
      </w:r>
    </w:p>
    <w:p w14:paraId="52951298" w14:textId="1505D8DC" w:rsidR="003A2FE7" w:rsidRPr="002457B1" w:rsidRDefault="006C425E" w:rsidP="003A2FE7">
      <w:pPr>
        <w:pStyle w:val="NormaleWeb"/>
        <w:rPr>
          <w:sz w:val="32"/>
          <w:szCs w:val="32"/>
        </w:rPr>
      </w:pPr>
      <w:r w:rsidRPr="002457B1">
        <w:rPr>
          <w:sz w:val="32"/>
          <w:szCs w:val="32"/>
        </w:rPr>
        <w:t>Un attacco è pericoloso non quando si manifesta,</w:t>
      </w:r>
      <w:r w:rsidRPr="002457B1">
        <w:rPr>
          <w:sz w:val="32"/>
          <w:szCs w:val="32"/>
        </w:rPr>
        <w:br/>
        <w:t>ma quando riesce a muoversi senza essere visto.</w:t>
      </w:r>
    </w:p>
    <w:p w14:paraId="155DB4C0" w14:textId="46EBEF6F" w:rsidR="00F4416E" w:rsidRPr="002457B1" w:rsidRDefault="00F4416E" w:rsidP="006C425E">
      <w:pPr>
        <w:pStyle w:val="NormaleWeb"/>
        <w:rPr>
          <w:sz w:val="32"/>
          <w:szCs w:val="32"/>
        </w:rPr>
      </w:pPr>
    </w:p>
    <w:p w14:paraId="644D4C50" w14:textId="77777777" w:rsidR="00F4416E" w:rsidRPr="002457B1" w:rsidRDefault="00F4416E" w:rsidP="006C425E">
      <w:pPr>
        <w:pStyle w:val="NormaleWeb"/>
        <w:rPr>
          <w:sz w:val="32"/>
          <w:szCs w:val="32"/>
        </w:rPr>
      </w:pPr>
    </w:p>
    <w:p w14:paraId="64D829BD" w14:textId="49015A39" w:rsidR="006C425E" w:rsidRPr="002457B1" w:rsidRDefault="006C425E" w:rsidP="006C425E">
      <w:pPr>
        <w:rPr>
          <w:rFonts w:ascii="Times New Roman" w:hAnsi="Times New Roman" w:cs="Times New Roman"/>
          <w:sz w:val="32"/>
          <w:szCs w:val="32"/>
        </w:rPr>
      </w:pPr>
    </w:p>
    <w:p w14:paraId="6283ADCA" w14:textId="77777777" w:rsidR="0089331C" w:rsidRDefault="0089331C" w:rsidP="003A2FE7">
      <w:pPr>
        <w:pStyle w:val="Titolo1"/>
        <w:rPr>
          <w:rStyle w:val="Enfasigrassetto"/>
          <w:rFonts w:ascii="Times New Roman" w:hAnsi="Times New Roman" w:cs="Times New Roman"/>
          <w:b w:val="0"/>
          <w:bCs w:val="0"/>
          <w:color w:val="C00000"/>
        </w:rPr>
      </w:pPr>
    </w:p>
    <w:p w14:paraId="072729D6" w14:textId="77777777" w:rsidR="0089331C" w:rsidRDefault="0089331C" w:rsidP="003A2FE7">
      <w:pPr>
        <w:pStyle w:val="Titolo1"/>
        <w:rPr>
          <w:rStyle w:val="Enfasigrassetto"/>
          <w:rFonts w:ascii="Times New Roman" w:hAnsi="Times New Roman" w:cs="Times New Roman"/>
          <w:b w:val="0"/>
          <w:bCs w:val="0"/>
          <w:color w:val="C00000"/>
        </w:rPr>
      </w:pPr>
    </w:p>
    <w:p w14:paraId="63C09632" w14:textId="70AF10DF" w:rsidR="003A2FE7" w:rsidRPr="002457B1" w:rsidRDefault="003A2FE7" w:rsidP="003A2FE7">
      <w:pPr>
        <w:pStyle w:val="Titolo1"/>
        <w:rPr>
          <w:rFonts w:ascii="Times New Roman" w:hAnsi="Times New Roman" w:cs="Times New Roman"/>
          <w:color w:val="C00000"/>
        </w:rPr>
      </w:pPr>
      <w:r w:rsidRPr="002457B1">
        <w:rPr>
          <w:rStyle w:val="Enfasigrassetto"/>
          <w:rFonts w:ascii="Times New Roman" w:hAnsi="Times New Roman" w:cs="Times New Roman"/>
          <w:b w:val="0"/>
          <w:bCs w:val="0"/>
          <w:color w:val="C00000"/>
        </w:rPr>
        <w:t>C</w:t>
      </w:r>
      <w:r w:rsidR="0089331C">
        <w:rPr>
          <w:rStyle w:val="Enfasigrassetto"/>
          <w:rFonts w:ascii="Times New Roman" w:hAnsi="Times New Roman" w:cs="Times New Roman"/>
          <w:b w:val="0"/>
          <w:bCs w:val="0"/>
          <w:color w:val="C00000"/>
        </w:rPr>
        <w:t>apitolo</w:t>
      </w:r>
      <w:r w:rsidRPr="002457B1">
        <w:rPr>
          <w:rStyle w:val="Enfasigrassetto"/>
          <w:rFonts w:ascii="Times New Roman" w:hAnsi="Times New Roman" w:cs="Times New Roman"/>
          <w:b w:val="0"/>
          <w:bCs w:val="0"/>
          <w:color w:val="C00000"/>
        </w:rPr>
        <w:t xml:space="preserve"> 10 – Criticità della Cybersecurity e Sfide Future</w:t>
      </w:r>
    </w:p>
    <w:p w14:paraId="6E4EE177" w14:textId="77777777" w:rsidR="003A2FE7" w:rsidRPr="002457B1" w:rsidRDefault="003A2FE7" w:rsidP="003A2FE7">
      <w:pPr>
        <w:pStyle w:val="NormaleWeb"/>
        <w:rPr>
          <w:sz w:val="32"/>
          <w:szCs w:val="32"/>
        </w:rPr>
      </w:pPr>
      <w:r w:rsidRPr="002457B1">
        <w:rPr>
          <w:sz w:val="32"/>
          <w:szCs w:val="32"/>
        </w:rPr>
        <w:t>La cybersecurity non è una disciplina “risolta”. È un equilibrio instabile tra protezione e attacco, tra innovazione continua e adattamento alle vulnerabilità che inevitabilmente ogni nuova tecnologia introduce. Anche negli ambienti più protetti, ogni miglioramento delle difese genera una risposta degli attaccanti, pronti a sfruttare nuove tecniche o a ripiegare su debolezze umane e organizzative.</w:t>
      </w:r>
    </w:p>
    <w:p w14:paraId="632C823F" w14:textId="77777777" w:rsidR="003A2FE7" w:rsidRPr="002457B1" w:rsidRDefault="003A2FE7" w:rsidP="003A2FE7">
      <w:pPr>
        <w:pStyle w:val="NormaleWeb"/>
        <w:rPr>
          <w:sz w:val="32"/>
          <w:szCs w:val="32"/>
        </w:rPr>
      </w:pPr>
      <w:r w:rsidRPr="002457B1">
        <w:rPr>
          <w:sz w:val="32"/>
          <w:szCs w:val="32"/>
        </w:rPr>
        <w:t>Questa dinamica ha almeno tre criticità fondamentali:</w:t>
      </w:r>
      <w:r w:rsidRPr="002457B1">
        <w:rPr>
          <w:sz w:val="32"/>
          <w:szCs w:val="32"/>
        </w:rPr>
        <w:br/>
        <w:t>la sproporzione tra complessità tecnologica e capacità umane,</w:t>
      </w:r>
      <w:r w:rsidRPr="002457B1">
        <w:rPr>
          <w:sz w:val="32"/>
          <w:szCs w:val="32"/>
        </w:rPr>
        <w:br/>
        <w:t>la crescente dipendenza da ecosistemi distribuiti difficili da controllare,</w:t>
      </w:r>
      <w:r w:rsidRPr="002457B1">
        <w:rPr>
          <w:sz w:val="32"/>
          <w:szCs w:val="32"/>
        </w:rPr>
        <w:br/>
        <w:t>e l’emergere di un avversario potenziato dall’intelligenza artificiale.</w:t>
      </w:r>
    </w:p>
    <w:p w14:paraId="3D8D9A01" w14:textId="77777777" w:rsidR="003A2FE7" w:rsidRPr="002457B1" w:rsidRDefault="003A2FE7" w:rsidP="003A2FE7">
      <w:pPr>
        <w:pStyle w:val="NormaleWeb"/>
        <w:rPr>
          <w:sz w:val="32"/>
          <w:szCs w:val="32"/>
        </w:rPr>
      </w:pPr>
      <w:r w:rsidRPr="002457B1">
        <w:rPr>
          <w:sz w:val="32"/>
          <w:szCs w:val="32"/>
        </w:rPr>
        <w:t>La sicurezza del futuro dovrà saper rispondere a queste tensioni.</w:t>
      </w:r>
    </w:p>
    <w:p w14:paraId="7C5A0083" w14:textId="4DEA0854" w:rsidR="003A2FE7" w:rsidRPr="002457B1" w:rsidRDefault="003A2FE7" w:rsidP="003A2FE7">
      <w:pPr>
        <w:rPr>
          <w:rFonts w:ascii="Times New Roman" w:hAnsi="Times New Roman" w:cs="Times New Roman"/>
          <w:sz w:val="32"/>
          <w:szCs w:val="32"/>
        </w:rPr>
      </w:pPr>
    </w:p>
    <w:p w14:paraId="23D28DDD" w14:textId="77777777" w:rsidR="003A2FE7" w:rsidRPr="002457B1" w:rsidRDefault="003A2FE7" w:rsidP="003A2FE7">
      <w:pPr>
        <w:pStyle w:val="Titolo3"/>
        <w:rPr>
          <w:rFonts w:ascii="Times New Roman" w:hAnsi="Times New Roman" w:cs="Times New Roman"/>
          <w:sz w:val="32"/>
          <w:szCs w:val="32"/>
        </w:rPr>
      </w:pPr>
      <w:r w:rsidRPr="002457B1">
        <w:rPr>
          <w:rFonts w:ascii="Times New Roman" w:hAnsi="Times New Roman" w:cs="Times New Roman"/>
          <w:sz w:val="32"/>
          <w:szCs w:val="32"/>
        </w:rPr>
        <w:t>10.1 Complessità e fragilità: più tecnologia = più attacchi</w:t>
      </w:r>
    </w:p>
    <w:p w14:paraId="5F991CE4" w14:textId="77777777" w:rsidR="003A2FE7" w:rsidRPr="002457B1" w:rsidRDefault="003A2FE7" w:rsidP="003A2FE7">
      <w:pPr>
        <w:pStyle w:val="NormaleWeb"/>
        <w:rPr>
          <w:sz w:val="32"/>
          <w:szCs w:val="32"/>
        </w:rPr>
      </w:pPr>
      <w:r w:rsidRPr="002457B1">
        <w:rPr>
          <w:sz w:val="32"/>
          <w:szCs w:val="32"/>
        </w:rPr>
        <w:t xml:space="preserve">Le soluzioni moderne (cloud, IoT, AI nei processi produttivi, sanità digitale) estendono servizi e capacità operative, ma </w:t>
      </w:r>
      <w:r w:rsidRPr="002457B1">
        <w:rPr>
          <w:rStyle w:val="Enfasigrassetto"/>
          <w:sz w:val="32"/>
          <w:szCs w:val="32"/>
        </w:rPr>
        <w:t>allargano la superficie d’attacco</w:t>
      </w:r>
      <w:r w:rsidRPr="002457B1">
        <w:rPr>
          <w:sz w:val="32"/>
          <w:szCs w:val="32"/>
        </w:rPr>
        <w:t>. Ogni nuovo componente deve essere configurato, aggiornato e difeso. La complessità cresce più velocemente delle risorse per governarla.</w:t>
      </w:r>
    </w:p>
    <w:p w14:paraId="0FF64D38" w14:textId="77777777" w:rsidR="003A2FE7" w:rsidRPr="002457B1" w:rsidRDefault="003A2FE7" w:rsidP="003A2FE7">
      <w:pPr>
        <w:pStyle w:val="NormaleWeb"/>
        <w:rPr>
          <w:sz w:val="32"/>
          <w:szCs w:val="32"/>
        </w:rPr>
      </w:pPr>
      <w:r w:rsidRPr="002457B1">
        <w:rPr>
          <w:sz w:val="32"/>
          <w:szCs w:val="32"/>
        </w:rPr>
        <w:t>Molti incidenti recenti non sono nati da tecniche raffinate, ma da:</w:t>
      </w:r>
    </w:p>
    <w:p w14:paraId="76FD1084" w14:textId="77777777" w:rsidR="003A2FE7" w:rsidRPr="002457B1" w:rsidRDefault="003A2FE7" w:rsidP="003A2FE7">
      <w:pPr>
        <w:pStyle w:val="NormaleWeb"/>
        <w:numPr>
          <w:ilvl w:val="0"/>
          <w:numId w:val="18"/>
        </w:numPr>
        <w:rPr>
          <w:sz w:val="32"/>
          <w:szCs w:val="32"/>
        </w:rPr>
      </w:pPr>
      <w:r w:rsidRPr="002457B1">
        <w:rPr>
          <w:sz w:val="32"/>
          <w:szCs w:val="32"/>
        </w:rPr>
        <w:t>cattiva gestione delle patch</w:t>
      </w:r>
    </w:p>
    <w:p w14:paraId="656F9A7A" w14:textId="77777777" w:rsidR="003A2FE7" w:rsidRPr="002457B1" w:rsidRDefault="003A2FE7" w:rsidP="003A2FE7">
      <w:pPr>
        <w:pStyle w:val="NormaleWeb"/>
        <w:numPr>
          <w:ilvl w:val="0"/>
          <w:numId w:val="18"/>
        </w:numPr>
        <w:rPr>
          <w:sz w:val="32"/>
          <w:szCs w:val="32"/>
        </w:rPr>
      </w:pPr>
      <w:r w:rsidRPr="002457B1">
        <w:rPr>
          <w:sz w:val="32"/>
          <w:szCs w:val="32"/>
        </w:rPr>
        <w:t>privilegi eccessivi</w:t>
      </w:r>
    </w:p>
    <w:p w14:paraId="05862459" w14:textId="77777777" w:rsidR="003A2FE7" w:rsidRPr="002457B1" w:rsidRDefault="003A2FE7" w:rsidP="003A2FE7">
      <w:pPr>
        <w:pStyle w:val="NormaleWeb"/>
        <w:numPr>
          <w:ilvl w:val="0"/>
          <w:numId w:val="18"/>
        </w:numPr>
        <w:rPr>
          <w:sz w:val="32"/>
          <w:szCs w:val="32"/>
        </w:rPr>
      </w:pPr>
      <w:r w:rsidRPr="002457B1">
        <w:rPr>
          <w:sz w:val="32"/>
          <w:szCs w:val="32"/>
        </w:rPr>
        <w:t>errori umani</w:t>
      </w:r>
    </w:p>
    <w:p w14:paraId="062D1EA3" w14:textId="77777777" w:rsidR="003A2FE7" w:rsidRPr="002457B1" w:rsidRDefault="003A2FE7" w:rsidP="003A2FE7">
      <w:pPr>
        <w:pStyle w:val="NormaleWeb"/>
        <w:numPr>
          <w:ilvl w:val="0"/>
          <w:numId w:val="18"/>
        </w:numPr>
        <w:rPr>
          <w:sz w:val="32"/>
          <w:szCs w:val="32"/>
        </w:rPr>
      </w:pPr>
      <w:r w:rsidRPr="002457B1">
        <w:rPr>
          <w:sz w:val="32"/>
          <w:szCs w:val="32"/>
        </w:rPr>
        <w:t>mancanza di segmentazione</w:t>
      </w:r>
    </w:p>
    <w:p w14:paraId="0BFCFE74" w14:textId="77777777" w:rsidR="003A2FE7" w:rsidRPr="002457B1" w:rsidRDefault="003A2FE7" w:rsidP="003A2FE7">
      <w:pPr>
        <w:pStyle w:val="NormaleWeb"/>
        <w:rPr>
          <w:sz w:val="32"/>
          <w:szCs w:val="32"/>
        </w:rPr>
      </w:pPr>
      <w:r w:rsidRPr="002457B1">
        <w:rPr>
          <w:sz w:val="32"/>
          <w:szCs w:val="32"/>
        </w:rPr>
        <w:t xml:space="preserve">Il problema non è solo la minaccia, ma la </w:t>
      </w:r>
      <w:r w:rsidRPr="002457B1">
        <w:rPr>
          <w:rStyle w:val="Enfasigrassetto"/>
          <w:sz w:val="32"/>
          <w:szCs w:val="32"/>
        </w:rPr>
        <w:t>difficoltà strutturale di mantenere tutto sicuro nel tempo</w:t>
      </w:r>
      <w:r w:rsidRPr="002457B1">
        <w:rPr>
          <w:sz w:val="32"/>
          <w:szCs w:val="32"/>
        </w:rPr>
        <w:t>.</w:t>
      </w:r>
    </w:p>
    <w:p w14:paraId="03BA5434" w14:textId="264E59C8" w:rsidR="003A2FE7" w:rsidRPr="002457B1" w:rsidRDefault="003A2FE7" w:rsidP="003A2FE7">
      <w:pPr>
        <w:rPr>
          <w:rFonts w:ascii="Times New Roman" w:hAnsi="Times New Roman" w:cs="Times New Roman"/>
          <w:sz w:val="32"/>
          <w:szCs w:val="32"/>
        </w:rPr>
      </w:pPr>
    </w:p>
    <w:p w14:paraId="1E3CFAE0" w14:textId="77777777" w:rsidR="003A2FE7" w:rsidRPr="002457B1" w:rsidRDefault="003A2FE7" w:rsidP="003A2FE7">
      <w:pPr>
        <w:pStyle w:val="Titolo3"/>
        <w:rPr>
          <w:rFonts w:ascii="Times New Roman" w:hAnsi="Times New Roman" w:cs="Times New Roman"/>
          <w:sz w:val="32"/>
          <w:szCs w:val="32"/>
        </w:rPr>
      </w:pPr>
      <w:r w:rsidRPr="002457B1">
        <w:rPr>
          <w:rFonts w:ascii="Times New Roman" w:hAnsi="Times New Roman" w:cs="Times New Roman"/>
          <w:sz w:val="32"/>
          <w:szCs w:val="32"/>
        </w:rPr>
        <w:lastRenderedPageBreak/>
        <w:t>10.2 Ecosistemi distribuiti e responsabilità condivise</w:t>
      </w:r>
    </w:p>
    <w:p w14:paraId="24712EC1" w14:textId="77777777" w:rsidR="003A2FE7" w:rsidRPr="002457B1" w:rsidRDefault="003A2FE7" w:rsidP="003A2FE7">
      <w:pPr>
        <w:pStyle w:val="NormaleWeb"/>
        <w:rPr>
          <w:sz w:val="32"/>
          <w:szCs w:val="32"/>
        </w:rPr>
      </w:pPr>
      <w:r w:rsidRPr="002457B1">
        <w:rPr>
          <w:sz w:val="32"/>
          <w:szCs w:val="32"/>
        </w:rPr>
        <w:t xml:space="preserve">I servizi digitali non risiedono più “in casa”: dipendono da provider cloud, terze parti, supply chain software, app di terzi. La sicurezza diventa così </w:t>
      </w:r>
      <w:r w:rsidRPr="002457B1">
        <w:rPr>
          <w:rStyle w:val="Enfasigrassetto"/>
          <w:sz w:val="32"/>
          <w:szCs w:val="32"/>
        </w:rPr>
        <w:t>inter-organizzativa</w:t>
      </w:r>
      <w:r w:rsidRPr="002457B1">
        <w:rPr>
          <w:sz w:val="32"/>
          <w:szCs w:val="32"/>
        </w:rPr>
        <w:t>.</w:t>
      </w:r>
    </w:p>
    <w:p w14:paraId="251B719D" w14:textId="77777777" w:rsidR="003A2FE7" w:rsidRPr="002457B1" w:rsidRDefault="003A2FE7" w:rsidP="003A2FE7">
      <w:pPr>
        <w:pStyle w:val="NormaleWeb"/>
        <w:rPr>
          <w:sz w:val="32"/>
          <w:szCs w:val="32"/>
        </w:rPr>
      </w:pPr>
      <w:r w:rsidRPr="002457B1">
        <w:rPr>
          <w:sz w:val="32"/>
          <w:szCs w:val="32"/>
        </w:rPr>
        <w:t>Serve chiarezza sulle responsabilità:</w:t>
      </w:r>
      <w:r w:rsidRPr="002457B1">
        <w:rPr>
          <w:sz w:val="32"/>
          <w:szCs w:val="32"/>
        </w:rPr>
        <w:br/>
        <w:t>chi risponde se un dato viene esfiltrato perché un partner non ha applicato le patch?</w:t>
      </w:r>
      <w:r w:rsidRPr="002457B1">
        <w:rPr>
          <w:sz w:val="32"/>
          <w:szCs w:val="32"/>
        </w:rPr>
        <w:br/>
        <w:t>chi certifica l’integrità del software distribuito?</w:t>
      </w:r>
      <w:r w:rsidRPr="002457B1">
        <w:rPr>
          <w:sz w:val="32"/>
          <w:szCs w:val="32"/>
        </w:rPr>
        <w:br/>
        <w:t>chi coordina la risposta nell’incidente?</w:t>
      </w:r>
    </w:p>
    <w:p w14:paraId="28E26329" w14:textId="77777777" w:rsidR="003A2FE7" w:rsidRPr="002457B1" w:rsidRDefault="003A2FE7" w:rsidP="003A2FE7">
      <w:pPr>
        <w:pStyle w:val="NormaleWeb"/>
        <w:rPr>
          <w:sz w:val="32"/>
          <w:szCs w:val="32"/>
        </w:rPr>
      </w:pPr>
      <w:r w:rsidRPr="002457B1">
        <w:rPr>
          <w:sz w:val="32"/>
          <w:szCs w:val="32"/>
        </w:rPr>
        <w:t xml:space="preserve">La governance non può più essere isolata: la cybersecurity deve diventare </w:t>
      </w:r>
      <w:r w:rsidRPr="002457B1">
        <w:rPr>
          <w:rStyle w:val="Enfasigrassetto"/>
          <w:sz w:val="32"/>
          <w:szCs w:val="32"/>
        </w:rPr>
        <w:t>ecologia della fiducia</w:t>
      </w:r>
      <w:r w:rsidRPr="002457B1">
        <w:rPr>
          <w:sz w:val="32"/>
          <w:szCs w:val="32"/>
        </w:rPr>
        <w:t xml:space="preserve"> tra attori diversi.</w:t>
      </w:r>
    </w:p>
    <w:p w14:paraId="1002EE8B" w14:textId="26D70A46" w:rsidR="003A2FE7" w:rsidRPr="002457B1" w:rsidRDefault="003A2FE7" w:rsidP="003A2FE7">
      <w:pPr>
        <w:rPr>
          <w:rFonts w:ascii="Times New Roman" w:hAnsi="Times New Roman" w:cs="Times New Roman"/>
          <w:sz w:val="32"/>
          <w:szCs w:val="32"/>
        </w:rPr>
      </w:pPr>
    </w:p>
    <w:p w14:paraId="5B860B62" w14:textId="77777777" w:rsidR="003A2FE7" w:rsidRPr="002457B1" w:rsidRDefault="003A2FE7" w:rsidP="003A2FE7">
      <w:pPr>
        <w:pStyle w:val="Titolo3"/>
        <w:rPr>
          <w:rFonts w:ascii="Times New Roman" w:hAnsi="Times New Roman" w:cs="Times New Roman"/>
          <w:sz w:val="32"/>
          <w:szCs w:val="32"/>
        </w:rPr>
      </w:pPr>
      <w:r w:rsidRPr="002457B1">
        <w:rPr>
          <w:rFonts w:ascii="Times New Roman" w:hAnsi="Times New Roman" w:cs="Times New Roman"/>
          <w:sz w:val="32"/>
          <w:szCs w:val="32"/>
        </w:rPr>
        <w:t>10.3 Il ruolo dell’AI: alleata e minaccia</w:t>
      </w:r>
    </w:p>
    <w:p w14:paraId="406F93FB" w14:textId="77777777" w:rsidR="003A2FE7" w:rsidRPr="002457B1" w:rsidRDefault="003A2FE7" w:rsidP="003A2FE7">
      <w:pPr>
        <w:pStyle w:val="NormaleWeb"/>
        <w:rPr>
          <w:sz w:val="32"/>
          <w:szCs w:val="32"/>
        </w:rPr>
      </w:pPr>
      <w:r w:rsidRPr="002457B1">
        <w:rPr>
          <w:sz w:val="32"/>
          <w:szCs w:val="32"/>
        </w:rPr>
        <w:t xml:space="preserve">L’intelligenza artificiale sta trasformando la difesa, ma allo stesso tempo </w:t>
      </w:r>
      <w:r w:rsidRPr="002457B1">
        <w:rPr>
          <w:rStyle w:val="Enfasigrassetto"/>
          <w:sz w:val="32"/>
          <w:szCs w:val="32"/>
        </w:rPr>
        <w:t>potenzia gli attaccanti</w:t>
      </w:r>
      <w:r w:rsidRPr="002457B1">
        <w:rPr>
          <w:sz w:val="32"/>
          <w:szCs w:val="32"/>
        </w:rPr>
        <w:t>. Si osserva già un doppio fenomeno:</w:t>
      </w:r>
    </w:p>
    <w:p w14:paraId="138CD4CF" w14:textId="77777777" w:rsidR="003A2FE7" w:rsidRPr="002457B1" w:rsidRDefault="003A2FE7" w:rsidP="003A2FE7">
      <w:pPr>
        <w:pStyle w:val="NormaleWeb"/>
        <w:numPr>
          <w:ilvl w:val="0"/>
          <w:numId w:val="19"/>
        </w:numPr>
        <w:rPr>
          <w:sz w:val="32"/>
          <w:szCs w:val="32"/>
        </w:rPr>
      </w:pPr>
      <w:r w:rsidRPr="002457B1">
        <w:rPr>
          <w:rStyle w:val="Enfasigrassetto"/>
          <w:sz w:val="32"/>
          <w:szCs w:val="32"/>
        </w:rPr>
        <w:t>Difesa potenziata:</w:t>
      </w:r>
      <w:r w:rsidRPr="002457B1">
        <w:rPr>
          <w:sz w:val="32"/>
          <w:szCs w:val="32"/>
        </w:rPr>
        <w:br/>
        <w:t>AI identifica pattern sottili negli attacchi, anticipa le minacce, assiste il SOC nelle decisioni critiche.</w:t>
      </w:r>
    </w:p>
    <w:p w14:paraId="1CCCCDC3" w14:textId="77777777" w:rsidR="003A2FE7" w:rsidRPr="002457B1" w:rsidRDefault="003A2FE7" w:rsidP="003A2FE7">
      <w:pPr>
        <w:pStyle w:val="NormaleWeb"/>
        <w:numPr>
          <w:ilvl w:val="0"/>
          <w:numId w:val="19"/>
        </w:numPr>
        <w:rPr>
          <w:sz w:val="32"/>
          <w:szCs w:val="32"/>
        </w:rPr>
      </w:pPr>
      <w:r w:rsidRPr="002457B1">
        <w:rPr>
          <w:rStyle w:val="Enfasigrassetto"/>
          <w:sz w:val="32"/>
          <w:szCs w:val="32"/>
        </w:rPr>
        <w:t>Attacco evoluto:</w:t>
      </w:r>
      <w:r w:rsidRPr="002457B1">
        <w:rPr>
          <w:sz w:val="32"/>
          <w:szCs w:val="32"/>
        </w:rPr>
        <w:br/>
        <w:t>AI automatizza phishing personalizzati, crea deepfake vocali per frodi, ottimizza l’exfiltrazione evitando detection, supporta malware adattivo e agenti autonomi.</w:t>
      </w:r>
    </w:p>
    <w:p w14:paraId="77FE6D08" w14:textId="77777777" w:rsidR="003A2FE7" w:rsidRPr="002457B1" w:rsidRDefault="003A2FE7" w:rsidP="003A2FE7">
      <w:pPr>
        <w:pStyle w:val="NormaleWeb"/>
        <w:rPr>
          <w:sz w:val="32"/>
          <w:szCs w:val="32"/>
        </w:rPr>
      </w:pPr>
      <w:r w:rsidRPr="002457B1">
        <w:rPr>
          <w:sz w:val="32"/>
          <w:szCs w:val="32"/>
        </w:rPr>
        <w:t>La stessa tecnologia può essere usata per proteggere o per colpire.</w:t>
      </w:r>
      <w:r w:rsidRPr="002457B1">
        <w:rPr>
          <w:sz w:val="32"/>
          <w:szCs w:val="32"/>
        </w:rPr>
        <w:br/>
        <w:t xml:space="preserve">Non esiste più “la firma del malware”: esiste </w:t>
      </w:r>
      <w:r w:rsidRPr="002457B1">
        <w:rPr>
          <w:rStyle w:val="Enfasigrassetto"/>
          <w:sz w:val="32"/>
          <w:szCs w:val="32"/>
        </w:rPr>
        <w:t>il malware che si riscrive da solo</w:t>
      </w:r>
      <w:r w:rsidRPr="002457B1">
        <w:rPr>
          <w:sz w:val="32"/>
          <w:szCs w:val="32"/>
        </w:rPr>
        <w:t>.</w:t>
      </w:r>
    </w:p>
    <w:p w14:paraId="76A9B8C6" w14:textId="77777777" w:rsidR="003A2FE7" w:rsidRPr="002457B1" w:rsidRDefault="003A2FE7" w:rsidP="003A2FE7">
      <w:pPr>
        <w:pStyle w:val="NormaleWeb"/>
        <w:rPr>
          <w:sz w:val="32"/>
          <w:szCs w:val="32"/>
        </w:rPr>
      </w:pPr>
      <w:r w:rsidRPr="002457B1">
        <w:rPr>
          <w:sz w:val="32"/>
          <w:szCs w:val="32"/>
        </w:rPr>
        <w:t>La conseguenza è chiara:</w:t>
      </w:r>
      <w:r w:rsidRPr="002457B1">
        <w:rPr>
          <w:sz w:val="32"/>
          <w:szCs w:val="32"/>
        </w:rPr>
        <w:br/>
        <w:t>la cybersicurezza non può affidarsi ciecamente all’AI.</w:t>
      </w:r>
      <w:r w:rsidRPr="002457B1">
        <w:rPr>
          <w:sz w:val="32"/>
          <w:szCs w:val="32"/>
        </w:rPr>
        <w:br/>
        <w:t>Serve controllo umano, verifica, spiegabilità delle decisioni.</w:t>
      </w:r>
    </w:p>
    <w:p w14:paraId="68228148" w14:textId="22B1F73F" w:rsidR="003A2FE7" w:rsidRPr="002457B1" w:rsidRDefault="003A2FE7" w:rsidP="003A2FE7">
      <w:pPr>
        <w:rPr>
          <w:rFonts w:ascii="Times New Roman" w:hAnsi="Times New Roman" w:cs="Times New Roman"/>
          <w:sz w:val="32"/>
          <w:szCs w:val="32"/>
        </w:rPr>
      </w:pPr>
    </w:p>
    <w:p w14:paraId="0EC6A304" w14:textId="77777777" w:rsidR="003A2FE7" w:rsidRPr="002457B1" w:rsidRDefault="003A2FE7" w:rsidP="003A2FE7">
      <w:pPr>
        <w:pStyle w:val="Titolo3"/>
        <w:rPr>
          <w:rFonts w:ascii="Times New Roman" w:hAnsi="Times New Roman" w:cs="Times New Roman"/>
          <w:sz w:val="32"/>
          <w:szCs w:val="32"/>
        </w:rPr>
      </w:pPr>
      <w:r w:rsidRPr="002457B1">
        <w:rPr>
          <w:rFonts w:ascii="Times New Roman" w:hAnsi="Times New Roman" w:cs="Times New Roman"/>
          <w:sz w:val="32"/>
          <w:szCs w:val="32"/>
        </w:rPr>
        <w:lastRenderedPageBreak/>
        <w:t>10.4 Carenza di competenze e rischio culturale</w:t>
      </w:r>
    </w:p>
    <w:p w14:paraId="75688D97" w14:textId="77777777" w:rsidR="003A2FE7" w:rsidRPr="002457B1" w:rsidRDefault="003A2FE7" w:rsidP="003A2FE7">
      <w:pPr>
        <w:pStyle w:val="NormaleWeb"/>
        <w:rPr>
          <w:sz w:val="32"/>
          <w:szCs w:val="32"/>
        </w:rPr>
      </w:pPr>
      <w:r w:rsidRPr="002457B1">
        <w:rPr>
          <w:sz w:val="32"/>
          <w:szCs w:val="32"/>
        </w:rPr>
        <w:t>La tecnologia cresce più rapidamente della formazione. Mancano specialisti, soprattutto nel settore pubblico e sanitario, dove la sicurezza non è un lusso ma un requisito di cura.</w:t>
      </w:r>
    </w:p>
    <w:p w14:paraId="470CE273" w14:textId="7D8CFFD1" w:rsidR="003A2FE7" w:rsidRPr="002457B1" w:rsidRDefault="003A2FE7" w:rsidP="003A2FE7">
      <w:pPr>
        <w:pStyle w:val="NormaleWeb"/>
        <w:rPr>
          <w:sz w:val="32"/>
          <w:szCs w:val="32"/>
        </w:rPr>
      </w:pPr>
      <w:r w:rsidRPr="002457B1">
        <w:rPr>
          <w:sz w:val="32"/>
          <w:szCs w:val="32"/>
        </w:rPr>
        <w:t xml:space="preserve">La cultura della sicurezza deve diventare </w:t>
      </w:r>
      <w:r w:rsidRPr="002457B1">
        <w:rPr>
          <w:rStyle w:val="Enfasigrassetto"/>
          <w:sz w:val="32"/>
          <w:szCs w:val="32"/>
        </w:rPr>
        <w:t>diffusa</w:t>
      </w:r>
      <w:r w:rsidRPr="002457B1">
        <w:rPr>
          <w:sz w:val="32"/>
          <w:szCs w:val="32"/>
        </w:rPr>
        <w:t>:</w:t>
      </w:r>
      <w:r w:rsidRPr="002457B1">
        <w:rPr>
          <w:sz w:val="32"/>
          <w:szCs w:val="32"/>
        </w:rPr>
        <w:br/>
        <w:t>dalla direzione strategica fino al personale operativo.</w:t>
      </w:r>
      <w:r w:rsidRPr="002457B1">
        <w:rPr>
          <w:sz w:val="32"/>
          <w:szCs w:val="32"/>
        </w:rPr>
        <w:br/>
        <w:t>Se l’utente è l’anello più debole, non è colpa sua: è il sistema che non lo sostiene abbastanza.</w:t>
      </w:r>
    </w:p>
    <w:p w14:paraId="6F46D327" w14:textId="6B3C7F3C" w:rsidR="00966B60" w:rsidRPr="002457B1" w:rsidRDefault="00966B60" w:rsidP="00966B60">
      <w:pPr>
        <w:pStyle w:val="Titolo3"/>
        <w:rPr>
          <w:rFonts w:ascii="Times New Roman" w:hAnsi="Times New Roman" w:cs="Times New Roman"/>
          <w:sz w:val="32"/>
          <w:szCs w:val="32"/>
        </w:rPr>
      </w:pPr>
      <w:r w:rsidRPr="002457B1">
        <w:rPr>
          <w:rStyle w:val="Enfasigrassetto"/>
          <w:rFonts w:ascii="Times New Roman" w:hAnsi="Times New Roman" w:cs="Times New Roman"/>
          <w:b w:val="0"/>
          <w:bCs w:val="0"/>
          <w:sz w:val="32"/>
          <w:szCs w:val="32"/>
        </w:rPr>
        <w:t>10.4bis un esempio</w:t>
      </w:r>
      <w:r w:rsidR="002457B1" w:rsidRPr="002457B1">
        <w:rPr>
          <w:rStyle w:val="Enfasigrassetto"/>
          <w:rFonts w:ascii="Times New Roman" w:hAnsi="Times New Roman" w:cs="Times New Roman"/>
          <w:b w:val="0"/>
          <w:bCs w:val="0"/>
          <w:sz w:val="32"/>
          <w:szCs w:val="32"/>
        </w:rPr>
        <w:t xml:space="preserve">: </w:t>
      </w:r>
      <w:r w:rsidRPr="002457B1">
        <w:rPr>
          <w:rStyle w:val="Enfasigrassetto"/>
          <w:rFonts w:ascii="Times New Roman" w:hAnsi="Times New Roman" w:cs="Times New Roman"/>
          <w:b w:val="0"/>
          <w:bCs w:val="0"/>
          <w:sz w:val="32"/>
          <w:szCs w:val="32"/>
        </w:rPr>
        <w:t>Le criticità operative del SOC nella gestione delle anomalie</w:t>
      </w:r>
    </w:p>
    <w:p w14:paraId="0B1F837F" w14:textId="4DFEF637" w:rsidR="00966B60" w:rsidRPr="002457B1" w:rsidRDefault="00966B60" w:rsidP="00966B60">
      <w:pPr>
        <w:pStyle w:val="NormaleWeb"/>
        <w:rPr>
          <w:sz w:val="32"/>
          <w:szCs w:val="32"/>
        </w:rPr>
      </w:pPr>
      <w:r w:rsidRPr="002457B1">
        <w:rPr>
          <w:sz w:val="32"/>
          <w:szCs w:val="32"/>
        </w:rPr>
        <w:t xml:space="preserve">Rilevare un’anomalia è solo l’inizio. Il SOC e </w:t>
      </w:r>
      <w:r w:rsidR="002457B1" w:rsidRPr="002457B1">
        <w:rPr>
          <w:sz w:val="32"/>
          <w:szCs w:val="32"/>
        </w:rPr>
        <w:t>la sua squadra</w:t>
      </w:r>
      <w:r w:rsidRPr="002457B1">
        <w:rPr>
          <w:sz w:val="32"/>
          <w:szCs w:val="32"/>
        </w:rPr>
        <w:t xml:space="preserve"> di specialisti deve analizzarla, classificarla e decidere se e come intervenire. Questo processo comporta una serie di criticità concrete che rendono la gestione dell’incidente una vera sfida organizzativa, non solo tecnica.</w:t>
      </w:r>
    </w:p>
    <w:p w14:paraId="53044A38" w14:textId="77777777" w:rsidR="00966B60" w:rsidRPr="002457B1" w:rsidRDefault="00966B60" w:rsidP="00966B60">
      <w:pPr>
        <w:pStyle w:val="NormaleWeb"/>
        <w:rPr>
          <w:sz w:val="32"/>
          <w:szCs w:val="32"/>
        </w:rPr>
      </w:pPr>
      <w:r w:rsidRPr="002457B1">
        <w:rPr>
          <w:sz w:val="32"/>
          <w:szCs w:val="32"/>
        </w:rPr>
        <w:t xml:space="preserve">La prima difficoltà riguarda il </w:t>
      </w:r>
      <w:r w:rsidRPr="002457B1">
        <w:rPr>
          <w:rStyle w:val="Enfasigrassetto"/>
          <w:sz w:val="32"/>
          <w:szCs w:val="32"/>
        </w:rPr>
        <w:t>rumore</w:t>
      </w:r>
      <w:r w:rsidRPr="002457B1">
        <w:rPr>
          <w:sz w:val="32"/>
          <w:szCs w:val="32"/>
        </w:rPr>
        <w:t>: i sistemi di monitoraggio generano ogni giorno un enorme flusso di alert, la maggior parte dei quali non corrisponde a un attacco reale. Gli analisti devono distinguere tra eventi che rappresentano semplici variazioni lecite (ad esempio un nuovo servizio, un aumento stagionale di traffico, un aggiornamento software) e quelli che sono la manifestazione iniziale di un attacco. Se la soglia di attenzione è troppo bassa, il SOC viene sommerso da falsi positivi; se è troppo alta, rischia di ignorare i segnali critici.</w:t>
      </w:r>
    </w:p>
    <w:p w14:paraId="66A03131" w14:textId="77777777" w:rsidR="00966B60" w:rsidRPr="002457B1" w:rsidRDefault="00966B60" w:rsidP="00966B60">
      <w:pPr>
        <w:pStyle w:val="NormaleWeb"/>
        <w:rPr>
          <w:sz w:val="32"/>
          <w:szCs w:val="32"/>
        </w:rPr>
      </w:pPr>
      <w:r w:rsidRPr="002457B1">
        <w:rPr>
          <w:sz w:val="32"/>
          <w:szCs w:val="32"/>
        </w:rPr>
        <w:t xml:space="preserve">Un secondo problema riguarda il </w:t>
      </w:r>
      <w:r w:rsidRPr="002457B1">
        <w:rPr>
          <w:rStyle w:val="Enfasigrassetto"/>
          <w:sz w:val="32"/>
          <w:szCs w:val="32"/>
        </w:rPr>
        <w:t>contesto dell’evento</w:t>
      </w:r>
      <w:r w:rsidRPr="002457B1">
        <w:rPr>
          <w:sz w:val="32"/>
          <w:szCs w:val="32"/>
        </w:rPr>
        <w:t>. Un’anomalia presa da sola non racconta una storia: servono correlazioni tra log di identità, rete, endpoint, file system, apparati industriali, applicazioni sanitarie. Una stessa attività può essere perfettamente legittima in un reparto, e un chiaro indicatore di compromissione in un altro. Il SOC deve conoscere profondamente l’infrastruttura e le sue abitudini operative per interpretare correttamente gli alert.</w:t>
      </w:r>
    </w:p>
    <w:p w14:paraId="2A8BFF64" w14:textId="77777777" w:rsidR="00966B60" w:rsidRPr="002457B1" w:rsidRDefault="00966B60" w:rsidP="00966B60">
      <w:pPr>
        <w:pStyle w:val="NormaleWeb"/>
        <w:rPr>
          <w:sz w:val="32"/>
          <w:szCs w:val="32"/>
        </w:rPr>
      </w:pPr>
      <w:r w:rsidRPr="002457B1">
        <w:rPr>
          <w:sz w:val="32"/>
          <w:szCs w:val="32"/>
        </w:rPr>
        <w:t xml:space="preserve">Un terzo elemento di criticità è la </w:t>
      </w:r>
      <w:r w:rsidRPr="002457B1">
        <w:rPr>
          <w:rStyle w:val="Enfasigrassetto"/>
          <w:sz w:val="32"/>
          <w:szCs w:val="32"/>
        </w:rPr>
        <w:t>tempistica decisionale</w:t>
      </w:r>
      <w:r w:rsidRPr="002457B1">
        <w:rPr>
          <w:sz w:val="32"/>
          <w:szCs w:val="32"/>
        </w:rPr>
        <w:t xml:space="preserve">. Gli attacchi avanzati, soprattutto quelli mirati alla cifratura o all’esfiltrazione di dati sensibili, si evolvono rapidamente. Un SOC che attende prove definitive prima di reagire rischia di intervenire quando l’attacco è già nella sua fase </w:t>
      </w:r>
      <w:r w:rsidRPr="002457B1">
        <w:rPr>
          <w:sz w:val="32"/>
          <w:szCs w:val="32"/>
        </w:rPr>
        <w:lastRenderedPageBreak/>
        <w:t>irreversibile. Il principio operativo è “intervenire con sufficiente anticipo”, accettando una certa quantità di incertezza per guadagnare tempo contro l’avversario.</w:t>
      </w:r>
    </w:p>
    <w:p w14:paraId="57D169F5" w14:textId="77777777" w:rsidR="00966B60" w:rsidRPr="002457B1" w:rsidRDefault="00966B60" w:rsidP="00966B60">
      <w:pPr>
        <w:pStyle w:val="NormaleWeb"/>
        <w:rPr>
          <w:sz w:val="32"/>
          <w:szCs w:val="32"/>
        </w:rPr>
      </w:pPr>
      <w:r w:rsidRPr="002457B1">
        <w:rPr>
          <w:sz w:val="32"/>
          <w:szCs w:val="32"/>
        </w:rPr>
        <w:t xml:space="preserve">La quarta criticità riguarda la </w:t>
      </w:r>
      <w:r w:rsidRPr="002457B1">
        <w:rPr>
          <w:rStyle w:val="Enfasigrassetto"/>
          <w:sz w:val="32"/>
          <w:szCs w:val="32"/>
        </w:rPr>
        <w:t>visibilità incompleta</w:t>
      </w:r>
      <w:r w:rsidRPr="002457B1">
        <w:rPr>
          <w:sz w:val="32"/>
          <w:szCs w:val="32"/>
        </w:rPr>
        <w:t>. Non tutti i segmenti della rete sono sempre monitorati con la stessa intensità: sistemi legacy, dispositivi IoT o apparati medici certificati possono avere log insufficienti o non aggiornabili. Questo crea veri e propri “angoli ciechi” in cui gli attaccanti possono muoversi senza essere osservati. Anche una detection molto avanzata, se osserva solo metà del sistema, può mancare il bersaglio.</w:t>
      </w:r>
    </w:p>
    <w:p w14:paraId="17DAB28D" w14:textId="77777777" w:rsidR="00966B60" w:rsidRPr="002457B1" w:rsidRDefault="00966B60" w:rsidP="00966B60">
      <w:pPr>
        <w:pStyle w:val="NormaleWeb"/>
        <w:rPr>
          <w:sz w:val="32"/>
          <w:szCs w:val="32"/>
        </w:rPr>
      </w:pPr>
      <w:r w:rsidRPr="002457B1">
        <w:rPr>
          <w:sz w:val="32"/>
          <w:szCs w:val="32"/>
        </w:rPr>
        <w:t xml:space="preserve">Infine, c’è un tema spesso trascurato: la </w:t>
      </w:r>
      <w:r w:rsidRPr="002457B1">
        <w:rPr>
          <w:rStyle w:val="Enfasigrassetto"/>
          <w:sz w:val="32"/>
          <w:szCs w:val="32"/>
        </w:rPr>
        <w:t>pressione psicologica</w:t>
      </w:r>
      <w:r w:rsidRPr="002457B1">
        <w:rPr>
          <w:sz w:val="32"/>
          <w:szCs w:val="32"/>
        </w:rPr>
        <w:t xml:space="preserve"> sull’analista SOC. Durante un incidente reale, le decisioni vanno prese in minuti, non in ore. Gli errori hanno impatti diretti sulle operazioni, sui pazienti, sulla reputazione dell’organizzazione. Il rischio di </w:t>
      </w:r>
      <w:r w:rsidRPr="002457B1">
        <w:rPr>
          <w:rStyle w:val="Enfasigrassetto"/>
          <w:sz w:val="32"/>
          <w:szCs w:val="32"/>
        </w:rPr>
        <w:t>alert fatigue</w:t>
      </w:r>
      <w:r w:rsidRPr="002457B1">
        <w:rPr>
          <w:sz w:val="32"/>
          <w:szCs w:val="32"/>
        </w:rPr>
        <w:t xml:space="preserve"> o di bias cognitivo aumenta quando lo stress è elevato e le informazioni sono incomplete.</w:t>
      </w:r>
    </w:p>
    <w:p w14:paraId="3C0076D5" w14:textId="77777777" w:rsidR="00966B60" w:rsidRPr="002457B1" w:rsidRDefault="00966B60" w:rsidP="00966B60">
      <w:pPr>
        <w:pStyle w:val="NormaleWeb"/>
        <w:rPr>
          <w:sz w:val="32"/>
          <w:szCs w:val="32"/>
        </w:rPr>
      </w:pPr>
      <w:r w:rsidRPr="002457B1">
        <w:rPr>
          <w:sz w:val="32"/>
          <w:szCs w:val="32"/>
        </w:rPr>
        <w:t>In sintesi, il lavoro del SOC è un equilibrio continuo tra:</w:t>
      </w:r>
    </w:p>
    <w:p w14:paraId="78DB9846" w14:textId="77777777" w:rsidR="00966B60" w:rsidRPr="002457B1" w:rsidRDefault="00966B60" w:rsidP="00966B60">
      <w:pPr>
        <w:pStyle w:val="NormaleWeb"/>
        <w:numPr>
          <w:ilvl w:val="0"/>
          <w:numId w:val="24"/>
        </w:numPr>
        <w:rPr>
          <w:sz w:val="32"/>
          <w:szCs w:val="32"/>
        </w:rPr>
      </w:pPr>
      <w:r w:rsidRPr="002457B1">
        <w:rPr>
          <w:rStyle w:val="Enfasigrassetto"/>
          <w:sz w:val="32"/>
          <w:szCs w:val="32"/>
        </w:rPr>
        <w:t>rumore e silenzio</w:t>
      </w:r>
      <w:r w:rsidRPr="002457B1">
        <w:rPr>
          <w:sz w:val="32"/>
          <w:szCs w:val="32"/>
        </w:rPr>
        <w:t xml:space="preserve"> (quanti alert sono davvero utili?)</w:t>
      </w:r>
    </w:p>
    <w:p w14:paraId="1B6DBFE6" w14:textId="77777777" w:rsidR="00966B60" w:rsidRPr="002457B1" w:rsidRDefault="00966B60" w:rsidP="00966B60">
      <w:pPr>
        <w:pStyle w:val="NormaleWeb"/>
        <w:numPr>
          <w:ilvl w:val="0"/>
          <w:numId w:val="24"/>
        </w:numPr>
        <w:rPr>
          <w:sz w:val="32"/>
          <w:szCs w:val="32"/>
        </w:rPr>
      </w:pPr>
      <w:r w:rsidRPr="002457B1">
        <w:rPr>
          <w:rStyle w:val="Enfasigrassetto"/>
          <w:sz w:val="32"/>
          <w:szCs w:val="32"/>
        </w:rPr>
        <w:t>dati e comprensione</w:t>
      </w:r>
      <w:r w:rsidRPr="002457B1">
        <w:rPr>
          <w:sz w:val="32"/>
          <w:szCs w:val="32"/>
        </w:rPr>
        <w:t xml:space="preserve"> (che cosa significa questo evento qui e ora?)</w:t>
      </w:r>
    </w:p>
    <w:p w14:paraId="5C67A7CE" w14:textId="77777777" w:rsidR="00966B60" w:rsidRPr="002457B1" w:rsidRDefault="00966B60" w:rsidP="00966B60">
      <w:pPr>
        <w:pStyle w:val="NormaleWeb"/>
        <w:numPr>
          <w:ilvl w:val="0"/>
          <w:numId w:val="24"/>
        </w:numPr>
        <w:rPr>
          <w:sz w:val="32"/>
          <w:szCs w:val="32"/>
        </w:rPr>
      </w:pPr>
      <w:r w:rsidRPr="002457B1">
        <w:rPr>
          <w:rStyle w:val="Enfasigrassetto"/>
          <w:sz w:val="32"/>
          <w:szCs w:val="32"/>
        </w:rPr>
        <w:t>analisi e azione</w:t>
      </w:r>
      <w:r w:rsidRPr="002457B1">
        <w:rPr>
          <w:sz w:val="32"/>
          <w:szCs w:val="32"/>
        </w:rPr>
        <w:t xml:space="preserve"> (quando intervenire senza bloccare ciò che funziona?)</w:t>
      </w:r>
    </w:p>
    <w:p w14:paraId="0F9D6E18" w14:textId="77777777" w:rsidR="00966B60" w:rsidRPr="002457B1" w:rsidRDefault="00966B60" w:rsidP="00966B60">
      <w:pPr>
        <w:pStyle w:val="NormaleWeb"/>
        <w:numPr>
          <w:ilvl w:val="0"/>
          <w:numId w:val="24"/>
        </w:numPr>
        <w:rPr>
          <w:sz w:val="32"/>
          <w:szCs w:val="32"/>
        </w:rPr>
      </w:pPr>
      <w:r w:rsidRPr="002457B1">
        <w:rPr>
          <w:rStyle w:val="Enfasigrassetto"/>
          <w:sz w:val="32"/>
          <w:szCs w:val="32"/>
        </w:rPr>
        <w:t>incertezza e responsabilità</w:t>
      </w:r>
      <w:r w:rsidRPr="002457B1">
        <w:rPr>
          <w:sz w:val="32"/>
          <w:szCs w:val="32"/>
        </w:rPr>
        <w:t xml:space="preserve"> (decidere anche senza tutte le prove)</w:t>
      </w:r>
    </w:p>
    <w:p w14:paraId="2595438C" w14:textId="77777777" w:rsidR="00966B60" w:rsidRPr="002457B1" w:rsidRDefault="00966B60" w:rsidP="00966B60">
      <w:pPr>
        <w:pStyle w:val="NormaleWeb"/>
        <w:rPr>
          <w:sz w:val="32"/>
          <w:szCs w:val="32"/>
        </w:rPr>
      </w:pPr>
      <w:r w:rsidRPr="002457B1">
        <w:rPr>
          <w:sz w:val="32"/>
          <w:szCs w:val="32"/>
        </w:rPr>
        <w:t>L’eccellenza di un SOC non si misura da quanti alert genera,</w:t>
      </w:r>
      <w:r w:rsidRPr="002457B1">
        <w:rPr>
          <w:sz w:val="32"/>
          <w:szCs w:val="32"/>
        </w:rPr>
        <w:br/>
        <w:t xml:space="preserve">ma da </w:t>
      </w:r>
      <w:r w:rsidRPr="002457B1">
        <w:rPr>
          <w:rStyle w:val="Enfasigrassetto"/>
          <w:sz w:val="32"/>
          <w:szCs w:val="32"/>
        </w:rPr>
        <w:t>quali anomalie decide di considerare importanti</w:t>
      </w:r>
      <w:r w:rsidRPr="002457B1">
        <w:rPr>
          <w:sz w:val="32"/>
          <w:szCs w:val="32"/>
        </w:rPr>
        <w:br/>
        <w:t>e da quanto in fretta riesce a trasformare un dubbio in una risposta operativa.</w:t>
      </w:r>
    </w:p>
    <w:p w14:paraId="6A4D0781" w14:textId="50CB74B5" w:rsidR="00966B60" w:rsidRPr="002457B1" w:rsidRDefault="00966B60" w:rsidP="00966B60">
      <w:pPr>
        <w:rPr>
          <w:rFonts w:ascii="Times New Roman" w:hAnsi="Times New Roman" w:cs="Times New Roman"/>
          <w:sz w:val="32"/>
          <w:szCs w:val="32"/>
        </w:rPr>
      </w:pPr>
    </w:p>
    <w:p w14:paraId="43B4F5AB" w14:textId="5F6898AC" w:rsidR="00966B60" w:rsidRPr="002457B1" w:rsidRDefault="00966B60" w:rsidP="00966B60">
      <w:pPr>
        <w:pStyle w:val="Titolo2"/>
        <w:rPr>
          <w:color w:val="4472C4" w:themeColor="accent1"/>
          <w:sz w:val="32"/>
          <w:szCs w:val="32"/>
        </w:rPr>
      </w:pPr>
      <w:r w:rsidRPr="002457B1">
        <w:rPr>
          <w:rStyle w:val="Enfasigrassetto"/>
          <w:b/>
          <w:bCs/>
          <w:color w:val="4472C4" w:themeColor="accent1"/>
          <w:sz w:val="32"/>
          <w:szCs w:val="32"/>
        </w:rPr>
        <w:t>Strumenti operativi per gestire un’anomalia in un SOC moderno</w:t>
      </w:r>
    </w:p>
    <w:p w14:paraId="10417B90" w14:textId="71C1D53D" w:rsidR="00966B60" w:rsidRPr="002457B1" w:rsidRDefault="00966B60" w:rsidP="00966B60">
      <w:pPr>
        <w:pStyle w:val="Titolo3"/>
        <w:rPr>
          <w:rFonts w:ascii="Times New Roman" w:hAnsi="Times New Roman" w:cs="Times New Roman"/>
          <w:sz w:val="32"/>
          <w:szCs w:val="32"/>
        </w:rPr>
      </w:pPr>
      <w:r w:rsidRPr="002457B1">
        <w:rPr>
          <w:rStyle w:val="Enfasigrassetto"/>
          <w:rFonts w:ascii="Times New Roman" w:hAnsi="Times New Roman" w:cs="Times New Roman"/>
          <w:b w:val="0"/>
          <w:bCs w:val="0"/>
          <w:sz w:val="32"/>
          <w:szCs w:val="32"/>
        </w:rPr>
        <w:t xml:space="preserve">A) Checklist operativa </w:t>
      </w:r>
      <w:r w:rsidR="002457B1" w:rsidRPr="002457B1">
        <w:rPr>
          <w:rStyle w:val="Enfasigrassetto"/>
          <w:rFonts w:ascii="Times New Roman" w:hAnsi="Times New Roman" w:cs="Times New Roman"/>
          <w:b w:val="0"/>
          <w:bCs w:val="0"/>
          <w:sz w:val="32"/>
          <w:szCs w:val="32"/>
        </w:rPr>
        <w:t xml:space="preserve"> </w:t>
      </w:r>
      <w:r w:rsidRPr="002457B1">
        <w:rPr>
          <w:rStyle w:val="Enfasigrassetto"/>
          <w:rFonts w:ascii="Times New Roman" w:hAnsi="Times New Roman" w:cs="Times New Roman"/>
          <w:b w:val="0"/>
          <w:bCs w:val="0"/>
          <w:sz w:val="32"/>
          <w:szCs w:val="32"/>
        </w:rPr>
        <w:t>del SOC per la gestione delle anomalie</w:t>
      </w:r>
    </w:p>
    <w:p w14:paraId="3B2E0001" w14:textId="77777777" w:rsidR="00966B60" w:rsidRPr="002457B1" w:rsidRDefault="00966B60" w:rsidP="00966B60">
      <w:pPr>
        <w:pStyle w:val="NormaleWeb"/>
        <w:rPr>
          <w:sz w:val="32"/>
          <w:szCs w:val="32"/>
        </w:rPr>
      </w:pPr>
      <w:r w:rsidRPr="002457B1">
        <w:rPr>
          <w:sz w:val="32"/>
          <w:szCs w:val="32"/>
        </w:rPr>
        <w:t>Una checklist chiara aiuta a trasformare un alert in decisione:</w:t>
      </w:r>
    </w:p>
    <w:p w14:paraId="6EC30525" w14:textId="77777777" w:rsidR="00966B60" w:rsidRPr="002457B1" w:rsidRDefault="00966B60" w:rsidP="00966B60">
      <w:pPr>
        <w:pStyle w:val="NormaleWeb"/>
        <w:numPr>
          <w:ilvl w:val="0"/>
          <w:numId w:val="25"/>
        </w:numPr>
        <w:rPr>
          <w:sz w:val="32"/>
          <w:szCs w:val="32"/>
        </w:rPr>
      </w:pPr>
      <w:r w:rsidRPr="002457B1">
        <w:rPr>
          <w:rStyle w:val="Enfasigrassetto"/>
          <w:sz w:val="32"/>
          <w:szCs w:val="32"/>
        </w:rPr>
        <w:t>Verifica autenticità dell’evento</w:t>
      </w:r>
      <w:r w:rsidRPr="002457B1">
        <w:rPr>
          <w:sz w:val="32"/>
          <w:szCs w:val="32"/>
        </w:rPr>
        <w:br/>
        <w:t>L’alert proviene da una sorgente affidabile? Non è un duplicato?</w:t>
      </w:r>
    </w:p>
    <w:p w14:paraId="4AA95407" w14:textId="77777777" w:rsidR="00966B60" w:rsidRPr="002457B1" w:rsidRDefault="00966B60" w:rsidP="00966B60">
      <w:pPr>
        <w:pStyle w:val="NormaleWeb"/>
        <w:numPr>
          <w:ilvl w:val="0"/>
          <w:numId w:val="25"/>
        </w:numPr>
        <w:rPr>
          <w:sz w:val="32"/>
          <w:szCs w:val="32"/>
        </w:rPr>
      </w:pPr>
      <w:r w:rsidRPr="002457B1">
        <w:rPr>
          <w:rStyle w:val="Enfasigrassetto"/>
          <w:sz w:val="32"/>
          <w:szCs w:val="32"/>
        </w:rPr>
        <w:lastRenderedPageBreak/>
        <w:t>Contestualizzazione</w:t>
      </w:r>
      <w:r w:rsidRPr="002457B1">
        <w:rPr>
          <w:sz w:val="32"/>
          <w:szCs w:val="32"/>
        </w:rPr>
        <w:br/>
        <w:t>Chi ha eseguito l’azione? Dove? Quando? Con quali privilegi?</w:t>
      </w:r>
    </w:p>
    <w:p w14:paraId="5D09667C" w14:textId="77777777" w:rsidR="00966B60" w:rsidRPr="002457B1" w:rsidRDefault="00966B60" w:rsidP="00966B60">
      <w:pPr>
        <w:pStyle w:val="NormaleWeb"/>
        <w:numPr>
          <w:ilvl w:val="0"/>
          <w:numId w:val="25"/>
        </w:numPr>
        <w:rPr>
          <w:sz w:val="32"/>
          <w:szCs w:val="32"/>
        </w:rPr>
      </w:pPr>
      <w:r w:rsidRPr="002457B1">
        <w:rPr>
          <w:rStyle w:val="Enfasigrassetto"/>
          <w:sz w:val="32"/>
          <w:szCs w:val="32"/>
        </w:rPr>
        <w:t>Correlazione</w:t>
      </w:r>
      <w:r w:rsidRPr="002457B1">
        <w:rPr>
          <w:sz w:val="32"/>
          <w:szCs w:val="32"/>
        </w:rPr>
        <w:br/>
        <w:t>Esiste una sequenza di anomalie nello stesso intervallo temporale?</w:t>
      </w:r>
    </w:p>
    <w:p w14:paraId="4CAD89FF" w14:textId="77777777" w:rsidR="00966B60" w:rsidRPr="002457B1" w:rsidRDefault="00966B60" w:rsidP="00966B60">
      <w:pPr>
        <w:pStyle w:val="NormaleWeb"/>
        <w:numPr>
          <w:ilvl w:val="0"/>
          <w:numId w:val="25"/>
        </w:numPr>
        <w:rPr>
          <w:sz w:val="32"/>
          <w:szCs w:val="32"/>
        </w:rPr>
      </w:pPr>
      <w:r w:rsidRPr="002457B1">
        <w:rPr>
          <w:rStyle w:val="Enfasigrassetto"/>
          <w:sz w:val="32"/>
          <w:szCs w:val="32"/>
        </w:rPr>
        <w:t>Classificazione del rischio</w:t>
      </w:r>
      <w:r w:rsidRPr="002457B1">
        <w:rPr>
          <w:sz w:val="32"/>
          <w:szCs w:val="32"/>
        </w:rPr>
        <w:br/>
        <w:t>L’evento tocca sistemi critici o dati sensibili?</w:t>
      </w:r>
    </w:p>
    <w:p w14:paraId="3893EB81" w14:textId="77777777" w:rsidR="00966B60" w:rsidRPr="002457B1" w:rsidRDefault="00966B60" w:rsidP="00966B60">
      <w:pPr>
        <w:pStyle w:val="NormaleWeb"/>
        <w:numPr>
          <w:ilvl w:val="0"/>
          <w:numId w:val="25"/>
        </w:numPr>
        <w:rPr>
          <w:sz w:val="32"/>
          <w:szCs w:val="32"/>
        </w:rPr>
      </w:pPr>
      <w:r w:rsidRPr="002457B1">
        <w:rPr>
          <w:rStyle w:val="Enfasigrassetto"/>
          <w:sz w:val="32"/>
          <w:szCs w:val="32"/>
        </w:rPr>
        <w:t>Tracciamento del cammino</w:t>
      </w:r>
      <w:r w:rsidRPr="002457B1">
        <w:rPr>
          <w:sz w:val="32"/>
          <w:szCs w:val="32"/>
        </w:rPr>
        <w:br/>
        <w:t>Questa anomalia “si muove” nella rete?</w:t>
      </w:r>
      <w:r w:rsidRPr="002457B1">
        <w:rPr>
          <w:sz w:val="32"/>
          <w:szCs w:val="32"/>
        </w:rPr>
        <w:br/>
        <w:t>Sta provando a raggiungere nodi centrali?</w:t>
      </w:r>
    </w:p>
    <w:p w14:paraId="1DBE94F9" w14:textId="77777777" w:rsidR="00966B60" w:rsidRPr="002457B1" w:rsidRDefault="00966B60" w:rsidP="00966B60">
      <w:pPr>
        <w:pStyle w:val="NormaleWeb"/>
        <w:numPr>
          <w:ilvl w:val="0"/>
          <w:numId w:val="25"/>
        </w:numPr>
        <w:rPr>
          <w:sz w:val="32"/>
          <w:szCs w:val="32"/>
        </w:rPr>
      </w:pPr>
      <w:r w:rsidRPr="002457B1">
        <w:rPr>
          <w:rStyle w:val="Enfasigrassetto"/>
          <w:sz w:val="32"/>
          <w:szCs w:val="32"/>
        </w:rPr>
        <w:t>Decisione</w:t>
      </w:r>
      <w:r w:rsidRPr="002457B1">
        <w:rPr>
          <w:sz w:val="32"/>
          <w:szCs w:val="32"/>
        </w:rPr>
        <w:br/>
        <w:t>Intervenire, monitorare o ignorare?</w:t>
      </w:r>
      <w:r w:rsidRPr="002457B1">
        <w:rPr>
          <w:sz w:val="32"/>
          <w:szCs w:val="32"/>
        </w:rPr>
        <w:br/>
        <w:t>Con quale livello di escalation?</w:t>
      </w:r>
    </w:p>
    <w:p w14:paraId="3365D785" w14:textId="77777777" w:rsidR="00966B60" w:rsidRPr="002457B1" w:rsidRDefault="00966B60" w:rsidP="00966B60">
      <w:pPr>
        <w:pStyle w:val="NormaleWeb"/>
        <w:numPr>
          <w:ilvl w:val="0"/>
          <w:numId w:val="25"/>
        </w:numPr>
        <w:rPr>
          <w:sz w:val="32"/>
          <w:szCs w:val="32"/>
        </w:rPr>
      </w:pPr>
      <w:r w:rsidRPr="002457B1">
        <w:rPr>
          <w:rStyle w:val="Enfasigrassetto"/>
          <w:sz w:val="32"/>
          <w:szCs w:val="32"/>
        </w:rPr>
        <w:t>Documentazione immediata</w:t>
      </w:r>
      <w:r w:rsidRPr="002457B1">
        <w:rPr>
          <w:sz w:val="32"/>
          <w:szCs w:val="32"/>
        </w:rPr>
        <w:br/>
        <w:t>Tutto ciò che non è scritto, non è accaduto.</w:t>
      </w:r>
    </w:p>
    <w:p w14:paraId="6509D298" w14:textId="77777777" w:rsidR="00966B60" w:rsidRPr="002457B1" w:rsidRDefault="00966B60" w:rsidP="00966B60">
      <w:pPr>
        <w:pStyle w:val="NormaleWeb"/>
        <w:rPr>
          <w:sz w:val="32"/>
          <w:szCs w:val="32"/>
        </w:rPr>
      </w:pPr>
      <w:r w:rsidRPr="002457B1">
        <w:rPr>
          <w:sz w:val="32"/>
          <w:szCs w:val="32"/>
        </w:rPr>
        <w:t xml:space="preserve">Una checklist è importante soprattutto </w:t>
      </w:r>
      <w:r w:rsidRPr="002457B1">
        <w:rPr>
          <w:rStyle w:val="Enfasigrassetto"/>
          <w:sz w:val="32"/>
          <w:szCs w:val="32"/>
        </w:rPr>
        <w:t>sotto pressione</w:t>
      </w:r>
      <w:r w:rsidRPr="002457B1">
        <w:rPr>
          <w:sz w:val="32"/>
          <w:szCs w:val="32"/>
        </w:rPr>
        <w:t>, quando la lucidità cala.</w:t>
      </w:r>
    </w:p>
    <w:p w14:paraId="44E103C9" w14:textId="341E8178" w:rsidR="00966B60" w:rsidRPr="002457B1" w:rsidRDefault="00966B60" w:rsidP="00966B60">
      <w:pPr>
        <w:rPr>
          <w:rFonts w:ascii="Times New Roman" w:hAnsi="Times New Roman" w:cs="Times New Roman"/>
          <w:sz w:val="32"/>
          <w:szCs w:val="32"/>
        </w:rPr>
      </w:pPr>
    </w:p>
    <w:p w14:paraId="075B0573" w14:textId="77777777" w:rsidR="00966B60" w:rsidRPr="002457B1" w:rsidRDefault="00966B60" w:rsidP="00966B60">
      <w:pPr>
        <w:pStyle w:val="Titolo3"/>
        <w:rPr>
          <w:rFonts w:ascii="Times New Roman" w:hAnsi="Times New Roman" w:cs="Times New Roman"/>
          <w:sz w:val="32"/>
          <w:szCs w:val="32"/>
        </w:rPr>
      </w:pPr>
      <w:r w:rsidRPr="002457B1">
        <w:rPr>
          <w:rStyle w:val="Enfasigrassetto"/>
          <w:rFonts w:ascii="Times New Roman" w:hAnsi="Times New Roman" w:cs="Times New Roman"/>
          <w:b w:val="0"/>
          <w:bCs w:val="0"/>
          <w:sz w:val="32"/>
          <w:szCs w:val="32"/>
        </w:rPr>
        <w:t>B) Matrice decisionale “Intervenire / Monitorare / Ignorare”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2282"/>
        <w:gridCol w:w="2767"/>
        <w:gridCol w:w="2786"/>
      </w:tblGrid>
      <w:tr w:rsidR="00966B60" w:rsidRPr="002457B1" w14:paraId="6050DFAE" w14:textId="77777777" w:rsidTr="00966B60">
        <w:trPr>
          <w:tblHeader/>
          <w:tblCellSpacing w:w="15" w:type="dxa"/>
        </w:trPr>
        <w:tc>
          <w:tcPr>
            <w:tcW w:w="0" w:type="auto"/>
            <w:vAlign w:val="center"/>
            <w:hideMark/>
          </w:tcPr>
          <w:p w14:paraId="49ECAE92" w14:textId="77777777" w:rsidR="00966B60" w:rsidRPr="002457B1" w:rsidRDefault="00966B60">
            <w:pPr>
              <w:jc w:val="center"/>
              <w:rPr>
                <w:rFonts w:ascii="Times New Roman" w:hAnsi="Times New Roman" w:cs="Times New Roman"/>
                <w:b/>
                <w:bCs/>
                <w:sz w:val="32"/>
                <w:szCs w:val="32"/>
              </w:rPr>
            </w:pPr>
            <w:r w:rsidRPr="002457B1">
              <w:rPr>
                <w:rFonts w:ascii="Times New Roman" w:hAnsi="Times New Roman" w:cs="Times New Roman"/>
                <w:b/>
                <w:bCs/>
                <w:sz w:val="32"/>
                <w:szCs w:val="32"/>
              </w:rPr>
              <w:t>Impatto atteso</w:t>
            </w:r>
          </w:p>
        </w:tc>
        <w:tc>
          <w:tcPr>
            <w:tcW w:w="0" w:type="auto"/>
            <w:vAlign w:val="center"/>
            <w:hideMark/>
          </w:tcPr>
          <w:p w14:paraId="17F1EDCF" w14:textId="77777777" w:rsidR="00966B60" w:rsidRPr="002457B1" w:rsidRDefault="00966B60">
            <w:pPr>
              <w:jc w:val="center"/>
              <w:rPr>
                <w:rFonts w:ascii="Times New Roman" w:hAnsi="Times New Roman" w:cs="Times New Roman"/>
                <w:b/>
                <w:bCs/>
                <w:sz w:val="32"/>
                <w:szCs w:val="32"/>
              </w:rPr>
            </w:pPr>
            <w:r w:rsidRPr="002457B1">
              <w:rPr>
                <w:rFonts w:ascii="Times New Roman" w:hAnsi="Times New Roman" w:cs="Times New Roman"/>
                <w:b/>
                <w:bCs/>
                <w:sz w:val="32"/>
                <w:szCs w:val="32"/>
              </w:rPr>
              <w:t>Probabilità alta</w:t>
            </w:r>
          </w:p>
        </w:tc>
        <w:tc>
          <w:tcPr>
            <w:tcW w:w="0" w:type="auto"/>
            <w:vAlign w:val="center"/>
            <w:hideMark/>
          </w:tcPr>
          <w:p w14:paraId="373CDEB7" w14:textId="77777777" w:rsidR="00966B60" w:rsidRPr="002457B1" w:rsidRDefault="00966B60">
            <w:pPr>
              <w:jc w:val="center"/>
              <w:rPr>
                <w:rFonts w:ascii="Times New Roman" w:hAnsi="Times New Roman" w:cs="Times New Roman"/>
                <w:b/>
                <w:bCs/>
                <w:sz w:val="32"/>
                <w:szCs w:val="32"/>
              </w:rPr>
            </w:pPr>
            <w:r w:rsidRPr="002457B1">
              <w:rPr>
                <w:rFonts w:ascii="Times New Roman" w:hAnsi="Times New Roman" w:cs="Times New Roman"/>
                <w:b/>
                <w:bCs/>
                <w:sz w:val="32"/>
                <w:szCs w:val="32"/>
              </w:rPr>
              <w:t>Probabilità media</w:t>
            </w:r>
          </w:p>
        </w:tc>
        <w:tc>
          <w:tcPr>
            <w:tcW w:w="0" w:type="auto"/>
            <w:vAlign w:val="center"/>
            <w:hideMark/>
          </w:tcPr>
          <w:p w14:paraId="3538D505" w14:textId="77777777" w:rsidR="00966B60" w:rsidRPr="002457B1" w:rsidRDefault="00966B60">
            <w:pPr>
              <w:jc w:val="center"/>
              <w:rPr>
                <w:rFonts w:ascii="Times New Roman" w:hAnsi="Times New Roman" w:cs="Times New Roman"/>
                <w:b/>
                <w:bCs/>
                <w:sz w:val="32"/>
                <w:szCs w:val="32"/>
              </w:rPr>
            </w:pPr>
            <w:r w:rsidRPr="002457B1">
              <w:rPr>
                <w:rFonts w:ascii="Times New Roman" w:hAnsi="Times New Roman" w:cs="Times New Roman"/>
                <w:b/>
                <w:bCs/>
                <w:sz w:val="32"/>
                <w:szCs w:val="32"/>
              </w:rPr>
              <w:t>Probabilità bassa</w:t>
            </w:r>
          </w:p>
        </w:tc>
      </w:tr>
      <w:tr w:rsidR="00966B60" w:rsidRPr="002457B1" w14:paraId="36C94C38" w14:textId="77777777" w:rsidTr="00966B60">
        <w:trPr>
          <w:tblCellSpacing w:w="15" w:type="dxa"/>
        </w:trPr>
        <w:tc>
          <w:tcPr>
            <w:tcW w:w="0" w:type="auto"/>
            <w:vAlign w:val="center"/>
            <w:hideMark/>
          </w:tcPr>
          <w:p w14:paraId="19A1FF43" w14:textId="77777777" w:rsidR="00966B60" w:rsidRPr="002457B1" w:rsidRDefault="00966B60">
            <w:pPr>
              <w:rPr>
                <w:rFonts w:ascii="Times New Roman" w:hAnsi="Times New Roman" w:cs="Times New Roman"/>
                <w:sz w:val="32"/>
                <w:szCs w:val="32"/>
              </w:rPr>
            </w:pPr>
            <w:r w:rsidRPr="002457B1">
              <w:rPr>
                <w:rStyle w:val="Enfasigrassetto"/>
                <w:rFonts w:ascii="Times New Roman" w:hAnsi="Times New Roman" w:cs="Times New Roman"/>
                <w:sz w:val="32"/>
                <w:szCs w:val="32"/>
              </w:rPr>
              <w:t>Molto alto</w:t>
            </w:r>
          </w:p>
        </w:tc>
        <w:tc>
          <w:tcPr>
            <w:tcW w:w="0" w:type="auto"/>
            <w:vAlign w:val="center"/>
            <w:hideMark/>
          </w:tcPr>
          <w:p w14:paraId="76CA7A23" w14:textId="77777777" w:rsidR="00966B60" w:rsidRPr="002457B1" w:rsidRDefault="00966B60">
            <w:pPr>
              <w:rPr>
                <w:rFonts w:ascii="Times New Roman" w:hAnsi="Times New Roman" w:cs="Times New Roman"/>
                <w:sz w:val="32"/>
                <w:szCs w:val="32"/>
              </w:rPr>
            </w:pPr>
            <w:r w:rsidRPr="002457B1">
              <w:rPr>
                <w:rFonts w:ascii="Times New Roman" w:hAnsi="Times New Roman" w:cs="Times New Roman"/>
                <w:sz w:val="32"/>
                <w:szCs w:val="32"/>
              </w:rPr>
              <w:t>Intervenire subito</w:t>
            </w:r>
          </w:p>
        </w:tc>
        <w:tc>
          <w:tcPr>
            <w:tcW w:w="0" w:type="auto"/>
            <w:vAlign w:val="center"/>
            <w:hideMark/>
          </w:tcPr>
          <w:p w14:paraId="50BC97E3" w14:textId="77777777" w:rsidR="00966B60" w:rsidRPr="002457B1" w:rsidRDefault="00966B60">
            <w:pPr>
              <w:rPr>
                <w:rFonts w:ascii="Times New Roman" w:hAnsi="Times New Roman" w:cs="Times New Roman"/>
                <w:sz w:val="32"/>
                <w:szCs w:val="32"/>
              </w:rPr>
            </w:pPr>
            <w:r w:rsidRPr="002457B1">
              <w:rPr>
                <w:rFonts w:ascii="Times New Roman" w:hAnsi="Times New Roman" w:cs="Times New Roman"/>
                <w:sz w:val="32"/>
                <w:szCs w:val="32"/>
              </w:rPr>
              <w:t>Intervenire parzialmente</w:t>
            </w:r>
          </w:p>
        </w:tc>
        <w:tc>
          <w:tcPr>
            <w:tcW w:w="0" w:type="auto"/>
            <w:vAlign w:val="center"/>
            <w:hideMark/>
          </w:tcPr>
          <w:p w14:paraId="6E1BAD03" w14:textId="77777777" w:rsidR="00966B60" w:rsidRPr="002457B1" w:rsidRDefault="00966B60">
            <w:pPr>
              <w:rPr>
                <w:rFonts w:ascii="Times New Roman" w:hAnsi="Times New Roman" w:cs="Times New Roman"/>
                <w:sz w:val="32"/>
                <w:szCs w:val="32"/>
              </w:rPr>
            </w:pPr>
            <w:r w:rsidRPr="002457B1">
              <w:rPr>
                <w:rFonts w:ascii="Times New Roman" w:hAnsi="Times New Roman" w:cs="Times New Roman"/>
                <w:sz w:val="32"/>
                <w:szCs w:val="32"/>
              </w:rPr>
              <w:t>Monitorare stretto</w:t>
            </w:r>
          </w:p>
        </w:tc>
      </w:tr>
      <w:tr w:rsidR="00966B60" w:rsidRPr="002457B1" w14:paraId="1496F638" w14:textId="77777777" w:rsidTr="00966B60">
        <w:trPr>
          <w:tblCellSpacing w:w="15" w:type="dxa"/>
        </w:trPr>
        <w:tc>
          <w:tcPr>
            <w:tcW w:w="0" w:type="auto"/>
            <w:vAlign w:val="center"/>
            <w:hideMark/>
          </w:tcPr>
          <w:p w14:paraId="637DCB32" w14:textId="77777777" w:rsidR="00966B60" w:rsidRPr="002457B1" w:rsidRDefault="00966B60">
            <w:pPr>
              <w:rPr>
                <w:rFonts w:ascii="Times New Roman" w:hAnsi="Times New Roman" w:cs="Times New Roman"/>
                <w:sz w:val="32"/>
                <w:szCs w:val="32"/>
              </w:rPr>
            </w:pPr>
            <w:r w:rsidRPr="002457B1">
              <w:rPr>
                <w:rStyle w:val="Enfasigrassetto"/>
                <w:rFonts w:ascii="Times New Roman" w:hAnsi="Times New Roman" w:cs="Times New Roman"/>
                <w:sz w:val="32"/>
                <w:szCs w:val="32"/>
              </w:rPr>
              <w:t>Medio</w:t>
            </w:r>
          </w:p>
        </w:tc>
        <w:tc>
          <w:tcPr>
            <w:tcW w:w="0" w:type="auto"/>
            <w:vAlign w:val="center"/>
            <w:hideMark/>
          </w:tcPr>
          <w:p w14:paraId="6BE9289C" w14:textId="77777777" w:rsidR="00966B60" w:rsidRPr="002457B1" w:rsidRDefault="00966B60">
            <w:pPr>
              <w:rPr>
                <w:rFonts w:ascii="Times New Roman" w:hAnsi="Times New Roman" w:cs="Times New Roman"/>
                <w:sz w:val="32"/>
                <w:szCs w:val="32"/>
              </w:rPr>
            </w:pPr>
            <w:r w:rsidRPr="002457B1">
              <w:rPr>
                <w:rFonts w:ascii="Times New Roman" w:hAnsi="Times New Roman" w:cs="Times New Roman"/>
                <w:sz w:val="32"/>
                <w:szCs w:val="32"/>
              </w:rPr>
              <w:t>Intervenire parziale</w:t>
            </w:r>
          </w:p>
        </w:tc>
        <w:tc>
          <w:tcPr>
            <w:tcW w:w="0" w:type="auto"/>
            <w:vAlign w:val="center"/>
            <w:hideMark/>
          </w:tcPr>
          <w:p w14:paraId="6AC7D4A4" w14:textId="77777777" w:rsidR="00966B60" w:rsidRPr="002457B1" w:rsidRDefault="00966B60">
            <w:pPr>
              <w:rPr>
                <w:rFonts w:ascii="Times New Roman" w:hAnsi="Times New Roman" w:cs="Times New Roman"/>
                <w:sz w:val="32"/>
                <w:szCs w:val="32"/>
              </w:rPr>
            </w:pPr>
            <w:r w:rsidRPr="002457B1">
              <w:rPr>
                <w:rFonts w:ascii="Times New Roman" w:hAnsi="Times New Roman" w:cs="Times New Roman"/>
                <w:sz w:val="32"/>
                <w:szCs w:val="32"/>
              </w:rPr>
              <w:t>Monitorare</w:t>
            </w:r>
          </w:p>
        </w:tc>
        <w:tc>
          <w:tcPr>
            <w:tcW w:w="0" w:type="auto"/>
            <w:vAlign w:val="center"/>
            <w:hideMark/>
          </w:tcPr>
          <w:p w14:paraId="0F358E0B" w14:textId="77777777" w:rsidR="00966B60" w:rsidRPr="002457B1" w:rsidRDefault="00966B60">
            <w:pPr>
              <w:rPr>
                <w:rFonts w:ascii="Times New Roman" w:hAnsi="Times New Roman" w:cs="Times New Roman"/>
                <w:sz w:val="32"/>
                <w:szCs w:val="32"/>
              </w:rPr>
            </w:pPr>
            <w:r w:rsidRPr="002457B1">
              <w:rPr>
                <w:rFonts w:ascii="Times New Roman" w:hAnsi="Times New Roman" w:cs="Times New Roman"/>
                <w:sz w:val="32"/>
                <w:szCs w:val="32"/>
              </w:rPr>
              <w:t>Ignorare documentando</w:t>
            </w:r>
          </w:p>
        </w:tc>
      </w:tr>
      <w:tr w:rsidR="00966B60" w:rsidRPr="002457B1" w14:paraId="246C737F" w14:textId="77777777" w:rsidTr="00966B60">
        <w:trPr>
          <w:tblCellSpacing w:w="15" w:type="dxa"/>
        </w:trPr>
        <w:tc>
          <w:tcPr>
            <w:tcW w:w="0" w:type="auto"/>
            <w:vAlign w:val="center"/>
            <w:hideMark/>
          </w:tcPr>
          <w:p w14:paraId="7E707AFC" w14:textId="77777777" w:rsidR="00966B60" w:rsidRPr="002457B1" w:rsidRDefault="00966B60">
            <w:pPr>
              <w:rPr>
                <w:rFonts w:ascii="Times New Roman" w:hAnsi="Times New Roman" w:cs="Times New Roman"/>
                <w:sz w:val="32"/>
                <w:szCs w:val="32"/>
              </w:rPr>
            </w:pPr>
            <w:r w:rsidRPr="002457B1">
              <w:rPr>
                <w:rStyle w:val="Enfasigrassetto"/>
                <w:rFonts w:ascii="Times New Roman" w:hAnsi="Times New Roman" w:cs="Times New Roman"/>
                <w:sz w:val="32"/>
                <w:szCs w:val="32"/>
              </w:rPr>
              <w:t>Basso</w:t>
            </w:r>
          </w:p>
        </w:tc>
        <w:tc>
          <w:tcPr>
            <w:tcW w:w="0" w:type="auto"/>
            <w:vAlign w:val="center"/>
            <w:hideMark/>
          </w:tcPr>
          <w:p w14:paraId="3C2B220A" w14:textId="77777777" w:rsidR="00966B60" w:rsidRPr="002457B1" w:rsidRDefault="00966B60">
            <w:pPr>
              <w:rPr>
                <w:rFonts w:ascii="Times New Roman" w:hAnsi="Times New Roman" w:cs="Times New Roman"/>
                <w:sz w:val="32"/>
                <w:szCs w:val="32"/>
              </w:rPr>
            </w:pPr>
            <w:r w:rsidRPr="002457B1">
              <w:rPr>
                <w:rFonts w:ascii="Times New Roman" w:hAnsi="Times New Roman" w:cs="Times New Roman"/>
                <w:sz w:val="32"/>
                <w:szCs w:val="32"/>
              </w:rPr>
              <w:t>Monitorare</w:t>
            </w:r>
          </w:p>
        </w:tc>
        <w:tc>
          <w:tcPr>
            <w:tcW w:w="0" w:type="auto"/>
            <w:vAlign w:val="center"/>
            <w:hideMark/>
          </w:tcPr>
          <w:p w14:paraId="5DC5A349" w14:textId="77777777" w:rsidR="00966B60" w:rsidRPr="002457B1" w:rsidRDefault="00966B60">
            <w:pPr>
              <w:rPr>
                <w:rFonts w:ascii="Times New Roman" w:hAnsi="Times New Roman" w:cs="Times New Roman"/>
                <w:sz w:val="32"/>
                <w:szCs w:val="32"/>
              </w:rPr>
            </w:pPr>
            <w:r w:rsidRPr="002457B1">
              <w:rPr>
                <w:rFonts w:ascii="Times New Roman" w:hAnsi="Times New Roman" w:cs="Times New Roman"/>
                <w:sz w:val="32"/>
                <w:szCs w:val="32"/>
              </w:rPr>
              <w:t>Ignorare</w:t>
            </w:r>
          </w:p>
        </w:tc>
        <w:tc>
          <w:tcPr>
            <w:tcW w:w="0" w:type="auto"/>
            <w:vAlign w:val="center"/>
            <w:hideMark/>
          </w:tcPr>
          <w:p w14:paraId="02161691" w14:textId="77777777" w:rsidR="00966B60" w:rsidRPr="002457B1" w:rsidRDefault="00966B60">
            <w:pPr>
              <w:rPr>
                <w:rFonts w:ascii="Times New Roman" w:hAnsi="Times New Roman" w:cs="Times New Roman"/>
                <w:sz w:val="32"/>
                <w:szCs w:val="32"/>
              </w:rPr>
            </w:pPr>
            <w:r w:rsidRPr="002457B1">
              <w:rPr>
                <w:rFonts w:ascii="Times New Roman" w:hAnsi="Times New Roman" w:cs="Times New Roman"/>
                <w:sz w:val="32"/>
                <w:szCs w:val="32"/>
              </w:rPr>
              <w:t>Ignorare</w:t>
            </w:r>
          </w:p>
        </w:tc>
      </w:tr>
    </w:tbl>
    <w:p w14:paraId="6F97992A" w14:textId="77777777" w:rsidR="00966B60" w:rsidRPr="002457B1" w:rsidRDefault="00966B60" w:rsidP="00966B60">
      <w:pPr>
        <w:pStyle w:val="NormaleWeb"/>
        <w:rPr>
          <w:sz w:val="32"/>
          <w:szCs w:val="32"/>
        </w:rPr>
      </w:pPr>
      <w:r w:rsidRPr="002457B1">
        <w:rPr>
          <w:sz w:val="32"/>
          <w:szCs w:val="32"/>
        </w:rPr>
        <w:t>Esempio:</w:t>
      </w:r>
      <w:r w:rsidRPr="002457B1">
        <w:rPr>
          <w:sz w:val="32"/>
          <w:szCs w:val="32"/>
        </w:rPr>
        <w:br/>
        <w:t xml:space="preserve">• Accesso a un Domain Controller da host non autorizzato → </w:t>
      </w:r>
      <w:r w:rsidRPr="002457B1">
        <w:rPr>
          <w:rStyle w:val="Enfasigrassetto"/>
          <w:sz w:val="32"/>
          <w:szCs w:val="32"/>
        </w:rPr>
        <w:t>Intervento immediato</w:t>
      </w:r>
      <w:r w:rsidRPr="002457B1">
        <w:rPr>
          <w:sz w:val="32"/>
          <w:szCs w:val="32"/>
        </w:rPr>
        <w:br/>
        <w:t xml:space="preserve">• PowerShell lanciato su PC amministrativo in orario diurna → </w:t>
      </w:r>
      <w:r w:rsidRPr="002457B1">
        <w:rPr>
          <w:rStyle w:val="Enfasigrassetto"/>
          <w:sz w:val="32"/>
          <w:szCs w:val="32"/>
        </w:rPr>
        <w:t>Monitorare</w:t>
      </w:r>
      <w:r w:rsidRPr="002457B1">
        <w:rPr>
          <w:sz w:val="32"/>
          <w:szCs w:val="32"/>
        </w:rPr>
        <w:br/>
        <w:t xml:space="preserve">• Nuovo processo noto dopo aggiornamento → </w:t>
      </w:r>
      <w:r w:rsidRPr="002457B1">
        <w:rPr>
          <w:rStyle w:val="Enfasigrassetto"/>
          <w:sz w:val="32"/>
          <w:szCs w:val="32"/>
        </w:rPr>
        <w:t>Ignorare documentando</w:t>
      </w:r>
    </w:p>
    <w:p w14:paraId="25DBE2C9" w14:textId="77777777" w:rsidR="00966B60" w:rsidRPr="002457B1" w:rsidRDefault="00966B60" w:rsidP="00966B60">
      <w:pPr>
        <w:pStyle w:val="NormaleWeb"/>
        <w:rPr>
          <w:sz w:val="32"/>
          <w:szCs w:val="32"/>
        </w:rPr>
      </w:pPr>
      <w:r w:rsidRPr="002457B1">
        <w:rPr>
          <w:sz w:val="32"/>
          <w:szCs w:val="32"/>
        </w:rPr>
        <w:t>La matrice riduce errori dovuti a emozione o percezione distorta.</w:t>
      </w:r>
    </w:p>
    <w:p w14:paraId="7F97FCAD" w14:textId="11599943" w:rsidR="00966B60" w:rsidRPr="002457B1" w:rsidRDefault="00966B60" w:rsidP="00966B60">
      <w:pPr>
        <w:rPr>
          <w:rFonts w:ascii="Times New Roman" w:hAnsi="Times New Roman" w:cs="Times New Roman"/>
          <w:sz w:val="32"/>
          <w:szCs w:val="32"/>
        </w:rPr>
      </w:pPr>
    </w:p>
    <w:p w14:paraId="04C579E1" w14:textId="77777777" w:rsidR="00966B60" w:rsidRPr="002457B1" w:rsidRDefault="00966B60" w:rsidP="00966B60">
      <w:pPr>
        <w:pStyle w:val="Titolo3"/>
        <w:rPr>
          <w:rFonts w:ascii="Times New Roman" w:hAnsi="Times New Roman" w:cs="Times New Roman"/>
          <w:sz w:val="32"/>
          <w:szCs w:val="32"/>
        </w:rPr>
      </w:pPr>
      <w:r w:rsidRPr="002457B1">
        <w:rPr>
          <w:rStyle w:val="Enfasigrassetto"/>
          <w:rFonts w:ascii="Times New Roman" w:hAnsi="Times New Roman" w:cs="Times New Roman"/>
          <w:b w:val="0"/>
          <w:bCs w:val="0"/>
          <w:sz w:val="32"/>
          <w:szCs w:val="32"/>
        </w:rPr>
        <w:lastRenderedPageBreak/>
        <w:t>C) Esempio narrativo realistico di turno SOC</w:t>
      </w:r>
    </w:p>
    <w:p w14:paraId="26E15820" w14:textId="77777777" w:rsidR="00966B60" w:rsidRPr="002457B1" w:rsidRDefault="00966B60" w:rsidP="00966B60">
      <w:pPr>
        <w:pStyle w:val="NormaleWeb"/>
        <w:rPr>
          <w:sz w:val="32"/>
          <w:szCs w:val="32"/>
        </w:rPr>
      </w:pPr>
      <w:r w:rsidRPr="002457B1">
        <w:rPr>
          <w:sz w:val="32"/>
          <w:szCs w:val="32"/>
        </w:rPr>
        <w:t>Ore 03:17 di notte.</w:t>
      </w:r>
      <w:r w:rsidRPr="002457B1">
        <w:rPr>
          <w:sz w:val="32"/>
          <w:szCs w:val="32"/>
        </w:rPr>
        <w:br/>
        <w:t>Alert su un server periferico: attività RDP da un indirizzo interno insolito.</w:t>
      </w:r>
    </w:p>
    <w:p w14:paraId="2DFE7D9F" w14:textId="77777777" w:rsidR="00966B60" w:rsidRPr="002457B1" w:rsidRDefault="00966B60" w:rsidP="00966B60">
      <w:pPr>
        <w:pStyle w:val="NormaleWeb"/>
        <w:rPr>
          <w:sz w:val="32"/>
          <w:szCs w:val="32"/>
        </w:rPr>
      </w:pPr>
      <w:r w:rsidRPr="002457B1">
        <w:rPr>
          <w:sz w:val="32"/>
          <w:szCs w:val="32"/>
        </w:rPr>
        <w:t>Il SOC L1 apre il ticket:</w:t>
      </w:r>
      <w:r w:rsidRPr="002457B1">
        <w:rPr>
          <w:sz w:val="32"/>
          <w:szCs w:val="32"/>
        </w:rPr>
        <w:br/>
        <w:t>“Possibile accesso non usuale”</w:t>
      </w:r>
    </w:p>
    <w:p w14:paraId="172606DE" w14:textId="77777777" w:rsidR="00966B60" w:rsidRPr="002457B1" w:rsidRDefault="00966B60" w:rsidP="00966B60">
      <w:pPr>
        <w:pStyle w:val="NormaleWeb"/>
        <w:rPr>
          <w:sz w:val="32"/>
          <w:szCs w:val="32"/>
        </w:rPr>
      </w:pPr>
      <w:r w:rsidRPr="002457B1">
        <w:rPr>
          <w:sz w:val="32"/>
          <w:szCs w:val="32"/>
        </w:rPr>
        <w:t>Il L2 correlando nota:</w:t>
      </w:r>
    </w:p>
    <w:p w14:paraId="28E23EC7" w14:textId="77777777" w:rsidR="00966B60" w:rsidRPr="002457B1" w:rsidRDefault="00966B60" w:rsidP="00966B60">
      <w:pPr>
        <w:pStyle w:val="NormaleWeb"/>
        <w:numPr>
          <w:ilvl w:val="0"/>
          <w:numId w:val="26"/>
        </w:numPr>
        <w:rPr>
          <w:sz w:val="32"/>
          <w:szCs w:val="32"/>
        </w:rPr>
      </w:pPr>
      <w:r w:rsidRPr="002457B1">
        <w:rPr>
          <w:sz w:val="32"/>
          <w:szCs w:val="32"/>
        </w:rPr>
        <w:t>Lo stesso account ha fatto 6 tentativi su server diversi</w:t>
      </w:r>
    </w:p>
    <w:p w14:paraId="0A8F20C1" w14:textId="77777777" w:rsidR="00966B60" w:rsidRPr="002457B1" w:rsidRDefault="00966B60" w:rsidP="00966B60">
      <w:pPr>
        <w:pStyle w:val="NormaleWeb"/>
        <w:numPr>
          <w:ilvl w:val="0"/>
          <w:numId w:val="26"/>
        </w:numPr>
        <w:rPr>
          <w:sz w:val="32"/>
          <w:szCs w:val="32"/>
        </w:rPr>
      </w:pPr>
      <w:r w:rsidRPr="002457B1">
        <w:rPr>
          <w:sz w:val="32"/>
          <w:szCs w:val="32"/>
        </w:rPr>
        <w:t>Tutti in orari notturni</w:t>
      </w:r>
    </w:p>
    <w:p w14:paraId="2FE83207" w14:textId="77777777" w:rsidR="00966B60" w:rsidRPr="002457B1" w:rsidRDefault="00966B60" w:rsidP="00966B60">
      <w:pPr>
        <w:pStyle w:val="NormaleWeb"/>
        <w:numPr>
          <w:ilvl w:val="0"/>
          <w:numId w:val="26"/>
        </w:numPr>
        <w:rPr>
          <w:sz w:val="32"/>
          <w:szCs w:val="32"/>
        </w:rPr>
      </w:pPr>
      <w:r w:rsidRPr="002457B1">
        <w:rPr>
          <w:sz w:val="32"/>
          <w:szCs w:val="32"/>
        </w:rPr>
        <w:t>Nessuna giustificazione operativa prevista</w:t>
      </w:r>
    </w:p>
    <w:p w14:paraId="79D40CEF" w14:textId="77777777" w:rsidR="00966B60" w:rsidRPr="002457B1" w:rsidRDefault="00966B60" w:rsidP="00966B60">
      <w:pPr>
        <w:pStyle w:val="NormaleWeb"/>
        <w:rPr>
          <w:sz w:val="32"/>
          <w:szCs w:val="32"/>
        </w:rPr>
      </w:pPr>
      <w:r w:rsidRPr="002457B1">
        <w:rPr>
          <w:sz w:val="32"/>
          <w:szCs w:val="32"/>
        </w:rPr>
        <w:t>Il CISO viene avvisato.</w:t>
      </w:r>
      <w:r w:rsidRPr="002457B1">
        <w:rPr>
          <w:sz w:val="32"/>
          <w:szCs w:val="32"/>
        </w:rPr>
        <w:br/>
        <w:t xml:space="preserve">Decisione: </w:t>
      </w:r>
      <w:r w:rsidRPr="002457B1">
        <w:rPr>
          <w:rStyle w:val="Enfasigrassetto"/>
          <w:sz w:val="32"/>
          <w:szCs w:val="32"/>
        </w:rPr>
        <w:t>segmentazione del segmento colpito</w:t>
      </w:r>
      <w:r w:rsidRPr="002457B1">
        <w:rPr>
          <w:sz w:val="32"/>
          <w:szCs w:val="32"/>
        </w:rPr>
        <w:t xml:space="preserve"> e blocco temporaneo account.</w:t>
      </w:r>
    </w:p>
    <w:p w14:paraId="57011739" w14:textId="77777777" w:rsidR="00966B60" w:rsidRPr="002457B1" w:rsidRDefault="00966B60" w:rsidP="00966B60">
      <w:pPr>
        <w:pStyle w:val="NormaleWeb"/>
        <w:rPr>
          <w:sz w:val="32"/>
          <w:szCs w:val="32"/>
        </w:rPr>
      </w:pPr>
      <w:r w:rsidRPr="002457B1">
        <w:rPr>
          <w:sz w:val="32"/>
          <w:szCs w:val="32"/>
        </w:rPr>
        <w:t>Alle 03:29 un secondo alert:</w:t>
      </w:r>
      <w:r w:rsidRPr="002457B1">
        <w:rPr>
          <w:sz w:val="32"/>
          <w:szCs w:val="32"/>
        </w:rPr>
        <w:br/>
        <w:t xml:space="preserve">tentativo di accesso con credenziali </w:t>
      </w:r>
      <w:r w:rsidRPr="002457B1">
        <w:rPr>
          <w:rStyle w:val="Enfasigrassetto"/>
          <w:sz w:val="32"/>
          <w:szCs w:val="32"/>
        </w:rPr>
        <w:t>privilegiate</w:t>
      </w:r>
      <w:r w:rsidRPr="002457B1">
        <w:rPr>
          <w:sz w:val="32"/>
          <w:szCs w:val="32"/>
        </w:rPr>
        <w:t xml:space="preserve"> verso il Domain Controller.</w:t>
      </w:r>
    </w:p>
    <w:p w14:paraId="5FE4BCD9" w14:textId="77777777" w:rsidR="00966B60" w:rsidRPr="002457B1" w:rsidRDefault="00966B60" w:rsidP="00966B60">
      <w:pPr>
        <w:pStyle w:val="NormaleWeb"/>
        <w:rPr>
          <w:sz w:val="32"/>
          <w:szCs w:val="32"/>
        </w:rPr>
      </w:pPr>
      <w:r w:rsidRPr="002457B1">
        <w:rPr>
          <w:sz w:val="32"/>
          <w:szCs w:val="32"/>
        </w:rPr>
        <w:t xml:space="preserve">Grazie all’azione rapida precedente, l’attaccante era </w:t>
      </w:r>
      <w:r w:rsidRPr="002457B1">
        <w:rPr>
          <w:rStyle w:val="Enfasigrassetto"/>
          <w:sz w:val="32"/>
          <w:szCs w:val="32"/>
        </w:rPr>
        <w:t>rimasto confinato</w:t>
      </w:r>
      <w:r w:rsidRPr="002457B1">
        <w:rPr>
          <w:sz w:val="32"/>
          <w:szCs w:val="32"/>
        </w:rPr>
        <w:t>.</w:t>
      </w:r>
      <w:r w:rsidRPr="002457B1">
        <w:rPr>
          <w:sz w:val="32"/>
          <w:szCs w:val="32"/>
        </w:rPr>
        <w:br/>
        <w:t>In mattinata viene scoperto un malware preparatorio in esecuzione.</w:t>
      </w:r>
    </w:p>
    <w:p w14:paraId="652DB42F" w14:textId="77777777" w:rsidR="00966B60" w:rsidRPr="002457B1" w:rsidRDefault="00966B60" w:rsidP="00966B60">
      <w:pPr>
        <w:pStyle w:val="NormaleWeb"/>
        <w:rPr>
          <w:sz w:val="32"/>
          <w:szCs w:val="32"/>
        </w:rPr>
      </w:pPr>
      <w:r w:rsidRPr="002457B1">
        <w:rPr>
          <w:sz w:val="32"/>
          <w:szCs w:val="32"/>
        </w:rPr>
        <w:t>Conclusione del debrief:</w:t>
      </w:r>
      <w:r w:rsidRPr="002457B1">
        <w:rPr>
          <w:sz w:val="32"/>
          <w:szCs w:val="32"/>
        </w:rPr>
        <w:br/>
        <w:t xml:space="preserve">Il SOC </w:t>
      </w:r>
      <w:r w:rsidRPr="002457B1">
        <w:rPr>
          <w:rStyle w:val="Enfasigrassetto"/>
          <w:sz w:val="32"/>
          <w:szCs w:val="32"/>
        </w:rPr>
        <w:t>ha interrotto il cammino</w:t>
      </w:r>
      <w:r w:rsidRPr="002457B1">
        <w:rPr>
          <w:sz w:val="32"/>
          <w:szCs w:val="32"/>
        </w:rPr>
        <w:t xml:space="preserve"> prima che arrivasse al cuore della rete.</w:t>
      </w:r>
      <w:r w:rsidRPr="002457B1">
        <w:rPr>
          <w:sz w:val="32"/>
          <w:szCs w:val="32"/>
        </w:rPr>
        <w:br/>
        <w:t>Il merito?</w:t>
      </w:r>
      <w:r w:rsidRPr="002457B1">
        <w:rPr>
          <w:sz w:val="32"/>
          <w:szCs w:val="32"/>
        </w:rPr>
        <w:br/>
        <w:t>Non aver ignorato “una piccola anomalia periferica”.</w:t>
      </w:r>
    </w:p>
    <w:p w14:paraId="72899380" w14:textId="05AB082B" w:rsidR="00966B60" w:rsidRPr="002457B1" w:rsidRDefault="00966B60" w:rsidP="00966B60">
      <w:pPr>
        <w:pStyle w:val="NormaleWeb"/>
        <w:rPr>
          <w:sz w:val="32"/>
          <w:szCs w:val="32"/>
        </w:rPr>
      </w:pPr>
      <w:r w:rsidRPr="002457B1">
        <w:rPr>
          <w:sz w:val="32"/>
          <w:szCs w:val="32"/>
        </w:rPr>
        <w:t>Il SOC deve</w:t>
      </w:r>
      <w:r w:rsidR="002457B1" w:rsidRPr="002457B1">
        <w:rPr>
          <w:sz w:val="32"/>
          <w:szCs w:val="32"/>
        </w:rPr>
        <w:t xml:space="preserve"> quindi</w:t>
      </w:r>
      <w:r w:rsidRPr="002457B1">
        <w:rPr>
          <w:sz w:val="32"/>
          <w:szCs w:val="32"/>
        </w:rPr>
        <w:t>:</w:t>
      </w:r>
    </w:p>
    <w:p w14:paraId="22EC921C" w14:textId="77777777" w:rsidR="00966B60" w:rsidRPr="002457B1" w:rsidRDefault="00966B60" w:rsidP="00403B6B">
      <w:pPr>
        <w:pStyle w:val="NormaleWeb"/>
        <w:numPr>
          <w:ilvl w:val="0"/>
          <w:numId w:val="27"/>
        </w:numPr>
        <w:rPr>
          <w:sz w:val="32"/>
          <w:szCs w:val="32"/>
        </w:rPr>
      </w:pPr>
      <w:r w:rsidRPr="002457B1">
        <w:rPr>
          <w:sz w:val="32"/>
          <w:szCs w:val="32"/>
        </w:rPr>
        <w:t>evitare di farsi distrarre dal rumore</w:t>
      </w:r>
    </w:p>
    <w:p w14:paraId="68ADF258" w14:textId="77777777" w:rsidR="00966B60" w:rsidRPr="002457B1" w:rsidRDefault="00966B60" w:rsidP="00403B6B">
      <w:pPr>
        <w:pStyle w:val="NormaleWeb"/>
        <w:numPr>
          <w:ilvl w:val="0"/>
          <w:numId w:val="27"/>
        </w:numPr>
        <w:rPr>
          <w:sz w:val="32"/>
          <w:szCs w:val="32"/>
        </w:rPr>
      </w:pPr>
      <w:r w:rsidRPr="002457B1">
        <w:rPr>
          <w:sz w:val="32"/>
          <w:szCs w:val="32"/>
        </w:rPr>
        <w:t xml:space="preserve">capire </w:t>
      </w:r>
      <w:r w:rsidRPr="002457B1">
        <w:rPr>
          <w:rStyle w:val="Enfasicorsivo"/>
          <w:sz w:val="32"/>
          <w:szCs w:val="32"/>
        </w:rPr>
        <w:t>dove sta andando</w:t>
      </w:r>
      <w:r w:rsidRPr="002457B1">
        <w:rPr>
          <w:sz w:val="32"/>
          <w:szCs w:val="32"/>
        </w:rPr>
        <w:t xml:space="preserve"> l’anomalia, non solo dove si trova</w:t>
      </w:r>
    </w:p>
    <w:p w14:paraId="74370051" w14:textId="77777777" w:rsidR="00966B60" w:rsidRPr="002457B1" w:rsidRDefault="00966B60" w:rsidP="00403B6B">
      <w:pPr>
        <w:pStyle w:val="NormaleWeb"/>
        <w:numPr>
          <w:ilvl w:val="0"/>
          <w:numId w:val="27"/>
        </w:numPr>
        <w:rPr>
          <w:sz w:val="32"/>
          <w:szCs w:val="32"/>
        </w:rPr>
      </w:pPr>
      <w:r w:rsidRPr="002457B1">
        <w:rPr>
          <w:sz w:val="32"/>
          <w:szCs w:val="32"/>
        </w:rPr>
        <w:t xml:space="preserve">decidere in fretta </w:t>
      </w:r>
      <w:r w:rsidRPr="002457B1">
        <w:rPr>
          <w:rStyle w:val="Enfasigrassetto"/>
          <w:sz w:val="32"/>
          <w:szCs w:val="32"/>
        </w:rPr>
        <w:t>con ragionevole incertezza</w:t>
      </w:r>
    </w:p>
    <w:p w14:paraId="7D142845" w14:textId="77777777" w:rsidR="00966B60" w:rsidRPr="002457B1" w:rsidRDefault="00966B60" w:rsidP="00403B6B">
      <w:pPr>
        <w:pStyle w:val="NormaleWeb"/>
        <w:numPr>
          <w:ilvl w:val="0"/>
          <w:numId w:val="27"/>
        </w:numPr>
        <w:rPr>
          <w:sz w:val="32"/>
          <w:szCs w:val="32"/>
        </w:rPr>
      </w:pPr>
      <w:r w:rsidRPr="002457B1">
        <w:rPr>
          <w:sz w:val="32"/>
          <w:szCs w:val="32"/>
        </w:rPr>
        <w:t>proteggere i nodi centrali prima che vengano colpiti</w:t>
      </w:r>
    </w:p>
    <w:p w14:paraId="0959E138" w14:textId="77777777" w:rsidR="00966B60" w:rsidRPr="002457B1" w:rsidRDefault="00966B60" w:rsidP="00966B60">
      <w:pPr>
        <w:pStyle w:val="NormaleWeb"/>
        <w:rPr>
          <w:sz w:val="32"/>
          <w:szCs w:val="32"/>
        </w:rPr>
      </w:pPr>
      <w:r w:rsidRPr="002457B1">
        <w:rPr>
          <w:sz w:val="32"/>
          <w:szCs w:val="32"/>
        </w:rPr>
        <w:t>Una detection che arriva tardi non è detection:</w:t>
      </w:r>
      <w:r w:rsidRPr="002457B1">
        <w:rPr>
          <w:sz w:val="32"/>
          <w:szCs w:val="32"/>
        </w:rPr>
        <w:br/>
        <w:t>è semplice constatazione del danno.</w:t>
      </w:r>
    </w:p>
    <w:p w14:paraId="253EF9ED" w14:textId="77777777" w:rsidR="00966B60" w:rsidRPr="002457B1" w:rsidRDefault="00966B60" w:rsidP="003A2FE7">
      <w:pPr>
        <w:pStyle w:val="NormaleWeb"/>
        <w:rPr>
          <w:sz w:val="32"/>
          <w:szCs w:val="32"/>
        </w:rPr>
      </w:pPr>
    </w:p>
    <w:p w14:paraId="545834B6" w14:textId="2067013B" w:rsidR="003A2FE7" w:rsidRPr="002457B1" w:rsidRDefault="003A2FE7" w:rsidP="003A2FE7">
      <w:pPr>
        <w:rPr>
          <w:rFonts w:ascii="Times New Roman" w:hAnsi="Times New Roman" w:cs="Times New Roman"/>
          <w:sz w:val="32"/>
          <w:szCs w:val="32"/>
        </w:rPr>
      </w:pPr>
    </w:p>
    <w:p w14:paraId="56EB0946" w14:textId="77777777" w:rsidR="003A2FE7" w:rsidRPr="002457B1" w:rsidRDefault="003A2FE7" w:rsidP="003A2FE7">
      <w:pPr>
        <w:pStyle w:val="Titolo3"/>
        <w:rPr>
          <w:rFonts w:ascii="Times New Roman" w:hAnsi="Times New Roman" w:cs="Times New Roman"/>
          <w:sz w:val="32"/>
          <w:szCs w:val="32"/>
        </w:rPr>
      </w:pPr>
      <w:r w:rsidRPr="002457B1">
        <w:rPr>
          <w:rFonts w:ascii="Times New Roman" w:hAnsi="Times New Roman" w:cs="Times New Roman"/>
          <w:sz w:val="32"/>
          <w:szCs w:val="32"/>
        </w:rPr>
        <w:t>10.5 Normativa e realtà: una rincorsa infinita</w:t>
      </w:r>
    </w:p>
    <w:p w14:paraId="11CFB67F" w14:textId="77777777" w:rsidR="003A2FE7" w:rsidRPr="002457B1" w:rsidRDefault="003A2FE7" w:rsidP="003A2FE7">
      <w:pPr>
        <w:pStyle w:val="NormaleWeb"/>
        <w:rPr>
          <w:sz w:val="32"/>
          <w:szCs w:val="32"/>
        </w:rPr>
      </w:pPr>
      <w:r w:rsidRPr="002457B1">
        <w:rPr>
          <w:sz w:val="32"/>
          <w:szCs w:val="32"/>
        </w:rPr>
        <w:t xml:space="preserve">Le leggi proteggono i diritti fondamentali, ma arrivano sempre </w:t>
      </w:r>
      <w:r w:rsidRPr="002457B1">
        <w:rPr>
          <w:rStyle w:val="Enfasigrassetto"/>
          <w:sz w:val="32"/>
          <w:szCs w:val="32"/>
        </w:rPr>
        <w:t>dopo</w:t>
      </w:r>
      <w:r w:rsidRPr="002457B1">
        <w:rPr>
          <w:sz w:val="32"/>
          <w:szCs w:val="32"/>
        </w:rPr>
        <w:t xml:space="preserve"> la tecnologia. GDPR, NIS2 e gli standard internazionali cercano di guidare la trasformazione digitale, ma la loro applicazione richiede competenze e investimenti che non sono distribuiti in modo uniforme tra le organizzazioni.</w:t>
      </w:r>
    </w:p>
    <w:p w14:paraId="6898E779" w14:textId="77777777" w:rsidR="003A2FE7" w:rsidRPr="002457B1" w:rsidRDefault="003A2FE7" w:rsidP="003A2FE7">
      <w:pPr>
        <w:pStyle w:val="NormaleWeb"/>
        <w:rPr>
          <w:sz w:val="32"/>
          <w:szCs w:val="32"/>
        </w:rPr>
      </w:pPr>
      <w:r w:rsidRPr="002457B1">
        <w:rPr>
          <w:sz w:val="32"/>
          <w:szCs w:val="32"/>
        </w:rPr>
        <w:t>La sfida è quindi duplice:</w:t>
      </w:r>
      <w:r w:rsidRPr="002457B1">
        <w:rPr>
          <w:sz w:val="32"/>
          <w:szCs w:val="32"/>
        </w:rPr>
        <w:br/>
        <w:t xml:space="preserve">proteggere i diritti </w:t>
      </w:r>
      <w:r w:rsidRPr="002457B1">
        <w:rPr>
          <w:rStyle w:val="Enfasigrassetto"/>
          <w:sz w:val="32"/>
          <w:szCs w:val="32"/>
        </w:rPr>
        <w:t>e</w:t>
      </w:r>
      <w:r w:rsidRPr="002457B1">
        <w:rPr>
          <w:sz w:val="32"/>
          <w:szCs w:val="32"/>
        </w:rPr>
        <w:t xml:space="preserve"> sostenere le strutture che devono farlo, senza creare burocrazia sterile.</w:t>
      </w:r>
    </w:p>
    <w:p w14:paraId="4CF4F5C8" w14:textId="2AA70A01" w:rsidR="003A2FE7" w:rsidRPr="002457B1" w:rsidRDefault="003A2FE7" w:rsidP="003A2FE7">
      <w:pPr>
        <w:rPr>
          <w:rFonts w:ascii="Times New Roman" w:hAnsi="Times New Roman" w:cs="Times New Roman"/>
          <w:sz w:val="32"/>
          <w:szCs w:val="32"/>
        </w:rPr>
      </w:pPr>
    </w:p>
    <w:p w14:paraId="1F14DC12" w14:textId="77777777" w:rsidR="00B50C9C" w:rsidRPr="002457B1" w:rsidRDefault="00B50C9C" w:rsidP="003A2FE7">
      <w:pPr>
        <w:pStyle w:val="Titolo3"/>
        <w:rPr>
          <w:rFonts w:ascii="Times New Roman" w:hAnsi="Times New Roman" w:cs="Times New Roman"/>
          <w:sz w:val="32"/>
          <w:szCs w:val="32"/>
        </w:rPr>
      </w:pPr>
    </w:p>
    <w:p w14:paraId="2B652BD1" w14:textId="77777777" w:rsidR="00B50C9C" w:rsidRPr="002457B1" w:rsidRDefault="00B50C9C" w:rsidP="003A2FE7">
      <w:pPr>
        <w:pStyle w:val="Titolo3"/>
        <w:rPr>
          <w:rFonts w:ascii="Times New Roman" w:hAnsi="Times New Roman" w:cs="Times New Roman"/>
          <w:sz w:val="32"/>
          <w:szCs w:val="32"/>
        </w:rPr>
      </w:pPr>
    </w:p>
    <w:p w14:paraId="5C814404" w14:textId="77777777" w:rsidR="00B50C9C" w:rsidRPr="002457B1" w:rsidRDefault="00B50C9C" w:rsidP="003A2FE7">
      <w:pPr>
        <w:pStyle w:val="Titolo3"/>
        <w:rPr>
          <w:rFonts w:ascii="Times New Roman" w:hAnsi="Times New Roman" w:cs="Times New Roman"/>
          <w:sz w:val="32"/>
          <w:szCs w:val="32"/>
        </w:rPr>
      </w:pPr>
    </w:p>
    <w:p w14:paraId="6C85D7EA" w14:textId="634EAE4A" w:rsidR="003A2FE7" w:rsidRPr="002457B1" w:rsidRDefault="003A2FE7" w:rsidP="003A2FE7">
      <w:pPr>
        <w:pStyle w:val="Titolo3"/>
        <w:rPr>
          <w:rFonts w:ascii="Times New Roman" w:hAnsi="Times New Roman" w:cs="Times New Roman"/>
          <w:sz w:val="32"/>
          <w:szCs w:val="32"/>
        </w:rPr>
      </w:pPr>
      <w:r w:rsidRPr="002457B1">
        <w:rPr>
          <w:rFonts w:ascii="Times New Roman" w:hAnsi="Times New Roman" w:cs="Times New Roman"/>
          <w:sz w:val="32"/>
          <w:szCs w:val="32"/>
        </w:rPr>
        <w:t>10.6 Oltre la sicurezza: la resilienza come obiettivo</w:t>
      </w:r>
    </w:p>
    <w:p w14:paraId="65B9192D" w14:textId="77777777" w:rsidR="003A2FE7" w:rsidRPr="002457B1" w:rsidRDefault="003A2FE7" w:rsidP="003A2FE7">
      <w:pPr>
        <w:pStyle w:val="NormaleWeb"/>
        <w:rPr>
          <w:sz w:val="32"/>
          <w:szCs w:val="32"/>
        </w:rPr>
      </w:pPr>
      <w:r w:rsidRPr="002457B1">
        <w:rPr>
          <w:sz w:val="32"/>
          <w:szCs w:val="32"/>
        </w:rPr>
        <w:t>Il rischio zero non esiste e non esisterà mai. La vera misura della maturità non è evitare l’incidente, ma:</w:t>
      </w:r>
    </w:p>
    <w:p w14:paraId="0907C637" w14:textId="77777777" w:rsidR="003A2FE7" w:rsidRPr="002457B1" w:rsidRDefault="003A2FE7" w:rsidP="003A2FE7">
      <w:pPr>
        <w:pStyle w:val="NormaleWeb"/>
        <w:numPr>
          <w:ilvl w:val="0"/>
          <w:numId w:val="20"/>
        </w:numPr>
        <w:rPr>
          <w:sz w:val="32"/>
          <w:szCs w:val="32"/>
        </w:rPr>
      </w:pPr>
      <w:r w:rsidRPr="002457B1">
        <w:rPr>
          <w:rStyle w:val="Enfasigrassetto"/>
          <w:sz w:val="32"/>
          <w:szCs w:val="32"/>
        </w:rPr>
        <w:t>rilevarlo in tempo</w:t>
      </w:r>
      <w:r w:rsidRPr="002457B1">
        <w:rPr>
          <w:sz w:val="32"/>
          <w:szCs w:val="32"/>
        </w:rPr>
        <w:t>,</w:t>
      </w:r>
    </w:p>
    <w:p w14:paraId="0A4BF0EB" w14:textId="77777777" w:rsidR="003A2FE7" w:rsidRPr="002457B1" w:rsidRDefault="003A2FE7" w:rsidP="003A2FE7">
      <w:pPr>
        <w:pStyle w:val="NormaleWeb"/>
        <w:numPr>
          <w:ilvl w:val="0"/>
          <w:numId w:val="20"/>
        </w:numPr>
        <w:rPr>
          <w:sz w:val="32"/>
          <w:szCs w:val="32"/>
        </w:rPr>
      </w:pPr>
      <w:r w:rsidRPr="002457B1">
        <w:rPr>
          <w:rStyle w:val="Enfasigrassetto"/>
          <w:sz w:val="32"/>
          <w:szCs w:val="32"/>
        </w:rPr>
        <w:t>isolarlo</w:t>
      </w:r>
      <w:r w:rsidRPr="002457B1">
        <w:rPr>
          <w:sz w:val="32"/>
          <w:szCs w:val="32"/>
        </w:rPr>
        <w:t>,</w:t>
      </w:r>
    </w:p>
    <w:p w14:paraId="1E661F0C" w14:textId="77777777" w:rsidR="003A2FE7" w:rsidRPr="002457B1" w:rsidRDefault="003A2FE7" w:rsidP="003A2FE7">
      <w:pPr>
        <w:pStyle w:val="NormaleWeb"/>
        <w:numPr>
          <w:ilvl w:val="0"/>
          <w:numId w:val="20"/>
        </w:numPr>
        <w:rPr>
          <w:sz w:val="32"/>
          <w:szCs w:val="32"/>
        </w:rPr>
      </w:pPr>
      <w:r w:rsidRPr="002457B1">
        <w:rPr>
          <w:rStyle w:val="Enfasigrassetto"/>
          <w:sz w:val="32"/>
          <w:szCs w:val="32"/>
        </w:rPr>
        <w:t>ripristinare i servizi essenziali</w:t>
      </w:r>
      <w:r w:rsidRPr="002457B1">
        <w:rPr>
          <w:sz w:val="32"/>
          <w:szCs w:val="32"/>
        </w:rPr>
        <w:t>,</w:t>
      </w:r>
    </w:p>
    <w:p w14:paraId="4EC1C143" w14:textId="77777777" w:rsidR="003A2FE7" w:rsidRPr="002457B1" w:rsidRDefault="003A2FE7" w:rsidP="003A2FE7">
      <w:pPr>
        <w:pStyle w:val="NormaleWeb"/>
        <w:numPr>
          <w:ilvl w:val="0"/>
          <w:numId w:val="20"/>
        </w:numPr>
        <w:rPr>
          <w:sz w:val="32"/>
          <w:szCs w:val="32"/>
        </w:rPr>
      </w:pPr>
      <w:r w:rsidRPr="002457B1">
        <w:rPr>
          <w:rStyle w:val="Enfasigrassetto"/>
          <w:sz w:val="32"/>
          <w:szCs w:val="32"/>
        </w:rPr>
        <w:t>imparare dall’evento</w:t>
      </w:r>
      <w:r w:rsidRPr="002457B1">
        <w:rPr>
          <w:sz w:val="32"/>
          <w:szCs w:val="32"/>
        </w:rPr>
        <w:t xml:space="preserve"> per non ripeterlo.</w:t>
      </w:r>
    </w:p>
    <w:p w14:paraId="7A200020" w14:textId="77777777" w:rsidR="003A2FE7" w:rsidRPr="002457B1" w:rsidRDefault="003A2FE7" w:rsidP="003A2FE7">
      <w:pPr>
        <w:pStyle w:val="NormaleWeb"/>
        <w:rPr>
          <w:sz w:val="32"/>
          <w:szCs w:val="32"/>
        </w:rPr>
      </w:pPr>
      <w:r w:rsidRPr="002457B1">
        <w:rPr>
          <w:sz w:val="32"/>
          <w:szCs w:val="32"/>
        </w:rPr>
        <w:t xml:space="preserve">La cybersecurity matura considera gli attacchi come </w:t>
      </w:r>
      <w:r w:rsidRPr="002457B1">
        <w:rPr>
          <w:rStyle w:val="Enfasigrassetto"/>
          <w:sz w:val="32"/>
          <w:szCs w:val="32"/>
        </w:rPr>
        <w:t>parte della normalità</w:t>
      </w:r>
      <w:r w:rsidRPr="002457B1">
        <w:rPr>
          <w:sz w:val="32"/>
          <w:szCs w:val="32"/>
        </w:rPr>
        <w:t xml:space="preserve"> e progetta sistemi capaci di reggere l’urto senza collassare.</w:t>
      </w:r>
    </w:p>
    <w:p w14:paraId="38B1D532" w14:textId="0FBB8500" w:rsidR="003A2FE7" w:rsidRPr="002457B1" w:rsidRDefault="003A2FE7" w:rsidP="003A2FE7">
      <w:pPr>
        <w:rPr>
          <w:rFonts w:ascii="Times New Roman" w:hAnsi="Times New Roman" w:cs="Times New Roman"/>
          <w:sz w:val="32"/>
          <w:szCs w:val="32"/>
        </w:rPr>
      </w:pPr>
    </w:p>
    <w:p w14:paraId="194CA586" w14:textId="77777777" w:rsidR="003A2FE7" w:rsidRPr="002457B1" w:rsidRDefault="003A2FE7" w:rsidP="003A2FE7">
      <w:pPr>
        <w:pStyle w:val="Titolo3"/>
        <w:rPr>
          <w:rFonts w:ascii="Times New Roman" w:hAnsi="Times New Roman" w:cs="Times New Roman"/>
          <w:sz w:val="32"/>
          <w:szCs w:val="32"/>
        </w:rPr>
      </w:pPr>
      <w:r w:rsidRPr="002457B1">
        <w:rPr>
          <w:rFonts w:ascii="Times New Roman" w:hAnsi="Times New Roman" w:cs="Times New Roman"/>
          <w:sz w:val="32"/>
          <w:szCs w:val="32"/>
        </w:rPr>
        <w:t>10.7 Conclusione del capitolo e dell’intero corso</w:t>
      </w:r>
    </w:p>
    <w:p w14:paraId="2C76CEA9" w14:textId="77777777" w:rsidR="003A2FE7" w:rsidRPr="002457B1" w:rsidRDefault="003A2FE7" w:rsidP="003A2FE7">
      <w:pPr>
        <w:pStyle w:val="NormaleWeb"/>
        <w:rPr>
          <w:sz w:val="32"/>
          <w:szCs w:val="32"/>
        </w:rPr>
      </w:pPr>
      <w:r w:rsidRPr="002457B1">
        <w:rPr>
          <w:sz w:val="32"/>
          <w:szCs w:val="32"/>
        </w:rPr>
        <w:t>La cybersecurity è una disciplina che cambia ogni giorno.</w:t>
      </w:r>
      <w:r w:rsidRPr="002457B1">
        <w:rPr>
          <w:sz w:val="32"/>
          <w:szCs w:val="32"/>
        </w:rPr>
        <w:br/>
        <w:t xml:space="preserve">Non basta conoscere gli strumenti: bisogna capire la </w:t>
      </w:r>
      <w:r w:rsidRPr="002457B1">
        <w:rPr>
          <w:rStyle w:val="Enfasigrassetto"/>
          <w:sz w:val="32"/>
          <w:szCs w:val="32"/>
        </w:rPr>
        <w:t>logica del conflitto</w:t>
      </w:r>
      <w:r w:rsidRPr="002457B1">
        <w:rPr>
          <w:sz w:val="32"/>
          <w:szCs w:val="32"/>
        </w:rPr>
        <w:t xml:space="preserve"> digitale.</w:t>
      </w:r>
    </w:p>
    <w:p w14:paraId="64E30016" w14:textId="77777777" w:rsidR="003A2FE7" w:rsidRPr="002457B1" w:rsidRDefault="003A2FE7" w:rsidP="003A2FE7">
      <w:pPr>
        <w:pStyle w:val="NormaleWeb"/>
        <w:rPr>
          <w:sz w:val="32"/>
          <w:szCs w:val="32"/>
        </w:rPr>
      </w:pPr>
      <w:r w:rsidRPr="002457B1">
        <w:rPr>
          <w:sz w:val="32"/>
          <w:szCs w:val="32"/>
        </w:rPr>
        <w:t>Tre lezioni rimangono fondamentali:</w:t>
      </w:r>
    </w:p>
    <w:p w14:paraId="73872BE6" w14:textId="77777777" w:rsidR="003A2FE7" w:rsidRPr="002457B1" w:rsidRDefault="003A2FE7" w:rsidP="003A2FE7">
      <w:pPr>
        <w:pStyle w:val="NormaleWeb"/>
        <w:numPr>
          <w:ilvl w:val="0"/>
          <w:numId w:val="21"/>
        </w:numPr>
        <w:rPr>
          <w:sz w:val="32"/>
          <w:szCs w:val="32"/>
        </w:rPr>
      </w:pPr>
      <w:r w:rsidRPr="002457B1">
        <w:rPr>
          <w:sz w:val="32"/>
          <w:szCs w:val="32"/>
        </w:rPr>
        <w:t xml:space="preserve">Anche il sistema più avanzato fallisce senza </w:t>
      </w:r>
      <w:r w:rsidRPr="002457B1">
        <w:rPr>
          <w:rStyle w:val="Enfasigrassetto"/>
          <w:sz w:val="32"/>
          <w:szCs w:val="32"/>
        </w:rPr>
        <w:t>governance e cultura</w:t>
      </w:r>
      <w:r w:rsidRPr="002457B1">
        <w:rPr>
          <w:sz w:val="32"/>
          <w:szCs w:val="32"/>
        </w:rPr>
        <w:t>.</w:t>
      </w:r>
    </w:p>
    <w:p w14:paraId="23AC0394" w14:textId="77777777" w:rsidR="003A2FE7" w:rsidRPr="002457B1" w:rsidRDefault="003A2FE7" w:rsidP="003A2FE7">
      <w:pPr>
        <w:pStyle w:val="NormaleWeb"/>
        <w:numPr>
          <w:ilvl w:val="0"/>
          <w:numId w:val="21"/>
        </w:numPr>
        <w:rPr>
          <w:sz w:val="32"/>
          <w:szCs w:val="32"/>
        </w:rPr>
      </w:pPr>
      <w:r w:rsidRPr="002457B1">
        <w:rPr>
          <w:sz w:val="32"/>
          <w:szCs w:val="32"/>
        </w:rPr>
        <w:lastRenderedPageBreak/>
        <w:t xml:space="preserve">L’AI è una risorsa potente, ma anche un </w:t>
      </w:r>
      <w:r w:rsidRPr="002457B1">
        <w:rPr>
          <w:rStyle w:val="Enfasigrassetto"/>
          <w:sz w:val="32"/>
          <w:szCs w:val="32"/>
        </w:rPr>
        <w:t>avversario potenziato</w:t>
      </w:r>
      <w:r w:rsidRPr="002457B1">
        <w:rPr>
          <w:sz w:val="32"/>
          <w:szCs w:val="32"/>
        </w:rPr>
        <w:t>.</w:t>
      </w:r>
    </w:p>
    <w:p w14:paraId="19120355" w14:textId="77777777" w:rsidR="003A2FE7" w:rsidRPr="002457B1" w:rsidRDefault="003A2FE7" w:rsidP="003A2FE7">
      <w:pPr>
        <w:pStyle w:val="NormaleWeb"/>
        <w:numPr>
          <w:ilvl w:val="0"/>
          <w:numId w:val="21"/>
        </w:numPr>
        <w:rPr>
          <w:sz w:val="32"/>
          <w:szCs w:val="32"/>
        </w:rPr>
      </w:pPr>
      <w:r w:rsidRPr="002457B1">
        <w:rPr>
          <w:sz w:val="32"/>
          <w:szCs w:val="32"/>
        </w:rPr>
        <w:t xml:space="preserve">Il successo non è assenza di incidenti, ma </w:t>
      </w:r>
      <w:r w:rsidRPr="002457B1">
        <w:rPr>
          <w:rStyle w:val="Enfasigrassetto"/>
          <w:sz w:val="32"/>
          <w:szCs w:val="32"/>
        </w:rPr>
        <w:t>resilienza continua</w:t>
      </w:r>
      <w:r w:rsidRPr="002457B1">
        <w:rPr>
          <w:sz w:val="32"/>
          <w:szCs w:val="32"/>
        </w:rPr>
        <w:t>.</w:t>
      </w:r>
    </w:p>
    <w:p w14:paraId="6316A10E" w14:textId="77777777" w:rsidR="003A2FE7" w:rsidRPr="002457B1" w:rsidRDefault="003A2FE7" w:rsidP="003A2FE7">
      <w:pPr>
        <w:pStyle w:val="NormaleWeb"/>
        <w:rPr>
          <w:sz w:val="32"/>
          <w:szCs w:val="32"/>
        </w:rPr>
      </w:pPr>
      <w:r w:rsidRPr="002457B1">
        <w:rPr>
          <w:sz w:val="32"/>
          <w:szCs w:val="32"/>
        </w:rPr>
        <w:t xml:space="preserve">La sicurezza non è un traguardo, è un </w:t>
      </w:r>
      <w:r w:rsidRPr="002457B1">
        <w:rPr>
          <w:rStyle w:val="Enfasigrassetto"/>
          <w:sz w:val="32"/>
          <w:szCs w:val="32"/>
        </w:rPr>
        <w:t>processo permanente</w:t>
      </w:r>
      <w:r w:rsidRPr="002457B1">
        <w:rPr>
          <w:sz w:val="32"/>
          <w:szCs w:val="32"/>
        </w:rPr>
        <w:t>, una responsabilità collettiva che evolve con la società e con la tecnologia.</w:t>
      </w:r>
    </w:p>
    <w:p w14:paraId="762D735E" w14:textId="77777777" w:rsidR="003A2FE7" w:rsidRPr="002457B1" w:rsidRDefault="003A2FE7" w:rsidP="003A2FE7">
      <w:pPr>
        <w:pStyle w:val="NormaleWeb"/>
        <w:rPr>
          <w:sz w:val="32"/>
          <w:szCs w:val="32"/>
        </w:rPr>
      </w:pPr>
      <w:r w:rsidRPr="002457B1">
        <w:rPr>
          <w:sz w:val="32"/>
          <w:szCs w:val="32"/>
        </w:rPr>
        <w:t>Difendere l’informazione significa difendere la fiducia.</w:t>
      </w:r>
      <w:r w:rsidRPr="002457B1">
        <w:rPr>
          <w:sz w:val="32"/>
          <w:szCs w:val="32"/>
        </w:rPr>
        <w:br/>
        <w:t>Senza fiducia, la trasformazione digitale non esiste.</w:t>
      </w:r>
    </w:p>
    <w:p w14:paraId="780E1B94" w14:textId="77777777" w:rsidR="00D373DE" w:rsidRDefault="00D373DE" w:rsidP="00525D32">
      <w:pPr>
        <w:ind w:left="284"/>
        <w:jc w:val="both"/>
      </w:pPr>
    </w:p>
    <w:sectPr w:rsidR="00D373D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6" w15:restartNumberingAfterBreak="0">
    <w:nsid w:val="00240F89"/>
    <w:multiLevelType w:val="multilevel"/>
    <w:tmpl w:val="47E2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85F49"/>
    <w:multiLevelType w:val="multilevel"/>
    <w:tmpl w:val="920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8082B"/>
    <w:multiLevelType w:val="multilevel"/>
    <w:tmpl w:val="33F4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357CB"/>
    <w:multiLevelType w:val="multilevel"/>
    <w:tmpl w:val="98E2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657F7E"/>
    <w:multiLevelType w:val="multilevel"/>
    <w:tmpl w:val="D3E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D5833"/>
    <w:multiLevelType w:val="multilevel"/>
    <w:tmpl w:val="D9D2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56016"/>
    <w:multiLevelType w:val="multilevel"/>
    <w:tmpl w:val="F1AE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735C9"/>
    <w:multiLevelType w:val="multilevel"/>
    <w:tmpl w:val="2A58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72743"/>
    <w:multiLevelType w:val="multilevel"/>
    <w:tmpl w:val="D95A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07C23"/>
    <w:multiLevelType w:val="multilevel"/>
    <w:tmpl w:val="2B0A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A61BD"/>
    <w:multiLevelType w:val="multilevel"/>
    <w:tmpl w:val="B128D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FE5B5B"/>
    <w:multiLevelType w:val="multilevel"/>
    <w:tmpl w:val="E7B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F4DAF"/>
    <w:multiLevelType w:val="multilevel"/>
    <w:tmpl w:val="F3B89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1F5366"/>
    <w:multiLevelType w:val="multilevel"/>
    <w:tmpl w:val="9254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F2975"/>
    <w:multiLevelType w:val="multilevel"/>
    <w:tmpl w:val="69F0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D7A77"/>
    <w:multiLevelType w:val="multilevel"/>
    <w:tmpl w:val="DA50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941CD"/>
    <w:multiLevelType w:val="multilevel"/>
    <w:tmpl w:val="2182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A4D5F"/>
    <w:multiLevelType w:val="multilevel"/>
    <w:tmpl w:val="E1C0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847E0"/>
    <w:multiLevelType w:val="multilevel"/>
    <w:tmpl w:val="4DC62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D106AD"/>
    <w:multiLevelType w:val="multilevel"/>
    <w:tmpl w:val="9F1CA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2C3635"/>
    <w:multiLevelType w:val="multilevel"/>
    <w:tmpl w:val="B99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0D01F3"/>
    <w:multiLevelType w:val="multilevel"/>
    <w:tmpl w:val="E67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7D3F71"/>
    <w:multiLevelType w:val="multilevel"/>
    <w:tmpl w:val="15A8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382E36"/>
    <w:multiLevelType w:val="multilevel"/>
    <w:tmpl w:val="1CB6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194479"/>
    <w:multiLevelType w:val="multilevel"/>
    <w:tmpl w:val="1A58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726ACD"/>
    <w:multiLevelType w:val="multilevel"/>
    <w:tmpl w:val="3754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C143C0"/>
    <w:multiLevelType w:val="multilevel"/>
    <w:tmpl w:val="A72E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985B6D"/>
    <w:multiLevelType w:val="multilevel"/>
    <w:tmpl w:val="36DA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813796"/>
    <w:multiLevelType w:val="multilevel"/>
    <w:tmpl w:val="5632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883A72"/>
    <w:multiLevelType w:val="multilevel"/>
    <w:tmpl w:val="DB86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8E1611"/>
    <w:multiLevelType w:val="multilevel"/>
    <w:tmpl w:val="A17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44658B"/>
    <w:multiLevelType w:val="multilevel"/>
    <w:tmpl w:val="BA58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B14713"/>
    <w:multiLevelType w:val="multilevel"/>
    <w:tmpl w:val="8F228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3E5378"/>
    <w:multiLevelType w:val="multilevel"/>
    <w:tmpl w:val="CC46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444312"/>
    <w:multiLevelType w:val="multilevel"/>
    <w:tmpl w:val="9C24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8D5E44"/>
    <w:multiLevelType w:val="multilevel"/>
    <w:tmpl w:val="68BC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BC6AD6"/>
    <w:multiLevelType w:val="multilevel"/>
    <w:tmpl w:val="C56446BE"/>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E03701"/>
    <w:multiLevelType w:val="multilevel"/>
    <w:tmpl w:val="CC8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655A9"/>
    <w:multiLevelType w:val="multilevel"/>
    <w:tmpl w:val="FF38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632F41"/>
    <w:multiLevelType w:val="multilevel"/>
    <w:tmpl w:val="283E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6D2401"/>
    <w:multiLevelType w:val="multilevel"/>
    <w:tmpl w:val="F4A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587304"/>
    <w:multiLevelType w:val="multilevel"/>
    <w:tmpl w:val="72D4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040699"/>
    <w:multiLevelType w:val="multilevel"/>
    <w:tmpl w:val="C3D2D892"/>
    <w:lvl w:ilvl="0">
      <w:start w:val="1"/>
      <w:numFmt w:val="decimal"/>
      <w:lvlText w:val="%1."/>
      <w:lvlJc w:val="left"/>
      <w:pPr>
        <w:tabs>
          <w:tab w:val="num" w:pos="720"/>
        </w:tabs>
        <w:ind w:left="720" w:hanging="360"/>
      </w:pPr>
    </w:lvl>
    <w:lvl w:ilvl="1">
      <w:start w:val="6"/>
      <w:numFmt w:val="decimal"/>
      <w:lvlText w:val="%2"/>
      <w:lvlJc w:val="left"/>
      <w:pPr>
        <w:ind w:left="1440" w:hanging="360"/>
      </w:pPr>
      <w:rPr>
        <w:rFonts w:hint="default"/>
        <w:color w:val="FF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812685"/>
    <w:multiLevelType w:val="multilevel"/>
    <w:tmpl w:val="EE8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675304"/>
    <w:multiLevelType w:val="multilevel"/>
    <w:tmpl w:val="1A26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1E6535"/>
    <w:multiLevelType w:val="multilevel"/>
    <w:tmpl w:val="CCC4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7203D5"/>
    <w:multiLevelType w:val="multilevel"/>
    <w:tmpl w:val="4C105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A94A6C"/>
    <w:multiLevelType w:val="multilevel"/>
    <w:tmpl w:val="8B68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576F4B"/>
    <w:multiLevelType w:val="multilevel"/>
    <w:tmpl w:val="E214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2C3499"/>
    <w:multiLevelType w:val="multilevel"/>
    <w:tmpl w:val="3B348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BB1B4B"/>
    <w:multiLevelType w:val="multilevel"/>
    <w:tmpl w:val="7628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1C2223"/>
    <w:multiLevelType w:val="multilevel"/>
    <w:tmpl w:val="A77C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650904"/>
    <w:multiLevelType w:val="multilevel"/>
    <w:tmpl w:val="24CE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9C326C"/>
    <w:multiLevelType w:val="multilevel"/>
    <w:tmpl w:val="4C42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BA6D1B"/>
    <w:multiLevelType w:val="multilevel"/>
    <w:tmpl w:val="DD38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6D2972"/>
    <w:multiLevelType w:val="multilevel"/>
    <w:tmpl w:val="871A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E34501"/>
    <w:multiLevelType w:val="multilevel"/>
    <w:tmpl w:val="E0C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FF792C"/>
    <w:multiLevelType w:val="multilevel"/>
    <w:tmpl w:val="C360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36532C"/>
    <w:multiLevelType w:val="multilevel"/>
    <w:tmpl w:val="240E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0068B9"/>
    <w:multiLevelType w:val="multilevel"/>
    <w:tmpl w:val="C16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E05CEF"/>
    <w:multiLevelType w:val="multilevel"/>
    <w:tmpl w:val="1D0A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802405"/>
    <w:multiLevelType w:val="multilevel"/>
    <w:tmpl w:val="FE1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C825B8"/>
    <w:multiLevelType w:val="multilevel"/>
    <w:tmpl w:val="8F228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F6E635B"/>
    <w:multiLevelType w:val="multilevel"/>
    <w:tmpl w:val="BD50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256077">
    <w:abstractNumId w:val="40"/>
  </w:num>
  <w:num w:numId="2" w16cid:durableId="1356006716">
    <w:abstractNumId w:val="56"/>
  </w:num>
  <w:num w:numId="3" w16cid:durableId="2008701404">
    <w:abstractNumId w:val="63"/>
  </w:num>
  <w:num w:numId="4" w16cid:durableId="93131022">
    <w:abstractNumId w:val="19"/>
  </w:num>
  <w:num w:numId="5" w16cid:durableId="1762332916">
    <w:abstractNumId w:val="65"/>
  </w:num>
  <w:num w:numId="6" w16cid:durableId="582763473">
    <w:abstractNumId w:val="53"/>
  </w:num>
  <w:num w:numId="7" w16cid:durableId="1937668656">
    <w:abstractNumId w:val="31"/>
  </w:num>
  <w:num w:numId="8" w16cid:durableId="1418792597">
    <w:abstractNumId w:val="10"/>
  </w:num>
  <w:num w:numId="9" w16cid:durableId="444693805">
    <w:abstractNumId w:val="21"/>
  </w:num>
  <w:num w:numId="10" w16cid:durableId="1952325075">
    <w:abstractNumId w:val="27"/>
  </w:num>
  <w:num w:numId="11" w16cid:durableId="1304583332">
    <w:abstractNumId w:val="50"/>
  </w:num>
  <w:num w:numId="12" w16cid:durableId="1162038696">
    <w:abstractNumId w:val="34"/>
  </w:num>
  <w:num w:numId="13" w16cid:durableId="1930501292">
    <w:abstractNumId w:val="29"/>
  </w:num>
  <w:num w:numId="14" w16cid:durableId="669259269">
    <w:abstractNumId w:val="12"/>
  </w:num>
  <w:num w:numId="15" w16cid:durableId="84427988">
    <w:abstractNumId w:val="32"/>
  </w:num>
  <w:num w:numId="16" w16cid:durableId="1016155518">
    <w:abstractNumId w:val="13"/>
  </w:num>
  <w:num w:numId="17" w16cid:durableId="1638946428">
    <w:abstractNumId w:val="11"/>
  </w:num>
  <w:num w:numId="18" w16cid:durableId="451169857">
    <w:abstractNumId w:val="45"/>
  </w:num>
  <w:num w:numId="19" w16cid:durableId="1496413648">
    <w:abstractNumId w:val="25"/>
  </w:num>
  <w:num w:numId="20" w16cid:durableId="2011635530">
    <w:abstractNumId w:val="35"/>
  </w:num>
  <w:num w:numId="21" w16cid:durableId="2145000552">
    <w:abstractNumId w:val="24"/>
  </w:num>
  <w:num w:numId="22" w16cid:durableId="99111731">
    <w:abstractNumId w:val="54"/>
  </w:num>
  <w:num w:numId="23" w16cid:durableId="509687085">
    <w:abstractNumId w:val="7"/>
  </w:num>
  <w:num w:numId="24" w16cid:durableId="100884517">
    <w:abstractNumId w:val="67"/>
  </w:num>
  <w:num w:numId="25" w16cid:durableId="676922997">
    <w:abstractNumId w:val="66"/>
  </w:num>
  <w:num w:numId="26" w16cid:durableId="1495797694">
    <w:abstractNumId w:val="14"/>
  </w:num>
  <w:num w:numId="27" w16cid:durableId="1230575834">
    <w:abstractNumId w:val="20"/>
  </w:num>
  <w:num w:numId="28" w16cid:durableId="1518157752">
    <w:abstractNumId w:val="5"/>
  </w:num>
  <w:num w:numId="29" w16cid:durableId="896434144">
    <w:abstractNumId w:val="3"/>
  </w:num>
  <w:num w:numId="30" w16cid:durableId="2111272294">
    <w:abstractNumId w:val="2"/>
  </w:num>
  <w:num w:numId="31" w16cid:durableId="279917728">
    <w:abstractNumId w:val="4"/>
  </w:num>
  <w:num w:numId="32" w16cid:durableId="329254301">
    <w:abstractNumId w:val="1"/>
  </w:num>
  <w:num w:numId="33" w16cid:durableId="168762401">
    <w:abstractNumId w:val="0"/>
  </w:num>
  <w:num w:numId="34" w16cid:durableId="1654991914">
    <w:abstractNumId w:val="42"/>
  </w:num>
  <w:num w:numId="35" w16cid:durableId="93596331">
    <w:abstractNumId w:val="58"/>
  </w:num>
  <w:num w:numId="36" w16cid:durableId="575408271">
    <w:abstractNumId w:val="64"/>
  </w:num>
  <w:num w:numId="37" w16cid:durableId="52971823">
    <w:abstractNumId w:val="69"/>
  </w:num>
  <w:num w:numId="38" w16cid:durableId="1177036633">
    <w:abstractNumId w:val="48"/>
  </w:num>
  <w:num w:numId="39" w16cid:durableId="965888328">
    <w:abstractNumId w:val="52"/>
  </w:num>
  <w:num w:numId="40" w16cid:durableId="366370435">
    <w:abstractNumId w:val="17"/>
  </w:num>
  <w:num w:numId="41" w16cid:durableId="291834952">
    <w:abstractNumId w:val="16"/>
  </w:num>
  <w:num w:numId="42" w16cid:durableId="1361661563">
    <w:abstractNumId w:val="9"/>
  </w:num>
  <w:num w:numId="43" w16cid:durableId="2017488720">
    <w:abstractNumId w:val="60"/>
  </w:num>
  <w:num w:numId="44" w16cid:durableId="840773708">
    <w:abstractNumId w:val="36"/>
  </w:num>
  <w:num w:numId="45" w16cid:durableId="404378758">
    <w:abstractNumId w:val="30"/>
  </w:num>
  <w:num w:numId="46" w16cid:durableId="1763990654">
    <w:abstractNumId w:val="33"/>
  </w:num>
  <w:num w:numId="47" w16cid:durableId="552693233">
    <w:abstractNumId w:val="37"/>
  </w:num>
  <w:num w:numId="48" w16cid:durableId="269895651">
    <w:abstractNumId w:val="44"/>
  </w:num>
  <w:num w:numId="49" w16cid:durableId="417557510">
    <w:abstractNumId w:val="23"/>
  </w:num>
  <w:num w:numId="50" w16cid:durableId="2008440712">
    <w:abstractNumId w:val="57"/>
  </w:num>
  <w:num w:numId="51" w16cid:durableId="1008409823">
    <w:abstractNumId w:val="26"/>
  </w:num>
  <w:num w:numId="52" w16cid:durableId="1109813938">
    <w:abstractNumId w:val="59"/>
  </w:num>
  <w:num w:numId="53" w16cid:durableId="119960409">
    <w:abstractNumId w:val="43"/>
  </w:num>
  <w:num w:numId="54" w16cid:durableId="2006131717">
    <w:abstractNumId w:val="55"/>
  </w:num>
  <w:num w:numId="55" w16cid:durableId="202983196">
    <w:abstractNumId w:val="22"/>
  </w:num>
  <w:num w:numId="56" w16cid:durableId="1034502836">
    <w:abstractNumId w:val="15"/>
  </w:num>
  <w:num w:numId="57" w16cid:durableId="1335693136">
    <w:abstractNumId w:val="8"/>
  </w:num>
  <w:num w:numId="58" w16cid:durableId="685791577">
    <w:abstractNumId w:val="47"/>
  </w:num>
  <w:num w:numId="59" w16cid:durableId="1884369241">
    <w:abstractNumId w:val="61"/>
  </w:num>
  <w:num w:numId="60" w16cid:durableId="1879656545">
    <w:abstractNumId w:val="46"/>
  </w:num>
  <w:num w:numId="61" w16cid:durableId="1835948445">
    <w:abstractNumId w:val="39"/>
  </w:num>
  <w:num w:numId="62" w16cid:durableId="427653253">
    <w:abstractNumId w:val="6"/>
  </w:num>
  <w:num w:numId="63" w16cid:durableId="1322080056">
    <w:abstractNumId w:val="41"/>
  </w:num>
  <w:num w:numId="64" w16cid:durableId="2120561447">
    <w:abstractNumId w:val="28"/>
  </w:num>
  <w:num w:numId="65" w16cid:durableId="752433857">
    <w:abstractNumId w:val="49"/>
  </w:num>
  <w:num w:numId="66" w16cid:durableId="807432226">
    <w:abstractNumId w:val="51"/>
  </w:num>
  <w:num w:numId="67" w16cid:durableId="689525727">
    <w:abstractNumId w:val="62"/>
  </w:num>
  <w:num w:numId="68" w16cid:durableId="1381251577">
    <w:abstractNumId w:val="18"/>
  </w:num>
  <w:num w:numId="69" w16cid:durableId="510798391">
    <w:abstractNumId w:val="68"/>
  </w:num>
  <w:num w:numId="70" w16cid:durableId="1747607575">
    <w:abstractNumId w:val="3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43B"/>
    <w:rsid w:val="00022846"/>
    <w:rsid w:val="000763BE"/>
    <w:rsid w:val="000E232A"/>
    <w:rsid w:val="00123318"/>
    <w:rsid w:val="002457B1"/>
    <w:rsid w:val="0026640D"/>
    <w:rsid w:val="00286F0B"/>
    <w:rsid w:val="00305E94"/>
    <w:rsid w:val="003A2FE7"/>
    <w:rsid w:val="00403B6B"/>
    <w:rsid w:val="00525D32"/>
    <w:rsid w:val="00531E9E"/>
    <w:rsid w:val="00580A1F"/>
    <w:rsid w:val="00581772"/>
    <w:rsid w:val="006377BF"/>
    <w:rsid w:val="006C425E"/>
    <w:rsid w:val="007338BE"/>
    <w:rsid w:val="007E1457"/>
    <w:rsid w:val="0089331C"/>
    <w:rsid w:val="0090115B"/>
    <w:rsid w:val="00966B60"/>
    <w:rsid w:val="00B4743B"/>
    <w:rsid w:val="00B50C9C"/>
    <w:rsid w:val="00B975A8"/>
    <w:rsid w:val="00D373DE"/>
    <w:rsid w:val="00D837DF"/>
    <w:rsid w:val="00DB0B3F"/>
    <w:rsid w:val="00E16D90"/>
    <w:rsid w:val="00F4416E"/>
    <w:rsid w:val="00FA6B07"/>
    <w:rsid w:val="00FC424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E2AA8"/>
  <w15:chartTrackingRefBased/>
  <w15:docId w15:val="{740AB8E7-F441-1A49-BF8B-80D7F5BE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C425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link w:val="Titolo2Carattere"/>
    <w:uiPriority w:val="9"/>
    <w:qFormat/>
    <w:rsid w:val="00D373DE"/>
    <w:pPr>
      <w:spacing w:before="100" w:beforeAutospacing="1" w:after="100" w:afterAutospacing="1"/>
      <w:outlineLvl w:val="1"/>
    </w:pPr>
    <w:rPr>
      <w:rFonts w:ascii="Times New Roman" w:eastAsia="Times New Roman" w:hAnsi="Times New Roman" w:cs="Times New Roman"/>
      <w:b/>
      <w:bCs/>
      <w:sz w:val="36"/>
      <w:szCs w:val="36"/>
      <w:lang w:eastAsia="it-IT"/>
    </w:rPr>
  </w:style>
  <w:style w:type="paragraph" w:styleId="Titolo3">
    <w:name w:val="heading 3"/>
    <w:basedOn w:val="Normale"/>
    <w:next w:val="Normale"/>
    <w:link w:val="Titolo3Carattere"/>
    <w:uiPriority w:val="9"/>
    <w:unhideWhenUsed/>
    <w:qFormat/>
    <w:rsid w:val="006C425E"/>
    <w:pPr>
      <w:keepNext/>
      <w:keepLines/>
      <w:spacing w:before="40"/>
      <w:outlineLvl w:val="2"/>
    </w:pPr>
    <w:rPr>
      <w:rFonts w:asciiTheme="majorHAnsi" w:eastAsiaTheme="majorEastAsia" w:hAnsiTheme="majorHAnsi" w:cstheme="majorBidi"/>
      <w:color w:val="1F3763" w:themeColor="accent1" w:themeShade="7F"/>
    </w:rPr>
  </w:style>
  <w:style w:type="paragraph" w:styleId="Titolo4">
    <w:name w:val="heading 4"/>
    <w:basedOn w:val="Normale"/>
    <w:next w:val="Normale"/>
    <w:link w:val="Titolo4Carattere"/>
    <w:uiPriority w:val="9"/>
    <w:semiHidden/>
    <w:unhideWhenUsed/>
    <w:qFormat/>
    <w:rsid w:val="007338BE"/>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basedOn w:val="Normale"/>
    <w:next w:val="Normale"/>
    <w:link w:val="Titolo5Carattere"/>
    <w:uiPriority w:val="9"/>
    <w:unhideWhenUsed/>
    <w:qFormat/>
    <w:rsid w:val="00FC4247"/>
    <w:pPr>
      <w:keepNext/>
      <w:keepLines/>
      <w:spacing w:before="40"/>
      <w:outlineLvl w:val="4"/>
    </w:pPr>
    <w:rPr>
      <w:rFonts w:asciiTheme="majorHAnsi" w:eastAsiaTheme="majorEastAsia" w:hAnsiTheme="maj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FC4247"/>
    <w:pPr>
      <w:keepNext/>
      <w:keepLines/>
      <w:spacing w:before="40"/>
      <w:outlineLvl w:val="5"/>
    </w:pPr>
    <w:rPr>
      <w:rFonts w:asciiTheme="majorHAnsi" w:eastAsiaTheme="majorEastAsia" w:hAnsiTheme="majorHAnsi" w:cstheme="majorBidi"/>
      <w:color w:val="1F3763" w:themeColor="accent1" w:themeShade="7F"/>
    </w:rPr>
  </w:style>
  <w:style w:type="paragraph" w:styleId="Titolo7">
    <w:name w:val="heading 7"/>
    <w:basedOn w:val="Normale"/>
    <w:next w:val="Normale"/>
    <w:link w:val="Titolo7Carattere"/>
    <w:uiPriority w:val="9"/>
    <w:semiHidden/>
    <w:unhideWhenUsed/>
    <w:qFormat/>
    <w:rsid w:val="007338BE"/>
    <w:pPr>
      <w:spacing w:line="276" w:lineRule="auto"/>
      <w:outlineLvl w:val="6"/>
    </w:pPr>
    <w:rPr>
      <w:rFonts w:eastAsiaTheme="minorEastAsia"/>
      <w:b/>
      <w:smallCaps/>
      <w:color w:val="ED7D31" w:themeColor="accent2"/>
      <w:spacing w:val="10"/>
      <w:sz w:val="20"/>
      <w:szCs w:val="20"/>
      <w:lang w:val="en-US"/>
    </w:rPr>
  </w:style>
  <w:style w:type="paragraph" w:styleId="Titolo8">
    <w:name w:val="heading 8"/>
    <w:basedOn w:val="Normale"/>
    <w:next w:val="Normale"/>
    <w:link w:val="Titolo8Carattere"/>
    <w:uiPriority w:val="9"/>
    <w:semiHidden/>
    <w:unhideWhenUsed/>
    <w:qFormat/>
    <w:rsid w:val="007338BE"/>
    <w:pPr>
      <w:spacing w:line="276" w:lineRule="auto"/>
      <w:outlineLvl w:val="7"/>
    </w:pPr>
    <w:rPr>
      <w:rFonts w:eastAsiaTheme="minorEastAsia"/>
      <w:b/>
      <w:i/>
      <w:smallCaps/>
      <w:color w:val="C45911" w:themeColor="accent2" w:themeShade="BF"/>
      <w:sz w:val="20"/>
      <w:szCs w:val="20"/>
      <w:lang w:val="en-US"/>
    </w:rPr>
  </w:style>
  <w:style w:type="paragraph" w:styleId="Titolo9">
    <w:name w:val="heading 9"/>
    <w:basedOn w:val="Normale"/>
    <w:next w:val="Normale"/>
    <w:link w:val="Titolo9Carattere"/>
    <w:uiPriority w:val="9"/>
    <w:semiHidden/>
    <w:unhideWhenUsed/>
    <w:qFormat/>
    <w:rsid w:val="007338BE"/>
    <w:pPr>
      <w:spacing w:line="276" w:lineRule="auto"/>
      <w:outlineLvl w:val="8"/>
    </w:pPr>
    <w:rPr>
      <w:rFonts w:eastAsiaTheme="minorEastAsia"/>
      <w:b/>
      <w:i/>
      <w:smallCaps/>
      <w:color w:val="823B0B" w:themeColor="accent2" w:themeShade="7F"/>
      <w:sz w:val="20"/>
      <w:szCs w:val="20"/>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D373DE"/>
    <w:rPr>
      <w:rFonts w:ascii="Times New Roman" w:eastAsia="Times New Roman" w:hAnsi="Times New Roman" w:cs="Times New Roman"/>
      <w:b/>
      <w:bCs/>
      <w:sz w:val="36"/>
      <w:szCs w:val="36"/>
      <w:lang w:eastAsia="it-IT"/>
    </w:rPr>
  </w:style>
  <w:style w:type="paragraph" w:styleId="NormaleWeb">
    <w:name w:val="Normal (Web)"/>
    <w:basedOn w:val="Normale"/>
    <w:uiPriority w:val="99"/>
    <w:unhideWhenUsed/>
    <w:rsid w:val="00D373DE"/>
    <w:pPr>
      <w:spacing w:before="100" w:beforeAutospacing="1" w:after="100" w:afterAutospacing="1"/>
    </w:pPr>
    <w:rPr>
      <w:rFonts w:ascii="Times New Roman" w:eastAsia="Times New Roman" w:hAnsi="Times New Roman" w:cs="Times New Roman"/>
      <w:lang w:eastAsia="it-IT"/>
    </w:rPr>
  </w:style>
  <w:style w:type="character" w:styleId="Enfasigrassetto">
    <w:name w:val="Strong"/>
    <w:basedOn w:val="Carpredefinitoparagrafo"/>
    <w:uiPriority w:val="22"/>
    <w:qFormat/>
    <w:rsid w:val="00D373DE"/>
    <w:rPr>
      <w:b/>
      <w:bCs/>
    </w:rPr>
  </w:style>
  <w:style w:type="character" w:customStyle="1" w:styleId="Titolo1Carattere">
    <w:name w:val="Titolo 1 Carattere"/>
    <w:basedOn w:val="Carpredefinitoparagrafo"/>
    <w:link w:val="Titolo1"/>
    <w:uiPriority w:val="9"/>
    <w:rsid w:val="006C425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6C425E"/>
    <w:rPr>
      <w:rFonts w:asciiTheme="majorHAnsi" w:eastAsiaTheme="majorEastAsia" w:hAnsiTheme="majorHAnsi" w:cstheme="majorBidi"/>
      <w:color w:val="1F3763" w:themeColor="accent1" w:themeShade="7F"/>
    </w:rPr>
  </w:style>
  <w:style w:type="character" w:customStyle="1" w:styleId="katex-mathml">
    <w:name w:val="katex-mathml"/>
    <w:basedOn w:val="Carpredefinitoparagrafo"/>
    <w:rsid w:val="006C425E"/>
  </w:style>
  <w:style w:type="character" w:customStyle="1" w:styleId="mord">
    <w:name w:val="mord"/>
    <w:basedOn w:val="Carpredefinitoparagrafo"/>
    <w:rsid w:val="006C425E"/>
  </w:style>
  <w:style w:type="character" w:customStyle="1" w:styleId="mopen">
    <w:name w:val="mopen"/>
    <w:basedOn w:val="Carpredefinitoparagrafo"/>
    <w:rsid w:val="006C425E"/>
  </w:style>
  <w:style w:type="character" w:customStyle="1" w:styleId="mclose">
    <w:name w:val="mclose"/>
    <w:basedOn w:val="Carpredefinitoparagrafo"/>
    <w:rsid w:val="006C425E"/>
  </w:style>
  <w:style w:type="character" w:customStyle="1" w:styleId="mrel">
    <w:name w:val="mrel"/>
    <w:basedOn w:val="Carpredefinitoparagrafo"/>
    <w:rsid w:val="006C425E"/>
  </w:style>
  <w:style w:type="character" w:customStyle="1" w:styleId="mop">
    <w:name w:val="mop"/>
    <w:basedOn w:val="Carpredefinitoparagrafo"/>
    <w:rsid w:val="006C425E"/>
  </w:style>
  <w:style w:type="character" w:customStyle="1" w:styleId="vlist-s">
    <w:name w:val="vlist-s"/>
    <w:basedOn w:val="Carpredefinitoparagrafo"/>
    <w:rsid w:val="006C425E"/>
  </w:style>
  <w:style w:type="character" w:customStyle="1" w:styleId="mpunct">
    <w:name w:val="mpunct"/>
    <w:basedOn w:val="Carpredefinitoparagrafo"/>
    <w:rsid w:val="006C425E"/>
  </w:style>
  <w:style w:type="character" w:customStyle="1" w:styleId="Titolo5Carattere">
    <w:name w:val="Titolo 5 Carattere"/>
    <w:basedOn w:val="Carpredefinitoparagrafo"/>
    <w:link w:val="Titolo5"/>
    <w:uiPriority w:val="9"/>
    <w:rsid w:val="00FC4247"/>
    <w:rPr>
      <w:rFonts w:asciiTheme="majorHAnsi" w:eastAsiaTheme="majorEastAsia" w:hAnsiTheme="majorHAnsi" w:cstheme="majorBidi"/>
      <w:color w:val="2F5496" w:themeColor="accent1" w:themeShade="BF"/>
    </w:rPr>
  </w:style>
  <w:style w:type="character" w:customStyle="1" w:styleId="Titolo6Carattere">
    <w:name w:val="Titolo 6 Carattere"/>
    <w:basedOn w:val="Carpredefinitoparagrafo"/>
    <w:link w:val="Titolo6"/>
    <w:uiPriority w:val="9"/>
    <w:semiHidden/>
    <w:rsid w:val="00FC4247"/>
    <w:rPr>
      <w:rFonts w:asciiTheme="majorHAnsi" w:eastAsiaTheme="majorEastAsia" w:hAnsiTheme="majorHAnsi" w:cstheme="majorBidi"/>
      <w:color w:val="1F3763" w:themeColor="accent1" w:themeShade="7F"/>
    </w:rPr>
  </w:style>
  <w:style w:type="character" w:customStyle="1" w:styleId="mbin">
    <w:name w:val="mbin"/>
    <w:basedOn w:val="Carpredefinitoparagrafo"/>
    <w:rsid w:val="00DB0B3F"/>
  </w:style>
  <w:style w:type="character" w:styleId="Enfasicorsivo">
    <w:name w:val="Emphasis"/>
    <w:basedOn w:val="Carpredefinitoparagrafo"/>
    <w:uiPriority w:val="20"/>
    <w:qFormat/>
    <w:rsid w:val="00966B60"/>
    <w:rPr>
      <w:i/>
      <w:iCs/>
    </w:rPr>
  </w:style>
  <w:style w:type="character" w:customStyle="1" w:styleId="Titolo4Carattere">
    <w:name w:val="Titolo 4 Carattere"/>
    <w:basedOn w:val="Carpredefinitoparagrafo"/>
    <w:link w:val="Titolo4"/>
    <w:uiPriority w:val="9"/>
    <w:semiHidden/>
    <w:rsid w:val="007338BE"/>
    <w:rPr>
      <w:rFonts w:asciiTheme="majorHAnsi" w:eastAsiaTheme="majorEastAsia" w:hAnsiTheme="majorHAnsi" w:cstheme="majorBidi"/>
      <w:i/>
      <w:iCs/>
      <w:color w:val="2F5496" w:themeColor="accent1" w:themeShade="BF"/>
    </w:rPr>
  </w:style>
  <w:style w:type="character" w:customStyle="1" w:styleId="Titolo7Carattere">
    <w:name w:val="Titolo 7 Carattere"/>
    <w:basedOn w:val="Carpredefinitoparagrafo"/>
    <w:link w:val="Titolo7"/>
    <w:uiPriority w:val="9"/>
    <w:semiHidden/>
    <w:rsid w:val="007338BE"/>
    <w:rPr>
      <w:rFonts w:eastAsiaTheme="minorEastAsia"/>
      <w:b/>
      <w:smallCaps/>
      <w:color w:val="ED7D31" w:themeColor="accent2"/>
      <w:spacing w:val="10"/>
      <w:sz w:val="20"/>
      <w:szCs w:val="20"/>
      <w:lang w:val="en-US"/>
    </w:rPr>
  </w:style>
  <w:style w:type="character" w:customStyle="1" w:styleId="Titolo8Carattere">
    <w:name w:val="Titolo 8 Carattere"/>
    <w:basedOn w:val="Carpredefinitoparagrafo"/>
    <w:link w:val="Titolo8"/>
    <w:uiPriority w:val="9"/>
    <w:semiHidden/>
    <w:rsid w:val="007338BE"/>
    <w:rPr>
      <w:rFonts w:eastAsiaTheme="minorEastAsia"/>
      <w:b/>
      <w:i/>
      <w:smallCaps/>
      <w:color w:val="C45911" w:themeColor="accent2" w:themeShade="BF"/>
      <w:sz w:val="20"/>
      <w:szCs w:val="20"/>
      <w:lang w:val="en-US"/>
    </w:rPr>
  </w:style>
  <w:style w:type="character" w:customStyle="1" w:styleId="Titolo9Carattere">
    <w:name w:val="Titolo 9 Carattere"/>
    <w:basedOn w:val="Carpredefinitoparagrafo"/>
    <w:link w:val="Titolo9"/>
    <w:uiPriority w:val="9"/>
    <w:semiHidden/>
    <w:rsid w:val="007338BE"/>
    <w:rPr>
      <w:rFonts w:eastAsiaTheme="minorEastAsia"/>
      <w:b/>
      <w:i/>
      <w:smallCaps/>
      <w:color w:val="823B0B" w:themeColor="accent2" w:themeShade="7F"/>
      <w:sz w:val="20"/>
      <w:szCs w:val="20"/>
      <w:lang w:val="en-US"/>
    </w:rPr>
  </w:style>
  <w:style w:type="paragraph" w:styleId="Intestazione">
    <w:name w:val="header"/>
    <w:basedOn w:val="Normale"/>
    <w:link w:val="IntestazioneCarattere"/>
    <w:uiPriority w:val="99"/>
    <w:unhideWhenUsed/>
    <w:rsid w:val="007338BE"/>
    <w:pPr>
      <w:tabs>
        <w:tab w:val="center" w:pos="4680"/>
        <w:tab w:val="right" w:pos="9360"/>
      </w:tabs>
      <w:jc w:val="both"/>
    </w:pPr>
    <w:rPr>
      <w:rFonts w:eastAsiaTheme="minorEastAsia"/>
      <w:sz w:val="20"/>
      <w:szCs w:val="20"/>
      <w:lang w:val="en-US"/>
    </w:rPr>
  </w:style>
  <w:style w:type="character" w:customStyle="1" w:styleId="IntestazioneCarattere">
    <w:name w:val="Intestazione Carattere"/>
    <w:basedOn w:val="Carpredefinitoparagrafo"/>
    <w:link w:val="Intestazione"/>
    <w:uiPriority w:val="99"/>
    <w:rsid w:val="007338BE"/>
    <w:rPr>
      <w:rFonts w:eastAsiaTheme="minorEastAsia"/>
      <w:sz w:val="20"/>
      <w:szCs w:val="20"/>
      <w:lang w:val="en-US"/>
    </w:rPr>
  </w:style>
  <w:style w:type="paragraph" w:styleId="Pidipagina">
    <w:name w:val="footer"/>
    <w:basedOn w:val="Normale"/>
    <w:link w:val="PidipaginaCarattere"/>
    <w:uiPriority w:val="99"/>
    <w:unhideWhenUsed/>
    <w:rsid w:val="007338BE"/>
    <w:pPr>
      <w:tabs>
        <w:tab w:val="center" w:pos="4680"/>
        <w:tab w:val="right" w:pos="9360"/>
      </w:tabs>
      <w:jc w:val="both"/>
    </w:pPr>
    <w:rPr>
      <w:rFonts w:eastAsiaTheme="minorEastAsia"/>
      <w:sz w:val="20"/>
      <w:szCs w:val="20"/>
      <w:lang w:val="en-US"/>
    </w:rPr>
  </w:style>
  <w:style w:type="character" w:customStyle="1" w:styleId="PidipaginaCarattere">
    <w:name w:val="Piè di pagina Carattere"/>
    <w:basedOn w:val="Carpredefinitoparagrafo"/>
    <w:link w:val="Pidipagina"/>
    <w:uiPriority w:val="99"/>
    <w:rsid w:val="007338BE"/>
    <w:rPr>
      <w:rFonts w:eastAsiaTheme="minorEastAsia"/>
      <w:sz w:val="20"/>
      <w:szCs w:val="20"/>
      <w:lang w:val="en-US"/>
    </w:rPr>
  </w:style>
  <w:style w:type="paragraph" w:styleId="Nessunaspaziatura">
    <w:name w:val="No Spacing"/>
    <w:basedOn w:val="Normale"/>
    <w:link w:val="NessunaspaziaturaCarattere"/>
    <w:uiPriority w:val="1"/>
    <w:qFormat/>
    <w:rsid w:val="007338BE"/>
    <w:pPr>
      <w:jc w:val="both"/>
    </w:pPr>
    <w:rPr>
      <w:rFonts w:eastAsiaTheme="minorEastAsia"/>
      <w:sz w:val="20"/>
      <w:szCs w:val="20"/>
      <w:lang w:val="en-US"/>
    </w:rPr>
  </w:style>
  <w:style w:type="paragraph" w:styleId="Titolo">
    <w:name w:val="Title"/>
    <w:basedOn w:val="Normale"/>
    <w:next w:val="Normale"/>
    <w:link w:val="TitoloCarattere"/>
    <w:uiPriority w:val="10"/>
    <w:qFormat/>
    <w:rsid w:val="007338BE"/>
    <w:pPr>
      <w:pBdr>
        <w:top w:val="single" w:sz="12" w:space="1" w:color="ED7D31" w:themeColor="accent2"/>
      </w:pBdr>
      <w:spacing w:after="200"/>
      <w:jc w:val="right"/>
    </w:pPr>
    <w:rPr>
      <w:rFonts w:eastAsiaTheme="minorEastAsia"/>
      <w:smallCaps/>
      <w:sz w:val="48"/>
      <w:szCs w:val="48"/>
      <w:lang w:val="en-US"/>
    </w:rPr>
  </w:style>
  <w:style w:type="character" w:customStyle="1" w:styleId="TitoloCarattere">
    <w:name w:val="Titolo Carattere"/>
    <w:basedOn w:val="Carpredefinitoparagrafo"/>
    <w:link w:val="Titolo"/>
    <w:uiPriority w:val="10"/>
    <w:rsid w:val="007338BE"/>
    <w:rPr>
      <w:rFonts w:eastAsiaTheme="minorEastAsia"/>
      <w:smallCaps/>
      <w:sz w:val="48"/>
      <w:szCs w:val="48"/>
      <w:lang w:val="en-US"/>
    </w:rPr>
  </w:style>
  <w:style w:type="paragraph" w:styleId="Sottotitolo">
    <w:name w:val="Subtitle"/>
    <w:basedOn w:val="Normale"/>
    <w:next w:val="Normale"/>
    <w:link w:val="SottotitoloCarattere"/>
    <w:uiPriority w:val="11"/>
    <w:qFormat/>
    <w:rsid w:val="007338BE"/>
    <w:pPr>
      <w:spacing w:after="720"/>
      <w:jc w:val="right"/>
    </w:pPr>
    <w:rPr>
      <w:rFonts w:asciiTheme="majorHAnsi" w:eastAsiaTheme="majorEastAsia" w:hAnsiTheme="majorHAnsi" w:cstheme="majorBidi"/>
      <w:sz w:val="20"/>
      <w:szCs w:val="22"/>
      <w:lang w:val="en-US"/>
    </w:rPr>
  </w:style>
  <w:style w:type="character" w:customStyle="1" w:styleId="SottotitoloCarattere">
    <w:name w:val="Sottotitolo Carattere"/>
    <w:basedOn w:val="Carpredefinitoparagrafo"/>
    <w:link w:val="Sottotitolo"/>
    <w:uiPriority w:val="11"/>
    <w:rsid w:val="007338BE"/>
    <w:rPr>
      <w:rFonts w:asciiTheme="majorHAnsi" w:eastAsiaTheme="majorEastAsia" w:hAnsiTheme="majorHAnsi" w:cstheme="majorBidi"/>
      <w:sz w:val="20"/>
      <w:szCs w:val="22"/>
      <w:lang w:val="en-US"/>
    </w:rPr>
  </w:style>
  <w:style w:type="paragraph" w:styleId="Paragrafoelenco">
    <w:name w:val="List Paragraph"/>
    <w:basedOn w:val="Normale"/>
    <w:uiPriority w:val="34"/>
    <w:qFormat/>
    <w:rsid w:val="007338BE"/>
    <w:pPr>
      <w:spacing w:after="200" w:line="276" w:lineRule="auto"/>
      <w:ind w:left="720"/>
      <w:contextualSpacing/>
      <w:jc w:val="both"/>
    </w:pPr>
    <w:rPr>
      <w:rFonts w:eastAsiaTheme="minorEastAsia"/>
      <w:sz w:val="20"/>
      <w:szCs w:val="20"/>
      <w:lang w:val="en-US"/>
    </w:rPr>
  </w:style>
  <w:style w:type="paragraph" w:styleId="Corpotesto">
    <w:name w:val="Body Text"/>
    <w:basedOn w:val="Normale"/>
    <w:link w:val="CorpotestoCarattere"/>
    <w:uiPriority w:val="99"/>
    <w:unhideWhenUsed/>
    <w:rsid w:val="007338BE"/>
    <w:pPr>
      <w:spacing w:after="120" w:line="276" w:lineRule="auto"/>
      <w:jc w:val="both"/>
    </w:pPr>
    <w:rPr>
      <w:rFonts w:eastAsiaTheme="minorEastAsia"/>
      <w:sz w:val="20"/>
      <w:szCs w:val="20"/>
      <w:lang w:val="en-US"/>
    </w:rPr>
  </w:style>
  <w:style w:type="character" w:customStyle="1" w:styleId="CorpotestoCarattere">
    <w:name w:val="Corpo testo Carattere"/>
    <w:basedOn w:val="Carpredefinitoparagrafo"/>
    <w:link w:val="Corpotesto"/>
    <w:uiPriority w:val="99"/>
    <w:rsid w:val="007338BE"/>
    <w:rPr>
      <w:rFonts w:eastAsiaTheme="minorEastAsia"/>
      <w:sz w:val="20"/>
      <w:szCs w:val="20"/>
      <w:lang w:val="en-US"/>
    </w:rPr>
  </w:style>
  <w:style w:type="paragraph" w:styleId="Corpodeltesto2">
    <w:name w:val="Body Text 2"/>
    <w:basedOn w:val="Normale"/>
    <w:link w:val="Corpodeltesto2Carattere"/>
    <w:uiPriority w:val="99"/>
    <w:unhideWhenUsed/>
    <w:rsid w:val="007338BE"/>
    <w:pPr>
      <w:spacing w:after="120" w:line="480" w:lineRule="auto"/>
      <w:jc w:val="both"/>
    </w:pPr>
    <w:rPr>
      <w:rFonts w:eastAsiaTheme="minorEastAsia"/>
      <w:sz w:val="20"/>
      <w:szCs w:val="20"/>
      <w:lang w:val="en-US"/>
    </w:rPr>
  </w:style>
  <w:style w:type="character" w:customStyle="1" w:styleId="Corpodeltesto2Carattere">
    <w:name w:val="Corpo del testo 2 Carattere"/>
    <w:basedOn w:val="Carpredefinitoparagrafo"/>
    <w:link w:val="Corpodeltesto2"/>
    <w:uiPriority w:val="99"/>
    <w:rsid w:val="007338BE"/>
    <w:rPr>
      <w:rFonts w:eastAsiaTheme="minorEastAsia"/>
      <w:sz w:val="20"/>
      <w:szCs w:val="20"/>
      <w:lang w:val="en-US"/>
    </w:rPr>
  </w:style>
  <w:style w:type="paragraph" w:styleId="Corpodeltesto3">
    <w:name w:val="Body Text 3"/>
    <w:basedOn w:val="Normale"/>
    <w:link w:val="Corpodeltesto3Carattere"/>
    <w:uiPriority w:val="99"/>
    <w:unhideWhenUsed/>
    <w:rsid w:val="007338BE"/>
    <w:pPr>
      <w:spacing w:after="120" w:line="276" w:lineRule="auto"/>
      <w:jc w:val="both"/>
    </w:pPr>
    <w:rPr>
      <w:rFonts w:eastAsiaTheme="minorEastAsia"/>
      <w:sz w:val="16"/>
      <w:szCs w:val="16"/>
      <w:lang w:val="en-US"/>
    </w:rPr>
  </w:style>
  <w:style w:type="character" w:customStyle="1" w:styleId="Corpodeltesto3Carattere">
    <w:name w:val="Corpo del testo 3 Carattere"/>
    <w:basedOn w:val="Carpredefinitoparagrafo"/>
    <w:link w:val="Corpodeltesto3"/>
    <w:uiPriority w:val="99"/>
    <w:rsid w:val="007338BE"/>
    <w:rPr>
      <w:rFonts w:eastAsiaTheme="minorEastAsia"/>
      <w:sz w:val="16"/>
      <w:szCs w:val="16"/>
      <w:lang w:val="en-US"/>
    </w:rPr>
  </w:style>
  <w:style w:type="paragraph" w:styleId="Elenco">
    <w:name w:val="List"/>
    <w:basedOn w:val="Normale"/>
    <w:uiPriority w:val="99"/>
    <w:unhideWhenUsed/>
    <w:rsid w:val="007338BE"/>
    <w:pPr>
      <w:spacing w:after="200" w:line="276" w:lineRule="auto"/>
      <w:ind w:left="360" w:hanging="360"/>
      <w:contextualSpacing/>
      <w:jc w:val="both"/>
    </w:pPr>
    <w:rPr>
      <w:rFonts w:eastAsiaTheme="minorEastAsia"/>
      <w:sz w:val="20"/>
      <w:szCs w:val="20"/>
      <w:lang w:val="en-US"/>
    </w:rPr>
  </w:style>
  <w:style w:type="paragraph" w:styleId="Elenco2">
    <w:name w:val="List 2"/>
    <w:basedOn w:val="Normale"/>
    <w:uiPriority w:val="99"/>
    <w:unhideWhenUsed/>
    <w:rsid w:val="007338BE"/>
    <w:pPr>
      <w:spacing w:after="200" w:line="276" w:lineRule="auto"/>
      <w:ind w:left="720" w:hanging="360"/>
      <w:contextualSpacing/>
      <w:jc w:val="both"/>
    </w:pPr>
    <w:rPr>
      <w:rFonts w:eastAsiaTheme="minorEastAsia"/>
      <w:sz w:val="20"/>
      <w:szCs w:val="20"/>
      <w:lang w:val="en-US"/>
    </w:rPr>
  </w:style>
  <w:style w:type="paragraph" w:styleId="Elenco3">
    <w:name w:val="List 3"/>
    <w:basedOn w:val="Normale"/>
    <w:uiPriority w:val="99"/>
    <w:unhideWhenUsed/>
    <w:rsid w:val="007338BE"/>
    <w:pPr>
      <w:spacing w:after="200" w:line="276" w:lineRule="auto"/>
      <w:ind w:left="1080" w:hanging="360"/>
      <w:contextualSpacing/>
      <w:jc w:val="both"/>
    </w:pPr>
    <w:rPr>
      <w:rFonts w:eastAsiaTheme="minorEastAsia"/>
      <w:sz w:val="20"/>
      <w:szCs w:val="20"/>
      <w:lang w:val="en-US"/>
    </w:rPr>
  </w:style>
  <w:style w:type="paragraph" w:styleId="Puntoelenco">
    <w:name w:val="List Bullet"/>
    <w:basedOn w:val="Normale"/>
    <w:uiPriority w:val="99"/>
    <w:unhideWhenUsed/>
    <w:rsid w:val="007338BE"/>
    <w:pPr>
      <w:numPr>
        <w:numId w:val="28"/>
      </w:numPr>
      <w:spacing w:after="200" w:line="276" w:lineRule="auto"/>
      <w:contextualSpacing/>
      <w:jc w:val="both"/>
    </w:pPr>
    <w:rPr>
      <w:rFonts w:eastAsiaTheme="minorEastAsia"/>
      <w:sz w:val="20"/>
      <w:szCs w:val="20"/>
      <w:lang w:val="en-US"/>
    </w:rPr>
  </w:style>
  <w:style w:type="paragraph" w:styleId="Puntoelenco2">
    <w:name w:val="List Bullet 2"/>
    <w:basedOn w:val="Normale"/>
    <w:uiPriority w:val="99"/>
    <w:unhideWhenUsed/>
    <w:rsid w:val="007338BE"/>
    <w:pPr>
      <w:numPr>
        <w:numId w:val="29"/>
      </w:numPr>
      <w:spacing w:after="200" w:line="276" w:lineRule="auto"/>
      <w:contextualSpacing/>
      <w:jc w:val="both"/>
    </w:pPr>
    <w:rPr>
      <w:rFonts w:eastAsiaTheme="minorEastAsia"/>
      <w:sz w:val="20"/>
      <w:szCs w:val="20"/>
      <w:lang w:val="en-US"/>
    </w:rPr>
  </w:style>
  <w:style w:type="paragraph" w:styleId="Puntoelenco3">
    <w:name w:val="List Bullet 3"/>
    <w:basedOn w:val="Normale"/>
    <w:uiPriority w:val="99"/>
    <w:unhideWhenUsed/>
    <w:rsid w:val="007338BE"/>
    <w:pPr>
      <w:numPr>
        <w:numId w:val="30"/>
      </w:numPr>
      <w:spacing w:after="200" w:line="276" w:lineRule="auto"/>
      <w:contextualSpacing/>
      <w:jc w:val="both"/>
    </w:pPr>
    <w:rPr>
      <w:rFonts w:eastAsiaTheme="minorEastAsia"/>
      <w:sz w:val="20"/>
      <w:szCs w:val="20"/>
      <w:lang w:val="en-US"/>
    </w:rPr>
  </w:style>
  <w:style w:type="paragraph" w:styleId="Numeroelenco">
    <w:name w:val="List Number"/>
    <w:basedOn w:val="Normale"/>
    <w:uiPriority w:val="99"/>
    <w:unhideWhenUsed/>
    <w:rsid w:val="007338BE"/>
    <w:pPr>
      <w:numPr>
        <w:numId w:val="31"/>
      </w:numPr>
      <w:spacing w:after="200" w:line="276" w:lineRule="auto"/>
      <w:contextualSpacing/>
      <w:jc w:val="both"/>
    </w:pPr>
    <w:rPr>
      <w:rFonts w:eastAsiaTheme="minorEastAsia"/>
      <w:sz w:val="20"/>
      <w:szCs w:val="20"/>
      <w:lang w:val="en-US"/>
    </w:rPr>
  </w:style>
  <w:style w:type="paragraph" w:styleId="Numeroelenco2">
    <w:name w:val="List Number 2"/>
    <w:basedOn w:val="Normale"/>
    <w:uiPriority w:val="99"/>
    <w:unhideWhenUsed/>
    <w:rsid w:val="007338BE"/>
    <w:pPr>
      <w:numPr>
        <w:numId w:val="32"/>
      </w:numPr>
      <w:spacing w:after="200" w:line="276" w:lineRule="auto"/>
      <w:contextualSpacing/>
      <w:jc w:val="both"/>
    </w:pPr>
    <w:rPr>
      <w:rFonts w:eastAsiaTheme="minorEastAsia"/>
      <w:sz w:val="20"/>
      <w:szCs w:val="20"/>
      <w:lang w:val="en-US"/>
    </w:rPr>
  </w:style>
  <w:style w:type="paragraph" w:styleId="Numeroelenco3">
    <w:name w:val="List Number 3"/>
    <w:basedOn w:val="Normale"/>
    <w:uiPriority w:val="99"/>
    <w:unhideWhenUsed/>
    <w:rsid w:val="007338BE"/>
    <w:pPr>
      <w:numPr>
        <w:numId w:val="33"/>
      </w:numPr>
      <w:spacing w:after="200" w:line="276" w:lineRule="auto"/>
      <w:contextualSpacing/>
      <w:jc w:val="both"/>
    </w:pPr>
    <w:rPr>
      <w:rFonts w:eastAsiaTheme="minorEastAsia"/>
      <w:sz w:val="20"/>
      <w:szCs w:val="20"/>
      <w:lang w:val="en-US"/>
    </w:rPr>
  </w:style>
  <w:style w:type="paragraph" w:styleId="Elencocontinua">
    <w:name w:val="List Continue"/>
    <w:basedOn w:val="Normale"/>
    <w:uiPriority w:val="99"/>
    <w:unhideWhenUsed/>
    <w:rsid w:val="007338BE"/>
    <w:pPr>
      <w:spacing w:after="120" w:line="276" w:lineRule="auto"/>
      <w:ind w:left="360"/>
      <w:contextualSpacing/>
      <w:jc w:val="both"/>
    </w:pPr>
    <w:rPr>
      <w:rFonts w:eastAsiaTheme="minorEastAsia"/>
      <w:sz w:val="20"/>
      <w:szCs w:val="20"/>
      <w:lang w:val="en-US"/>
    </w:rPr>
  </w:style>
  <w:style w:type="paragraph" w:styleId="Elencocontinua2">
    <w:name w:val="List Continue 2"/>
    <w:basedOn w:val="Normale"/>
    <w:uiPriority w:val="99"/>
    <w:unhideWhenUsed/>
    <w:rsid w:val="007338BE"/>
    <w:pPr>
      <w:spacing w:after="120" w:line="276" w:lineRule="auto"/>
      <w:ind w:left="720"/>
      <w:contextualSpacing/>
      <w:jc w:val="both"/>
    </w:pPr>
    <w:rPr>
      <w:rFonts w:eastAsiaTheme="minorEastAsia"/>
      <w:sz w:val="20"/>
      <w:szCs w:val="20"/>
      <w:lang w:val="en-US"/>
    </w:rPr>
  </w:style>
  <w:style w:type="paragraph" w:styleId="Elencocontinua3">
    <w:name w:val="List Continue 3"/>
    <w:basedOn w:val="Normale"/>
    <w:uiPriority w:val="99"/>
    <w:unhideWhenUsed/>
    <w:rsid w:val="007338BE"/>
    <w:pPr>
      <w:spacing w:after="120" w:line="276" w:lineRule="auto"/>
      <w:ind w:left="1080"/>
      <w:contextualSpacing/>
      <w:jc w:val="both"/>
    </w:pPr>
    <w:rPr>
      <w:rFonts w:eastAsiaTheme="minorEastAsia"/>
      <w:sz w:val="20"/>
      <w:szCs w:val="20"/>
      <w:lang w:val="en-US"/>
    </w:rPr>
  </w:style>
  <w:style w:type="paragraph" w:styleId="Testomacro">
    <w:name w:val="macro"/>
    <w:link w:val="TestomacroCarattere"/>
    <w:uiPriority w:val="99"/>
    <w:unhideWhenUsed/>
    <w:rsid w:val="007338BE"/>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sz w:val="20"/>
      <w:szCs w:val="20"/>
      <w:lang w:val="en-US"/>
    </w:rPr>
  </w:style>
  <w:style w:type="character" w:customStyle="1" w:styleId="TestomacroCarattere">
    <w:name w:val="Testo macro Carattere"/>
    <w:basedOn w:val="Carpredefinitoparagrafo"/>
    <w:link w:val="Testomacro"/>
    <w:uiPriority w:val="99"/>
    <w:rsid w:val="007338BE"/>
    <w:rPr>
      <w:rFonts w:ascii="Courier" w:eastAsiaTheme="minorEastAsia" w:hAnsi="Courier"/>
      <w:sz w:val="20"/>
      <w:szCs w:val="20"/>
      <w:lang w:val="en-US"/>
    </w:rPr>
  </w:style>
  <w:style w:type="paragraph" w:styleId="Citazione">
    <w:name w:val="Quote"/>
    <w:basedOn w:val="Normale"/>
    <w:next w:val="Normale"/>
    <w:link w:val="CitazioneCarattere"/>
    <w:uiPriority w:val="29"/>
    <w:qFormat/>
    <w:rsid w:val="007338BE"/>
    <w:pPr>
      <w:spacing w:after="200" w:line="276" w:lineRule="auto"/>
      <w:jc w:val="both"/>
    </w:pPr>
    <w:rPr>
      <w:rFonts w:eastAsiaTheme="minorEastAsia"/>
      <w:i/>
      <w:sz w:val="20"/>
      <w:szCs w:val="20"/>
      <w:lang w:val="en-US"/>
    </w:rPr>
  </w:style>
  <w:style w:type="character" w:customStyle="1" w:styleId="CitazioneCarattere">
    <w:name w:val="Citazione Carattere"/>
    <w:basedOn w:val="Carpredefinitoparagrafo"/>
    <w:link w:val="Citazione"/>
    <w:uiPriority w:val="29"/>
    <w:rsid w:val="007338BE"/>
    <w:rPr>
      <w:rFonts w:eastAsiaTheme="minorEastAsia"/>
      <w:i/>
      <w:sz w:val="20"/>
      <w:szCs w:val="20"/>
      <w:lang w:val="en-US"/>
    </w:rPr>
  </w:style>
  <w:style w:type="paragraph" w:styleId="Didascalia">
    <w:name w:val="caption"/>
    <w:basedOn w:val="Normale"/>
    <w:next w:val="Normale"/>
    <w:uiPriority w:val="35"/>
    <w:semiHidden/>
    <w:unhideWhenUsed/>
    <w:qFormat/>
    <w:rsid w:val="007338BE"/>
    <w:pPr>
      <w:spacing w:after="200" w:line="276" w:lineRule="auto"/>
      <w:jc w:val="both"/>
    </w:pPr>
    <w:rPr>
      <w:rFonts w:eastAsiaTheme="minorEastAsia"/>
      <w:b/>
      <w:bCs/>
      <w:caps/>
      <w:sz w:val="16"/>
      <w:szCs w:val="18"/>
      <w:lang w:val="en-US"/>
    </w:rPr>
  </w:style>
  <w:style w:type="paragraph" w:styleId="Citazioneintensa">
    <w:name w:val="Intense Quote"/>
    <w:basedOn w:val="Normale"/>
    <w:next w:val="Normale"/>
    <w:link w:val="CitazioneintensaCarattere"/>
    <w:uiPriority w:val="30"/>
    <w:qFormat/>
    <w:rsid w:val="007338BE"/>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line="276" w:lineRule="auto"/>
      <w:ind w:left="1440" w:right="1440"/>
      <w:jc w:val="both"/>
    </w:pPr>
    <w:rPr>
      <w:rFonts w:eastAsiaTheme="minorEastAsia"/>
      <w:b/>
      <w:i/>
      <w:color w:val="FFFFFF" w:themeColor="background1"/>
      <w:sz w:val="20"/>
      <w:szCs w:val="20"/>
      <w:lang w:val="en-US"/>
    </w:rPr>
  </w:style>
  <w:style w:type="character" w:customStyle="1" w:styleId="CitazioneintensaCarattere">
    <w:name w:val="Citazione intensa Carattere"/>
    <w:basedOn w:val="Carpredefinitoparagrafo"/>
    <w:link w:val="Citazioneintensa"/>
    <w:uiPriority w:val="30"/>
    <w:rsid w:val="007338BE"/>
    <w:rPr>
      <w:rFonts w:eastAsiaTheme="minorEastAsia"/>
      <w:b/>
      <w:i/>
      <w:color w:val="FFFFFF" w:themeColor="background1"/>
      <w:sz w:val="20"/>
      <w:szCs w:val="20"/>
      <w:shd w:val="clear" w:color="auto" w:fill="ED7D31" w:themeFill="accent2"/>
      <w:lang w:val="en-US"/>
    </w:rPr>
  </w:style>
  <w:style w:type="character" w:styleId="Enfasidelicata">
    <w:name w:val="Subtle Emphasis"/>
    <w:uiPriority w:val="19"/>
    <w:qFormat/>
    <w:rsid w:val="007338BE"/>
    <w:rPr>
      <w:i/>
    </w:rPr>
  </w:style>
  <w:style w:type="character" w:styleId="Enfasiintensa">
    <w:name w:val="Intense Emphasis"/>
    <w:uiPriority w:val="21"/>
    <w:qFormat/>
    <w:rsid w:val="007338BE"/>
    <w:rPr>
      <w:b/>
      <w:i/>
      <w:color w:val="ED7D31" w:themeColor="accent2"/>
      <w:spacing w:val="10"/>
    </w:rPr>
  </w:style>
  <w:style w:type="character" w:styleId="Riferimentodelicato">
    <w:name w:val="Subtle Reference"/>
    <w:uiPriority w:val="31"/>
    <w:qFormat/>
    <w:rsid w:val="007338BE"/>
    <w:rPr>
      <w:b/>
    </w:rPr>
  </w:style>
  <w:style w:type="character" w:styleId="Riferimentointenso">
    <w:name w:val="Intense Reference"/>
    <w:uiPriority w:val="32"/>
    <w:qFormat/>
    <w:rsid w:val="007338BE"/>
    <w:rPr>
      <w:b/>
      <w:bCs/>
      <w:smallCaps/>
      <w:spacing w:val="5"/>
      <w:sz w:val="22"/>
      <w:szCs w:val="22"/>
      <w:u w:val="single"/>
    </w:rPr>
  </w:style>
  <w:style w:type="character" w:styleId="Titolodellibro">
    <w:name w:val="Book Title"/>
    <w:uiPriority w:val="33"/>
    <w:qFormat/>
    <w:rsid w:val="007338BE"/>
    <w:rPr>
      <w:rFonts w:asciiTheme="majorHAnsi" w:eastAsiaTheme="majorEastAsia" w:hAnsiTheme="majorHAnsi" w:cstheme="majorBidi"/>
      <w:i/>
      <w:iCs/>
      <w:sz w:val="20"/>
      <w:szCs w:val="20"/>
    </w:rPr>
  </w:style>
  <w:style w:type="paragraph" w:styleId="Titolosommario">
    <w:name w:val="TOC Heading"/>
    <w:basedOn w:val="Titolo1"/>
    <w:next w:val="Normale"/>
    <w:uiPriority w:val="39"/>
    <w:semiHidden/>
    <w:unhideWhenUsed/>
    <w:qFormat/>
    <w:rsid w:val="007338BE"/>
    <w:pPr>
      <w:keepNext w:val="0"/>
      <w:keepLines w:val="0"/>
      <w:spacing w:before="300" w:after="40" w:line="276" w:lineRule="auto"/>
      <w:outlineLvl w:val="9"/>
    </w:pPr>
    <w:rPr>
      <w:rFonts w:asciiTheme="minorHAnsi" w:eastAsiaTheme="minorEastAsia" w:hAnsiTheme="minorHAnsi" w:cstheme="minorBidi"/>
      <w:smallCaps/>
      <w:color w:val="auto"/>
      <w:spacing w:val="5"/>
      <w:lang w:val="en-US"/>
    </w:rPr>
  </w:style>
  <w:style w:type="table" w:styleId="Grigliatabella">
    <w:name w:val="Table Grid"/>
    <w:basedOn w:val="Tabellanormale"/>
    <w:uiPriority w:val="59"/>
    <w:rsid w:val="007338BE"/>
    <w:pPr>
      <w:jc w:val="both"/>
    </w:pPr>
    <w:rPr>
      <w:rFonts w:eastAsiaTheme="minorEastAsia"/>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7338BE"/>
    <w:pPr>
      <w:jc w:val="both"/>
    </w:pPr>
    <w:rPr>
      <w:rFonts w:eastAsiaTheme="minorEastAsia"/>
      <w:color w:val="000000" w:themeColor="text1" w:themeShade="BF"/>
      <w:sz w:val="20"/>
      <w:szCs w:val="20"/>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7338BE"/>
    <w:pPr>
      <w:jc w:val="both"/>
    </w:pPr>
    <w:rPr>
      <w:rFonts w:eastAsiaTheme="minorEastAsia"/>
      <w:color w:val="2F5496" w:themeColor="accent1" w:themeShade="BF"/>
      <w:sz w:val="20"/>
      <w:szCs w:val="20"/>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fondochiaro-Colore2">
    <w:name w:val="Light Shading Accent 2"/>
    <w:basedOn w:val="Tabellanormale"/>
    <w:uiPriority w:val="60"/>
    <w:rsid w:val="007338BE"/>
    <w:pPr>
      <w:jc w:val="both"/>
    </w:pPr>
    <w:rPr>
      <w:rFonts w:eastAsiaTheme="minorEastAsia"/>
      <w:color w:val="C45911" w:themeColor="accent2" w:themeShade="BF"/>
      <w:sz w:val="20"/>
      <w:szCs w:val="20"/>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fondochiaro-Colore3">
    <w:name w:val="Light Shading Accent 3"/>
    <w:basedOn w:val="Tabellanormale"/>
    <w:uiPriority w:val="60"/>
    <w:rsid w:val="007338BE"/>
    <w:pPr>
      <w:jc w:val="both"/>
    </w:pPr>
    <w:rPr>
      <w:rFonts w:eastAsiaTheme="minorEastAsia"/>
      <w:color w:val="7B7B7B" w:themeColor="accent3" w:themeShade="BF"/>
      <w:sz w:val="20"/>
      <w:szCs w:val="20"/>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fondochiaro-Colore4">
    <w:name w:val="Light Shading Accent 4"/>
    <w:basedOn w:val="Tabellanormale"/>
    <w:uiPriority w:val="60"/>
    <w:rsid w:val="007338BE"/>
    <w:pPr>
      <w:jc w:val="both"/>
    </w:pPr>
    <w:rPr>
      <w:rFonts w:eastAsiaTheme="minorEastAsia"/>
      <w:color w:val="BF8F00" w:themeColor="accent4" w:themeShade="BF"/>
      <w:sz w:val="20"/>
      <w:szCs w:val="20"/>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fondochiaro-Colore5">
    <w:name w:val="Light Shading Accent 5"/>
    <w:basedOn w:val="Tabellanormale"/>
    <w:uiPriority w:val="60"/>
    <w:rsid w:val="007338BE"/>
    <w:pPr>
      <w:jc w:val="both"/>
    </w:pPr>
    <w:rPr>
      <w:rFonts w:eastAsiaTheme="minorEastAsia"/>
      <w:color w:val="2E74B5" w:themeColor="accent5" w:themeShade="BF"/>
      <w:sz w:val="20"/>
      <w:szCs w:val="20"/>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fondochiaro-Colore6">
    <w:name w:val="Light Shading Accent 6"/>
    <w:basedOn w:val="Tabellanormale"/>
    <w:uiPriority w:val="60"/>
    <w:rsid w:val="007338BE"/>
    <w:pPr>
      <w:jc w:val="both"/>
    </w:pPr>
    <w:rPr>
      <w:rFonts w:eastAsiaTheme="minorEastAsia"/>
      <w:color w:val="538135" w:themeColor="accent6" w:themeShade="BF"/>
      <w:sz w:val="20"/>
      <w:szCs w:val="20"/>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Elencochiaro">
    <w:name w:val="Light List"/>
    <w:basedOn w:val="Tabellanormale"/>
    <w:uiPriority w:val="61"/>
    <w:rsid w:val="007338BE"/>
    <w:pPr>
      <w:jc w:val="both"/>
    </w:pPr>
    <w:rPr>
      <w:rFonts w:eastAsiaTheme="minorEastAsia"/>
      <w:sz w:val="20"/>
      <w:szCs w:val="2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7338BE"/>
    <w:pPr>
      <w:jc w:val="both"/>
    </w:pPr>
    <w:rPr>
      <w:rFonts w:eastAsiaTheme="minorEastAsia"/>
      <w:sz w:val="20"/>
      <w:szCs w:val="20"/>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Elencochiaro-Colore2">
    <w:name w:val="Light List Accent 2"/>
    <w:basedOn w:val="Tabellanormale"/>
    <w:uiPriority w:val="61"/>
    <w:rsid w:val="007338BE"/>
    <w:pPr>
      <w:jc w:val="both"/>
    </w:pPr>
    <w:rPr>
      <w:rFonts w:eastAsiaTheme="minorEastAsia"/>
      <w:sz w:val="20"/>
      <w:szCs w:val="20"/>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Elencochiaro-Colore3">
    <w:name w:val="Light List Accent 3"/>
    <w:basedOn w:val="Tabellanormale"/>
    <w:uiPriority w:val="61"/>
    <w:rsid w:val="007338BE"/>
    <w:pPr>
      <w:jc w:val="both"/>
    </w:pPr>
    <w:rPr>
      <w:rFonts w:eastAsiaTheme="minorEastAsia"/>
      <w:sz w:val="20"/>
      <w:szCs w:val="20"/>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lencochiaro-Colore4">
    <w:name w:val="Light List Accent 4"/>
    <w:basedOn w:val="Tabellanormale"/>
    <w:uiPriority w:val="61"/>
    <w:rsid w:val="007338BE"/>
    <w:pPr>
      <w:jc w:val="both"/>
    </w:pPr>
    <w:rPr>
      <w:rFonts w:eastAsiaTheme="minorEastAsia"/>
      <w:sz w:val="20"/>
      <w:szCs w:val="20"/>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Elencochiaro-Colore5">
    <w:name w:val="Light List Accent 5"/>
    <w:basedOn w:val="Tabellanormale"/>
    <w:uiPriority w:val="61"/>
    <w:rsid w:val="007338BE"/>
    <w:pPr>
      <w:jc w:val="both"/>
    </w:pPr>
    <w:rPr>
      <w:rFonts w:eastAsiaTheme="minorEastAsia"/>
      <w:sz w:val="20"/>
      <w:szCs w:val="20"/>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Elencochiaro-Colore6">
    <w:name w:val="Light List Accent 6"/>
    <w:basedOn w:val="Tabellanormale"/>
    <w:uiPriority w:val="61"/>
    <w:rsid w:val="007338BE"/>
    <w:pPr>
      <w:jc w:val="both"/>
    </w:pPr>
    <w:rPr>
      <w:rFonts w:eastAsiaTheme="minorEastAsia"/>
      <w:sz w:val="20"/>
      <w:szCs w:val="20"/>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Grigliachiara">
    <w:name w:val="Light Grid"/>
    <w:basedOn w:val="Tabellanormale"/>
    <w:uiPriority w:val="62"/>
    <w:rsid w:val="007338BE"/>
    <w:pPr>
      <w:jc w:val="both"/>
    </w:pPr>
    <w:rPr>
      <w:rFonts w:eastAsiaTheme="minorEastAsia"/>
      <w:sz w:val="20"/>
      <w:szCs w:val="2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7338BE"/>
    <w:pPr>
      <w:jc w:val="both"/>
    </w:pPr>
    <w:rPr>
      <w:rFonts w:eastAsiaTheme="minorEastAsia"/>
      <w:sz w:val="20"/>
      <w:szCs w:val="20"/>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Grigliachiara-Colore2">
    <w:name w:val="Light Grid Accent 2"/>
    <w:basedOn w:val="Tabellanormale"/>
    <w:uiPriority w:val="62"/>
    <w:rsid w:val="007338BE"/>
    <w:pPr>
      <w:jc w:val="both"/>
    </w:pPr>
    <w:rPr>
      <w:rFonts w:eastAsiaTheme="minorEastAsia"/>
      <w:sz w:val="20"/>
      <w:szCs w:val="20"/>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gliachiara-Colore3">
    <w:name w:val="Light Grid Accent 3"/>
    <w:basedOn w:val="Tabellanormale"/>
    <w:uiPriority w:val="62"/>
    <w:rsid w:val="007338BE"/>
    <w:pPr>
      <w:jc w:val="both"/>
    </w:pPr>
    <w:rPr>
      <w:rFonts w:eastAsiaTheme="minorEastAsia"/>
      <w:sz w:val="20"/>
      <w:szCs w:val="20"/>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gliachiara-Colore4">
    <w:name w:val="Light Grid Accent 4"/>
    <w:basedOn w:val="Tabellanormale"/>
    <w:uiPriority w:val="62"/>
    <w:rsid w:val="007338BE"/>
    <w:pPr>
      <w:jc w:val="both"/>
    </w:pPr>
    <w:rPr>
      <w:rFonts w:eastAsiaTheme="minorEastAsia"/>
      <w:sz w:val="20"/>
      <w:szCs w:val="20"/>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gliachiara-Colore5">
    <w:name w:val="Light Grid Accent 5"/>
    <w:basedOn w:val="Tabellanormale"/>
    <w:uiPriority w:val="62"/>
    <w:rsid w:val="007338BE"/>
    <w:pPr>
      <w:jc w:val="both"/>
    </w:pPr>
    <w:rPr>
      <w:rFonts w:eastAsiaTheme="minorEastAsia"/>
      <w:sz w:val="20"/>
      <w:szCs w:val="20"/>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Grigliachiara-Colore6">
    <w:name w:val="Light Grid Accent 6"/>
    <w:basedOn w:val="Tabellanormale"/>
    <w:uiPriority w:val="62"/>
    <w:rsid w:val="007338BE"/>
    <w:pPr>
      <w:jc w:val="both"/>
    </w:pPr>
    <w:rPr>
      <w:rFonts w:eastAsiaTheme="minorEastAsia"/>
      <w:sz w:val="20"/>
      <w:szCs w:val="20"/>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fondomedio1">
    <w:name w:val="Medium Shading 1"/>
    <w:basedOn w:val="Tabellanormale"/>
    <w:uiPriority w:val="63"/>
    <w:rsid w:val="007338BE"/>
    <w:pPr>
      <w:jc w:val="both"/>
    </w:pPr>
    <w:rPr>
      <w:rFonts w:eastAsiaTheme="minorEastAsia"/>
      <w:sz w:val="20"/>
      <w:szCs w:val="20"/>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7338BE"/>
    <w:pPr>
      <w:jc w:val="both"/>
    </w:pPr>
    <w:rPr>
      <w:rFonts w:eastAsiaTheme="minorEastAsia"/>
      <w:sz w:val="20"/>
      <w:szCs w:val="20"/>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7338BE"/>
    <w:pPr>
      <w:jc w:val="both"/>
    </w:pPr>
    <w:rPr>
      <w:rFonts w:eastAsiaTheme="minorEastAsia"/>
      <w:sz w:val="20"/>
      <w:szCs w:val="20"/>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7338BE"/>
    <w:pPr>
      <w:jc w:val="both"/>
    </w:pPr>
    <w:rPr>
      <w:rFonts w:eastAsiaTheme="minorEastAsia"/>
      <w:sz w:val="20"/>
      <w:szCs w:val="20"/>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7338BE"/>
    <w:pPr>
      <w:jc w:val="both"/>
    </w:pPr>
    <w:rPr>
      <w:rFonts w:eastAsiaTheme="minorEastAsia"/>
      <w:sz w:val="20"/>
      <w:szCs w:val="20"/>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7338BE"/>
    <w:pPr>
      <w:jc w:val="both"/>
    </w:pPr>
    <w:rPr>
      <w:rFonts w:eastAsiaTheme="minorEastAsia"/>
      <w:sz w:val="20"/>
      <w:szCs w:val="20"/>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7338BE"/>
    <w:pPr>
      <w:jc w:val="both"/>
    </w:pPr>
    <w:rPr>
      <w:rFonts w:eastAsiaTheme="minorEastAsia"/>
      <w:sz w:val="20"/>
      <w:szCs w:val="20"/>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7338BE"/>
    <w:pPr>
      <w:jc w:val="both"/>
    </w:pPr>
    <w:rPr>
      <w:rFonts w:eastAsiaTheme="minorEastAsia"/>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7338BE"/>
    <w:pPr>
      <w:jc w:val="both"/>
    </w:pPr>
    <w:rPr>
      <w:rFonts w:eastAsiaTheme="minorEastAsia"/>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7338BE"/>
    <w:pPr>
      <w:jc w:val="both"/>
    </w:pPr>
    <w:rPr>
      <w:rFonts w:eastAsiaTheme="minorEastAsia"/>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7338BE"/>
    <w:pPr>
      <w:jc w:val="both"/>
    </w:pPr>
    <w:rPr>
      <w:rFonts w:eastAsiaTheme="minorEastAsia"/>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7338BE"/>
    <w:pPr>
      <w:jc w:val="both"/>
    </w:pPr>
    <w:rPr>
      <w:rFonts w:eastAsiaTheme="minorEastAsia"/>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7338BE"/>
    <w:pPr>
      <w:jc w:val="both"/>
    </w:pPr>
    <w:rPr>
      <w:rFonts w:eastAsiaTheme="minorEastAsia"/>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7338BE"/>
    <w:pPr>
      <w:jc w:val="both"/>
    </w:pPr>
    <w:rPr>
      <w:rFonts w:eastAsiaTheme="minorEastAsia"/>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7338BE"/>
    <w:pPr>
      <w:jc w:val="both"/>
    </w:pPr>
    <w:rPr>
      <w:rFonts w:eastAsiaTheme="minorEastAsia"/>
      <w:color w:val="000000" w:themeColor="text1"/>
      <w:sz w:val="20"/>
      <w:szCs w:val="20"/>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7338BE"/>
    <w:pPr>
      <w:jc w:val="both"/>
    </w:pPr>
    <w:rPr>
      <w:rFonts w:eastAsiaTheme="minorEastAsia"/>
      <w:color w:val="000000" w:themeColor="text1"/>
      <w:sz w:val="20"/>
      <w:szCs w:val="20"/>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Elencomedio1-Colore2">
    <w:name w:val="Medium List 1 Accent 2"/>
    <w:basedOn w:val="Tabellanormale"/>
    <w:uiPriority w:val="65"/>
    <w:rsid w:val="007338BE"/>
    <w:pPr>
      <w:jc w:val="both"/>
    </w:pPr>
    <w:rPr>
      <w:rFonts w:eastAsiaTheme="minorEastAsia"/>
      <w:color w:val="000000" w:themeColor="text1"/>
      <w:sz w:val="20"/>
      <w:szCs w:val="20"/>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Elencomedio1-Colore3">
    <w:name w:val="Medium List 1 Accent 3"/>
    <w:basedOn w:val="Tabellanormale"/>
    <w:uiPriority w:val="65"/>
    <w:rsid w:val="007338BE"/>
    <w:pPr>
      <w:jc w:val="both"/>
    </w:pPr>
    <w:rPr>
      <w:rFonts w:eastAsiaTheme="minorEastAsia"/>
      <w:color w:val="000000" w:themeColor="text1"/>
      <w:sz w:val="20"/>
      <w:szCs w:val="20"/>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Elencomedio1-Colore4">
    <w:name w:val="Medium List 1 Accent 4"/>
    <w:basedOn w:val="Tabellanormale"/>
    <w:uiPriority w:val="65"/>
    <w:rsid w:val="007338BE"/>
    <w:pPr>
      <w:jc w:val="both"/>
    </w:pPr>
    <w:rPr>
      <w:rFonts w:eastAsiaTheme="minorEastAsia"/>
      <w:color w:val="000000" w:themeColor="text1"/>
      <w:sz w:val="20"/>
      <w:szCs w:val="20"/>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Elencomedio1-Colore5">
    <w:name w:val="Medium List 1 Accent 5"/>
    <w:basedOn w:val="Tabellanormale"/>
    <w:uiPriority w:val="65"/>
    <w:rsid w:val="007338BE"/>
    <w:pPr>
      <w:jc w:val="both"/>
    </w:pPr>
    <w:rPr>
      <w:rFonts w:eastAsiaTheme="minorEastAsia"/>
      <w:color w:val="000000" w:themeColor="text1"/>
      <w:sz w:val="20"/>
      <w:szCs w:val="20"/>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Elencomedio1-Colore6">
    <w:name w:val="Medium List 1 Accent 6"/>
    <w:basedOn w:val="Tabellanormale"/>
    <w:uiPriority w:val="65"/>
    <w:rsid w:val="007338BE"/>
    <w:pPr>
      <w:jc w:val="both"/>
    </w:pPr>
    <w:rPr>
      <w:rFonts w:eastAsiaTheme="minorEastAsia"/>
      <w:color w:val="000000" w:themeColor="text1"/>
      <w:sz w:val="20"/>
      <w:szCs w:val="20"/>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Elencomedio2">
    <w:name w:val="Medium List 2"/>
    <w:basedOn w:val="Tabellanormale"/>
    <w:uiPriority w:val="66"/>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7338BE"/>
    <w:pPr>
      <w:jc w:val="both"/>
    </w:pPr>
    <w:rPr>
      <w:rFonts w:eastAsiaTheme="minorEastAsia"/>
      <w:sz w:val="20"/>
      <w:szCs w:val="20"/>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7338BE"/>
    <w:pPr>
      <w:jc w:val="both"/>
    </w:pPr>
    <w:rPr>
      <w:rFonts w:eastAsiaTheme="minorEastAsia"/>
      <w:sz w:val="20"/>
      <w:szCs w:val="20"/>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igliamedia1-Colore2">
    <w:name w:val="Medium Grid 1 Accent 2"/>
    <w:basedOn w:val="Tabellanormale"/>
    <w:uiPriority w:val="67"/>
    <w:rsid w:val="007338BE"/>
    <w:pPr>
      <w:jc w:val="both"/>
    </w:pPr>
    <w:rPr>
      <w:rFonts w:eastAsiaTheme="minorEastAsia"/>
      <w:sz w:val="20"/>
      <w:szCs w:val="20"/>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media1-Colore3">
    <w:name w:val="Medium Grid 1 Accent 3"/>
    <w:basedOn w:val="Tabellanormale"/>
    <w:uiPriority w:val="67"/>
    <w:rsid w:val="007338BE"/>
    <w:pPr>
      <w:jc w:val="both"/>
    </w:pPr>
    <w:rPr>
      <w:rFonts w:eastAsiaTheme="minorEastAsia"/>
      <w:sz w:val="20"/>
      <w:szCs w:val="20"/>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media1-Colore4">
    <w:name w:val="Medium Grid 1 Accent 4"/>
    <w:basedOn w:val="Tabellanormale"/>
    <w:uiPriority w:val="67"/>
    <w:rsid w:val="007338BE"/>
    <w:pPr>
      <w:jc w:val="both"/>
    </w:pPr>
    <w:rPr>
      <w:rFonts w:eastAsiaTheme="minorEastAsia"/>
      <w:sz w:val="20"/>
      <w:szCs w:val="20"/>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media1-Colore5">
    <w:name w:val="Medium Grid 1 Accent 5"/>
    <w:basedOn w:val="Tabellanormale"/>
    <w:uiPriority w:val="67"/>
    <w:rsid w:val="007338BE"/>
    <w:pPr>
      <w:jc w:val="both"/>
    </w:pPr>
    <w:rPr>
      <w:rFonts w:eastAsiaTheme="minorEastAsia"/>
      <w:sz w:val="20"/>
      <w:szCs w:val="20"/>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gliamedia1-Colore6">
    <w:name w:val="Medium Grid 1 Accent 6"/>
    <w:basedOn w:val="Tabellanormale"/>
    <w:uiPriority w:val="67"/>
    <w:rsid w:val="007338BE"/>
    <w:pPr>
      <w:jc w:val="both"/>
    </w:pPr>
    <w:rPr>
      <w:rFonts w:eastAsiaTheme="minorEastAsia"/>
      <w:sz w:val="20"/>
      <w:szCs w:val="20"/>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gliamedia2">
    <w:name w:val="Medium Grid 2"/>
    <w:basedOn w:val="Tabellanormale"/>
    <w:uiPriority w:val="68"/>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7338BE"/>
    <w:pPr>
      <w:jc w:val="both"/>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7338BE"/>
    <w:pPr>
      <w:jc w:val="both"/>
    </w:pPr>
    <w:rPr>
      <w:rFonts w:eastAsiaTheme="minorEastAsia"/>
      <w:sz w:val="20"/>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7338BE"/>
    <w:pPr>
      <w:jc w:val="both"/>
    </w:pPr>
    <w:rPr>
      <w:rFonts w:eastAsiaTheme="minorEastAsia"/>
      <w:sz w:val="20"/>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Grigliamedia3-Colore2">
    <w:name w:val="Medium Grid 3 Accent 2"/>
    <w:basedOn w:val="Tabellanormale"/>
    <w:uiPriority w:val="69"/>
    <w:rsid w:val="007338BE"/>
    <w:pPr>
      <w:jc w:val="both"/>
    </w:pPr>
    <w:rPr>
      <w:rFonts w:eastAsiaTheme="minorEastAsia"/>
      <w:sz w:val="20"/>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gliamedia3-Colore3">
    <w:name w:val="Medium Grid 3 Accent 3"/>
    <w:basedOn w:val="Tabellanormale"/>
    <w:uiPriority w:val="69"/>
    <w:rsid w:val="007338BE"/>
    <w:pPr>
      <w:jc w:val="both"/>
    </w:pPr>
    <w:rPr>
      <w:rFonts w:eastAsiaTheme="minorEastAsia"/>
      <w:sz w:val="20"/>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gliamedia3-Colore4">
    <w:name w:val="Medium Grid 3 Accent 4"/>
    <w:basedOn w:val="Tabellanormale"/>
    <w:uiPriority w:val="69"/>
    <w:rsid w:val="007338BE"/>
    <w:pPr>
      <w:jc w:val="both"/>
    </w:pPr>
    <w:rPr>
      <w:rFonts w:eastAsiaTheme="minorEastAsia"/>
      <w:sz w:val="20"/>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gliamedia3-Colore5">
    <w:name w:val="Medium Grid 3 Accent 5"/>
    <w:basedOn w:val="Tabellanormale"/>
    <w:uiPriority w:val="69"/>
    <w:rsid w:val="007338BE"/>
    <w:pPr>
      <w:jc w:val="both"/>
    </w:pPr>
    <w:rPr>
      <w:rFonts w:eastAsiaTheme="minorEastAsia"/>
      <w:sz w:val="20"/>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Grigliamedia3-Colore6">
    <w:name w:val="Medium Grid 3 Accent 6"/>
    <w:basedOn w:val="Tabellanormale"/>
    <w:uiPriority w:val="69"/>
    <w:rsid w:val="007338BE"/>
    <w:pPr>
      <w:jc w:val="both"/>
    </w:pPr>
    <w:rPr>
      <w:rFonts w:eastAsiaTheme="minorEastAsia"/>
      <w:sz w:val="20"/>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Elencoscuro">
    <w:name w:val="Dark List"/>
    <w:basedOn w:val="Tabellanormale"/>
    <w:uiPriority w:val="70"/>
    <w:rsid w:val="007338BE"/>
    <w:pPr>
      <w:jc w:val="both"/>
    </w:pPr>
    <w:rPr>
      <w:rFonts w:eastAsiaTheme="minorEastAsia"/>
      <w:color w:val="FFFFFF" w:themeColor="background1"/>
      <w:sz w:val="20"/>
      <w:szCs w:val="20"/>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7338BE"/>
    <w:pPr>
      <w:jc w:val="both"/>
    </w:pPr>
    <w:rPr>
      <w:rFonts w:eastAsiaTheme="minorEastAsia"/>
      <w:color w:val="FFFFFF" w:themeColor="background1"/>
      <w:sz w:val="20"/>
      <w:szCs w:val="20"/>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Elencoscuro-Colore2">
    <w:name w:val="Dark List Accent 2"/>
    <w:basedOn w:val="Tabellanormale"/>
    <w:uiPriority w:val="70"/>
    <w:rsid w:val="007338BE"/>
    <w:pPr>
      <w:jc w:val="both"/>
    </w:pPr>
    <w:rPr>
      <w:rFonts w:eastAsiaTheme="minorEastAsia"/>
      <w:color w:val="FFFFFF" w:themeColor="background1"/>
      <w:sz w:val="20"/>
      <w:szCs w:val="20"/>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Elencoscuro-Colore3">
    <w:name w:val="Dark List Accent 3"/>
    <w:basedOn w:val="Tabellanormale"/>
    <w:uiPriority w:val="70"/>
    <w:rsid w:val="007338BE"/>
    <w:pPr>
      <w:jc w:val="both"/>
    </w:pPr>
    <w:rPr>
      <w:rFonts w:eastAsiaTheme="minorEastAsia"/>
      <w:color w:val="FFFFFF" w:themeColor="background1"/>
      <w:sz w:val="20"/>
      <w:szCs w:val="20"/>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Elencoscuro-Colore4">
    <w:name w:val="Dark List Accent 4"/>
    <w:basedOn w:val="Tabellanormale"/>
    <w:uiPriority w:val="70"/>
    <w:rsid w:val="007338BE"/>
    <w:pPr>
      <w:jc w:val="both"/>
    </w:pPr>
    <w:rPr>
      <w:rFonts w:eastAsiaTheme="minorEastAsia"/>
      <w:color w:val="FFFFFF" w:themeColor="background1"/>
      <w:sz w:val="20"/>
      <w:szCs w:val="20"/>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Elencoscuro-Colore5">
    <w:name w:val="Dark List Accent 5"/>
    <w:basedOn w:val="Tabellanormale"/>
    <w:uiPriority w:val="70"/>
    <w:rsid w:val="007338BE"/>
    <w:pPr>
      <w:jc w:val="both"/>
    </w:pPr>
    <w:rPr>
      <w:rFonts w:eastAsiaTheme="minorEastAsia"/>
      <w:color w:val="FFFFFF" w:themeColor="background1"/>
      <w:sz w:val="20"/>
      <w:szCs w:val="20"/>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Elencoscuro-Colore6">
    <w:name w:val="Dark List Accent 6"/>
    <w:basedOn w:val="Tabellanormale"/>
    <w:uiPriority w:val="70"/>
    <w:rsid w:val="007338BE"/>
    <w:pPr>
      <w:jc w:val="both"/>
    </w:pPr>
    <w:rPr>
      <w:rFonts w:eastAsiaTheme="minorEastAsia"/>
      <w:color w:val="FFFFFF" w:themeColor="background1"/>
      <w:sz w:val="20"/>
      <w:szCs w:val="20"/>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fondoacolori">
    <w:name w:val="Colorful Shading"/>
    <w:basedOn w:val="Tabellanormale"/>
    <w:uiPriority w:val="71"/>
    <w:rsid w:val="007338BE"/>
    <w:pPr>
      <w:jc w:val="both"/>
    </w:pPr>
    <w:rPr>
      <w:rFonts w:eastAsiaTheme="minorEastAsia"/>
      <w:color w:val="000000" w:themeColor="text1"/>
      <w:sz w:val="20"/>
      <w:szCs w:val="20"/>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7338BE"/>
    <w:pPr>
      <w:jc w:val="both"/>
    </w:pPr>
    <w:rPr>
      <w:rFonts w:eastAsiaTheme="minorEastAsia"/>
      <w:color w:val="000000" w:themeColor="text1"/>
      <w:sz w:val="20"/>
      <w:szCs w:val="20"/>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7338BE"/>
    <w:pPr>
      <w:jc w:val="both"/>
    </w:pPr>
    <w:rPr>
      <w:rFonts w:eastAsiaTheme="minorEastAsia"/>
      <w:color w:val="000000" w:themeColor="text1"/>
      <w:sz w:val="20"/>
      <w:szCs w:val="20"/>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7338BE"/>
    <w:pPr>
      <w:jc w:val="both"/>
    </w:pPr>
    <w:rPr>
      <w:rFonts w:eastAsiaTheme="minorEastAsia"/>
      <w:color w:val="000000" w:themeColor="text1"/>
      <w:sz w:val="20"/>
      <w:szCs w:val="20"/>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fondoacolori-Colore4">
    <w:name w:val="Colorful Shading Accent 4"/>
    <w:basedOn w:val="Tabellanormale"/>
    <w:uiPriority w:val="71"/>
    <w:rsid w:val="007338BE"/>
    <w:pPr>
      <w:jc w:val="both"/>
    </w:pPr>
    <w:rPr>
      <w:rFonts w:eastAsiaTheme="minorEastAsia"/>
      <w:color w:val="000000" w:themeColor="text1"/>
      <w:sz w:val="20"/>
      <w:szCs w:val="20"/>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7338BE"/>
    <w:pPr>
      <w:jc w:val="both"/>
    </w:pPr>
    <w:rPr>
      <w:rFonts w:eastAsiaTheme="minorEastAsia"/>
      <w:color w:val="000000" w:themeColor="text1"/>
      <w:sz w:val="20"/>
      <w:szCs w:val="20"/>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7338BE"/>
    <w:pPr>
      <w:jc w:val="both"/>
    </w:pPr>
    <w:rPr>
      <w:rFonts w:eastAsiaTheme="minorEastAsia"/>
      <w:color w:val="000000" w:themeColor="text1"/>
      <w:sz w:val="20"/>
      <w:szCs w:val="20"/>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7338BE"/>
    <w:pPr>
      <w:jc w:val="both"/>
    </w:pPr>
    <w:rPr>
      <w:rFonts w:eastAsiaTheme="minorEastAsia"/>
      <w:color w:val="000000" w:themeColor="text1"/>
      <w:sz w:val="20"/>
      <w:szCs w:val="20"/>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7338BE"/>
    <w:pPr>
      <w:jc w:val="both"/>
    </w:pPr>
    <w:rPr>
      <w:rFonts w:eastAsiaTheme="minorEastAsia"/>
      <w:color w:val="000000" w:themeColor="text1"/>
      <w:sz w:val="20"/>
      <w:szCs w:val="20"/>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Elencoacolori-Colore2">
    <w:name w:val="Colorful List Accent 2"/>
    <w:basedOn w:val="Tabellanormale"/>
    <w:uiPriority w:val="72"/>
    <w:rsid w:val="007338BE"/>
    <w:pPr>
      <w:jc w:val="both"/>
    </w:pPr>
    <w:rPr>
      <w:rFonts w:eastAsiaTheme="minorEastAsia"/>
      <w:color w:val="000000" w:themeColor="text1"/>
      <w:sz w:val="20"/>
      <w:szCs w:val="20"/>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Elencoacolori-Colore3">
    <w:name w:val="Colorful List Accent 3"/>
    <w:basedOn w:val="Tabellanormale"/>
    <w:uiPriority w:val="72"/>
    <w:rsid w:val="007338BE"/>
    <w:pPr>
      <w:jc w:val="both"/>
    </w:pPr>
    <w:rPr>
      <w:rFonts w:eastAsiaTheme="minorEastAsia"/>
      <w:color w:val="000000" w:themeColor="text1"/>
      <w:sz w:val="20"/>
      <w:szCs w:val="20"/>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Elencoacolori-Colore4">
    <w:name w:val="Colorful List Accent 4"/>
    <w:basedOn w:val="Tabellanormale"/>
    <w:uiPriority w:val="72"/>
    <w:rsid w:val="007338BE"/>
    <w:pPr>
      <w:jc w:val="both"/>
    </w:pPr>
    <w:rPr>
      <w:rFonts w:eastAsiaTheme="minorEastAsia"/>
      <w:color w:val="000000" w:themeColor="text1"/>
      <w:sz w:val="20"/>
      <w:szCs w:val="20"/>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Elencoacolori-Colore5">
    <w:name w:val="Colorful List Accent 5"/>
    <w:basedOn w:val="Tabellanormale"/>
    <w:uiPriority w:val="72"/>
    <w:rsid w:val="007338BE"/>
    <w:pPr>
      <w:jc w:val="both"/>
    </w:pPr>
    <w:rPr>
      <w:rFonts w:eastAsiaTheme="minorEastAsia"/>
      <w:color w:val="000000" w:themeColor="text1"/>
      <w:sz w:val="20"/>
      <w:szCs w:val="20"/>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Elencoacolori-Colore6">
    <w:name w:val="Colorful List Accent 6"/>
    <w:basedOn w:val="Tabellanormale"/>
    <w:uiPriority w:val="72"/>
    <w:rsid w:val="007338BE"/>
    <w:pPr>
      <w:jc w:val="both"/>
    </w:pPr>
    <w:rPr>
      <w:rFonts w:eastAsiaTheme="minorEastAsia"/>
      <w:color w:val="000000" w:themeColor="text1"/>
      <w:sz w:val="20"/>
      <w:szCs w:val="20"/>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Grigliaacolori">
    <w:name w:val="Colorful Grid"/>
    <w:basedOn w:val="Tabellanormale"/>
    <w:uiPriority w:val="73"/>
    <w:rsid w:val="007338BE"/>
    <w:pPr>
      <w:jc w:val="both"/>
    </w:pPr>
    <w:rPr>
      <w:rFonts w:eastAsiaTheme="minorEastAsia"/>
      <w:color w:val="000000" w:themeColor="text1"/>
      <w:sz w:val="20"/>
      <w:szCs w:val="20"/>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7338BE"/>
    <w:pPr>
      <w:jc w:val="both"/>
    </w:pPr>
    <w:rPr>
      <w:rFonts w:eastAsiaTheme="minorEastAsia"/>
      <w:color w:val="000000" w:themeColor="text1"/>
      <w:sz w:val="20"/>
      <w:szCs w:val="20"/>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igliaacolori-Colore2">
    <w:name w:val="Colorful Grid Accent 2"/>
    <w:basedOn w:val="Tabellanormale"/>
    <w:uiPriority w:val="73"/>
    <w:rsid w:val="007338BE"/>
    <w:pPr>
      <w:jc w:val="both"/>
    </w:pPr>
    <w:rPr>
      <w:rFonts w:eastAsiaTheme="minorEastAsia"/>
      <w:color w:val="000000" w:themeColor="text1"/>
      <w:sz w:val="20"/>
      <w:szCs w:val="20"/>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acolori-Colore3">
    <w:name w:val="Colorful Grid Accent 3"/>
    <w:basedOn w:val="Tabellanormale"/>
    <w:uiPriority w:val="73"/>
    <w:rsid w:val="007338BE"/>
    <w:pPr>
      <w:jc w:val="both"/>
    </w:pPr>
    <w:rPr>
      <w:rFonts w:eastAsiaTheme="minorEastAsia"/>
      <w:color w:val="000000" w:themeColor="text1"/>
      <w:sz w:val="20"/>
      <w:szCs w:val="20"/>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acolori-Colore4">
    <w:name w:val="Colorful Grid Accent 4"/>
    <w:basedOn w:val="Tabellanormale"/>
    <w:uiPriority w:val="73"/>
    <w:rsid w:val="007338BE"/>
    <w:pPr>
      <w:jc w:val="both"/>
    </w:pPr>
    <w:rPr>
      <w:rFonts w:eastAsiaTheme="minorEastAsia"/>
      <w:color w:val="000000" w:themeColor="text1"/>
      <w:sz w:val="20"/>
      <w:szCs w:val="20"/>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acolori-Colore5">
    <w:name w:val="Colorful Grid Accent 5"/>
    <w:basedOn w:val="Tabellanormale"/>
    <w:uiPriority w:val="73"/>
    <w:rsid w:val="007338BE"/>
    <w:pPr>
      <w:jc w:val="both"/>
    </w:pPr>
    <w:rPr>
      <w:rFonts w:eastAsiaTheme="minorEastAsia"/>
      <w:color w:val="000000" w:themeColor="text1"/>
      <w:sz w:val="20"/>
      <w:szCs w:val="20"/>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gliaacolori-Colore6">
    <w:name w:val="Colorful Grid Accent 6"/>
    <w:basedOn w:val="Tabellanormale"/>
    <w:uiPriority w:val="73"/>
    <w:rsid w:val="007338BE"/>
    <w:pPr>
      <w:jc w:val="both"/>
    </w:pPr>
    <w:rPr>
      <w:rFonts w:eastAsiaTheme="minorEastAsia"/>
      <w:color w:val="000000" w:themeColor="text1"/>
      <w:sz w:val="20"/>
      <w:szCs w:val="20"/>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CodiceHTML">
    <w:name w:val="HTML Code"/>
    <w:basedOn w:val="Carpredefinitoparagrafo"/>
    <w:uiPriority w:val="99"/>
    <w:semiHidden/>
    <w:unhideWhenUsed/>
    <w:rsid w:val="007338BE"/>
    <w:rPr>
      <w:rFonts w:ascii="Courier New" w:eastAsia="Times New Roman" w:hAnsi="Courier New" w:cs="Courier New"/>
      <w:sz w:val="20"/>
      <w:szCs w:val="20"/>
    </w:rPr>
  </w:style>
  <w:style w:type="paragraph" w:styleId="Iniziomodulo-z">
    <w:name w:val="HTML Top of Form"/>
    <w:basedOn w:val="Normale"/>
    <w:next w:val="Normale"/>
    <w:link w:val="Iniziomodulo-zCarattere"/>
    <w:hidden/>
    <w:uiPriority w:val="99"/>
    <w:semiHidden/>
    <w:unhideWhenUsed/>
    <w:rsid w:val="007338BE"/>
    <w:pPr>
      <w:pBdr>
        <w:bottom w:val="single" w:sz="6" w:space="1" w:color="auto"/>
      </w:pBdr>
      <w:jc w:val="center"/>
    </w:pPr>
    <w:rPr>
      <w:rFonts w:ascii="Arial" w:eastAsia="Times New Roman" w:hAnsi="Arial" w:cs="Arial"/>
      <w:vanish/>
      <w:sz w:val="16"/>
      <w:szCs w:val="16"/>
      <w:lang w:eastAsia="it-IT"/>
    </w:rPr>
  </w:style>
  <w:style w:type="character" w:customStyle="1" w:styleId="Iniziomodulo-zCarattere">
    <w:name w:val="Inizio modulo -z Carattere"/>
    <w:basedOn w:val="Carpredefinitoparagrafo"/>
    <w:link w:val="Iniziomodulo-z"/>
    <w:uiPriority w:val="99"/>
    <w:semiHidden/>
    <w:rsid w:val="007338BE"/>
    <w:rPr>
      <w:rFonts w:ascii="Arial" w:eastAsia="Times New Roman" w:hAnsi="Arial" w:cs="Arial"/>
      <w:vanish/>
      <w:sz w:val="16"/>
      <w:szCs w:val="16"/>
      <w:lang w:eastAsia="it-IT"/>
    </w:rPr>
  </w:style>
  <w:style w:type="paragraph" w:customStyle="1" w:styleId="placeholder">
    <w:name w:val="placeholder"/>
    <w:basedOn w:val="Normale"/>
    <w:rsid w:val="007338BE"/>
    <w:pPr>
      <w:spacing w:before="100" w:beforeAutospacing="1" w:after="100" w:afterAutospacing="1"/>
      <w:jc w:val="both"/>
    </w:pPr>
    <w:rPr>
      <w:rFonts w:ascii="Times New Roman" w:eastAsia="Times New Roman" w:hAnsi="Times New Roman" w:cs="Times New Roman"/>
      <w:lang w:eastAsia="it-IT"/>
    </w:rPr>
  </w:style>
  <w:style w:type="paragraph" w:styleId="Finemodulo-z">
    <w:name w:val="HTML Bottom of Form"/>
    <w:basedOn w:val="Normale"/>
    <w:next w:val="Normale"/>
    <w:link w:val="Finemodulo-zCarattere"/>
    <w:hidden/>
    <w:uiPriority w:val="99"/>
    <w:semiHidden/>
    <w:unhideWhenUsed/>
    <w:rsid w:val="007338BE"/>
    <w:pPr>
      <w:pBdr>
        <w:top w:val="single" w:sz="6" w:space="1" w:color="auto"/>
      </w:pBdr>
      <w:jc w:val="center"/>
    </w:pPr>
    <w:rPr>
      <w:rFonts w:ascii="Arial" w:eastAsia="Times New Roman" w:hAnsi="Arial" w:cs="Arial"/>
      <w:vanish/>
      <w:sz w:val="16"/>
      <w:szCs w:val="16"/>
      <w:lang w:eastAsia="it-IT"/>
    </w:rPr>
  </w:style>
  <w:style w:type="character" w:customStyle="1" w:styleId="Finemodulo-zCarattere">
    <w:name w:val="Fine modulo -z Carattere"/>
    <w:basedOn w:val="Carpredefinitoparagrafo"/>
    <w:link w:val="Finemodulo-z"/>
    <w:uiPriority w:val="99"/>
    <w:semiHidden/>
    <w:rsid w:val="007338BE"/>
    <w:rPr>
      <w:rFonts w:ascii="Arial" w:eastAsia="Times New Roman" w:hAnsi="Arial" w:cs="Arial"/>
      <w:vanish/>
      <w:sz w:val="16"/>
      <w:szCs w:val="16"/>
      <w:lang w:eastAsia="it-IT"/>
    </w:rPr>
  </w:style>
  <w:style w:type="character" w:customStyle="1" w:styleId="mspace">
    <w:name w:val="mspace"/>
    <w:basedOn w:val="Carpredefinitoparagrafo"/>
    <w:rsid w:val="007338BE"/>
  </w:style>
  <w:style w:type="character" w:styleId="Collegamentoipertestuale">
    <w:name w:val="Hyperlink"/>
    <w:basedOn w:val="Carpredefinitoparagrafo"/>
    <w:uiPriority w:val="99"/>
    <w:semiHidden/>
    <w:unhideWhenUsed/>
    <w:rsid w:val="007338BE"/>
    <w:rPr>
      <w:color w:val="0000FF"/>
      <w:u w:val="single"/>
    </w:rPr>
  </w:style>
  <w:style w:type="character" w:customStyle="1" w:styleId="NessunaspaziaturaCarattere">
    <w:name w:val="Nessuna spaziatura Carattere"/>
    <w:basedOn w:val="Carpredefinitoparagrafo"/>
    <w:link w:val="Nessunaspaziatura"/>
    <w:uiPriority w:val="1"/>
    <w:rsid w:val="007338BE"/>
    <w:rPr>
      <w:rFonts w:eastAsiaTheme="minorEastAsia"/>
      <w:sz w:val="20"/>
      <w:szCs w:val="20"/>
      <w:lang w:val="en-US"/>
    </w:rPr>
  </w:style>
  <w:style w:type="character" w:customStyle="1" w:styleId="apple-converted-space">
    <w:name w:val="apple-converted-space"/>
    <w:basedOn w:val="Carpredefinitoparagrafo"/>
    <w:rsid w:val="00733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72261">
      <w:bodyDiv w:val="1"/>
      <w:marLeft w:val="0"/>
      <w:marRight w:val="0"/>
      <w:marTop w:val="0"/>
      <w:marBottom w:val="0"/>
      <w:divBdr>
        <w:top w:val="none" w:sz="0" w:space="0" w:color="auto"/>
        <w:left w:val="none" w:sz="0" w:space="0" w:color="auto"/>
        <w:bottom w:val="none" w:sz="0" w:space="0" w:color="auto"/>
        <w:right w:val="none" w:sz="0" w:space="0" w:color="auto"/>
      </w:divBdr>
    </w:div>
    <w:div w:id="253246520">
      <w:bodyDiv w:val="1"/>
      <w:marLeft w:val="0"/>
      <w:marRight w:val="0"/>
      <w:marTop w:val="0"/>
      <w:marBottom w:val="0"/>
      <w:divBdr>
        <w:top w:val="none" w:sz="0" w:space="0" w:color="auto"/>
        <w:left w:val="none" w:sz="0" w:space="0" w:color="auto"/>
        <w:bottom w:val="none" w:sz="0" w:space="0" w:color="auto"/>
        <w:right w:val="none" w:sz="0" w:space="0" w:color="auto"/>
      </w:divBdr>
    </w:div>
    <w:div w:id="423652498">
      <w:bodyDiv w:val="1"/>
      <w:marLeft w:val="0"/>
      <w:marRight w:val="0"/>
      <w:marTop w:val="0"/>
      <w:marBottom w:val="0"/>
      <w:divBdr>
        <w:top w:val="none" w:sz="0" w:space="0" w:color="auto"/>
        <w:left w:val="none" w:sz="0" w:space="0" w:color="auto"/>
        <w:bottom w:val="none" w:sz="0" w:space="0" w:color="auto"/>
        <w:right w:val="none" w:sz="0" w:space="0" w:color="auto"/>
      </w:divBdr>
      <w:divsChild>
        <w:div w:id="538249111">
          <w:marLeft w:val="0"/>
          <w:marRight w:val="0"/>
          <w:marTop w:val="0"/>
          <w:marBottom w:val="0"/>
          <w:divBdr>
            <w:top w:val="none" w:sz="0" w:space="0" w:color="auto"/>
            <w:left w:val="none" w:sz="0" w:space="0" w:color="auto"/>
            <w:bottom w:val="none" w:sz="0" w:space="0" w:color="auto"/>
            <w:right w:val="none" w:sz="0" w:space="0" w:color="auto"/>
          </w:divBdr>
          <w:divsChild>
            <w:div w:id="605773274">
              <w:marLeft w:val="0"/>
              <w:marRight w:val="0"/>
              <w:marTop w:val="0"/>
              <w:marBottom w:val="0"/>
              <w:divBdr>
                <w:top w:val="none" w:sz="0" w:space="0" w:color="auto"/>
                <w:left w:val="none" w:sz="0" w:space="0" w:color="auto"/>
                <w:bottom w:val="none" w:sz="0" w:space="0" w:color="auto"/>
                <w:right w:val="none" w:sz="0" w:space="0" w:color="auto"/>
              </w:divBdr>
            </w:div>
          </w:divsChild>
        </w:div>
        <w:div w:id="1977057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29842">
      <w:bodyDiv w:val="1"/>
      <w:marLeft w:val="0"/>
      <w:marRight w:val="0"/>
      <w:marTop w:val="0"/>
      <w:marBottom w:val="0"/>
      <w:divBdr>
        <w:top w:val="none" w:sz="0" w:space="0" w:color="auto"/>
        <w:left w:val="none" w:sz="0" w:space="0" w:color="auto"/>
        <w:bottom w:val="none" w:sz="0" w:space="0" w:color="auto"/>
        <w:right w:val="none" w:sz="0" w:space="0" w:color="auto"/>
      </w:divBdr>
      <w:divsChild>
        <w:div w:id="262959111">
          <w:marLeft w:val="0"/>
          <w:marRight w:val="0"/>
          <w:marTop w:val="0"/>
          <w:marBottom w:val="0"/>
          <w:divBdr>
            <w:top w:val="none" w:sz="0" w:space="0" w:color="auto"/>
            <w:left w:val="none" w:sz="0" w:space="0" w:color="auto"/>
            <w:bottom w:val="none" w:sz="0" w:space="0" w:color="auto"/>
            <w:right w:val="none" w:sz="0" w:space="0" w:color="auto"/>
          </w:divBdr>
          <w:divsChild>
            <w:div w:id="468672743">
              <w:marLeft w:val="0"/>
              <w:marRight w:val="0"/>
              <w:marTop w:val="0"/>
              <w:marBottom w:val="0"/>
              <w:divBdr>
                <w:top w:val="none" w:sz="0" w:space="0" w:color="auto"/>
                <w:left w:val="none" w:sz="0" w:space="0" w:color="auto"/>
                <w:bottom w:val="none" w:sz="0" w:space="0" w:color="auto"/>
                <w:right w:val="none" w:sz="0" w:space="0" w:color="auto"/>
              </w:divBdr>
              <w:divsChild>
                <w:div w:id="1139686021">
                  <w:marLeft w:val="0"/>
                  <w:marRight w:val="0"/>
                  <w:marTop w:val="0"/>
                  <w:marBottom w:val="0"/>
                  <w:divBdr>
                    <w:top w:val="none" w:sz="0" w:space="0" w:color="auto"/>
                    <w:left w:val="none" w:sz="0" w:space="0" w:color="auto"/>
                    <w:bottom w:val="none" w:sz="0" w:space="0" w:color="auto"/>
                    <w:right w:val="none" w:sz="0" w:space="0" w:color="auto"/>
                  </w:divBdr>
                  <w:divsChild>
                    <w:div w:id="1710256211">
                      <w:marLeft w:val="0"/>
                      <w:marRight w:val="0"/>
                      <w:marTop w:val="0"/>
                      <w:marBottom w:val="0"/>
                      <w:divBdr>
                        <w:top w:val="none" w:sz="0" w:space="0" w:color="auto"/>
                        <w:left w:val="none" w:sz="0" w:space="0" w:color="auto"/>
                        <w:bottom w:val="none" w:sz="0" w:space="0" w:color="auto"/>
                        <w:right w:val="none" w:sz="0" w:space="0" w:color="auto"/>
                      </w:divBdr>
                      <w:divsChild>
                        <w:div w:id="1543126186">
                          <w:marLeft w:val="0"/>
                          <w:marRight w:val="0"/>
                          <w:marTop w:val="0"/>
                          <w:marBottom w:val="0"/>
                          <w:divBdr>
                            <w:top w:val="none" w:sz="0" w:space="0" w:color="auto"/>
                            <w:left w:val="none" w:sz="0" w:space="0" w:color="auto"/>
                            <w:bottom w:val="none" w:sz="0" w:space="0" w:color="auto"/>
                            <w:right w:val="none" w:sz="0" w:space="0" w:color="auto"/>
                          </w:divBdr>
                          <w:divsChild>
                            <w:div w:id="1485202475">
                              <w:marLeft w:val="0"/>
                              <w:marRight w:val="0"/>
                              <w:marTop w:val="0"/>
                              <w:marBottom w:val="0"/>
                              <w:divBdr>
                                <w:top w:val="none" w:sz="0" w:space="0" w:color="auto"/>
                                <w:left w:val="none" w:sz="0" w:space="0" w:color="auto"/>
                                <w:bottom w:val="none" w:sz="0" w:space="0" w:color="auto"/>
                                <w:right w:val="none" w:sz="0" w:space="0" w:color="auto"/>
                              </w:divBdr>
                              <w:divsChild>
                                <w:div w:id="80612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896078">
          <w:marLeft w:val="0"/>
          <w:marRight w:val="0"/>
          <w:marTop w:val="0"/>
          <w:marBottom w:val="0"/>
          <w:divBdr>
            <w:top w:val="none" w:sz="0" w:space="0" w:color="auto"/>
            <w:left w:val="none" w:sz="0" w:space="0" w:color="auto"/>
            <w:bottom w:val="none" w:sz="0" w:space="0" w:color="auto"/>
            <w:right w:val="none" w:sz="0" w:space="0" w:color="auto"/>
          </w:divBdr>
          <w:divsChild>
            <w:div w:id="1454252854">
              <w:marLeft w:val="0"/>
              <w:marRight w:val="0"/>
              <w:marTop w:val="0"/>
              <w:marBottom w:val="0"/>
              <w:divBdr>
                <w:top w:val="none" w:sz="0" w:space="0" w:color="auto"/>
                <w:left w:val="none" w:sz="0" w:space="0" w:color="auto"/>
                <w:bottom w:val="none" w:sz="0" w:space="0" w:color="auto"/>
                <w:right w:val="none" w:sz="0" w:space="0" w:color="auto"/>
              </w:divBdr>
              <w:divsChild>
                <w:div w:id="1283153775">
                  <w:marLeft w:val="0"/>
                  <w:marRight w:val="0"/>
                  <w:marTop w:val="0"/>
                  <w:marBottom w:val="0"/>
                  <w:divBdr>
                    <w:top w:val="none" w:sz="0" w:space="0" w:color="auto"/>
                    <w:left w:val="none" w:sz="0" w:space="0" w:color="auto"/>
                    <w:bottom w:val="none" w:sz="0" w:space="0" w:color="auto"/>
                    <w:right w:val="none" w:sz="0" w:space="0" w:color="auto"/>
                  </w:divBdr>
                  <w:divsChild>
                    <w:div w:id="721369935">
                      <w:marLeft w:val="0"/>
                      <w:marRight w:val="0"/>
                      <w:marTop w:val="0"/>
                      <w:marBottom w:val="0"/>
                      <w:divBdr>
                        <w:top w:val="none" w:sz="0" w:space="0" w:color="auto"/>
                        <w:left w:val="none" w:sz="0" w:space="0" w:color="auto"/>
                        <w:bottom w:val="none" w:sz="0" w:space="0" w:color="auto"/>
                        <w:right w:val="none" w:sz="0" w:space="0" w:color="auto"/>
                      </w:divBdr>
                      <w:divsChild>
                        <w:div w:id="184490751">
                          <w:marLeft w:val="0"/>
                          <w:marRight w:val="0"/>
                          <w:marTop w:val="0"/>
                          <w:marBottom w:val="0"/>
                          <w:divBdr>
                            <w:top w:val="none" w:sz="0" w:space="0" w:color="auto"/>
                            <w:left w:val="none" w:sz="0" w:space="0" w:color="auto"/>
                            <w:bottom w:val="none" w:sz="0" w:space="0" w:color="auto"/>
                            <w:right w:val="none" w:sz="0" w:space="0" w:color="auto"/>
                          </w:divBdr>
                          <w:divsChild>
                            <w:div w:id="783966312">
                              <w:marLeft w:val="0"/>
                              <w:marRight w:val="0"/>
                              <w:marTop w:val="0"/>
                              <w:marBottom w:val="0"/>
                              <w:divBdr>
                                <w:top w:val="none" w:sz="0" w:space="0" w:color="auto"/>
                                <w:left w:val="none" w:sz="0" w:space="0" w:color="auto"/>
                                <w:bottom w:val="none" w:sz="0" w:space="0" w:color="auto"/>
                                <w:right w:val="none" w:sz="0" w:space="0" w:color="auto"/>
                              </w:divBdr>
                              <w:divsChild>
                                <w:div w:id="15466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435360">
          <w:marLeft w:val="0"/>
          <w:marRight w:val="0"/>
          <w:marTop w:val="0"/>
          <w:marBottom w:val="0"/>
          <w:divBdr>
            <w:top w:val="none" w:sz="0" w:space="0" w:color="auto"/>
            <w:left w:val="none" w:sz="0" w:space="0" w:color="auto"/>
            <w:bottom w:val="none" w:sz="0" w:space="0" w:color="auto"/>
            <w:right w:val="none" w:sz="0" w:space="0" w:color="auto"/>
          </w:divBdr>
          <w:divsChild>
            <w:div w:id="1077169656">
              <w:marLeft w:val="0"/>
              <w:marRight w:val="0"/>
              <w:marTop w:val="0"/>
              <w:marBottom w:val="0"/>
              <w:divBdr>
                <w:top w:val="none" w:sz="0" w:space="0" w:color="auto"/>
                <w:left w:val="none" w:sz="0" w:space="0" w:color="auto"/>
                <w:bottom w:val="none" w:sz="0" w:space="0" w:color="auto"/>
                <w:right w:val="none" w:sz="0" w:space="0" w:color="auto"/>
              </w:divBdr>
              <w:divsChild>
                <w:div w:id="185339506">
                  <w:marLeft w:val="0"/>
                  <w:marRight w:val="0"/>
                  <w:marTop w:val="0"/>
                  <w:marBottom w:val="0"/>
                  <w:divBdr>
                    <w:top w:val="none" w:sz="0" w:space="0" w:color="auto"/>
                    <w:left w:val="none" w:sz="0" w:space="0" w:color="auto"/>
                    <w:bottom w:val="none" w:sz="0" w:space="0" w:color="auto"/>
                    <w:right w:val="none" w:sz="0" w:space="0" w:color="auto"/>
                  </w:divBdr>
                  <w:divsChild>
                    <w:div w:id="1574854489">
                      <w:marLeft w:val="0"/>
                      <w:marRight w:val="0"/>
                      <w:marTop w:val="0"/>
                      <w:marBottom w:val="0"/>
                      <w:divBdr>
                        <w:top w:val="none" w:sz="0" w:space="0" w:color="auto"/>
                        <w:left w:val="none" w:sz="0" w:space="0" w:color="auto"/>
                        <w:bottom w:val="none" w:sz="0" w:space="0" w:color="auto"/>
                        <w:right w:val="none" w:sz="0" w:space="0" w:color="auto"/>
                      </w:divBdr>
                      <w:divsChild>
                        <w:div w:id="1971783453">
                          <w:marLeft w:val="0"/>
                          <w:marRight w:val="0"/>
                          <w:marTop w:val="0"/>
                          <w:marBottom w:val="0"/>
                          <w:divBdr>
                            <w:top w:val="none" w:sz="0" w:space="0" w:color="auto"/>
                            <w:left w:val="none" w:sz="0" w:space="0" w:color="auto"/>
                            <w:bottom w:val="none" w:sz="0" w:space="0" w:color="auto"/>
                            <w:right w:val="none" w:sz="0" w:space="0" w:color="auto"/>
                          </w:divBdr>
                          <w:divsChild>
                            <w:div w:id="1369404624">
                              <w:marLeft w:val="0"/>
                              <w:marRight w:val="0"/>
                              <w:marTop w:val="0"/>
                              <w:marBottom w:val="0"/>
                              <w:divBdr>
                                <w:top w:val="none" w:sz="0" w:space="0" w:color="auto"/>
                                <w:left w:val="none" w:sz="0" w:space="0" w:color="auto"/>
                                <w:bottom w:val="none" w:sz="0" w:space="0" w:color="auto"/>
                                <w:right w:val="none" w:sz="0" w:space="0" w:color="auto"/>
                              </w:divBdr>
                              <w:divsChild>
                                <w:div w:id="7106595">
                                  <w:marLeft w:val="0"/>
                                  <w:marRight w:val="0"/>
                                  <w:marTop w:val="0"/>
                                  <w:marBottom w:val="0"/>
                                  <w:divBdr>
                                    <w:top w:val="none" w:sz="0" w:space="0" w:color="auto"/>
                                    <w:left w:val="none" w:sz="0" w:space="0" w:color="auto"/>
                                    <w:bottom w:val="none" w:sz="0" w:space="0" w:color="auto"/>
                                    <w:right w:val="none" w:sz="0" w:space="0" w:color="auto"/>
                                  </w:divBdr>
                                  <w:divsChild>
                                    <w:div w:id="1453791590">
                                      <w:marLeft w:val="0"/>
                                      <w:marRight w:val="0"/>
                                      <w:marTop w:val="0"/>
                                      <w:marBottom w:val="0"/>
                                      <w:divBdr>
                                        <w:top w:val="none" w:sz="0" w:space="0" w:color="auto"/>
                                        <w:left w:val="none" w:sz="0" w:space="0" w:color="auto"/>
                                        <w:bottom w:val="none" w:sz="0" w:space="0" w:color="auto"/>
                                        <w:right w:val="none" w:sz="0" w:space="0" w:color="auto"/>
                                      </w:divBdr>
                                    </w:div>
                                  </w:divsChild>
                                </w:div>
                                <w:div w:id="1334070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368707">
      <w:bodyDiv w:val="1"/>
      <w:marLeft w:val="0"/>
      <w:marRight w:val="0"/>
      <w:marTop w:val="0"/>
      <w:marBottom w:val="0"/>
      <w:divBdr>
        <w:top w:val="none" w:sz="0" w:space="0" w:color="auto"/>
        <w:left w:val="none" w:sz="0" w:space="0" w:color="auto"/>
        <w:bottom w:val="none" w:sz="0" w:space="0" w:color="auto"/>
        <w:right w:val="none" w:sz="0" w:space="0" w:color="auto"/>
      </w:divBdr>
      <w:divsChild>
        <w:div w:id="509608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325546">
      <w:bodyDiv w:val="1"/>
      <w:marLeft w:val="0"/>
      <w:marRight w:val="0"/>
      <w:marTop w:val="0"/>
      <w:marBottom w:val="0"/>
      <w:divBdr>
        <w:top w:val="none" w:sz="0" w:space="0" w:color="auto"/>
        <w:left w:val="none" w:sz="0" w:space="0" w:color="auto"/>
        <w:bottom w:val="none" w:sz="0" w:space="0" w:color="auto"/>
        <w:right w:val="none" w:sz="0" w:space="0" w:color="auto"/>
      </w:divBdr>
    </w:div>
    <w:div w:id="745340963">
      <w:bodyDiv w:val="1"/>
      <w:marLeft w:val="0"/>
      <w:marRight w:val="0"/>
      <w:marTop w:val="0"/>
      <w:marBottom w:val="0"/>
      <w:divBdr>
        <w:top w:val="none" w:sz="0" w:space="0" w:color="auto"/>
        <w:left w:val="none" w:sz="0" w:space="0" w:color="auto"/>
        <w:bottom w:val="none" w:sz="0" w:space="0" w:color="auto"/>
        <w:right w:val="none" w:sz="0" w:space="0" w:color="auto"/>
      </w:divBdr>
    </w:div>
    <w:div w:id="885993613">
      <w:bodyDiv w:val="1"/>
      <w:marLeft w:val="0"/>
      <w:marRight w:val="0"/>
      <w:marTop w:val="0"/>
      <w:marBottom w:val="0"/>
      <w:divBdr>
        <w:top w:val="none" w:sz="0" w:space="0" w:color="auto"/>
        <w:left w:val="none" w:sz="0" w:space="0" w:color="auto"/>
        <w:bottom w:val="none" w:sz="0" w:space="0" w:color="auto"/>
        <w:right w:val="none" w:sz="0" w:space="0" w:color="auto"/>
      </w:divBdr>
    </w:div>
    <w:div w:id="1131509721">
      <w:bodyDiv w:val="1"/>
      <w:marLeft w:val="0"/>
      <w:marRight w:val="0"/>
      <w:marTop w:val="0"/>
      <w:marBottom w:val="0"/>
      <w:divBdr>
        <w:top w:val="none" w:sz="0" w:space="0" w:color="auto"/>
        <w:left w:val="none" w:sz="0" w:space="0" w:color="auto"/>
        <w:bottom w:val="none" w:sz="0" w:space="0" w:color="auto"/>
        <w:right w:val="none" w:sz="0" w:space="0" w:color="auto"/>
      </w:divBdr>
    </w:div>
    <w:div w:id="1398288092">
      <w:bodyDiv w:val="1"/>
      <w:marLeft w:val="0"/>
      <w:marRight w:val="0"/>
      <w:marTop w:val="0"/>
      <w:marBottom w:val="0"/>
      <w:divBdr>
        <w:top w:val="none" w:sz="0" w:space="0" w:color="auto"/>
        <w:left w:val="none" w:sz="0" w:space="0" w:color="auto"/>
        <w:bottom w:val="none" w:sz="0" w:space="0" w:color="auto"/>
        <w:right w:val="none" w:sz="0" w:space="0" w:color="auto"/>
      </w:divBdr>
      <w:divsChild>
        <w:div w:id="1375353567">
          <w:marLeft w:val="0"/>
          <w:marRight w:val="0"/>
          <w:marTop w:val="0"/>
          <w:marBottom w:val="0"/>
          <w:divBdr>
            <w:top w:val="none" w:sz="0" w:space="0" w:color="auto"/>
            <w:left w:val="none" w:sz="0" w:space="0" w:color="auto"/>
            <w:bottom w:val="none" w:sz="0" w:space="0" w:color="auto"/>
            <w:right w:val="none" w:sz="0" w:space="0" w:color="auto"/>
          </w:divBdr>
          <w:divsChild>
            <w:div w:id="514809221">
              <w:marLeft w:val="0"/>
              <w:marRight w:val="0"/>
              <w:marTop w:val="0"/>
              <w:marBottom w:val="0"/>
              <w:divBdr>
                <w:top w:val="none" w:sz="0" w:space="0" w:color="auto"/>
                <w:left w:val="none" w:sz="0" w:space="0" w:color="auto"/>
                <w:bottom w:val="none" w:sz="0" w:space="0" w:color="auto"/>
                <w:right w:val="none" w:sz="0" w:space="0" w:color="auto"/>
              </w:divBdr>
              <w:divsChild>
                <w:div w:id="217479981">
                  <w:marLeft w:val="0"/>
                  <w:marRight w:val="0"/>
                  <w:marTop w:val="0"/>
                  <w:marBottom w:val="0"/>
                  <w:divBdr>
                    <w:top w:val="none" w:sz="0" w:space="0" w:color="auto"/>
                    <w:left w:val="none" w:sz="0" w:space="0" w:color="auto"/>
                    <w:bottom w:val="none" w:sz="0" w:space="0" w:color="auto"/>
                    <w:right w:val="none" w:sz="0" w:space="0" w:color="auto"/>
                  </w:divBdr>
                  <w:divsChild>
                    <w:div w:id="1768382051">
                      <w:marLeft w:val="0"/>
                      <w:marRight w:val="0"/>
                      <w:marTop w:val="0"/>
                      <w:marBottom w:val="0"/>
                      <w:divBdr>
                        <w:top w:val="none" w:sz="0" w:space="0" w:color="auto"/>
                        <w:left w:val="none" w:sz="0" w:space="0" w:color="auto"/>
                        <w:bottom w:val="none" w:sz="0" w:space="0" w:color="auto"/>
                        <w:right w:val="none" w:sz="0" w:space="0" w:color="auto"/>
                      </w:divBdr>
                      <w:divsChild>
                        <w:div w:id="2029792392">
                          <w:marLeft w:val="0"/>
                          <w:marRight w:val="0"/>
                          <w:marTop w:val="0"/>
                          <w:marBottom w:val="0"/>
                          <w:divBdr>
                            <w:top w:val="none" w:sz="0" w:space="0" w:color="auto"/>
                            <w:left w:val="none" w:sz="0" w:space="0" w:color="auto"/>
                            <w:bottom w:val="none" w:sz="0" w:space="0" w:color="auto"/>
                            <w:right w:val="none" w:sz="0" w:space="0" w:color="auto"/>
                          </w:divBdr>
                          <w:divsChild>
                            <w:div w:id="98612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277488">
          <w:marLeft w:val="0"/>
          <w:marRight w:val="0"/>
          <w:marTop w:val="0"/>
          <w:marBottom w:val="0"/>
          <w:divBdr>
            <w:top w:val="none" w:sz="0" w:space="0" w:color="auto"/>
            <w:left w:val="none" w:sz="0" w:space="0" w:color="auto"/>
            <w:bottom w:val="none" w:sz="0" w:space="0" w:color="auto"/>
            <w:right w:val="none" w:sz="0" w:space="0" w:color="auto"/>
          </w:divBdr>
          <w:divsChild>
            <w:div w:id="1579056148">
              <w:marLeft w:val="0"/>
              <w:marRight w:val="0"/>
              <w:marTop w:val="0"/>
              <w:marBottom w:val="0"/>
              <w:divBdr>
                <w:top w:val="none" w:sz="0" w:space="0" w:color="auto"/>
                <w:left w:val="none" w:sz="0" w:space="0" w:color="auto"/>
                <w:bottom w:val="none" w:sz="0" w:space="0" w:color="auto"/>
                <w:right w:val="none" w:sz="0" w:space="0" w:color="auto"/>
              </w:divBdr>
              <w:divsChild>
                <w:div w:id="369769178">
                  <w:marLeft w:val="0"/>
                  <w:marRight w:val="0"/>
                  <w:marTop w:val="0"/>
                  <w:marBottom w:val="0"/>
                  <w:divBdr>
                    <w:top w:val="none" w:sz="0" w:space="0" w:color="auto"/>
                    <w:left w:val="none" w:sz="0" w:space="0" w:color="auto"/>
                    <w:bottom w:val="none" w:sz="0" w:space="0" w:color="auto"/>
                    <w:right w:val="none" w:sz="0" w:space="0" w:color="auto"/>
                  </w:divBdr>
                  <w:divsChild>
                    <w:div w:id="1166097202">
                      <w:marLeft w:val="0"/>
                      <w:marRight w:val="0"/>
                      <w:marTop w:val="0"/>
                      <w:marBottom w:val="0"/>
                      <w:divBdr>
                        <w:top w:val="none" w:sz="0" w:space="0" w:color="auto"/>
                        <w:left w:val="none" w:sz="0" w:space="0" w:color="auto"/>
                        <w:bottom w:val="none" w:sz="0" w:space="0" w:color="auto"/>
                        <w:right w:val="none" w:sz="0" w:space="0" w:color="auto"/>
                      </w:divBdr>
                      <w:divsChild>
                        <w:div w:id="1613243676">
                          <w:marLeft w:val="0"/>
                          <w:marRight w:val="0"/>
                          <w:marTop w:val="0"/>
                          <w:marBottom w:val="0"/>
                          <w:divBdr>
                            <w:top w:val="none" w:sz="0" w:space="0" w:color="auto"/>
                            <w:left w:val="none" w:sz="0" w:space="0" w:color="auto"/>
                            <w:bottom w:val="none" w:sz="0" w:space="0" w:color="auto"/>
                            <w:right w:val="none" w:sz="0" w:space="0" w:color="auto"/>
                          </w:divBdr>
                          <w:divsChild>
                            <w:div w:id="1326087276">
                              <w:marLeft w:val="0"/>
                              <w:marRight w:val="0"/>
                              <w:marTop w:val="0"/>
                              <w:marBottom w:val="0"/>
                              <w:divBdr>
                                <w:top w:val="none" w:sz="0" w:space="0" w:color="auto"/>
                                <w:left w:val="none" w:sz="0" w:space="0" w:color="auto"/>
                                <w:bottom w:val="none" w:sz="0" w:space="0" w:color="auto"/>
                                <w:right w:val="none" w:sz="0" w:space="0" w:color="auto"/>
                              </w:divBdr>
                              <w:divsChild>
                                <w:div w:id="6533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679523">
          <w:marLeft w:val="0"/>
          <w:marRight w:val="0"/>
          <w:marTop w:val="0"/>
          <w:marBottom w:val="0"/>
          <w:divBdr>
            <w:top w:val="none" w:sz="0" w:space="0" w:color="auto"/>
            <w:left w:val="none" w:sz="0" w:space="0" w:color="auto"/>
            <w:bottom w:val="none" w:sz="0" w:space="0" w:color="auto"/>
            <w:right w:val="none" w:sz="0" w:space="0" w:color="auto"/>
          </w:divBdr>
          <w:divsChild>
            <w:div w:id="1696081331">
              <w:marLeft w:val="0"/>
              <w:marRight w:val="0"/>
              <w:marTop w:val="0"/>
              <w:marBottom w:val="0"/>
              <w:divBdr>
                <w:top w:val="none" w:sz="0" w:space="0" w:color="auto"/>
                <w:left w:val="none" w:sz="0" w:space="0" w:color="auto"/>
                <w:bottom w:val="none" w:sz="0" w:space="0" w:color="auto"/>
                <w:right w:val="none" w:sz="0" w:space="0" w:color="auto"/>
              </w:divBdr>
              <w:divsChild>
                <w:div w:id="343364917">
                  <w:marLeft w:val="0"/>
                  <w:marRight w:val="0"/>
                  <w:marTop w:val="0"/>
                  <w:marBottom w:val="0"/>
                  <w:divBdr>
                    <w:top w:val="none" w:sz="0" w:space="0" w:color="auto"/>
                    <w:left w:val="none" w:sz="0" w:space="0" w:color="auto"/>
                    <w:bottom w:val="none" w:sz="0" w:space="0" w:color="auto"/>
                    <w:right w:val="none" w:sz="0" w:space="0" w:color="auto"/>
                  </w:divBdr>
                  <w:divsChild>
                    <w:div w:id="1913271650">
                      <w:marLeft w:val="0"/>
                      <w:marRight w:val="0"/>
                      <w:marTop w:val="0"/>
                      <w:marBottom w:val="0"/>
                      <w:divBdr>
                        <w:top w:val="none" w:sz="0" w:space="0" w:color="auto"/>
                        <w:left w:val="none" w:sz="0" w:space="0" w:color="auto"/>
                        <w:bottom w:val="none" w:sz="0" w:space="0" w:color="auto"/>
                        <w:right w:val="none" w:sz="0" w:space="0" w:color="auto"/>
                      </w:divBdr>
                      <w:divsChild>
                        <w:div w:id="1437019916">
                          <w:marLeft w:val="0"/>
                          <w:marRight w:val="0"/>
                          <w:marTop w:val="0"/>
                          <w:marBottom w:val="0"/>
                          <w:divBdr>
                            <w:top w:val="none" w:sz="0" w:space="0" w:color="auto"/>
                            <w:left w:val="none" w:sz="0" w:space="0" w:color="auto"/>
                            <w:bottom w:val="none" w:sz="0" w:space="0" w:color="auto"/>
                            <w:right w:val="none" w:sz="0" w:space="0" w:color="auto"/>
                          </w:divBdr>
                          <w:divsChild>
                            <w:div w:id="160584642">
                              <w:marLeft w:val="0"/>
                              <w:marRight w:val="0"/>
                              <w:marTop w:val="0"/>
                              <w:marBottom w:val="0"/>
                              <w:divBdr>
                                <w:top w:val="none" w:sz="0" w:space="0" w:color="auto"/>
                                <w:left w:val="none" w:sz="0" w:space="0" w:color="auto"/>
                                <w:bottom w:val="none" w:sz="0" w:space="0" w:color="auto"/>
                                <w:right w:val="none" w:sz="0" w:space="0" w:color="auto"/>
                              </w:divBdr>
                              <w:divsChild>
                                <w:div w:id="2036223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939521">
      <w:bodyDiv w:val="1"/>
      <w:marLeft w:val="0"/>
      <w:marRight w:val="0"/>
      <w:marTop w:val="0"/>
      <w:marBottom w:val="0"/>
      <w:divBdr>
        <w:top w:val="none" w:sz="0" w:space="0" w:color="auto"/>
        <w:left w:val="none" w:sz="0" w:space="0" w:color="auto"/>
        <w:bottom w:val="none" w:sz="0" w:space="0" w:color="auto"/>
        <w:right w:val="none" w:sz="0" w:space="0" w:color="auto"/>
      </w:divBdr>
      <w:divsChild>
        <w:div w:id="163028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ttack.mitre.org?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63</Pages>
  <Words>12910</Words>
  <Characters>73593</Characters>
  <Application>Microsoft Office Word</Application>
  <DocSecurity>0</DocSecurity>
  <Lines>613</Lines>
  <Paragraphs>172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maurizio.talamo@fondazioneinuit.it</dc:creator>
  <cp:keywords/>
  <dc:description/>
  <cp:lastModifiedBy>maurizio.talamo@fondazioneinuit.it</cp:lastModifiedBy>
  <cp:revision>7</cp:revision>
  <dcterms:created xsi:type="dcterms:W3CDTF">2025-12-08T10:28:00Z</dcterms:created>
  <dcterms:modified xsi:type="dcterms:W3CDTF">2025-12-10T12:38:00Z</dcterms:modified>
</cp:coreProperties>
</file>