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1285" w14:textId="46C89772" w:rsidR="009A21C6" w:rsidRDefault="009A21C6" w:rsidP="00DB2CBB">
      <w:pPr>
        <w:jc w:val="center"/>
        <w:rPr>
          <w:rFonts w:ascii="Arial" w:hAnsi="Arial" w:cs="Arial"/>
          <w:b/>
          <w:bCs/>
          <w:sz w:val="36"/>
          <w:szCs w:val="36"/>
          <w:lang w:val="es-MX"/>
        </w:rPr>
      </w:pPr>
      <w:r>
        <w:rPr>
          <w:rFonts w:ascii="Arial" w:hAnsi="Arial" w:cs="Arial"/>
          <w:b/>
          <w:bCs/>
          <w:sz w:val="36"/>
          <w:szCs w:val="36"/>
          <w:lang w:val="es-MX"/>
        </w:rPr>
        <w:t>Manual Técnico</w:t>
      </w:r>
    </w:p>
    <w:p w14:paraId="6EFDA9B8" w14:textId="20A1B6D0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Diagrama Entidad Relacion</w:t>
      </w:r>
    </w:p>
    <w:p w14:paraId="4CFA9170" w14:textId="4E1D0A54" w:rsidR="009A21C6" w:rsidRPr="009A21C6" w:rsidRDefault="009A21C6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Para el esquema de base de datos, se manejan 3 tablas relacionadas de manera tal que puedan dar una lógica funcional a la aplicación en relación al consumo de datos.</w:t>
      </w:r>
    </w:p>
    <w:p w14:paraId="1A88C9F6" w14:textId="09A91CF0" w:rsidR="009A21C6" w:rsidRDefault="009A21C6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16BD7BEE" wp14:editId="663B3A1B">
            <wp:extent cx="5237922" cy="3107313"/>
            <wp:effectExtent l="0" t="0" r="1270" b="0"/>
            <wp:docPr id="19431349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34977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519" cy="313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EBC9C" w14:textId="66A98750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Diagrama de Arquitectura</w:t>
      </w:r>
    </w:p>
    <w:p w14:paraId="222C10A8" w14:textId="5C9EFAFA" w:rsidR="009A21C6" w:rsidRDefault="009A21C6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maneja una estructura básica tomando en consideración un backend nodejs, front ReactJS, un midleware para consumo de BD por Windows authentication por entorno local, y dockerizado para su globalización.</w:t>
      </w:r>
    </w:p>
    <w:p w14:paraId="77AEC5CE" w14:textId="656864DC" w:rsidR="00DB2CBB" w:rsidRDefault="00E90219" w:rsidP="00DB2CBB">
      <w:pPr>
        <w:jc w:val="center"/>
        <w:rPr>
          <w:rFonts w:ascii="Arial" w:hAnsi="Arial" w:cs="Arial"/>
          <w:sz w:val="24"/>
          <w:szCs w:val="24"/>
          <w:lang w:val="es-MX"/>
        </w:rPr>
      </w:pPr>
      <w:r>
        <w:rPr>
          <w:noProof/>
        </w:rPr>
        <w:drawing>
          <wp:inline distT="0" distB="0" distL="0" distR="0" wp14:anchorId="49068FE9" wp14:editId="2B987563">
            <wp:extent cx="3150704" cy="2719793"/>
            <wp:effectExtent l="0" t="0" r="0" b="4445"/>
            <wp:docPr id="636967886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67886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20" cy="2734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EC8E8" w14:textId="64F6A1E5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Resumen Técnico</w:t>
      </w:r>
    </w:p>
    <w:p w14:paraId="59DF4E79" w14:textId="3734A5FE" w:rsidR="000E763E" w:rsidRDefault="009A21C6" w:rsidP="00DB2CBB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La solución busca dar un sistema de ingreso a usuarios autorizados a nivel interno por BD (sin opción a registro de usuario voluntario por ser plataforma administrativa). También pretende manejar el ingreso de expedientes, ingreso de incidentes relacionados por expediente, gestión y actualizacion de estados por expediente y seguimiento por autorización o rechazo por usuarios coordinadores. Cuenta también con una sección básica para gráficos representativos en relación a los datos existentes y relevantes del aplicativo.</w:t>
      </w:r>
    </w:p>
    <w:p w14:paraId="5D86ACCA" w14:textId="77777777" w:rsidR="00DB2CBB" w:rsidRPr="00DB2CBB" w:rsidRDefault="00DB2CBB" w:rsidP="00DB2CBB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04D4D6FF" w14:textId="1B5D0040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LoginPage</w:t>
      </w:r>
    </w:p>
    <w:p w14:paraId="46497347" w14:textId="370DC91C" w:rsidR="009A21C6" w:rsidRDefault="009A21C6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9A21C6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26E8FF41" wp14:editId="5D6CBCBB">
            <wp:extent cx="4432852" cy="2087022"/>
            <wp:effectExtent l="0" t="0" r="6350" b="8890"/>
            <wp:docPr id="864608766" name="Imagen 1" descr="Pantalla de computadora con fondo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08766" name="Imagen 1" descr="Pantalla de computadora con fondo negr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782" cy="209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FE60" w14:textId="77777777" w:rsidR="00DB2CBB" w:rsidRDefault="00DB2CBB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3449AB1E" w14:textId="2A525E97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DashboardPage o Página de gráficos</w:t>
      </w:r>
    </w:p>
    <w:p w14:paraId="49C65345" w14:textId="2BFDC3A6" w:rsidR="009A21C6" w:rsidRDefault="009A21C6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9A21C6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41477B57" wp14:editId="0E98D751">
            <wp:extent cx="4482548" cy="2099768"/>
            <wp:effectExtent l="0" t="0" r="0" b="0"/>
            <wp:docPr id="143198730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87306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036" cy="210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D246" w14:textId="77777777" w:rsidR="00DB2CBB" w:rsidRPr="009A21C6" w:rsidRDefault="00DB2CBB" w:rsidP="009A21C6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35DD784B" w14:textId="77777777" w:rsidR="00DB2CBB" w:rsidRDefault="00DB2CBB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3B4BC5F8" w14:textId="6A5ABBA4" w:rsidR="009A21C6" w:rsidRDefault="009A21C6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Expedientes por estado:</w:t>
      </w:r>
      <w:r>
        <w:rPr>
          <w:rFonts w:ascii="Arial" w:hAnsi="Arial" w:cs="Arial"/>
          <w:sz w:val="24"/>
          <w:szCs w:val="24"/>
          <w:lang w:val="es-MX"/>
        </w:rPr>
        <w:t xml:space="preserve"> Esta muestra la totalidad porcentual de expedientes existentes y su magnitud de estados.</w:t>
      </w:r>
    </w:p>
    <w:p w14:paraId="0CC67D32" w14:textId="5928EF8B" w:rsidR="009A21C6" w:rsidRDefault="009A21C6" w:rsidP="009A21C6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9A21C6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127A9053" wp14:editId="02CCB801">
            <wp:extent cx="2763078" cy="2884411"/>
            <wp:effectExtent l="0" t="0" r="0" b="0"/>
            <wp:docPr id="145906984" name="Imagen 1" descr="Gráfico, Gráfico circ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6984" name="Imagen 1" descr="Gráfico, Gráfico circular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3373" cy="289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FB36" w14:textId="77777777" w:rsidR="00DB2CBB" w:rsidRDefault="00DB2CBB" w:rsidP="009A21C6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753DBB4E" w14:textId="16D4C453" w:rsidR="009A21C6" w:rsidRPr="00D35147" w:rsidRDefault="00D35147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 xml:space="preserve">Indicios por expediente: </w:t>
      </w:r>
      <w:r>
        <w:rPr>
          <w:rFonts w:ascii="Arial" w:hAnsi="Arial" w:cs="Arial"/>
          <w:sz w:val="24"/>
          <w:szCs w:val="24"/>
          <w:lang w:val="es-MX"/>
        </w:rPr>
        <w:t xml:space="preserve"> </w:t>
      </w:r>
      <w:r w:rsidR="00DB2CBB">
        <w:rPr>
          <w:rFonts w:ascii="Arial" w:hAnsi="Arial" w:cs="Arial"/>
          <w:sz w:val="24"/>
          <w:szCs w:val="24"/>
          <w:lang w:val="es-MX"/>
        </w:rPr>
        <w:t>Esta muestra</w:t>
      </w:r>
      <w:r>
        <w:rPr>
          <w:rFonts w:ascii="Arial" w:hAnsi="Arial" w:cs="Arial"/>
          <w:sz w:val="24"/>
          <w:szCs w:val="24"/>
          <w:lang w:val="es-MX"/>
        </w:rPr>
        <w:t xml:space="preserve"> la cantidad de indicios existentes por expediente en el sistema.</w:t>
      </w:r>
    </w:p>
    <w:p w14:paraId="181D192E" w14:textId="0EE97668" w:rsidR="00D35147" w:rsidRDefault="00D35147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D35147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2D702409" wp14:editId="09661016">
            <wp:extent cx="3803524" cy="2176670"/>
            <wp:effectExtent l="0" t="0" r="6985" b="0"/>
            <wp:docPr id="179483061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30618" name="Imagen 1" descr="Captura de pantalla d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7184" cy="21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3827" w14:textId="77777777" w:rsidR="00DB2CBB" w:rsidRDefault="00DB2CBB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116FF875" w14:textId="77777777" w:rsidR="00DB2CBB" w:rsidRDefault="00DB2CBB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342A000D" w14:textId="7FE50EA6" w:rsidR="00D35147" w:rsidRP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 xml:space="preserve">Expedientes por usuario: </w:t>
      </w:r>
      <w:r>
        <w:rPr>
          <w:rFonts w:ascii="Arial" w:hAnsi="Arial" w:cs="Arial"/>
          <w:sz w:val="24"/>
          <w:szCs w:val="24"/>
          <w:lang w:val="es-MX"/>
        </w:rPr>
        <w:t>Esto muestra la cantidad de expedientes registrados por usuario en el sistema.</w:t>
      </w:r>
    </w:p>
    <w:p w14:paraId="1DE965D9" w14:textId="1EE1E630" w:rsidR="00D35147" w:rsidRDefault="00D35147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D35147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5B487C5A" wp14:editId="7D3B2ECA">
            <wp:extent cx="3840671" cy="2226365"/>
            <wp:effectExtent l="0" t="0" r="7620" b="2540"/>
            <wp:docPr id="1656584236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84236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4255" cy="222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B3F9" w14:textId="77777777" w:rsidR="00DB2CBB" w:rsidRDefault="00DB2CBB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01FF36AE" w14:textId="3632EDC1" w:rsid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 xml:space="preserve">Expedientes Aprobados/Rechazados: </w:t>
      </w:r>
      <w:r>
        <w:rPr>
          <w:rFonts w:ascii="Arial" w:hAnsi="Arial" w:cs="Arial"/>
          <w:sz w:val="24"/>
          <w:szCs w:val="24"/>
          <w:lang w:val="es-MX"/>
        </w:rPr>
        <w:t>Este muestra la cantidad de expedientes rechazados y aprobados en totalidad del sistema</w:t>
      </w:r>
    </w:p>
    <w:p w14:paraId="2557B669" w14:textId="633203EA" w:rsidR="00D35147" w:rsidRDefault="00D35147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D3514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10CD0200" wp14:editId="71793466">
            <wp:extent cx="3717235" cy="2140893"/>
            <wp:effectExtent l="0" t="0" r="0" b="0"/>
            <wp:docPr id="45549616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96167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1321" cy="214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0CA0" w14:textId="77777777" w:rsidR="00DB2CBB" w:rsidRPr="00D35147" w:rsidRDefault="00DB2CBB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4A1781DD" w14:textId="77777777" w:rsidR="00DB2CBB" w:rsidRDefault="00DB2CBB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147A7364" w14:textId="2A6A464B" w:rsid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 xml:space="preserve">Expedientes por mes: </w:t>
      </w:r>
      <w:r>
        <w:rPr>
          <w:rFonts w:ascii="Arial" w:hAnsi="Arial" w:cs="Arial"/>
          <w:sz w:val="24"/>
          <w:szCs w:val="24"/>
          <w:lang w:val="es-MX"/>
        </w:rPr>
        <w:t>Este muestra la cantidad de expedientes ingresados en un mes determinado a máximo 4 meses de antigüedad al mes presente.</w:t>
      </w:r>
    </w:p>
    <w:p w14:paraId="63FA19E2" w14:textId="640162E2" w:rsidR="00D35147" w:rsidRDefault="00D35147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D3514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243B6EA4" wp14:editId="670E3C38">
            <wp:extent cx="3181514" cy="2121009"/>
            <wp:effectExtent l="0" t="0" r="0" b="0"/>
            <wp:docPr id="89160041" name="Imagen 1" descr="Imagen que contiene Gráfico de rectángul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0041" name="Imagen 1" descr="Imagen que contiene Gráfico de rectángulos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1514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7FDA" w14:textId="77777777" w:rsidR="00DB2CBB" w:rsidRPr="00D35147" w:rsidRDefault="00DB2CBB" w:rsidP="00D35147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14B2D17F" w14:textId="67CF3450" w:rsidR="00D35147" w:rsidRDefault="00D35147" w:rsidP="00D35147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ExpedientesPage (Tecnico)</w:t>
      </w:r>
    </w:p>
    <w:p w14:paraId="4AB55F8F" w14:textId="69137E10" w:rsidR="00D35147" w:rsidRP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En esta pagina se ingresan los expedientes, se listan los expedientes existentes con paginación y se muestra por expediente el resumen y capacidad de ingreso de incidentes a un expediente o paso a revisión, todo esto bajo la perspectiva de un usuario no coordinador.</w:t>
      </w:r>
    </w:p>
    <w:p w14:paraId="68DB7E5F" w14:textId="3908F341" w:rsidR="00D35147" w:rsidRDefault="00D35147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D35147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2768E965" wp14:editId="274D7E20">
            <wp:extent cx="5612130" cy="2648585"/>
            <wp:effectExtent l="0" t="0" r="7620" b="0"/>
            <wp:docPr id="52429489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94891" name="Imagen 1" descr="Captura de pantalla de computador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B9CC" w14:textId="77777777" w:rsidR="00DB2CBB" w:rsidRDefault="00DB2CBB" w:rsidP="00D35147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0D3378AA" w14:textId="77777777" w:rsidR="00D35147" w:rsidRDefault="00D35147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744B839B" w14:textId="7513A1CF" w:rsidR="00D35147" w:rsidRDefault="00D35147" w:rsidP="00D35147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ExpedientesPage (</w:t>
      </w:r>
      <w:r>
        <w:rPr>
          <w:rFonts w:ascii="Arial" w:hAnsi="Arial" w:cs="Arial"/>
          <w:b/>
          <w:bCs/>
          <w:sz w:val="24"/>
          <w:szCs w:val="24"/>
          <w:lang w:val="es-MX"/>
        </w:rPr>
        <w:t>Coordinador</w:t>
      </w:r>
      <w:r>
        <w:rPr>
          <w:rFonts w:ascii="Arial" w:hAnsi="Arial" w:cs="Arial"/>
          <w:b/>
          <w:bCs/>
          <w:sz w:val="24"/>
          <w:szCs w:val="24"/>
          <w:lang w:val="es-MX"/>
        </w:rPr>
        <w:t>)</w:t>
      </w:r>
    </w:p>
    <w:p w14:paraId="2308E439" w14:textId="1912A33D" w:rsid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Para la perspectiva de un usuario con rol Coordinador se puede agregar expedientes, ver la lista de expedientes en revisión, aprobados y rechazados, en el caso de los rechazados se muestra el motivo del rechazo, y en los estado en revisión se pueden seleccionar para su posterior autorización o rechazo.</w:t>
      </w:r>
    </w:p>
    <w:p w14:paraId="41EE32BF" w14:textId="7B3A799E" w:rsidR="00D35147" w:rsidRPr="00D35147" w:rsidRDefault="00D35147" w:rsidP="00D35147">
      <w:pPr>
        <w:jc w:val="both"/>
        <w:rPr>
          <w:rFonts w:ascii="Arial" w:hAnsi="Arial" w:cs="Arial"/>
          <w:sz w:val="24"/>
          <w:szCs w:val="24"/>
          <w:lang w:val="es-MX"/>
        </w:rPr>
      </w:pPr>
      <w:r w:rsidRPr="00D3514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0D5899EA" wp14:editId="56E2D966">
            <wp:extent cx="5357192" cy="2528876"/>
            <wp:effectExtent l="0" t="0" r="0" b="5080"/>
            <wp:docPr id="92217693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176939" name="Imagen 1" descr="Captura de pantalla de un celular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20" cy="25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49F1" w14:textId="6679EF24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 xml:space="preserve">Consumo de BD </w:t>
      </w:r>
    </w:p>
    <w:p w14:paraId="2DBEB532" w14:textId="66CEA646" w:rsidR="009A21C6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 xml:space="preserve">Se establece por </w:t>
      </w:r>
      <w:r w:rsidR="00866256" w:rsidRPr="00866256">
        <w:rPr>
          <w:rFonts w:ascii="Arial" w:hAnsi="Arial" w:cs="Arial"/>
          <w:sz w:val="24"/>
          <w:szCs w:val="24"/>
        </w:rPr>
        <w:t>mssq</w:t>
      </w:r>
      <w:r w:rsidR="00866256">
        <w:rPr>
          <w:rFonts w:ascii="Arial" w:hAnsi="Arial" w:cs="Arial"/>
          <w:sz w:val="24"/>
          <w:szCs w:val="24"/>
        </w:rPr>
        <w:t>l configurando una instancia Docker con sql interno para conectar directamente con el contenedor de backend</w:t>
      </w:r>
      <w:r>
        <w:rPr>
          <w:rFonts w:ascii="Arial" w:hAnsi="Arial" w:cs="Arial"/>
          <w:sz w:val="24"/>
          <w:szCs w:val="24"/>
          <w:lang w:val="es-MX"/>
        </w:rPr>
        <w:t>.</w:t>
      </w:r>
    </w:p>
    <w:p w14:paraId="6DCB46C5" w14:textId="4B9490D5" w:rsidR="000E763E" w:rsidRPr="000E763E" w:rsidRDefault="00866256" w:rsidP="000E763E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866256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1D850F87" wp14:editId="2926BA33">
            <wp:extent cx="3468756" cy="3674417"/>
            <wp:effectExtent l="0" t="0" r="0" b="2540"/>
            <wp:docPr id="3429299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2998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3628" cy="367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6C096" w14:textId="659D728F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Ruta de repositorio</w:t>
      </w:r>
    </w:p>
    <w:p w14:paraId="220DF741" w14:textId="7B99B5F2" w:rsidR="009A21C6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hyperlink r:id="rId18" w:history="1">
        <w:r w:rsidRPr="00387D04">
          <w:rPr>
            <w:rStyle w:val="Hipervnculo"/>
            <w:rFonts w:ascii="Arial" w:hAnsi="Arial" w:cs="Arial"/>
            <w:sz w:val="24"/>
            <w:szCs w:val="24"/>
            <w:lang w:val="es-MX"/>
          </w:rPr>
          <w:t>https://github.com/Mariocrv208/DICRI_MarioRodriguez.git</w:t>
        </w:r>
      </w:hyperlink>
      <w:r>
        <w:rPr>
          <w:rFonts w:ascii="Arial" w:hAnsi="Arial" w:cs="Arial"/>
          <w:sz w:val="24"/>
          <w:szCs w:val="24"/>
          <w:lang w:val="es-MX"/>
        </w:rPr>
        <w:t xml:space="preserve"> </w:t>
      </w:r>
    </w:p>
    <w:p w14:paraId="79ABD120" w14:textId="77777777" w:rsidR="000E763E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1E57889F" w14:textId="75842FE4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Implementacion de Token JWT</w:t>
      </w:r>
      <w:r w:rsidR="00D35147">
        <w:rPr>
          <w:rFonts w:ascii="Arial" w:hAnsi="Arial" w:cs="Arial"/>
          <w:b/>
          <w:bCs/>
          <w:sz w:val="24"/>
          <w:szCs w:val="24"/>
          <w:lang w:val="es-MX"/>
        </w:rPr>
        <w:t xml:space="preserve"> </w:t>
      </w:r>
      <w:r w:rsidR="00D35147">
        <w:rPr>
          <w:rFonts w:ascii="Arial" w:hAnsi="Arial" w:cs="Arial"/>
          <w:b/>
          <w:bCs/>
          <w:sz w:val="24"/>
          <w:szCs w:val="24"/>
          <w:lang w:val="es-MX"/>
        </w:rPr>
        <w:t>(Midleware)</w:t>
      </w:r>
    </w:p>
    <w:p w14:paraId="1BEAA226" w14:textId="06CE86ED" w:rsidR="000E763E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estructura la validación por JWT token para el acceso al sistema, configurando información sensible por configuraciones .ENV.</w:t>
      </w:r>
    </w:p>
    <w:p w14:paraId="78A3182A" w14:textId="01FE79AC" w:rsidR="009A21C6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 w:rsidRPr="000E763E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1A8E5D21" wp14:editId="69A8EF0C">
            <wp:extent cx="5581937" cy="4229317"/>
            <wp:effectExtent l="0" t="0" r="0" b="0"/>
            <wp:docPr id="118432160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21601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422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5591C" w14:textId="77777777" w:rsidR="000E763E" w:rsidRDefault="000E763E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5830AA5E" w14:textId="53F6AA05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Esquema de proyecto (Estructura de carpetas)</w:t>
      </w:r>
    </w:p>
    <w:p w14:paraId="5DBA62AA" w14:textId="4D179AD6" w:rsidR="000E763E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estructura de manera tal que evite el llamado “Codigo espaguetti”, asegurando las buenas practicas de codificación.</w:t>
      </w:r>
    </w:p>
    <w:p w14:paraId="07C2EDDA" w14:textId="24BAE724" w:rsidR="009A21C6" w:rsidRDefault="000E763E" w:rsidP="000E763E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 w:rsidRPr="000E763E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31421FE1" wp14:editId="053E1FBF">
            <wp:extent cx="2236304" cy="4030672"/>
            <wp:effectExtent l="0" t="0" r="0" b="8255"/>
            <wp:docPr id="20646388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38817" name="Imagen 1" descr="Interfaz de usuario gráfica, 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38803" cy="4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B308" w14:textId="04FBFD12" w:rsidR="009A21C6" w:rsidRDefault="009A21C6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t>Gitflow</w:t>
      </w:r>
    </w:p>
    <w:p w14:paraId="600240D2" w14:textId="57FEF6C8" w:rsidR="000E763E" w:rsidRPr="000E763E" w:rsidRDefault="000E763E" w:rsidP="009A21C6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Se maneja división en la estructura de ramas para asegurar el correcto flujo de git y correcto control de versiones.</w:t>
      </w:r>
    </w:p>
    <w:p w14:paraId="6EE22454" w14:textId="7E39C93F" w:rsidR="009A21C6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 w:rsidRPr="000E763E">
        <w:rPr>
          <w:rFonts w:ascii="Arial" w:hAnsi="Arial" w:cs="Arial"/>
          <w:b/>
          <w:bCs/>
          <w:sz w:val="24"/>
          <w:szCs w:val="24"/>
          <w:lang w:val="es-MX"/>
        </w:rPr>
        <w:drawing>
          <wp:inline distT="0" distB="0" distL="0" distR="0" wp14:anchorId="09EA76C4" wp14:editId="63C9FE50">
            <wp:extent cx="5612130" cy="2164080"/>
            <wp:effectExtent l="0" t="0" r="7620" b="7620"/>
            <wp:docPr id="694992171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92171" name="Imagen 1" descr="Pantalla de un video jueg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DD06" w14:textId="6B4E477F" w:rsidR="000E763E" w:rsidRDefault="000E763E">
      <w:pPr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br w:type="page"/>
      </w:r>
    </w:p>
    <w:p w14:paraId="3519C21B" w14:textId="4E512DF5" w:rsidR="009A21C6" w:rsidRDefault="000E763E" w:rsidP="009A21C6">
      <w:pPr>
        <w:jc w:val="both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Docker</w:t>
      </w:r>
    </w:p>
    <w:p w14:paraId="42A39D30" w14:textId="59C530B8" w:rsidR="00DB2CBB" w:rsidRDefault="00866256" w:rsidP="009A21C6">
      <w:pPr>
        <w:jc w:val="both"/>
        <w:rPr>
          <w:rFonts w:ascii="Arial" w:hAnsi="Arial" w:cs="Arial"/>
          <w:sz w:val="24"/>
          <w:szCs w:val="24"/>
        </w:rPr>
      </w:pPr>
      <w:r w:rsidRPr="00866256">
        <w:rPr>
          <w:rFonts w:ascii="Arial" w:hAnsi="Arial" w:cs="Arial"/>
          <w:sz w:val="24"/>
          <w:szCs w:val="24"/>
        </w:rPr>
        <w:t>Para el fin de la p</w:t>
      </w:r>
      <w:r>
        <w:rPr>
          <w:rFonts w:ascii="Arial" w:hAnsi="Arial" w:cs="Arial"/>
          <w:sz w:val="24"/>
          <w:szCs w:val="24"/>
        </w:rPr>
        <w:t>ractica, se genero una colección para corresponder a backend, frontend y BD en instancia SQL.</w:t>
      </w:r>
    </w:p>
    <w:p w14:paraId="59C1F001" w14:textId="299002B5" w:rsidR="00866256" w:rsidRDefault="00866256" w:rsidP="009A21C6">
      <w:pPr>
        <w:jc w:val="both"/>
        <w:rPr>
          <w:rFonts w:ascii="Arial" w:hAnsi="Arial" w:cs="Arial"/>
          <w:sz w:val="24"/>
          <w:szCs w:val="24"/>
        </w:rPr>
      </w:pPr>
      <w:r w:rsidRPr="00866256">
        <w:rPr>
          <w:rFonts w:ascii="Arial" w:hAnsi="Arial" w:cs="Arial"/>
          <w:sz w:val="24"/>
          <w:szCs w:val="24"/>
        </w:rPr>
        <w:drawing>
          <wp:inline distT="0" distB="0" distL="0" distR="0" wp14:anchorId="14C4A6B5" wp14:editId="4DF0E65F">
            <wp:extent cx="6064412" cy="655983"/>
            <wp:effectExtent l="0" t="0" r="0" b="0"/>
            <wp:docPr id="9719817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817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1673" cy="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3234" w14:textId="7A6ED786" w:rsidR="00866256" w:rsidRPr="00866256" w:rsidRDefault="00866256" w:rsidP="009A21C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Estas se interconectan entre si y están configuradas para complementarse en su funcionamiento.</w:t>
      </w:r>
    </w:p>
    <w:sectPr w:rsidR="00866256" w:rsidRPr="00866256">
      <w:headerReference w:type="default" r:id="rId2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D07F0" w14:textId="77777777" w:rsidR="0068355D" w:rsidRDefault="0068355D" w:rsidP="009A21C6">
      <w:pPr>
        <w:spacing w:after="0" w:line="240" w:lineRule="auto"/>
      </w:pPr>
      <w:r>
        <w:separator/>
      </w:r>
    </w:p>
  </w:endnote>
  <w:endnote w:type="continuationSeparator" w:id="0">
    <w:p w14:paraId="561D4C57" w14:textId="77777777" w:rsidR="0068355D" w:rsidRDefault="0068355D" w:rsidP="009A2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782B5" w14:textId="77777777" w:rsidR="0068355D" w:rsidRDefault="0068355D" w:rsidP="009A21C6">
      <w:pPr>
        <w:spacing w:after="0" w:line="240" w:lineRule="auto"/>
      </w:pPr>
      <w:r>
        <w:separator/>
      </w:r>
    </w:p>
  </w:footnote>
  <w:footnote w:type="continuationSeparator" w:id="0">
    <w:p w14:paraId="223036D8" w14:textId="77777777" w:rsidR="0068355D" w:rsidRDefault="0068355D" w:rsidP="009A2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88D0" w14:textId="5BDE88DC" w:rsidR="009A21C6" w:rsidRPr="009A21C6" w:rsidRDefault="009A21C6">
    <w:pPr>
      <w:pStyle w:val="Encabezado"/>
      <w:rPr>
        <w:lang w:val="es-MX"/>
      </w:rPr>
    </w:pPr>
    <w:r>
      <w:rPr>
        <w:lang w:val="es-MX"/>
      </w:rPr>
      <w:t xml:space="preserve">Mario Rodriguez </w:t>
    </w:r>
    <w:r>
      <w:rPr>
        <w:lang w:val="es-MX"/>
      </w:rPr>
      <w:tab/>
      <w:t>-</w:t>
    </w:r>
    <w:r>
      <w:rPr>
        <w:lang w:val="es-MX"/>
      </w:rPr>
      <w:tab/>
      <w:t>Dicri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C6"/>
    <w:rsid w:val="000E763E"/>
    <w:rsid w:val="00111A27"/>
    <w:rsid w:val="0068355D"/>
    <w:rsid w:val="00866256"/>
    <w:rsid w:val="008B1B4E"/>
    <w:rsid w:val="009A21C6"/>
    <w:rsid w:val="009B7308"/>
    <w:rsid w:val="00C13188"/>
    <w:rsid w:val="00D35147"/>
    <w:rsid w:val="00DB2CBB"/>
    <w:rsid w:val="00E9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9532C0"/>
  <w15:chartTrackingRefBased/>
  <w15:docId w15:val="{68A7EACC-AB5A-4CF8-B73C-81FBDEDAB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2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2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2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2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2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21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21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21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21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21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21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21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21C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21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2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21C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21C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A21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A21C6"/>
  </w:style>
  <w:style w:type="paragraph" w:styleId="Piedepgina">
    <w:name w:val="footer"/>
    <w:basedOn w:val="Normal"/>
    <w:link w:val="PiedepginaCar"/>
    <w:uiPriority w:val="99"/>
    <w:unhideWhenUsed/>
    <w:rsid w:val="009A21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21C6"/>
  </w:style>
  <w:style w:type="character" w:styleId="Hipervnculo">
    <w:name w:val="Hyperlink"/>
    <w:basedOn w:val="Fuentedeprrafopredeter"/>
    <w:uiPriority w:val="99"/>
    <w:unhideWhenUsed/>
    <w:rsid w:val="000E763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76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Mariocrv208/DICRI_MarioRodriguez.git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9</Pages>
  <Words>500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Rodriguez</dc:creator>
  <cp:keywords/>
  <dc:description/>
  <cp:lastModifiedBy>Mario Rodriguez</cp:lastModifiedBy>
  <cp:revision>3</cp:revision>
  <cp:lastPrinted>2025-11-20T00:49:00Z</cp:lastPrinted>
  <dcterms:created xsi:type="dcterms:W3CDTF">2025-11-20T00:20:00Z</dcterms:created>
  <dcterms:modified xsi:type="dcterms:W3CDTF">2025-11-20T06:02:00Z</dcterms:modified>
</cp:coreProperties>
</file>