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DP2 2021-2022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Calibri" w:cs="Calibri" w:eastAsia="Calibri" w:hAnsi="Calibri"/>
          <w:sz w:val="46"/>
          <w:szCs w:val="46"/>
        </w:rPr>
      </w:pPr>
      <w:bookmarkStart w:colFirst="0" w:colLast="0" w:name="_bzm9wb1wwnjh" w:id="0"/>
      <w:bookmarkEnd w:id="0"/>
      <w:r w:rsidDel="00000000" w:rsidR="00000000" w:rsidRPr="00000000">
        <w:rPr>
          <w:sz w:val="50"/>
          <w:szCs w:val="50"/>
          <w:rtl w:val="0"/>
        </w:rPr>
        <w:t xml:space="preserve">Development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</w:rPr>
        <w:drawing>
          <wp:inline distB="114300" distT="114300" distL="114300" distR="114300">
            <wp:extent cx="4335300" cy="7346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300" cy="734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spacing w:after="0" w:before="240" w:line="240" w:lineRule="auto"/>
        <w:rPr/>
      </w:pPr>
      <w:bookmarkStart w:colFirst="0" w:colLast="0" w:name="_9crnw5ybhhy" w:id="1"/>
      <w:bookmarkEnd w:id="1"/>
      <w:r w:rsidDel="00000000" w:rsidR="00000000" w:rsidRPr="00000000">
        <w:rPr>
          <w:rtl w:val="0"/>
        </w:rPr>
        <w:t xml:space="preserve">Repositorio:</w:t>
      </w:r>
    </w:p>
    <w:p w:rsidR="00000000" w:rsidDel="00000000" w:rsidP="00000000" w:rsidRDefault="00000000" w:rsidRPr="00000000" w14:paraId="0000000A">
      <w:pPr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40" w:line="240" w:lineRule="auto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https://github.com/mpadillatabuenca/Acme-Toolkit.git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spacing w:after="0" w:before="240" w:line="240" w:lineRule="auto"/>
        <w:rPr/>
      </w:pPr>
      <w:bookmarkStart w:colFirst="0" w:colLast="0" w:name="_qwn1u3bz279y" w:id="2"/>
      <w:bookmarkEnd w:id="2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José Manuel Bejarano Pozo       (josbezpoz@alum.us.es)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Mario Espinosa Rodríguez         (maresprod5@alum.us.es)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Andrea Meca Sánchez                (andmecsan@alum.us.es)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Manuel Padilla Tabuenca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(maresprod5@alum.us.es)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Ezequiel Pérez Sosa                     (ezepersos@alum.us.es)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40" w:lineRule="auto"/>
        <w:ind w:left="720" w:hanging="360"/>
        <w:rPr>
          <w:rFonts w:ascii="Calibri" w:cs="Calibri" w:eastAsia="Calibri" w:hAnsi="Calibri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Javier Terroba Orozco </w:t>
        <w:tab/>
        <w:t xml:space="preserve">                (javteroro@alum.us.es)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0" w:before="240" w:line="240" w:lineRule="auto"/>
        <w:jc w:val="right"/>
        <w:rPr/>
      </w:pPr>
      <w:bookmarkStart w:colFirst="0" w:colLast="0" w:name="_e3d5ldcybbgl" w:id="3"/>
      <w:bookmarkEnd w:id="3"/>
      <w:r w:rsidDel="00000000" w:rsidR="00000000" w:rsidRPr="00000000">
        <w:rPr>
          <w:rtl w:val="0"/>
        </w:rPr>
        <w:t xml:space="preserve">GRUPO G1-E2-05</w:t>
      </w:r>
    </w:p>
    <w:p w:rsidR="00000000" w:rsidDel="00000000" w:rsidP="00000000" w:rsidRDefault="00000000" w:rsidRPr="00000000" w14:paraId="0000001B">
      <w:pPr>
        <w:pStyle w:val="Subtitle"/>
        <w:spacing w:before="40" w:line="240" w:lineRule="auto"/>
        <w:jc w:val="right"/>
        <w:rPr/>
      </w:pPr>
      <w:bookmarkStart w:colFirst="0" w:colLast="0" w:name="_9qheenqgns7g" w:id="4"/>
      <w:bookmarkEnd w:id="4"/>
      <w:r w:rsidDel="00000000" w:rsidR="00000000" w:rsidRPr="00000000">
        <w:rPr>
          <w:rtl w:val="0"/>
        </w:rPr>
        <w:t xml:space="preserve">Versión 1.0.0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28/02/2022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smfgsbt2q5ow" w:id="5"/>
      <w:bookmarkEnd w:id="5"/>
      <w:r w:rsidDel="00000000" w:rsidR="00000000" w:rsidRPr="00000000">
        <w:rPr>
          <w:sz w:val="34"/>
          <w:szCs w:val="34"/>
          <w:rtl w:val="0"/>
        </w:rPr>
        <w:t xml:space="preserve">Tabla de contenidos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smfgsbt2q5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_smfgsbt2q5ow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248vud7ek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_60248vud7ekl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u7qgmdj4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_7u7qgmdj4g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m90pnjiut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Declaración de seguimiento de la guía de configuración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_v1m90pnjiuto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so4w9yzu19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 del entorno de desarrollo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_4so4w9yzu19k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j5u1fsvm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1: versión de Java.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_jaj5u1fsvmmu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ndqgm5b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2: versión de Maven.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_5kndqgm5bo1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t7fzbva2k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3: versión de Firefox.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_j6t7fzbva2kd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x14l78vif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4: versión de Geckodriver.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_3x14l78vifnk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zimglk2fe7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5: ejecución de MariaDB.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_mzimglk2fe7l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vkokgymn1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6: ejecución de DBeaver.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_gvkokgymn14z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ydkbnaxhf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7: ejecución de Eclipse.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_k5ydkbnaxhfd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93r3jyr7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8: ejecución del proyecto.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_2793r3jyr7uz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o7ei7uvyfo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_1o7ei7uvyfoz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pdunytkov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_kpdunytkove1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2dth5gi17p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pdojd3ef3ey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juturlatymq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le2ccii56f5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ag2a9zl54lu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qd9nld5lso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il1oreoqran5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60248vud7ekl" w:id="13"/>
      <w:bookmarkEnd w:id="13"/>
      <w:r w:rsidDel="00000000" w:rsidR="00000000" w:rsidRPr="00000000">
        <w:rPr>
          <w:sz w:val="34"/>
          <w:szCs w:val="34"/>
          <w:rtl w:val="0"/>
        </w:rPr>
        <w:t xml:space="preserve">Historial de versiones</w:t>
      </w:r>
    </w:p>
    <w:tbl>
      <w:tblPr>
        <w:tblStyle w:val="Table1"/>
        <w:tblW w:w="80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1335"/>
        <w:gridCol w:w="4785"/>
        <w:tblGridChange w:id="0">
          <w:tblGrid>
            <w:gridCol w:w="1920"/>
            <w:gridCol w:w="1335"/>
            <w:gridCol w:w="4785"/>
          </w:tblGrid>
        </w:tblGridChange>
      </w:tblGrid>
      <w:tr>
        <w:trPr>
          <w:cantSplit w:val="0"/>
          <w:trHeight w:val="28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 de los cambios</w:t>
            </w:r>
          </w:p>
        </w:tc>
      </w:tr>
      <w:tr>
        <w:trPr>
          <w:cantSplit w:val="0"/>
          <w:trHeight w:val="618.9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28/02/2022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Creación y finalización del documento.</w:t>
            </w:r>
          </w:p>
        </w:tc>
      </w:tr>
    </w:tbl>
    <w:p w:rsidR="00000000" w:rsidDel="00000000" w:rsidP="00000000" w:rsidRDefault="00000000" w:rsidRPr="00000000" w14:paraId="00000043">
      <w:pPr>
        <w:jc w:val="both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7u7qgmdj4g" w:id="14"/>
      <w:bookmarkEnd w:id="14"/>
      <w:r w:rsidDel="00000000" w:rsidR="00000000" w:rsidRPr="00000000">
        <w:rPr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documento, realizado por José Manuel Bejarano Pozo hablaré de forma individual sobre el entorno de desarrollo provisto por la asignatura de Diseño y Pruebas 2, y mostraré imágenes del estado de mi entorno de desarrollo.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La estructura de los contenidos será de la forma: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Declaración de seguimiento de la guía de configuración: </w:t>
      </w:r>
      <w:r w:rsidDel="00000000" w:rsidR="00000000" w:rsidRPr="00000000">
        <w:rPr>
          <w:rtl w:val="0"/>
        </w:rPr>
        <w:t xml:space="preserve">Pequeña declaración sobre el tema descrito.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Estado del entorno de desarrollo: </w:t>
      </w:r>
      <w:r w:rsidDel="00000000" w:rsidR="00000000" w:rsidRPr="00000000">
        <w:rPr>
          <w:rtl w:val="0"/>
        </w:rPr>
        <w:t xml:space="preserve">Imágenes como prueba del estado de mi entorno de desarrollo.</w:t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v1m90pnjiuto" w:id="15"/>
      <w:bookmarkEnd w:id="15"/>
      <w:r w:rsidDel="00000000" w:rsidR="00000000" w:rsidRPr="00000000">
        <w:rPr>
          <w:sz w:val="34"/>
          <w:szCs w:val="34"/>
          <w:rtl w:val="0"/>
        </w:rPr>
        <w:t xml:space="preserve">Declaración de seguimiento de la guía de configuración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Yo, José Manuel Bejarano Pozo, declaro haber seguido la guía para configurar el entorno proporcionado por la asignatura. Además, me comprometo a seguir futuras guías para actualizar las herramientas proporcionadas o adaptar metodologías al contexto de nuestro entorno.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4so4w9yzu19k" w:id="16"/>
      <w:bookmarkEnd w:id="16"/>
      <w:r w:rsidDel="00000000" w:rsidR="00000000" w:rsidRPr="00000000">
        <w:rPr>
          <w:sz w:val="34"/>
          <w:szCs w:val="34"/>
          <w:rtl w:val="0"/>
        </w:rPr>
        <w:t xml:space="preserve">Estado del entorno de desarrollo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En cuanto al estado del entorno de desarrollo, listaré en este apartado las instalaciones y configuraciones principales necesarias para el buen funcionamiento del entorno de desarrollo, y proporcionaré imágenes para mostrar la instalación en mi equipo personal.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Java: </w:t>
      </w:r>
      <w:r w:rsidDel="00000000" w:rsidR="00000000" w:rsidRPr="00000000">
        <w:rPr>
          <w:rtl w:val="0"/>
        </w:rPr>
        <w:t xml:space="preserve">Lenguaje de programación utilizado en la asignatura.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Maven: </w:t>
      </w:r>
      <w:r w:rsidDel="00000000" w:rsidR="00000000" w:rsidRPr="00000000">
        <w:rPr>
          <w:rtl w:val="0"/>
        </w:rPr>
        <w:t xml:space="preserve">Gestor de dependencias de proyectos Java.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Firefox: </w:t>
      </w:r>
      <w:r w:rsidDel="00000000" w:rsidR="00000000" w:rsidRPr="00000000">
        <w:rPr>
          <w:rtl w:val="0"/>
        </w:rPr>
        <w:t xml:space="preserve">Navegador utilizado para la realización de pruebas.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Geckodriver: </w:t>
      </w:r>
      <w:r w:rsidDel="00000000" w:rsidR="00000000" w:rsidRPr="00000000">
        <w:rPr>
          <w:rtl w:val="0"/>
        </w:rPr>
        <w:t xml:space="preserve">Plugin de Firefox para utilización como marioneta.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MariaDB: </w:t>
      </w:r>
      <w:r w:rsidDel="00000000" w:rsidR="00000000" w:rsidRPr="00000000">
        <w:rPr>
          <w:rtl w:val="0"/>
        </w:rPr>
        <w:t xml:space="preserve">Gestor de bases de datos.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DBeaver: </w:t>
      </w:r>
      <w:r w:rsidDel="00000000" w:rsidR="00000000" w:rsidRPr="00000000">
        <w:rPr>
          <w:rtl w:val="0"/>
        </w:rPr>
        <w:t xml:space="preserve">Gestor de conexiones a bases de datos.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Eclipse: </w:t>
      </w:r>
      <w:r w:rsidDel="00000000" w:rsidR="00000000" w:rsidRPr="00000000">
        <w:rPr>
          <w:rtl w:val="0"/>
        </w:rPr>
        <w:t xml:space="preserve">IDE utilizado para programar en Java, en este caso.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Proyecto funcionando: </w:t>
      </w:r>
      <w:r w:rsidDel="00000000" w:rsidR="00000000" w:rsidRPr="00000000">
        <w:rPr>
          <w:rtl w:val="0"/>
        </w:rPr>
        <w:t xml:space="preserve">Proyecto del repositorio inicializado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Captura con la carpeta de instalación donde se encuentra Java en la versión correcta (también aparecen otras versiones de Java instaladas para otras asignaturas de la carrera):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jc w:val="center"/>
        <w:rPr/>
      </w:pPr>
      <w:bookmarkStart w:colFirst="0" w:colLast="0" w:name="_jaj5u1fsvmmu" w:id="17"/>
      <w:bookmarkEnd w:id="17"/>
      <w:r w:rsidDel="00000000" w:rsidR="00000000" w:rsidRPr="00000000">
        <w:rPr>
          <w:rtl w:val="0"/>
        </w:rPr>
        <w:t xml:space="preserve">Figura 1: versión de Java.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Maven: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jc w:val="center"/>
        <w:rPr/>
      </w:pPr>
      <w:bookmarkStart w:colFirst="0" w:colLast="0" w:name="_5kndqgm5bo1" w:id="18"/>
      <w:bookmarkEnd w:id="18"/>
      <w:r w:rsidDel="00000000" w:rsidR="00000000" w:rsidRPr="00000000">
        <w:rPr>
          <w:rtl w:val="0"/>
        </w:rPr>
        <w:t xml:space="preserve">Figura 2: versión de Maven.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Firefox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Firefox: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jc w:val="center"/>
        <w:rPr/>
      </w:pPr>
      <w:bookmarkStart w:colFirst="0" w:colLast="0" w:name="_j6t7fzbva2kd" w:id="19"/>
      <w:bookmarkEnd w:id="19"/>
      <w:r w:rsidDel="00000000" w:rsidR="00000000" w:rsidRPr="00000000">
        <w:rPr>
          <w:rtl w:val="0"/>
        </w:rPr>
        <w:t xml:space="preserve">Figura 3: versión de Firefox.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Geckodriver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indica la versión de Geckodriver: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327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jc w:val="center"/>
        <w:rPr/>
      </w:pPr>
      <w:bookmarkStart w:colFirst="0" w:colLast="0" w:name="_3x14l78vifnk" w:id="20"/>
      <w:bookmarkEnd w:id="20"/>
      <w:r w:rsidDel="00000000" w:rsidR="00000000" w:rsidRPr="00000000">
        <w:rPr>
          <w:rtl w:val="0"/>
        </w:rPr>
        <w:t xml:space="preserve">Figura 4: versión de Geckodriver.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MariaDB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Captura con la ejecución del script que inicializa la base de datos de MariaDB: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jc w:val="center"/>
        <w:rPr/>
      </w:pPr>
      <w:bookmarkStart w:colFirst="0" w:colLast="0" w:name="_mzimglk2fe7l" w:id="21"/>
      <w:bookmarkEnd w:id="21"/>
      <w:r w:rsidDel="00000000" w:rsidR="00000000" w:rsidRPr="00000000">
        <w:rPr>
          <w:rtl w:val="0"/>
        </w:rPr>
        <w:t xml:space="preserve">Figura 5: ejecución de MariaDB.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Captura con el programa DBeaver ejecutándose, se pueden apreciar las dos conexiones necesarias junto con sus respectivas bases de datos: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48672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sz w:val="20"/>
          <w:szCs w:val="20"/>
        </w:rPr>
      </w:pPr>
      <w:bookmarkStart w:colFirst="0" w:colLast="0" w:name="_gvkokgymn14z" w:id="22"/>
      <w:bookmarkEnd w:id="22"/>
      <w:r w:rsidDel="00000000" w:rsidR="00000000" w:rsidRPr="00000000">
        <w:rPr>
          <w:rtl w:val="0"/>
        </w:rPr>
        <w:t xml:space="preserve">Figura 6: ejecución de DBeaver.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Captura del entorno de desarrollo Eclipse funcionando, además se puede ver el proyecto utilizado como framework compilado y sin errores: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jc w:val="center"/>
        <w:rPr>
          <w:sz w:val="20"/>
          <w:szCs w:val="20"/>
        </w:rPr>
      </w:pPr>
      <w:bookmarkStart w:colFirst="0" w:colLast="0" w:name="_k5ydkbnaxhfd" w:id="23"/>
      <w:bookmarkEnd w:id="23"/>
      <w:r w:rsidDel="00000000" w:rsidR="00000000" w:rsidRPr="00000000">
        <w:rPr>
          <w:sz w:val="20"/>
          <w:szCs w:val="20"/>
          <w:rtl w:val="0"/>
        </w:rPr>
        <w:t xml:space="preserve">Figura 7: ejecución de Eclipse.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34"/>
          <w:szCs w:val="3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Proyecto funcionando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Captura con el proyecto Acme-Toolkit ejecutado en local: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jc w:val="center"/>
        <w:rPr>
          <w:sz w:val="20"/>
          <w:szCs w:val="20"/>
        </w:rPr>
      </w:pPr>
      <w:bookmarkStart w:colFirst="0" w:colLast="0" w:name="_2793r3jyr7uz" w:id="24"/>
      <w:bookmarkEnd w:id="24"/>
      <w:r w:rsidDel="00000000" w:rsidR="00000000" w:rsidRPr="00000000">
        <w:rPr>
          <w:sz w:val="20"/>
          <w:szCs w:val="20"/>
          <w:rtl w:val="0"/>
        </w:rPr>
        <w:t xml:space="preserve">Figura 8: ejecución del proyecto.</w:t>
      </w:r>
    </w:p>
    <w:p w:rsidR="00000000" w:rsidDel="00000000" w:rsidP="00000000" w:rsidRDefault="00000000" w:rsidRPr="00000000" w14:paraId="000000A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1o7ei7uvyfoz" w:id="25"/>
      <w:bookmarkEnd w:id="25"/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En este documento declaro el correcto seguimiento de la guía para instalar nuestro entorno de desarrollo en el contexto de la asignatura de Diseño y Pruebas 2, además de adjuntar imágenes para la ilustración de la realización de los pasos propuestos en dicha guía.</w:t>
      </w:r>
    </w:p>
    <w:p w:rsidR="00000000" w:rsidDel="00000000" w:rsidP="00000000" w:rsidRDefault="00000000" w:rsidRPr="00000000" w14:paraId="000000B3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22d4qminbjv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spacing w:after="240" w:before="240" w:lineRule="auto"/>
        <w:jc w:val="both"/>
        <w:rPr>
          <w:sz w:val="34"/>
          <w:szCs w:val="34"/>
        </w:rPr>
      </w:pPr>
      <w:bookmarkStart w:colFirst="0" w:colLast="0" w:name="_kpdunytkove1" w:id="27"/>
      <w:bookmarkEnd w:id="27"/>
      <w:r w:rsidDel="00000000" w:rsidR="00000000" w:rsidRPr="00000000">
        <w:rPr>
          <w:sz w:val="34"/>
          <w:szCs w:val="34"/>
          <w:rtl w:val="0"/>
        </w:rPr>
        <w:t xml:space="preserve">Bibliografía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Apuntes de la asignatura de Diseño y Pruebas 2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ev.us.es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hyperlink" Target="https://ev.us.es/" TargetMode="Externa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2.png"/><Relationship Id="rId18" Type="http://schemas.openxmlformats.org/officeDocument/2006/relationships/footer" Target="footer1.xml"/><Relationship Id="rId7" Type="http://schemas.openxmlformats.org/officeDocument/2006/relationships/hyperlink" Target="https://github.com/mpadillatabuenca/Acme-Toolkit.gi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