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DP2 2021-2022</w:t>
      </w:r>
    </w:p>
    <w:p w:rsidR="00000000" w:rsidDel="00000000" w:rsidP="00000000" w:rsidRDefault="00000000" w:rsidRPr="00000000" w14:paraId="00000004">
      <w:pPr>
        <w:pStyle w:val="Title"/>
        <w:spacing w:after="240" w:before="240" w:lineRule="auto"/>
        <w:jc w:val="center"/>
        <w:rPr>
          <w:rFonts w:ascii="Calibri" w:cs="Calibri" w:eastAsia="Calibri" w:hAnsi="Calibri"/>
          <w:sz w:val="46"/>
          <w:szCs w:val="46"/>
        </w:rPr>
      </w:pPr>
      <w:bookmarkStart w:colFirst="0" w:colLast="0" w:name="_bzm9wb1wwnjh" w:id="0"/>
      <w:bookmarkEnd w:id="0"/>
      <w:r w:rsidDel="00000000" w:rsidR="00000000" w:rsidRPr="00000000">
        <w:rPr>
          <w:sz w:val="50"/>
          <w:szCs w:val="50"/>
          <w:rtl w:val="0"/>
        </w:rPr>
        <w:t xml:space="preserve">Architecture of a WIS</w:t>
      </w: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56"/>
          <w:szCs w:val="56"/>
        </w:rPr>
      </w:pPr>
      <w:r w:rsidDel="00000000" w:rsidR="00000000" w:rsidRPr="00000000">
        <w:rPr>
          <w:rFonts w:ascii="Calibri" w:cs="Calibri" w:eastAsia="Calibri" w:hAnsi="Calibri"/>
          <w:sz w:val="48"/>
          <w:szCs w:val="48"/>
        </w:rPr>
        <w:drawing>
          <wp:inline distB="114300" distT="114300" distL="114300" distR="114300">
            <wp:extent cx="4335300" cy="7346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5300" cy="73462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A">
      <w:pPr>
        <w:pStyle w:val="Subtitle"/>
        <w:spacing w:after="0" w:before="240" w:line="240" w:lineRule="auto"/>
        <w:rPr>
          <w:rFonts w:ascii="Calibri" w:cs="Calibri" w:eastAsia="Calibri" w:hAnsi="Calibri"/>
          <w:color w:val="2f5496"/>
          <w:sz w:val="32"/>
          <w:szCs w:val="32"/>
        </w:rPr>
      </w:pPr>
      <w:bookmarkStart w:colFirst="0" w:colLast="0" w:name="_9crnw5ybhhy" w:id="1"/>
      <w:bookmarkEnd w:id="1"/>
      <w:r w:rsidDel="00000000" w:rsidR="00000000" w:rsidRPr="00000000">
        <w:rPr>
          <w:rFonts w:ascii="Calibri" w:cs="Calibri" w:eastAsia="Calibri" w:hAnsi="Calibri"/>
          <w:color w:val="2f5496"/>
          <w:sz w:val="32"/>
          <w:szCs w:val="32"/>
          <w:rtl w:val="0"/>
        </w:rPr>
        <w:t xml:space="preserve">Repositorio:</w:t>
      </w:r>
    </w:p>
    <w:p w:rsidR="00000000" w:rsidDel="00000000" w:rsidP="00000000" w:rsidRDefault="00000000" w:rsidRPr="00000000" w14:paraId="0000000B">
      <w:pPr>
        <w:rPr>
          <w:sz w:val="8"/>
          <w:szCs w:val="8"/>
        </w:rPr>
      </w:pPr>
      <w:r w:rsidDel="00000000" w:rsidR="00000000" w:rsidRPr="00000000">
        <w:rPr>
          <w:rtl w:val="0"/>
        </w:rPr>
      </w:r>
    </w:p>
    <w:p w:rsidR="00000000" w:rsidDel="00000000" w:rsidP="00000000" w:rsidRDefault="00000000" w:rsidRPr="00000000" w14:paraId="0000000C">
      <w:pPr>
        <w:spacing w:before="40" w:line="240" w:lineRule="auto"/>
        <w:rPr>
          <w:sz w:val="26"/>
          <w:szCs w:val="26"/>
        </w:rPr>
      </w:pPr>
      <w:hyperlink r:id="rId7">
        <w:r w:rsidDel="00000000" w:rsidR="00000000" w:rsidRPr="00000000">
          <w:rPr>
            <w:color w:val="1155cc"/>
            <w:sz w:val="26"/>
            <w:szCs w:val="26"/>
            <w:u w:val="single"/>
            <w:rtl w:val="0"/>
          </w:rPr>
          <w:t xml:space="preserve">https://github.com/mpadillatabuenca/Acme-Toolkit.git</w:t>
        </w:r>
      </w:hyperlink>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Style w:val="Subtitle"/>
        <w:spacing w:after="0" w:before="240" w:line="240" w:lineRule="auto"/>
        <w:rPr>
          <w:rFonts w:ascii="Calibri" w:cs="Calibri" w:eastAsia="Calibri" w:hAnsi="Calibri"/>
          <w:color w:val="2f5496"/>
          <w:sz w:val="32"/>
          <w:szCs w:val="32"/>
        </w:rPr>
      </w:pPr>
      <w:bookmarkStart w:colFirst="0" w:colLast="0" w:name="_qwn1u3bz279y" w:id="2"/>
      <w:bookmarkEnd w:id="2"/>
      <w:r w:rsidDel="00000000" w:rsidR="00000000" w:rsidRPr="00000000">
        <w:rPr>
          <w:rFonts w:ascii="Calibri" w:cs="Calibri" w:eastAsia="Calibri" w:hAnsi="Calibri"/>
          <w:color w:val="2f5496"/>
          <w:sz w:val="32"/>
          <w:szCs w:val="32"/>
          <w:rtl w:val="0"/>
        </w:rPr>
        <w:t xml:space="preserve">Miembros:</w:t>
      </w:r>
    </w:p>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José Manuel Bejarano Pozo</w:t>
        <w:tab/>
        <w:t xml:space="preserve">(josbezpoz@alum.us.es)</w:t>
      </w:r>
    </w:p>
    <w:p w:rsidR="00000000" w:rsidDel="00000000" w:rsidP="00000000" w:rsidRDefault="00000000" w:rsidRPr="00000000" w14:paraId="00000011">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Mario Espinosa Rodríguez</w:t>
        <w:tab/>
        <w:t xml:space="preserve">(maresprod5@alum.us.es)</w:t>
      </w:r>
    </w:p>
    <w:p w:rsidR="00000000" w:rsidDel="00000000" w:rsidP="00000000" w:rsidRDefault="00000000" w:rsidRPr="00000000" w14:paraId="00000012">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Andrea Meca Sánchez</w:t>
        <w:tab/>
        <w:tab/>
        <w:t xml:space="preserve">(andmecsan@alum.us.es)</w:t>
      </w:r>
    </w:p>
    <w:p w:rsidR="00000000" w:rsidDel="00000000" w:rsidP="00000000" w:rsidRDefault="00000000" w:rsidRPr="00000000" w14:paraId="00000013">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Manuel Padilla Tabuenca</w:t>
        <w:tab/>
      </w:r>
      <w:r w:rsidDel="00000000" w:rsidR="00000000" w:rsidRPr="00000000">
        <w:rPr>
          <w:rFonts w:ascii="Calibri" w:cs="Calibri" w:eastAsia="Calibri" w:hAnsi="Calibri"/>
          <w:sz w:val="24"/>
          <w:szCs w:val="24"/>
          <w:rtl w:val="0"/>
        </w:rPr>
        <w:t xml:space="preserve">(maresprod5@alum.us.es)</w:t>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Ezequiel Pérez Sosa</w:t>
        <w:tab/>
        <w:tab/>
        <w:t xml:space="preserve">(ezepersos@alum.us.es)</w:t>
      </w: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Javier Terroba Orozco</w:t>
        <w:tab/>
        <w:t xml:space="preserve">(javteroro@alum.us.es)</w:t>
      </w:r>
    </w:p>
    <w:p w:rsidR="00000000" w:rsidDel="00000000" w:rsidP="00000000" w:rsidRDefault="00000000" w:rsidRPr="00000000" w14:paraId="0000001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pStyle w:val="Subtitle"/>
        <w:spacing w:after="0" w:before="240" w:line="240" w:lineRule="auto"/>
        <w:jc w:val="right"/>
        <w:rPr>
          <w:rFonts w:ascii="Calibri" w:cs="Calibri" w:eastAsia="Calibri" w:hAnsi="Calibri"/>
          <w:color w:val="2f5496"/>
          <w:sz w:val="32"/>
          <w:szCs w:val="32"/>
        </w:rPr>
      </w:pPr>
      <w:bookmarkStart w:colFirst="0" w:colLast="0" w:name="_e3d5ldcybbgl" w:id="3"/>
      <w:bookmarkEnd w:id="3"/>
      <w:r w:rsidDel="00000000" w:rsidR="00000000" w:rsidRPr="00000000">
        <w:rPr>
          <w:rFonts w:ascii="Calibri" w:cs="Calibri" w:eastAsia="Calibri" w:hAnsi="Calibri"/>
          <w:color w:val="2f5496"/>
          <w:sz w:val="32"/>
          <w:szCs w:val="32"/>
          <w:rtl w:val="0"/>
        </w:rPr>
        <w:t xml:space="preserve">GRUPO G1-E2-05</w:t>
      </w:r>
    </w:p>
    <w:p w:rsidR="00000000" w:rsidDel="00000000" w:rsidP="00000000" w:rsidRDefault="00000000" w:rsidRPr="00000000" w14:paraId="0000001B">
      <w:pPr>
        <w:pStyle w:val="Subtitle"/>
        <w:spacing w:after="0" w:before="40" w:line="240" w:lineRule="auto"/>
        <w:jc w:val="right"/>
        <w:rPr>
          <w:rFonts w:ascii="Calibri" w:cs="Calibri" w:eastAsia="Calibri" w:hAnsi="Calibri"/>
          <w:color w:val="2f5496"/>
          <w:sz w:val="28"/>
          <w:szCs w:val="28"/>
        </w:rPr>
      </w:pPr>
      <w:bookmarkStart w:colFirst="0" w:colLast="0" w:name="_q64nhjtcilwm" w:id="4"/>
      <w:bookmarkEnd w:id="4"/>
      <w:r w:rsidDel="00000000" w:rsidR="00000000" w:rsidRPr="00000000">
        <w:rPr>
          <w:rFonts w:ascii="Calibri" w:cs="Calibri" w:eastAsia="Calibri" w:hAnsi="Calibri"/>
          <w:color w:val="2f5496"/>
          <w:sz w:val="28"/>
          <w:szCs w:val="28"/>
          <w:rtl w:val="0"/>
        </w:rPr>
        <w:t xml:space="preserve">Versión 1.0</w:t>
      </w:r>
    </w:p>
    <w:p w:rsidR="00000000" w:rsidDel="00000000" w:rsidP="00000000" w:rsidRDefault="00000000" w:rsidRPr="00000000" w14:paraId="0000001C">
      <w:pPr>
        <w:rPr/>
      </w:pPr>
      <w:r w:rsidDel="00000000" w:rsidR="00000000" w:rsidRPr="00000000">
        <w:rPr>
          <w:rFonts w:ascii="Calibri" w:cs="Calibri" w:eastAsia="Calibri" w:hAnsi="Calibri"/>
          <w:sz w:val="24"/>
          <w:szCs w:val="24"/>
          <w:rtl w:val="0"/>
        </w:rPr>
        <w:t xml:space="preserve">25/02/2022</w:t>
      </w:r>
      <w:r w:rsidDel="00000000" w:rsidR="00000000" w:rsidRPr="00000000">
        <w:rPr>
          <w:rtl w:val="0"/>
        </w:rPr>
        <w:br w:type="textWrapping"/>
      </w:r>
    </w:p>
    <w:p w:rsidR="00000000" w:rsidDel="00000000" w:rsidP="00000000" w:rsidRDefault="00000000" w:rsidRPr="00000000" w14:paraId="0000001D">
      <w:pPr>
        <w:pStyle w:val="Title"/>
        <w:rPr/>
      </w:pPr>
      <w:bookmarkStart w:colFirst="0" w:colLast="0" w:name="_kdb4app3x0ns" w:id="5"/>
      <w:bookmarkEnd w:id="5"/>
      <w:r w:rsidDel="00000000" w:rsidR="00000000" w:rsidRPr="00000000">
        <w:rPr>
          <w:rtl w:val="0"/>
        </w:rPr>
        <w:t xml:space="preserve">WIS architecture knowledge report, maresprod5</w:t>
      </w:r>
    </w:p>
    <w:p w:rsidR="00000000" w:rsidDel="00000000" w:rsidP="00000000" w:rsidRDefault="00000000" w:rsidRPr="00000000" w14:paraId="0000001E">
      <w:pPr>
        <w:pStyle w:val="Heading1"/>
        <w:rPr>
          <w:sz w:val="32"/>
          <w:szCs w:val="32"/>
        </w:rPr>
      </w:pPr>
      <w:bookmarkStart w:colFirst="0" w:colLast="0" w:name="_kduuy93ayn54" w:id="6"/>
      <w:bookmarkEnd w:id="6"/>
      <w:r w:rsidDel="00000000" w:rsidR="00000000" w:rsidRPr="00000000">
        <w:rPr>
          <w:sz w:val="34"/>
          <w:szCs w:val="34"/>
          <w:rtl w:val="0"/>
        </w:rPr>
        <w:t xml:space="preserve">Tabla de contenidos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duuy93ayn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_kduuy93ayn54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k3zo5puar6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versiones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_6k3zo5puar6j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fvdsuqzfwt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_nfvdsuqzfwtm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pe5ffkrzjz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_ppe5ffkrzjzu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5l391o3r9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_u5l391o3r936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99w2tc0cey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_t99w2tc0ceyx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533ms28v51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_e533ms28v51p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sz w:val="34"/>
          <w:szCs w:val="34"/>
        </w:rPr>
      </w:pPr>
      <w:bookmarkStart w:colFirst="0" w:colLast="0" w:name="_6k3zo5puar6j" w:id="7"/>
      <w:bookmarkEnd w:id="7"/>
      <w:r w:rsidDel="00000000" w:rsidR="00000000" w:rsidRPr="00000000">
        <w:rPr>
          <w:sz w:val="34"/>
          <w:szCs w:val="34"/>
          <w:rtl w:val="0"/>
        </w:rPr>
        <w:t xml:space="preserve">Historial de versiones</w:t>
      </w:r>
    </w:p>
    <w:tbl>
      <w:tblPr>
        <w:tblStyle w:val="Table1"/>
        <w:tblW w:w="8010.0" w:type="dxa"/>
        <w:jc w:val="left"/>
        <w:tblInd w:w="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650"/>
        <w:gridCol w:w="4965"/>
        <w:tblGridChange w:id="0">
          <w:tblGrid>
            <w:gridCol w:w="1395"/>
            <w:gridCol w:w="1650"/>
            <w:gridCol w:w="496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highlight w:val="white"/>
              </w:rPr>
            </w:pPr>
            <w:r w:rsidDel="00000000" w:rsidR="00000000" w:rsidRPr="00000000">
              <w:rPr>
                <w:highlight w:val="white"/>
                <w:rtl w:val="0"/>
              </w:rPr>
              <w:t xml:space="preserve">Fecha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highlight w:val="white"/>
              </w:rPr>
            </w:pPr>
            <w:r w:rsidDel="00000000" w:rsidR="00000000" w:rsidRPr="00000000">
              <w:rPr>
                <w:highlight w:val="white"/>
                <w:rtl w:val="0"/>
              </w:rPr>
              <w:t xml:space="preserve">Versión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highlight w:val="white"/>
              </w:rPr>
            </w:pPr>
            <w:r w:rsidDel="00000000" w:rsidR="00000000" w:rsidRPr="00000000">
              <w:rPr>
                <w:highlight w:val="white"/>
                <w:rtl w:val="0"/>
              </w:rPr>
              <w:t xml:space="preserve">Descripción de los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25/02/2022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Creación y finalización del documento</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jc w:val="both"/>
        <w:rPr>
          <w:sz w:val="34"/>
          <w:szCs w:val="34"/>
        </w:rPr>
      </w:pPr>
      <w:bookmarkStart w:colFirst="0" w:colLast="0" w:name="_nfvdsuqzfwtm" w:id="8"/>
      <w:bookmarkEnd w:id="8"/>
      <w:r w:rsidDel="00000000" w:rsidR="00000000" w:rsidRPr="00000000">
        <w:rPr>
          <w:sz w:val="34"/>
          <w:szCs w:val="34"/>
          <w:rtl w:val="0"/>
        </w:rPr>
        <w:t xml:space="preserve">Resumen ejecutivo</w:t>
      </w:r>
    </w:p>
    <w:p w:rsidR="00000000" w:rsidDel="00000000" w:rsidP="00000000" w:rsidRDefault="00000000" w:rsidRPr="00000000" w14:paraId="00000042">
      <w:pPr>
        <w:jc w:val="both"/>
        <w:rPr>
          <w:sz w:val="34"/>
          <w:szCs w:val="34"/>
        </w:rPr>
      </w:pPr>
      <w:r w:rsidDel="00000000" w:rsidR="00000000" w:rsidRPr="00000000">
        <w:rPr>
          <w:rtl w:val="0"/>
        </w:rPr>
        <w:t xml:space="preserve">Dada la brevedad del contenido presentado, estimo poco acertada la realización de un resumen ejecutivo de este documento.</w:t>
      </w:r>
      <w:r w:rsidDel="00000000" w:rsidR="00000000" w:rsidRPr="00000000">
        <w:rPr>
          <w:rtl w:val="0"/>
        </w:rPr>
      </w:r>
    </w:p>
    <w:p w:rsidR="00000000" w:rsidDel="00000000" w:rsidP="00000000" w:rsidRDefault="00000000" w:rsidRPr="00000000" w14:paraId="00000043">
      <w:pPr>
        <w:pStyle w:val="Heading1"/>
        <w:jc w:val="both"/>
        <w:rPr>
          <w:sz w:val="34"/>
          <w:szCs w:val="34"/>
        </w:rPr>
      </w:pPr>
      <w:bookmarkStart w:colFirst="0" w:colLast="0" w:name="_ppe5ffkrzjzu" w:id="9"/>
      <w:bookmarkEnd w:id="9"/>
      <w:r w:rsidDel="00000000" w:rsidR="00000000" w:rsidRPr="00000000">
        <w:rPr>
          <w:sz w:val="34"/>
          <w:szCs w:val="34"/>
          <w:rtl w:val="0"/>
        </w:rPr>
        <w:t xml:space="preserve">Introducción</w:t>
      </w:r>
    </w:p>
    <w:p w:rsidR="00000000" w:rsidDel="00000000" w:rsidP="00000000" w:rsidRDefault="00000000" w:rsidRPr="00000000" w14:paraId="00000044">
      <w:pPr>
        <w:jc w:val="both"/>
        <w:rPr/>
      </w:pPr>
      <w:r w:rsidDel="00000000" w:rsidR="00000000" w:rsidRPr="00000000">
        <w:rPr>
          <w:rtl w:val="0"/>
        </w:rPr>
        <w:t xml:space="preserve">En este reporte comentaré mis conocimientos actuales sobre la arquitectura de los WIS de forma breve y concisa. Todo esto se realizará bajo la asunción de que los conocimientos que he adquirido en asignaturas anteriores sobre arquitecturas de servicios web hagan referencia a estos WIS, acrónimo que he escuchado por primera vez en esta asignatura.</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La estructura del informe se limita a definir la diferencia entre estilo arquitectónico y patrón, tras lo cual se mencionan los principales estilos y patrones que he utilizado o estudiado.</w:t>
      </w:r>
    </w:p>
    <w:p w:rsidR="00000000" w:rsidDel="00000000" w:rsidP="00000000" w:rsidRDefault="00000000" w:rsidRPr="00000000" w14:paraId="00000047">
      <w:pPr>
        <w:pStyle w:val="Heading1"/>
        <w:jc w:val="both"/>
        <w:rPr>
          <w:sz w:val="34"/>
          <w:szCs w:val="34"/>
        </w:rPr>
      </w:pPr>
      <w:bookmarkStart w:colFirst="0" w:colLast="0" w:name="_u5l391o3r936" w:id="10"/>
      <w:bookmarkEnd w:id="10"/>
      <w:r w:rsidDel="00000000" w:rsidR="00000000" w:rsidRPr="00000000">
        <w:rPr>
          <w:sz w:val="34"/>
          <w:szCs w:val="34"/>
          <w:rtl w:val="0"/>
        </w:rPr>
        <w:t xml:space="preserve">Contenido</w:t>
      </w:r>
    </w:p>
    <w:p w:rsidR="00000000" w:rsidDel="00000000" w:rsidP="00000000" w:rsidRDefault="00000000" w:rsidRPr="00000000" w14:paraId="00000048">
      <w:pPr>
        <w:jc w:val="both"/>
        <w:rPr/>
      </w:pPr>
      <w:r w:rsidDel="00000000" w:rsidR="00000000" w:rsidRPr="00000000">
        <w:rPr>
          <w:rtl w:val="0"/>
        </w:rPr>
        <w:t xml:space="preserve">Previamente he aprendido las diferencias entre estilo y patrón arquitectónicos, siendo lo primero una forma de adaptar la arquitectura de un sistema al completo a la resolución de problemas arquitectónicos; y lo segundo una adaptación más concreta de alguna parte de un sistema a la resolución de un problema concreto.</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Respecto a estilos arquitectónicos, los que he tratado o estudiado son:</w:t>
      </w:r>
    </w:p>
    <w:p w:rsidR="00000000" w:rsidDel="00000000" w:rsidP="00000000" w:rsidRDefault="00000000" w:rsidRPr="00000000" w14:paraId="0000004B">
      <w:pPr>
        <w:numPr>
          <w:ilvl w:val="0"/>
          <w:numId w:val="3"/>
        </w:numPr>
        <w:ind w:left="720" w:hanging="360"/>
        <w:jc w:val="both"/>
        <w:rPr>
          <w:u w:val="none"/>
        </w:rPr>
      </w:pPr>
      <w:r w:rsidDel="00000000" w:rsidR="00000000" w:rsidRPr="00000000">
        <w:rPr>
          <w:b w:val="1"/>
          <w:rtl w:val="0"/>
        </w:rPr>
        <w:t xml:space="preserve">Capas:</w:t>
      </w:r>
      <w:r w:rsidDel="00000000" w:rsidR="00000000" w:rsidRPr="00000000">
        <w:rPr>
          <w:rtl w:val="0"/>
        </w:rPr>
        <w:t xml:space="preserve"> La funcionalidad del sistema está organizada en capas. Cada capa ofrece funcionalidad a la que tiene por encima y se sirve de la funcionalidad ofrecida por la que tiene debajo.</w:t>
      </w:r>
    </w:p>
    <w:p w:rsidR="00000000" w:rsidDel="00000000" w:rsidP="00000000" w:rsidRDefault="00000000" w:rsidRPr="00000000" w14:paraId="0000004C">
      <w:pPr>
        <w:numPr>
          <w:ilvl w:val="0"/>
          <w:numId w:val="3"/>
        </w:numPr>
        <w:ind w:left="720" w:hanging="360"/>
        <w:jc w:val="both"/>
        <w:rPr>
          <w:u w:val="none"/>
        </w:rPr>
      </w:pPr>
      <w:r w:rsidDel="00000000" w:rsidR="00000000" w:rsidRPr="00000000">
        <w:rPr>
          <w:b w:val="1"/>
          <w:rtl w:val="0"/>
        </w:rPr>
        <w:t xml:space="preserve">Microservicios</w:t>
      </w:r>
      <w:r w:rsidDel="00000000" w:rsidR="00000000" w:rsidRPr="00000000">
        <w:rPr>
          <w:rtl w:val="0"/>
        </w:rPr>
        <w:t xml:space="preserve">: El sistema está dividido en una serie de servicios pequeños, independientes y poco acoplados que ofrecen funcionalidades concretas.</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t xml:space="preserve">Respecto a patrones arquitectónicos, los principales que he tratado o estudiado son:</w:t>
      </w:r>
      <w:r w:rsidDel="00000000" w:rsidR="00000000" w:rsidRPr="00000000">
        <w:rPr>
          <w:rtl w:val="0"/>
        </w:rPr>
      </w:r>
    </w:p>
    <w:p w:rsidR="00000000" w:rsidDel="00000000" w:rsidP="00000000" w:rsidRDefault="00000000" w:rsidRPr="00000000" w14:paraId="0000004F">
      <w:pPr>
        <w:numPr>
          <w:ilvl w:val="0"/>
          <w:numId w:val="2"/>
        </w:numPr>
        <w:ind w:left="720" w:hanging="360"/>
        <w:jc w:val="both"/>
        <w:rPr>
          <w:u w:val="none"/>
        </w:rPr>
      </w:pPr>
      <w:r w:rsidDel="00000000" w:rsidR="00000000" w:rsidRPr="00000000">
        <w:rPr>
          <w:b w:val="1"/>
          <w:rtl w:val="0"/>
        </w:rPr>
        <w:t xml:space="preserve">Modelo-vista-controlador:</w:t>
      </w:r>
      <w:r w:rsidDel="00000000" w:rsidR="00000000" w:rsidRPr="00000000">
        <w:rPr>
          <w:rtl w:val="0"/>
        </w:rPr>
        <w:t xml:space="preserve"> Forma de estructurar la aplicación en tres componentes:</w:t>
      </w:r>
    </w:p>
    <w:p w:rsidR="00000000" w:rsidDel="00000000" w:rsidP="00000000" w:rsidRDefault="00000000" w:rsidRPr="00000000" w14:paraId="00000050">
      <w:pPr>
        <w:numPr>
          <w:ilvl w:val="1"/>
          <w:numId w:val="2"/>
        </w:numPr>
        <w:ind w:left="1440" w:hanging="360"/>
        <w:jc w:val="both"/>
        <w:rPr>
          <w:u w:val="none"/>
        </w:rPr>
      </w:pPr>
      <w:r w:rsidDel="00000000" w:rsidR="00000000" w:rsidRPr="00000000">
        <w:rPr>
          <w:rtl w:val="0"/>
        </w:rPr>
        <w:t xml:space="preserve">Modelo: Componente encargado de los datos y la lógica de negocio.</w:t>
      </w:r>
    </w:p>
    <w:p w:rsidR="00000000" w:rsidDel="00000000" w:rsidP="00000000" w:rsidRDefault="00000000" w:rsidRPr="00000000" w14:paraId="00000051">
      <w:pPr>
        <w:numPr>
          <w:ilvl w:val="1"/>
          <w:numId w:val="2"/>
        </w:numPr>
        <w:ind w:left="1440" w:hanging="360"/>
        <w:jc w:val="both"/>
        <w:rPr>
          <w:u w:val="none"/>
        </w:rPr>
      </w:pPr>
      <w:r w:rsidDel="00000000" w:rsidR="00000000" w:rsidRPr="00000000">
        <w:rPr>
          <w:rtl w:val="0"/>
        </w:rPr>
        <w:t xml:space="preserve">Vista: Componente encargado de la presentación del modelo de cara al usuario.</w:t>
      </w:r>
    </w:p>
    <w:p w:rsidR="00000000" w:rsidDel="00000000" w:rsidP="00000000" w:rsidRDefault="00000000" w:rsidRPr="00000000" w14:paraId="00000052">
      <w:pPr>
        <w:numPr>
          <w:ilvl w:val="1"/>
          <w:numId w:val="2"/>
        </w:numPr>
        <w:ind w:left="1440" w:hanging="360"/>
        <w:jc w:val="both"/>
        <w:rPr>
          <w:u w:val="none"/>
        </w:rPr>
      </w:pPr>
      <w:r w:rsidDel="00000000" w:rsidR="00000000" w:rsidRPr="00000000">
        <w:rPr>
          <w:rtl w:val="0"/>
        </w:rPr>
        <w:t xml:space="preserve">Controlador: Componente encargado de manejar las peticiones del usuario y de administrar cambios en el modelo y la vista.</w:t>
      </w:r>
    </w:p>
    <w:p w:rsidR="00000000" w:rsidDel="00000000" w:rsidP="00000000" w:rsidRDefault="00000000" w:rsidRPr="00000000" w14:paraId="00000053">
      <w:pPr>
        <w:numPr>
          <w:ilvl w:val="0"/>
          <w:numId w:val="2"/>
        </w:numPr>
        <w:ind w:left="720" w:hanging="360"/>
        <w:jc w:val="both"/>
        <w:rPr>
          <w:u w:val="none"/>
        </w:rPr>
      </w:pPr>
      <w:r w:rsidDel="00000000" w:rsidR="00000000" w:rsidRPr="00000000">
        <w:rPr>
          <w:b w:val="1"/>
          <w:rtl w:val="0"/>
        </w:rPr>
        <w:t xml:space="preserve">Service layer:</w:t>
      </w:r>
      <w:r w:rsidDel="00000000" w:rsidR="00000000" w:rsidRPr="00000000">
        <w:rPr>
          <w:rtl w:val="0"/>
        </w:rPr>
        <w:t xml:space="preserve"> Capa adicional utilizada para establecer un conjunto de operaciones disponibles y coordinar la respuesta de la aplicación en cada operación. La capa de servicios se puede encargar del control de transacciones, comprobaciones de seguridad, llamadas a sistemas externos o coordinación de varias entidades del dominio.</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pStyle w:val="Heading1"/>
        <w:jc w:val="both"/>
        <w:rPr>
          <w:sz w:val="34"/>
          <w:szCs w:val="34"/>
        </w:rPr>
      </w:pPr>
      <w:bookmarkStart w:colFirst="0" w:colLast="0" w:name="_irx7ztpddf9v" w:id="11"/>
      <w:bookmarkEnd w:id="11"/>
      <w:r w:rsidDel="00000000" w:rsidR="00000000" w:rsidRPr="00000000">
        <w:rPr>
          <w:sz w:val="34"/>
          <w:szCs w:val="34"/>
          <w:rtl w:val="0"/>
        </w:rPr>
        <w:t xml:space="preserve">Conclusiones</w:t>
      </w:r>
    </w:p>
    <w:p w:rsidR="00000000" w:rsidDel="00000000" w:rsidP="00000000" w:rsidRDefault="00000000" w:rsidRPr="00000000" w14:paraId="00000057">
      <w:pPr>
        <w:jc w:val="both"/>
        <w:rPr/>
      </w:pPr>
      <w:r w:rsidDel="00000000" w:rsidR="00000000" w:rsidRPr="00000000">
        <w:rPr>
          <w:rtl w:val="0"/>
        </w:rPr>
        <w:t xml:space="preserve">He realizado un breve informe sobre los conocimientos básicos de arquitecturas de servicios web que he adquirido en asignaturas previas.</w:t>
      </w:r>
    </w:p>
    <w:p w:rsidR="00000000" w:rsidDel="00000000" w:rsidP="00000000" w:rsidRDefault="00000000" w:rsidRPr="00000000" w14:paraId="00000058">
      <w:pPr>
        <w:jc w:val="both"/>
        <w:rPr/>
      </w:pPr>
      <w:r w:rsidDel="00000000" w:rsidR="00000000" w:rsidRPr="00000000">
        <w:rPr>
          <w:rtl w:val="0"/>
        </w:rPr>
        <w:t xml:space="preserve">Pido disculpas de antemano si lo aquí expuesto no es realmente lo que se estaba pidiendo ya que, como he declarado anteriormente, nunca antes se nos habían presentado estos conceptos bajo el acrónimo WIS, y en caso de estar equivocado espero con ansias aprender al respecto en esta asignatura.</w:t>
      </w:r>
      <w:r w:rsidDel="00000000" w:rsidR="00000000" w:rsidRPr="00000000">
        <w:rPr>
          <w:rtl w:val="0"/>
        </w:rPr>
      </w:r>
    </w:p>
    <w:p w:rsidR="00000000" w:rsidDel="00000000" w:rsidP="00000000" w:rsidRDefault="00000000" w:rsidRPr="00000000" w14:paraId="00000059">
      <w:pPr>
        <w:pStyle w:val="Heading1"/>
        <w:jc w:val="both"/>
        <w:rPr>
          <w:sz w:val="34"/>
          <w:szCs w:val="34"/>
        </w:rPr>
      </w:pPr>
      <w:bookmarkStart w:colFirst="0" w:colLast="0" w:name="_e533ms28v51p" w:id="12"/>
      <w:bookmarkEnd w:id="12"/>
      <w:r w:rsidDel="00000000" w:rsidR="00000000" w:rsidRPr="00000000">
        <w:rPr>
          <w:sz w:val="34"/>
          <w:szCs w:val="34"/>
          <w:rtl w:val="0"/>
        </w:rPr>
        <w:t xml:space="preserve">Bibliografía</w:t>
      </w:r>
    </w:p>
    <w:p w:rsidR="00000000" w:rsidDel="00000000" w:rsidP="00000000" w:rsidRDefault="00000000" w:rsidRPr="00000000" w14:paraId="0000005A">
      <w:pPr>
        <w:jc w:val="both"/>
        <w:rPr/>
      </w:pPr>
      <w:r w:rsidDel="00000000" w:rsidR="00000000" w:rsidRPr="00000000">
        <w:rPr>
          <w:rtl w:val="0"/>
        </w:rPr>
        <w:t xml:space="preserve">Para la realización de este informe me he basado únicamente en los conocimientos adquiridos en asignaturas anteriores.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padillatabuenca/Acme-Toolki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