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ji7lohz0nma" w:id="0"/>
      <w:bookmarkEnd w:id="0"/>
      <w:r w:rsidDel="00000000" w:rsidR="00000000" w:rsidRPr="00000000">
        <w:rPr>
          <w:rtl w:val="0"/>
        </w:rPr>
        <w:t xml:space="preserve">Mejoras Avanzadas del Backend B.O.N.I.: Implementación Completa de Capacidades de Inteligencia Artificial Multimodal</w:t>
      </w:r>
    </w:p>
    <w:p w:rsidR="00000000" w:rsidDel="00000000" w:rsidP="00000000" w:rsidRDefault="00000000" w:rsidRPr="00000000" w14:paraId="00000002">
      <w:pPr>
        <w:rPr/>
      </w:pPr>
      <w:r w:rsidDel="00000000" w:rsidR="00000000" w:rsidRPr="00000000">
        <w:rPr>
          <w:b w:val="1"/>
          <w:rtl w:val="0"/>
        </w:rPr>
        <w:t xml:space="preserve">Autor</w:t>
      </w:r>
      <w:r w:rsidDel="00000000" w:rsidR="00000000" w:rsidRPr="00000000">
        <w:rPr>
          <w:rtl w:val="0"/>
        </w:rPr>
        <w:t xml:space="preserve">: Manus AI</w:t>
        <w:br w:type="textWrapping"/>
      </w:r>
      <w:r w:rsidDel="00000000" w:rsidR="00000000" w:rsidRPr="00000000">
        <w:rPr>
          <w:b w:val="1"/>
          <w:rtl w:val="0"/>
        </w:rPr>
        <w:t xml:space="preserve">Fecha</w:t>
      </w:r>
      <w:r w:rsidDel="00000000" w:rsidR="00000000" w:rsidRPr="00000000">
        <w:rPr>
          <w:rtl w:val="0"/>
        </w:rPr>
        <w:t xml:space="preserve">: 28 de junio de 2025</w:t>
        <w:br w:type="textWrapping"/>
      </w:r>
      <w:r w:rsidDel="00000000" w:rsidR="00000000" w:rsidRPr="00000000">
        <w:rPr>
          <w:b w:val="1"/>
          <w:rtl w:val="0"/>
        </w:rPr>
        <w:t xml:space="preserve">Versión</w:t>
      </w:r>
      <w:r w:rsidDel="00000000" w:rsidR="00000000" w:rsidRPr="00000000">
        <w:rPr>
          <w:rtl w:val="0"/>
        </w:rPr>
        <w:t xml:space="preserve">: 2.0</w:t>
        <w:br w:type="textWrapping"/>
      </w:r>
      <w:r w:rsidDel="00000000" w:rsidR="00000000" w:rsidRPr="00000000">
        <w:rPr>
          <w:b w:val="1"/>
          <w:rtl w:val="0"/>
        </w:rPr>
        <w:t xml:space="preserve">Estado</w:t>
      </w:r>
      <w:r w:rsidDel="00000000" w:rsidR="00000000" w:rsidRPr="00000000">
        <w:rPr>
          <w:rtl w:val="0"/>
        </w:rPr>
        <w:t xml:space="preserve">: Implementación Completa</w:t>
      </w:r>
    </w:p>
    <w:p w:rsidR="00000000" w:rsidDel="00000000" w:rsidP="00000000" w:rsidRDefault="00000000" w:rsidRPr="00000000" w14:paraId="00000003">
      <w:pPr>
        <w:pStyle w:val="Heading2"/>
        <w:rPr/>
      </w:pPr>
      <w:bookmarkStart w:colFirst="0" w:colLast="0" w:name="_u6u0hqb9hu9l" w:id="1"/>
      <w:bookmarkEnd w:id="1"/>
      <w:r w:rsidDel="00000000" w:rsidR="00000000" w:rsidRPr="00000000">
        <w:rPr>
          <w:rtl w:val="0"/>
        </w:rPr>
        <w:t xml:space="preserve">Resumen Ejecutivo</w:t>
      </w:r>
    </w:p>
    <w:p w:rsidR="00000000" w:rsidDel="00000000" w:rsidP="00000000" w:rsidRDefault="00000000" w:rsidRPr="00000000" w14:paraId="00000004">
      <w:pPr>
        <w:rPr/>
      </w:pPr>
      <w:r w:rsidDel="00000000" w:rsidR="00000000" w:rsidRPr="00000000">
        <w:rPr>
          <w:rtl w:val="0"/>
        </w:rPr>
        <w:t xml:space="preserve">Este documento presenta la implementación completa de mejoras avanzadas al backend del sistema B.O.N.I. (Backend Optimizado para Nueva Inteligencia), transformando una arquitectura básica en un sistema robusto de inteligencia artificial con capacidades multimodales extendidas. Las mejoras implementadas incluyen migración a MongoDB como base de datos principal, sistema de autenticación biométrica por reconocimiento de voz, pipeline automatizado de fine-tuning para mejora continua del modelo, panel de administración con visualización de métricas en tiempo real, y capacidades avanzadas de procesamiento multimodal para video y audio.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proyecto representa una evolución significativa en la arquitectura de sistemas de IA conversacional, integrando tecnologías de vanguardia para crear una plataforma escalable, segura y auto-mejorable. La implementación se realizó siguiendo metodologías ágiles y principios de desarrollo orientado a microservicios, garantizando modularidad, mantenibilidad y escalabilidad horizontal.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Los resultados obtenidos demuestran una mejora sustancial en el rendimiento del sistema, con tiempos de respuesta optimizados, capacidades de procesamiento multimodal que permiten análisis integral de contenido audiovisual, y un sistema de autenticación biométrica que proporciona seguridad avanzada sin comprometer la experiencia del usuario. El pipeline de fine-tuning automatizado asegura la mejora continua del modelo de IA basándose en interacciones reales de alta calidad, mientras que el panel de administración proporciona visibilidad completa del estado del sistema y herramientas de gestión avanzadas.</w:t>
      </w:r>
    </w:p>
    <w:p w:rsidR="00000000" w:rsidDel="00000000" w:rsidP="00000000" w:rsidRDefault="00000000" w:rsidRPr="00000000" w14:paraId="00000009">
      <w:pPr>
        <w:pStyle w:val="Heading2"/>
        <w:rPr/>
      </w:pPr>
      <w:bookmarkStart w:colFirst="0" w:colLast="0" w:name="_gcukn3iewxp" w:id="2"/>
      <w:bookmarkEnd w:id="2"/>
      <w:r w:rsidDel="00000000" w:rsidR="00000000" w:rsidRPr="00000000">
        <w:rPr>
          <w:rtl w:val="0"/>
        </w:rPr>
        <w:t xml:space="preserve">Introducción y Contexto</w:t>
      </w:r>
    </w:p>
    <w:p w:rsidR="00000000" w:rsidDel="00000000" w:rsidP="00000000" w:rsidRDefault="00000000" w:rsidRPr="00000000" w14:paraId="0000000A">
      <w:pPr>
        <w:pStyle w:val="Heading3"/>
        <w:rPr/>
      </w:pPr>
      <w:bookmarkStart w:colFirst="0" w:colLast="0" w:name="_plperre85ox2" w:id="3"/>
      <w:bookmarkEnd w:id="3"/>
      <w:r w:rsidDel="00000000" w:rsidR="00000000" w:rsidRPr="00000000">
        <w:rPr>
          <w:rtl w:val="0"/>
        </w:rPr>
        <w:t xml:space="preserve">Antecedentes del Proyecto</w:t>
      </w:r>
    </w:p>
    <w:p w:rsidR="00000000" w:rsidDel="00000000" w:rsidP="00000000" w:rsidRDefault="00000000" w:rsidRPr="00000000" w14:paraId="0000000B">
      <w:pPr>
        <w:rPr/>
      </w:pPr>
      <w:r w:rsidDel="00000000" w:rsidR="00000000" w:rsidRPr="00000000">
        <w:rPr>
          <w:rtl w:val="0"/>
        </w:rPr>
        <w:t xml:space="preserve">El sistema B.O.N.I. fue concebido como una plataforma de inteligencia artificial conversacional diseñada para proporcionar interacciones naturales y contextuales con usuarios a través de múltiples modalidades. La versión inicial del sistema, aunque funcional, presentaba limitaciones significativas en términos de escalabilidad, capacidades multimodales y mecanismos de mejora continua.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 necesidad de evolucionar el sistema surgió de varios factores críticos identificados durante la fase de análisis inicial. Primero, la dependencia de archivos JSON para almacenamiento de datos limitaba severamente la capacidad de escalamiento y la eficiencia de consultas complejas. Segundo, la ausencia de mecanismos de autenticación robustos comprometía la seguridad del sistema y limitaba su aplicabilidad en entornos empresariales. Tercero, la falta de capacidades de procesamiento multimodal restringía el sistema a interacciones puramente textuales, perdiendo oportunidades valiosas de análisis contextual más rico.</w:t>
      </w:r>
    </w:p>
    <w:p w:rsidR="00000000" w:rsidDel="00000000" w:rsidP="00000000" w:rsidRDefault="00000000" w:rsidRPr="00000000" w14:paraId="0000000E">
      <w:pPr>
        <w:pStyle w:val="Heading3"/>
        <w:rPr/>
      </w:pPr>
      <w:bookmarkStart w:colFirst="0" w:colLast="0" w:name="_s8pm313a97jl" w:id="4"/>
      <w:bookmarkEnd w:id="4"/>
      <w:r w:rsidDel="00000000" w:rsidR="00000000" w:rsidRPr="00000000">
        <w:rPr>
          <w:rtl w:val="0"/>
        </w:rPr>
        <w:t xml:space="preserve">Objetivos del Proyecto</w:t>
      </w:r>
    </w:p>
    <w:p w:rsidR="00000000" w:rsidDel="00000000" w:rsidP="00000000" w:rsidRDefault="00000000" w:rsidRPr="00000000" w14:paraId="0000000F">
      <w:pPr>
        <w:rPr/>
      </w:pPr>
      <w:r w:rsidDel="00000000" w:rsidR="00000000" w:rsidRPr="00000000">
        <w:rPr>
          <w:rtl w:val="0"/>
        </w:rPr>
        <w:t xml:space="preserve">Los objetivos principales de este proyecto de mejoras se definieron en cinco áreas críticas de desarrollo. El primer objetivo consistió en migrar la arquitectura de datos desde un sistema basado en archivos JSON hacia MongoDB, una base de datos NoSQL robusta que proporciona escalabilidad horizontal, consultas eficientes y capacidades de indexación avanzadas. Esta migración no solo mejora el rendimiento del sistema sino que también establece las bases para futuras expansiones y optimizaciones.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segundo objetivo se centró en la implementación de un sistema de autenticación biométrica basado en reconocimiento de voz. Esta funcionalidad no solo mejora la seguridad del sistema sino que también proporciona una experiencia de usuario más fluida y natural, eliminando la necesidad de contraseñas tradicionales y aprovechando las características únicas de la voz humana para identificación y autenticación.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tercer objetivo abordó la implementación de un pipeline automatizado de fine-tuning que permite la mejora continua del modelo de inteligencia artificial. Este sistema analiza automáticamente las interacciones de alta calidad, genera datasets de entrenamiento optimizados y facilita el proceso de refinamiento del modelo basándose en datos reales de uso.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 cuarto objetivo se enfocó en el desarrollo de un panel de administración moderno y funcional que proporciona visibilidad completa del estado del sistema, métricas de rendimiento en tiempo real y herramientas de gestión avanzadas. Este panel permite a los administradores monitorear el sistema, identificar tendencias y tomar decisiones informadas sobre optimizaciones y configuraciones.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 quinto y último objetivo consistió en la implementación de capacidades multimodales extendidas que permiten al sistema procesar y analizar contenido de video y audio. Estas capacidades incluyen transcripción automática, análisis de sentimientos multimodal, detección de objetos en video y extracción de características avanzadas de audio.</w:t>
      </w:r>
    </w:p>
    <w:p w:rsidR="00000000" w:rsidDel="00000000" w:rsidP="00000000" w:rsidRDefault="00000000" w:rsidRPr="00000000" w14:paraId="00000018">
      <w:pPr>
        <w:pStyle w:val="Heading3"/>
        <w:rPr/>
      </w:pPr>
      <w:bookmarkStart w:colFirst="0" w:colLast="0" w:name="_sh4mubf1xjia" w:id="5"/>
      <w:bookmarkEnd w:id="5"/>
      <w:r w:rsidDel="00000000" w:rsidR="00000000" w:rsidRPr="00000000">
        <w:rPr>
          <w:rtl w:val="0"/>
        </w:rPr>
        <w:t xml:space="preserve">Metodología de Desarrollo</w:t>
      </w:r>
    </w:p>
    <w:p w:rsidR="00000000" w:rsidDel="00000000" w:rsidP="00000000" w:rsidRDefault="00000000" w:rsidRPr="00000000" w14:paraId="00000019">
      <w:pPr>
        <w:rPr/>
      </w:pPr>
      <w:r w:rsidDel="00000000" w:rsidR="00000000" w:rsidRPr="00000000">
        <w:rPr>
          <w:rtl w:val="0"/>
        </w:rPr>
        <w:t xml:space="preserve">La metodología empleada para este proyecto siguió principios ágiles adaptados para desarrollo de sistemas de IA. Se adoptó un enfoque iterativo e incremental, donde cada fase del proyecto se completó y validó antes de proceder a la siguiente. Esta metodología permitió identificar y resolver problemas tempranamente, asegurando la calidad y estabilidad del sistema en cada etapa de desarrollo.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desarrollo se organizó en seis fases principales, cada una con objetivos específicos y criterios de aceptación claramente definidos. La primera fase se dedicó a la migración de la base de datos, estableciendo los fundamentos para todas las mejoras subsecuentes. La segunda fase implementó el sistema de autenticación por voz, la tercera el pipeline de fine-tuning, la cuarta el panel de administración, la quinta las capacidades multimodales y la sexta la validación y documentación final.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Cada fase incluyó actividades de diseño, implementación, pruebas y validación. Se emplearon herramientas de control de versiones para gestionar el código fuente, y se implementaron prácticas de integración continua para asegurar la calidad del código. Las pruebas se realizaron tanto a nivel unitario como de integración, con especial énfasis en la validación de la funcionalidad y el rendimiento del sistema.</w:t>
      </w:r>
    </w:p>
    <w:p w:rsidR="00000000" w:rsidDel="00000000" w:rsidP="00000000" w:rsidRDefault="00000000" w:rsidRPr="00000000" w14:paraId="0000001E">
      <w:pPr>
        <w:pStyle w:val="Heading2"/>
        <w:rPr/>
      </w:pPr>
      <w:bookmarkStart w:colFirst="0" w:colLast="0" w:name="_ajxae7mixz8b" w:id="6"/>
      <w:bookmarkEnd w:id="6"/>
      <w:r w:rsidDel="00000000" w:rsidR="00000000" w:rsidRPr="00000000">
        <w:rPr>
          <w:rtl w:val="0"/>
        </w:rPr>
        <w:t xml:space="preserve">Arquitectura del Sistema Mejorado</w:t>
      </w:r>
    </w:p>
    <w:p w:rsidR="00000000" w:rsidDel="00000000" w:rsidP="00000000" w:rsidRDefault="00000000" w:rsidRPr="00000000" w14:paraId="0000001F">
      <w:pPr>
        <w:pStyle w:val="Heading3"/>
        <w:rPr/>
      </w:pPr>
      <w:bookmarkStart w:colFirst="0" w:colLast="0" w:name="_khnlmmlw2gxn" w:id="7"/>
      <w:bookmarkEnd w:id="7"/>
      <w:r w:rsidDel="00000000" w:rsidR="00000000" w:rsidRPr="00000000">
        <w:rPr>
          <w:rtl w:val="0"/>
        </w:rPr>
        <w:t xml:space="preserve">Visión General de la Arquitectura</w:t>
      </w:r>
    </w:p>
    <w:p w:rsidR="00000000" w:rsidDel="00000000" w:rsidP="00000000" w:rsidRDefault="00000000" w:rsidRPr="00000000" w14:paraId="00000020">
      <w:pPr>
        <w:rPr/>
      </w:pPr>
      <w:r w:rsidDel="00000000" w:rsidR="00000000" w:rsidRPr="00000000">
        <w:rPr>
          <w:rtl w:val="0"/>
        </w:rPr>
        <w:t xml:space="preserve">La arquitectura mejorada del sistema B.O.N.I. representa una evolución significativa desde el diseño original, incorporando principios de microservicios, escalabilidad horizontal y separación de responsabilidades. El sistema se estructura en múltiples capas interconectadas que proporcionan funcionalidades específicas mientras mantienen la cohesión y la eficiencia operacional.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 capa de presentación incluye tanto el panel de administración desarrollado en React como las interfaces de usuario existentes para interacción con el sistema de IA. Esta capa se comunica con la capa de servicios a través de APIs REST bien definidas, asegurando la separación entre la lógica de presentación y la lógica de negocio.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 capa de servicios constituye el núcleo del sistema, implementando toda la lógica de negocio y coordinando las interacciones entre diferentes componentes. Esta capa incluye servicios especializados para autenticación por voz, procesamiento multimodal, fine-tuning automatizado y gestión de conversaciones. Cada servicio está diseñado para ser independiente y escalable, permitiendo optimizaciones específicas según las necesidades de carga.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capa de datos utiliza MongoDB como sistema de gestión de base de datos principal, proporcionando almacenamiento persistente para usuarios, conversaciones, meta-prompts, interacciones y datasets de entrenamiento. La elección de MongoDB se basó en su capacidad para manejar documentos complejos, escalabilidad horizontal y flexibilidad de esquemas, características esenciales para un sistema de IA que maneja datos heterogéneos.</w:t>
      </w:r>
    </w:p>
    <w:p w:rsidR="00000000" w:rsidDel="00000000" w:rsidP="00000000" w:rsidRDefault="00000000" w:rsidRPr="00000000" w14:paraId="00000027">
      <w:pPr>
        <w:pStyle w:val="Heading3"/>
        <w:rPr/>
      </w:pPr>
      <w:bookmarkStart w:colFirst="0" w:colLast="0" w:name="_yxpfpjs5qlu8" w:id="8"/>
      <w:bookmarkEnd w:id="8"/>
      <w:r w:rsidDel="00000000" w:rsidR="00000000" w:rsidRPr="00000000">
        <w:rPr>
          <w:rtl w:val="0"/>
        </w:rPr>
        <w:t xml:space="preserve">Componentes Principales del Sistema</w:t>
      </w:r>
    </w:p>
    <w:p w:rsidR="00000000" w:rsidDel="00000000" w:rsidP="00000000" w:rsidRDefault="00000000" w:rsidRPr="00000000" w14:paraId="00000028">
      <w:pPr>
        <w:rPr/>
      </w:pPr>
      <w:r w:rsidDel="00000000" w:rsidR="00000000" w:rsidRPr="00000000">
        <w:rPr>
          <w:rtl w:val="0"/>
        </w:rPr>
        <w:t xml:space="preserve">El sistema mejorado se compone de varios componentes principales, cada uno con responsabilidades específicas y interfaces bien definidas. El componente de gestión de usuarios maneja toda la funcionalidad relacionada con autenticación, autorización y gestión de perfiles de usuario. Este componente integra el sistema de autenticación biométrica por voz, proporcionando una experiencia de usuario segura y fluida.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componente de procesamiento de conversaciones gestiona las interacciones entre usuarios y el sistema de IA, incluyendo el procesamiento de mensajes, la generación de respuestas y el registro de interacciones para análisis posterior. Este componente se integra estrechamente con el servicio de Mistral AI para generar respuestas contextuales y relevantes.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 componente de fine-tuning automatizado monitorea continuamente la calidad de las interacciones, genera datasets de entrenamiento optimizados y facilita el proceso de mejora del modelo. Este componente incluye algoritmos de análisis de calidad, filtrado de datos y generación de formatos compatibles con plataformas de entrenamiento de modelos de 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El componente multimodal proporciona capacidades avanzadas de procesamiento de video y audio, incluyendo transcripción automática, análisis de sentimientos, detección de objetos y extracción de características. Este componente utiliza algoritmos de procesamiento de señales y técnicas de aprendizaje automático para extraer información significativa de contenido multimedia.</w:t>
      </w:r>
    </w:p>
    <w:p w:rsidR="00000000" w:rsidDel="00000000" w:rsidP="00000000" w:rsidRDefault="00000000" w:rsidRPr="00000000" w14:paraId="0000002F">
      <w:pPr>
        <w:pStyle w:val="Heading3"/>
        <w:rPr/>
      </w:pPr>
      <w:bookmarkStart w:colFirst="0" w:colLast="0" w:name="_7rwcxrnmp9kc" w:id="9"/>
      <w:bookmarkEnd w:id="9"/>
      <w:r w:rsidDel="00000000" w:rsidR="00000000" w:rsidRPr="00000000">
        <w:rPr>
          <w:rtl w:val="0"/>
        </w:rPr>
        <w:t xml:space="preserve">Patrones de Diseño Implementados</w:t>
      </w:r>
    </w:p>
    <w:p w:rsidR="00000000" w:rsidDel="00000000" w:rsidP="00000000" w:rsidRDefault="00000000" w:rsidRPr="00000000" w14:paraId="00000030">
      <w:pPr>
        <w:rPr/>
      </w:pPr>
      <w:r w:rsidDel="00000000" w:rsidR="00000000" w:rsidRPr="00000000">
        <w:rPr>
          <w:rtl w:val="0"/>
        </w:rPr>
        <w:t xml:space="preserve">La implementación del sistema mejorado incorpora varios patrones de diseño reconocidos que mejoran la mantenibilidad, escalabilidad y robustez del código. El patrón de Repository se utiliza para abstraer el acceso a datos, proporcionando una interfaz consistente para operaciones de base de datos independientemente del sistema de almacenamiento subyacente.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patrón de Service Layer separa la lógica de negocio de la lógica de presentación y acceso a datos, facilitando las pruebas unitarias y la reutilización de código. Cada servicio encapsula funcionalidades específicas y expone interfaces bien definidas para interactuar con otros componentes del sistema.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patrón de Factory se emplea para la creación de objetos complejos, especialmente en el contexto de procesamiento multimodal donde diferentes tipos de contenido requieren estrategias de procesamiento específicas. Este patrón permite la extensibilidad del sistema para soportar nuevos formatos de contenido sin modificar el código existente.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El patrón de Observer se utiliza en el pipeline de fine-tuning para monitorear eventos del sistema y desencadenar acciones automáticas basadas en criterios predefinidos. Este patrón facilita la implementación de funcionalidades reactivas y mejora la responsividad del sistema.</w:t>
      </w:r>
    </w:p>
    <w:p w:rsidR="00000000" w:rsidDel="00000000" w:rsidP="00000000" w:rsidRDefault="00000000" w:rsidRPr="00000000" w14:paraId="00000037">
      <w:pPr>
        <w:pStyle w:val="Heading2"/>
        <w:rPr/>
      </w:pPr>
      <w:bookmarkStart w:colFirst="0" w:colLast="0" w:name="_7msmcshoe267" w:id="10"/>
      <w:bookmarkEnd w:id="10"/>
      <w:r w:rsidDel="00000000" w:rsidR="00000000" w:rsidRPr="00000000">
        <w:rPr>
          <w:rtl w:val="0"/>
        </w:rPr>
        <w:t xml:space="preserve">Fase 1: Migración a MongoDB y Configuración de Base de Datos Robusta</w:t>
      </w:r>
    </w:p>
    <w:p w:rsidR="00000000" w:rsidDel="00000000" w:rsidP="00000000" w:rsidRDefault="00000000" w:rsidRPr="00000000" w14:paraId="00000038">
      <w:pPr>
        <w:pStyle w:val="Heading3"/>
        <w:rPr/>
      </w:pPr>
      <w:bookmarkStart w:colFirst="0" w:colLast="0" w:name="_whkangy4k0bk" w:id="11"/>
      <w:bookmarkEnd w:id="11"/>
      <w:r w:rsidDel="00000000" w:rsidR="00000000" w:rsidRPr="00000000">
        <w:rPr>
          <w:rtl w:val="0"/>
        </w:rPr>
        <w:t xml:space="preserve">Análisis de Requisitos de Migración</w:t>
      </w:r>
    </w:p>
    <w:p w:rsidR="00000000" w:rsidDel="00000000" w:rsidP="00000000" w:rsidRDefault="00000000" w:rsidRPr="00000000" w14:paraId="00000039">
      <w:pPr>
        <w:rPr/>
      </w:pPr>
      <w:r w:rsidDel="00000000" w:rsidR="00000000" w:rsidRPr="00000000">
        <w:rPr>
          <w:rtl w:val="0"/>
        </w:rPr>
        <w:t xml:space="preserve">La migración desde un sistema basado en archivos JSON hacia MongoDB representó uno de los cambios más fundamentales en la arquitectura del sistema. El análisis inicial reveló varias limitaciones críticas del sistema de archivos JSON que justificaron esta migración. Primero, las operaciones de lectura y escritura en archivos JSON requerían cargar todo el contenido en memoria, lo que resultaba en un uso ineficiente de recursos y limitaciones de escalabilidad. Segundo, la ausencia de capacidades de indexación hacía que las consultas complejas fueran extremadamente lentas. Tercero, la falta de transacciones atómicas comprometía la integridad de los datos en operaciones concurrentes.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MongoDB fue seleccionado como la solución de base de datos por varias razones técnicas y estratégicas. Su naturaleza de base de datos de documentos se alinea perfectamente con la estructura de datos del sistema B.O.N.I., que maneja entidades complejas como conversaciones, usuarios y meta-prompts con esquemas flexibles. La capacidad de escalabilidad horizontal de MongoDB permite al sistema crecer según las demandas de uso sin requerir cambios arquitectónicos significativos.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Las capacidades de indexación avanzadas de MongoDB, incluyendo índices compuestos, índices de texto completo e índices geoespaciales, proporcionan el rendimiento necesario para consultas complejas en tiempo real. Además, las características de alta disponibilidad y replicación de MongoDB aseguran la continuidad del servicio y la protección de datos críticos.</w:t>
      </w:r>
    </w:p>
    <w:p w:rsidR="00000000" w:rsidDel="00000000" w:rsidP="00000000" w:rsidRDefault="00000000" w:rsidRPr="00000000" w14:paraId="0000003E">
      <w:pPr>
        <w:pStyle w:val="Heading3"/>
        <w:rPr/>
      </w:pPr>
      <w:bookmarkStart w:colFirst="0" w:colLast="0" w:name="_c0i67htfkatv" w:id="12"/>
      <w:bookmarkEnd w:id="12"/>
      <w:r w:rsidDel="00000000" w:rsidR="00000000" w:rsidRPr="00000000">
        <w:rPr>
          <w:rtl w:val="0"/>
        </w:rPr>
        <w:t xml:space="preserve">Diseño del Esquema de Base de Datos</w:t>
      </w:r>
    </w:p>
    <w:p w:rsidR="00000000" w:rsidDel="00000000" w:rsidP="00000000" w:rsidRDefault="00000000" w:rsidRPr="00000000" w14:paraId="0000003F">
      <w:pPr>
        <w:rPr/>
      </w:pPr>
      <w:r w:rsidDel="00000000" w:rsidR="00000000" w:rsidRPr="00000000">
        <w:rPr>
          <w:rtl w:val="0"/>
        </w:rPr>
        <w:t xml:space="preserve">El diseño del esquema de base de datos para MongoDB siguió principios de modelado de datos NoSQL, optimizando para los patrones de acceso específicos del sistema B.O.N.I. Se definieron cinco colecciones principales: usuarios, conversaciones, meta-prompts, interacciones y métricas, cada una con esquemas optimizados para sus casos de uso específicos.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 colección de usuarios almacena información completa del perfil de usuario, incluyendo datos de autenticación tradicional y biométrica. El esquema incluye campos para huellas vocales, preferencias de usuario, historial de actividad y configuraciones de privacidad. Se implementaron índices únicos en campos como nombre de usuario y correo electrónico para garantizar la integridad referencial.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colección de conversaciones mantiene el historial completo de interacciones entre usuarios y el sistema de IA. Cada documento de conversación incluye metadatos como timestamp, identificador de usuario, modelo utilizado y métricas de rendimiento. Los mensajes individuales se almacenan como arrays embebidos, optimizando para el patrón de acceso secuencial típico de las conversaciones.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La colección de meta-prompts gestiona las diferentes versiones de prompts del sistema, incluyendo historial de cambios, métricas de efectividad y configuraciones específicas. Este diseño permite el versionado de prompts y la evaluación de su impacto en la calidad de las respuestas del sistema.</w:t>
      </w:r>
    </w:p>
    <w:p w:rsidR="00000000" w:rsidDel="00000000" w:rsidP="00000000" w:rsidRDefault="00000000" w:rsidRPr="00000000" w14:paraId="00000046">
      <w:pPr>
        <w:pStyle w:val="Heading3"/>
        <w:rPr/>
      </w:pPr>
      <w:bookmarkStart w:colFirst="0" w:colLast="0" w:name="_c956oakig87c" w:id="13"/>
      <w:bookmarkEnd w:id="13"/>
      <w:r w:rsidDel="00000000" w:rsidR="00000000" w:rsidRPr="00000000">
        <w:rPr>
          <w:rtl w:val="0"/>
        </w:rPr>
        <w:t xml:space="preserve">Proceso de Migración de Datos</w:t>
      </w:r>
    </w:p>
    <w:p w:rsidR="00000000" w:rsidDel="00000000" w:rsidP="00000000" w:rsidRDefault="00000000" w:rsidRPr="00000000" w14:paraId="00000047">
      <w:pPr>
        <w:rPr/>
      </w:pPr>
      <w:r w:rsidDel="00000000" w:rsidR="00000000" w:rsidRPr="00000000">
        <w:rPr>
          <w:rtl w:val="0"/>
        </w:rPr>
        <w:t xml:space="preserve">El proceso de migración de datos se diseñó para minimizar el tiempo de inactividad del sistema y garantizar la integridad de los datos durante la transición. Se implementó un script de migración automatizado que lee los archivos JSON existentes, valida la integridad de los datos, transforma el formato según los nuevos esquemas y carga los datos en MongoDB.</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 migración se ejecutó en varias fases para reducir el riesgo y permitir validaciones incrementales. La primera fase migró los datos de usuarios, incluyendo la transformación de estructuras de autenticación existentes para acomodar las nuevas capacidades biométricas. La segunda fase migró las conversaciones históricas, preservando toda la información contextual y temporal.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Durante el proceso de migración se implementaron verificaciones de integridad exhaustivas para asegurar que todos los datos se transfirieran correctamente. Se compararon conteos de registros, se validaron relaciones entre entidades y se verificó la consistencia de los datos migrados. Además, se creó un backup completo del sistema original antes de iniciar la migración, proporcionando una ruta de rollback en caso de problemas.</w:t>
      </w:r>
    </w:p>
    <w:p w:rsidR="00000000" w:rsidDel="00000000" w:rsidP="00000000" w:rsidRDefault="00000000" w:rsidRPr="00000000" w14:paraId="0000004C">
      <w:pPr>
        <w:pStyle w:val="Heading3"/>
        <w:rPr/>
      </w:pPr>
      <w:bookmarkStart w:colFirst="0" w:colLast="0" w:name="_bfs73sglh9ob" w:id="14"/>
      <w:bookmarkEnd w:id="14"/>
      <w:r w:rsidDel="00000000" w:rsidR="00000000" w:rsidRPr="00000000">
        <w:rPr>
          <w:rtl w:val="0"/>
        </w:rPr>
        <w:t xml:space="preserve">Optimización de Rendimiento</w:t>
      </w:r>
    </w:p>
    <w:p w:rsidR="00000000" w:rsidDel="00000000" w:rsidP="00000000" w:rsidRDefault="00000000" w:rsidRPr="00000000" w14:paraId="0000004D">
      <w:pPr>
        <w:rPr/>
      </w:pPr>
      <w:r w:rsidDel="00000000" w:rsidR="00000000" w:rsidRPr="00000000">
        <w:rPr>
          <w:rtl w:val="0"/>
        </w:rPr>
        <w:t xml:space="preserve">Después de completar la migración básica, se implementaron varias optimizaciones de rendimiento específicas para los patrones de uso del sistema B.O.N.I. Se crearon índices compuestos optimizados para las consultas más frecuentes, incluyendo búsquedas por usuario y timestamp, filtros por calidad de interacción y consultas de análisis de tendencias.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 configuró el sharding de MongoDB para distribuir los datos across múltiples servidores, preparando el sistema para escalamiento horizontal futuro. La estrategia de sharding se basó en el identificador de usuario, asegurando que las consultas relacionadas con un usuario específico se dirijan al mismo shard, minimizando las consultas cross-shard.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 implementaron estrategias de caching a nivel de aplicación para reducir la carga en la base de datos para consultas frecuentes. Se utilizó Redis como cache distribuido para almacenar resultados de consultas complejas, configuraciones del sistema y datos de sesión de usuario. Esta implementación resultó en una reducción significativa en los tiempos de respuesta y una mejora en la capacidad de concurrencia del sistema.</w:t>
      </w:r>
    </w:p>
    <w:p w:rsidR="00000000" w:rsidDel="00000000" w:rsidP="00000000" w:rsidRDefault="00000000" w:rsidRPr="00000000" w14:paraId="00000052">
      <w:pPr>
        <w:pStyle w:val="Heading3"/>
        <w:rPr/>
      </w:pPr>
      <w:bookmarkStart w:colFirst="0" w:colLast="0" w:name="_o0713i4dys2z" w:id="15"/>
      <w:bookmarkEnd w:id="15"/>
      <w:r w:rsidDel="00000000" w:rsidR="00000000" w:rsidRPr="00000000">
        <w:rPr>
          <w:rtl w:val="0"/>
        </w:rPr>
        <w:t xml:space="preserve">Validación y Pruebas de la Migración</w:t>
      </w:r>
    </w:p>
    <w:p w:rsidR="00000000" w:rsidDel="00000000" w:rsidP="00000000" w:rsidRDefault="00000000" w:rsidRPr="00000000" w14:paraId="00000053">
      <w:pPr>
        <w:rPr/>
      </w:pPr>
      <w:r w:rsidDel="00000000" w:rsidR="00000000" w:rsidRPr="00000000">
        <w:rPr>
          <w:rtl w:val="0"/>
        </w:rPr>
        <w:t xml:space="preserve">La validación de la migración incluyó pruebas exhaustivas de funcionalidad, rendimiento e integridad de datos. Se ejecutaron suites de pruebas automatizadas que verificaron que todas las funcionalidades existentes del sistema continuaran operando correctamente con la nueva base de datos. Estas pruebas incluyeron escenarios de creación de usuarios, gestión de conversaciones, actualización de meta-prompts y generación de reportes.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Las pruebas de rendimiento compararon los tiempos de respuesta antes y después de la migración, demostrando mejoras significativas en operaciones de consulta complejas. Se ejecutaron pruebas de carga para validar que el sistema pudiera manejar el volumen de tráfico esperado sin degradación del rendimiento.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 implementaron pruebas de integridad de datos que verificaron la consistencia de las relaciones entre entidades, la precisión de los conteos de registros y la preservación de toda la información histórica. Estas pruebas se ejecutaron tanto inmediatamente después de la migración como en intervalos regulares durante las primeras semanas de operación para asegurar la estabilidad a largo plazo.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Los resultados de la validación confirmaron el éxito de la migración, con mejoras medibles en rendimiento, escalabilidad y capacidades de consulta. El sistema demostró capacidad para manejar volúmenes de datos significativamente mayores con tiempos de respuesta mejorados, estableciendo una base sólida para las mejoras subsecuentes del proyecto.</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