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ANÁLISIS:</w:t>
      </w:r>
    </w:p>
    <w:p w:rsidR="00000000" w:rsidDel="00000000" w:rsidP="00000000" w:rsidRDefault="00000000" w:rsidRPr="00000000" w14:paraId="00000004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REQUERIMIENTOS FUNCIONALES:</w:t>
      </w:r>
    </w:p>
    <w:p w:rsidR="00000000" w:rsidDel="00000000" w:rsidP="00000000" w:rsidRDefault="00000000" w:rsidRPr="00000000" w14:paraId="00000006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R1. Mantenimiento (altas, bajas, modificaciones) de los perfiles de los clientes.</w:t>
      </w:r>
    </w:p>
    <w:p w:rsidR="00000000" w:rsidDel="00000000" w:rsidP="00000000" w:rsidRDefault="00000000" w:rsidRPr="00000000" w14:paraId="00000008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R2. Mantenimiento (altas, bajas, modificaciones) del perfil de los peluqueros.</w:t>
      </w:r>
    </w:p>
    <w:p w:rsidR="00000000" w:rsidDel="00000000" w:rsidP="00000000" w:rsidRDefault="00000000" w:rsidRPr="00000000" w14:paraId="00000009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R3. Gestión de la agenda virtual (altas,bajas, modificaciones).</w:t>
      </w:r>
    </w:p>
    <w:p w:rsidR="00000000" w:rsidDel="00000000" w:rsidP="00000000" w:rsidRDefault="00000000" w:rsidRPr="00000000" w14:paraId="0000000A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R4. Gestión de productos y de stock (alta,baja, modificaciones) en el perfil del peluquero.</w:t>
      </w:r>
    </w:p>
    <w:p w:rsidR="00000000" w:rsidDel="00000000" w:rsidP="00000000" w:rsidRDefault="00000000" w:rsidRPr="00000000" w14:paraId="0000000B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R5. Control de los horarios de los trabajadores.</w:t>
      </w:r>
    </w:p>
    <w:p w:rsidR="00000000" w:rsidDel="00000000" w:rsidP="00000000" w:rsidRDefault="00000000" w:rsidRPr="00000000" w14:paraId="0000000C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REQUERIMIENTOS NO FUNCIONALES:</w:t>
      </w:r>
    </w:p>
    <w:p w:rsidR="00000000" w:rsidDel="00000000" w:rsidP="00000000" w:rsidRDefault="00000000" w:rsidRPr="00000000" w14:paraId="0000000E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R1. Control de acceso de los usuarios a la aplicación. </w:t>
      </w:r>
    </w:p>
    <w:p w:rsidR="00000000" w:rsidDel="00000000" w:rsidP="00000000" w:rsidRDefault="00000000" w:rsidRPr="00000000" w14:paraId="00000010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R2. Facilidad de uso de la interfaz gráfica. </w:t>
      </w:r>
    </w:p>
    <w:p w:rsidR="00000000" w:rsidDel="00000000" w:rsidP="00000000" w:rsidRDefault="00000000" w:rsidRPr="00000000" w14:paraId="00000011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R3. Control de la agenda virtual</w:t>
      </w:r>
    </w:p>
    <w:p w:rsidR="00000000" w:rsidDel="00000000" w:rsidP="00000000" w:rsidRDefault="00000000" w:rsidRPr="00000000" w14:paraId="0000001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R4. Cumplimiento de la Ley Oficial de Protección de Datos en lo referente a los ficheros de datos y los derechos de los clientes.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R6. Tolerancia a fallos y acciones incorrectas.</w:t>
      </w:r>
    </w:p>
    <w:p w:rsidR="00000000" w:rsidDel="00000000" w:rsidP="00000000" w:rsidRDefault="00000000" w:rsidRPr="00000000" w14:paraId="00000014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DISEÑO:</w:t>
      </w:r>
    </w:p>
    <w:p w:rsidR="00000000" w:rsidDel="00000000" w:rsidP="00000000" w:rsidRDefault="00000000" w:rsidRPr="00000000" w14:paraId="00000017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Modelo de datos de la base de datos.</w:t>
      </w:r>
    </w:p>
    <w:p w:rsidR="00000000" w:rsidDel="00000000" w:rsidP="00000000" w:rsidRDefault="00000000" w:rsidRPr="00000000" w14:paraId="0000001D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</w:rPr>
        <w:drawing>
          <wp:inline distB="114300" distT="114300" distL="114300" distR="114300">
            <wp:extent cx="5731200" cy="4279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Modelo relacional:</w:t>
      </w:r>
    </w:p>
    <w:p w:rsidR="00000000" w:rsidDel="00000000" w:rsidP="00000000" w:rsidRDefault="00000000" w:rsidRPr="00000000" w14:paraId="00000020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</w:rPr>
        <w:drawing>
          <wp:inline distB="114300" distT="114300" distL="114300" distR="114300">
            <wp:extent cx="5731200" cy="43180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Pantalla logueo Escritorio:</w:t>
      </w:r>
    </w:p>
    <w:p w:rsidR="00000000" w:rsidDel="00000000" w:rsidP="00000000" w:rsidRDefault="00000000" w:rsidRPr="00000000" w14:paraId="00000024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</w:rPr>
        <w:drawing>
          <wp:inline distB="114300" distT="114300" distL="114300" distR="114300">
            <wp:extent cx="4410392" cy="5852732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10392" cy="5852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Pantalla registro Escritorio:</w:t>
      </w:r>
    </w:p>
    <w:p w:rsidR="00000000" w:rsidDel="00000000" w:rsidP="00000000" w:rsidRDefault="00000000" w:rsidRPr="00000000" w14:paraId="00000028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</w:rPr>
        <w:drawing>
          <wp:inline distB="114300" distT="114300" distL="114300" distR="114300">
            <wp:extent cx="5853113" cy="30099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6838" w:w="11906" w:orient="portrait"/>
      <w:pgMar w:bottom="0" w:top="0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