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504"/>
        <w:gridCol w:w="1056"/>
        <w:gridCol w:w="514"/>
        <w:gridCol w:w="465"/>
        <w:gridCol w:w="514"/>
        <w:gridCol w:w="1061"/>
        <w:gridCol w:w="509"/>
        <w:gridCol w:w="479"/>
      </w:tblGrid>
      <w:tr w:rsidR="00D02949" w:rsidRPr="00D02949" w:rsidTr="00411614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186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02949" w:rsidRPr="00D02949" w:rsidRDefault="00D02949">
            <w:pPr>
              <w:spacing w:before="1044" w:line="360" w:lineRule="auto"/>
              <w:ind w:left="144" w:right="576" w:firstLine="432"/>
              <w:rPr>
                <w:rFonts w:ascii="Times New Roman" w:hAnsi="Times New Roman"/>
                <w:b/>
                <w:spacing w:val="-10"/>
                <w:w w:val="115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-10"/>
                <w:w w:val="115"/>
                <w:sz w:val="16"/>
              </w:rPr>
              <w:t xml:space="preserve">Discipline </w:t>
            </w:r>
            <w:r w:rsidRPr="00D02949">
              <w:rPr>
                <w:rFonts w:ascii="Times New Roman" w:hAnsi="Times New Roman"/>
                <w:b/>
                <w:spacing w:val="-4"/>
                <w:w w:val="115"/>
                <w:sz w:val="16"/>
              </w:rPr>
              <w:t>Basic biology</w:t>
            </w:r>
          </w:p>
        </w:tc>
        <w:tc>
          <w:tcPr>
            <w:tcW w:w="5102" w:type="dxa"/>
            <w:gridSpan w:val="8"/>
            <w:tcBorders>
              <w:top w:val="single" w:sz="48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02949" w:rsidRPr="00D02949" w:rsidRDefault="00D02949" w:rsidP="00D0294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Beta estimates and R2 of OLS </w:t>
            </w:r>
            <w:r w:rsidRPr="00D02949">
              <w:rPr>
                <w:rFonts w:ascii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Regressions</w:t>
            </w:r>
          </w:p>
        </w:tc>
      </w:tr>
      <w:tr w:rsidR="00D02949" w:rsidRPr="00D02949" w:rsidTr="00955FC1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86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02949" w:rsidRPr="00D02949" w:rsidRDefault="00D02949">
            <w:pPr>
              <w:rPr>
                <w:b/>
              </w:rPr>
            </w:pPr>
          </w:p>
        </w:tc>
        <w:tc>
          <w:tcPr>
            <w:tcW w:w="5102" w:type="dxa"/>
            <w:gridSpan w:val="8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02949" w:rsidRPr="00D02949" w:rsidRDefault="00D0294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France</w:t>
            </w:r>
          </w:p>
        </w:tc>
      </w:tr>
      <w:tr w:rsidR="00D02949" w:rsidRPr="00D02949" w:rsidTr="002D744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86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02949" w:rsidRPr="00D02949" w:rsidRDefault="00D02949">
            <w:pPr>
              <w:rPr>
                <w:b/>
              </w:rPr>
            </w:pPr>
          </w:p>
        </w:tc>
        <w:tc>
          <w:tcPr>
            <w:tcW w:w="2539" w:type="dxa"/>
            <w:gridSpan w:val="4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  <w:shd w:val="clear" w:color="auto" w:fill="auto"/>
          </w:tcPr>
          <w:p w:rsidR="00D02949" w:rsidRPr="00D02949" w:rsidRDefault="00D0294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pacing w:val="-17"/>
                <w:sz w:val="18"/>
                <w:szCs w:val="18"/>
              </w:rPr>
              <w:t>Academic Personnel</w:t>
            </w:r>
          </w:p>
        </w:tc>
        <w:tc>
          <w:tcPr>
            <w:tcW w:w="25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02949" w:rsidRPr="00D02949" w:rsidRDefault="00D02949" w:rsidP="00D0294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D02949">
              <w:rPr>
                <w:rFonts w:ascii="Times New Roman" w:hAnsi="Times New Roman" w:cs="Times New Roman"/>
                <w:b/>
                <w:spacing w:val="-14"/>
                <w:sz w:val="18"/>
                <w:szCs w:val="18"/>
              </w:rPr>
              <w:t>Urban Population</w:t>
            </w:r>
          </w:p>
        </w:tc>
      </w:tr>
      <w:tr w:rsidR="00D02949" w:rsidRPr="00D02949" w:rsidTr="00D02949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6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E7208C" w:rsidRPr="00D02949" w:rsidRDefault="00E7208C">
            <w:pPr>
              <w:rPr>
                <w:b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D0294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w w:val="80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w w:val="80"/>
                <w:sz w:val="18"/>
                <w:szCs w:val="18"/>
              </w:rPr>
              <w:t>ß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="00D02949"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95 %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R2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D0294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ß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CI95 %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R2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 w:rsidP="00D02949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1867" w:type="dxa"/>
            <w:vMerge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E7208C" w:rsidRPr="00D02949" w:rsidRDefault="00E7208C">
            <w:pPr>
              <w:rPr>
                <w:b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1.05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[0.97; 1.14]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104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1.83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[1.56; 2.1]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0.63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142</w:t>
            </w:r>
          </w:p>
        </w:tc>
        <w:bookmarkStart w:id="0" w:name="_GoBack"/>
        <w:bookmarkEnd w:id="0"/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D02949">
            <w:pPr>
              <w:ind w:left="148"/>
              <w:rPr>
                <w:rFonts w:ascii="Times New Roman" w:hAnsi="Times New Roman"/>
                <w:b/>
                <w:sz w:val="16"/>
              </w:rPr>
            </w:pPr>
            <w:r w:rsidRPr="00D02949">
              <w:rPr>
                <w:rFonts w:ascii="Times New Roman" w:hAnsi="Times New Roman"/>
                <w:b/>
                <w:sz w:val="16"/>
              </w:rPr>
              <w:t>Medicine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0.93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[0.84; 1.02]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0.80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110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1.66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[1.41; 1.91]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0.63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158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4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4"/>
                <w:sz w:val="16"/>
              </w:rPr>
              <w:t>Applied biology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0.78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[0.69; 0.86]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0.77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1.34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[1.13; 1.55]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0.52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127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10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10"/>
                <w:sz w:val="16"/>
              </w:rPr>
              <w:t>Chemistry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1.07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[1; 1.15]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0.87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1.77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[1.48; 2.07]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0.56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119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z w:val="16"/>
              </w:rPr>
            </w:pPr>
            <w:r w:rsidRPr="00D02949">
              <w:rPr>
                <w:rFonts w:ascii="Times New Roman" w:hAnsi="Times New Roman"/>
                <w:b/>
                <w:sz w:val="16"/>
              </w:rPr>
              <w:t>Physics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1.15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[1.06; 1.24]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0.87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86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1.93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[1.56; 2.3]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0.53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105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4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4"/>
                <w:sz w:val="16"/>
              </w:rPr>
              <w:t>Space &amp; earth science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0.94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[0.84; 1.05]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0.78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1.6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[1.34; 1.86]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127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8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8"/>
                <w:sz w:val="16"/>
              </w:rPr>
              <w:t>Engineering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0.98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[0.9; 1.07]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0.82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1.73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[1.47; 1.99]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0.58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128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4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4"/>
                <w:sz w:val="16"/>
              </w:rPr>
              <w:t>Mathematics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1.07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[0.96; 1.19]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0.86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62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1.77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[1.45; 2.09]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0.60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68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4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4"/>
                <w:sz w:val="16"/>
              </w:rPr>
              <w:t>Arts &amp; Humanities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0.96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[0.83; 1.1]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0.79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75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1.84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[1.51; 2.17]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0.64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92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2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2"/>
                <w:sz w:val="16"/>
              </w:rPr>
              <w:t>Social Science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04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1.1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6"/>
                <w:sz w:val="18"/>
                <w:szCs w:val="18"/>
              </w:rPr>
              <w:t>[0.99; 1.22]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0.85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74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1.74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i/>
                <w:color w:val="000000"/>
                <w:spacing w:val="-8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i/>
                <w:color w:val="000000"/>
                <w:spacing w:val="-8"/>
                <w:sz w:val="18"/>
                <w:szCs w:val="18"/>
              </w:rPr>
              <w:t>[1.36; 2.11]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0.55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90</w:t>
            </w:r>
          </w:p>
        </w:tc>
      </w:tr>
      <w:tr w:rsidR="00E7208C" w:rsidTr="00D0294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186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48"/>
              <w:rPr>
                <w:rFonts w:ascii="Times New Roman" w:hAnsi="Times New Roman"/>
                <w:b/>
                <w:spacing w:val="2"/>
                <w:sz w:val="16"/>
              </w:rPr>
            </w:pPr>
            <w:r w:rsidRPr="00D02949">
              <w:rPr>
                <w:rFonts w:ascii="Times New Roman" w:hAnsi="Times New Roman"/>
                <w:b/>
                <w:spacing w:val="2"/>
                <w:sz w:val="16"/>
              </w:rPr>
              <w:t>All Disciplines</w:t>
            </w:r>
          </w:p>
        </w:tc>
        <w:tc>
          <w:tcPr>
            <w:tcW w:w="504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291"/>
              <w:jc w:val="right"/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4"/>
              <w:rPr>
                <w:rFonts w:ascii="Times New Roman" w:hAnsi="Times New Roman" w:cs="Times New Roman"/>
                <w:b/>
                <w:i/>
                <w:color w:val="000000"/>
                <w:spacing w:val="-10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i/>
                <w:color w:val="000000"/>
                <w:spacing w:val="-10"/>
                <w:sz w:val="18"/>
                <w:szCs w:val="18"/>
              </w:rPr>
              <w:t>[0.94; 1.06</w:t>
            </w:r>
            <w:r w:rsidR="00D02949" w:rsidRPr="00D02949">
              <w:rPr>
                <w:rFonts w:ascii="Times New Roman" w:hAnsi="Times New Roman" w:cs="Times New Roman"/>
                <w:b/>
                <w:i/>
                <w:color w:val="000000"/>
                <w:spacing w:val="-6"/>
                <w:sz w:val="18"/>
                <w:szCs w:val="18"/>
              </w:rPr>
              <w:t>]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0.92</w:t>
            </w:r>
          </w:p>
        </w:tc>
        <w:tc>
          <w:tcPr>
            <w:tcW w:w="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right="90"/>
              <w:jc w:val="right"/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111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7"/>
              </w:tabs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1.74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05"/>
              <w:rPr>
                <w:rFonts w:ascii="Times New Roman" w:hAnsi="Times New Roman" w:cs="Times New Roman"/>
                <w:b/>
                <w:i/>
                <w:color w:val="000000"/>
                <w:spacing w:val="-8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i/>
                <w:color w:val="000000"/>
                <w:spacing w:val="-8"/>
                <w:sz w:val="18"/>
                <w:szCs w:val="18"/>
              </w:rPr>
              <w:t>[1.55; 1.94]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tabs>
                <w:tab w:val="decimal" w:pos="212"/>
              </w:tabs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0.69</w:t>
            </w:r>
          </w:p>
        </w:tc>
        <w:tc>
          <w:tcPr>
            <w:tcW w:w="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7208C" w:rsidRPr="00D02949" w:rsidRDefault="00992169">
            <w:pPr>
              <w:ind w:left="119"/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</w:pPr>
            <w:r w:rsidRPr="00D02949">
              <w:rPr>
                <w:rFonts w:ascii="Times New Roman" w:hAnsi="Times New Roman" w:cs="Times New Roman"/>
                <w:b/>
                <w:color w:val="000000"/>
                <w:w w:val="115"/>
                <w:sz w:val="18"/>
                <w:szCs w:val="18"/>
              </w:rPr>
              <w:t>166</w:t>
            </w:r>
          </w:p>
        </w:tc>
      </w:tr>
    </w:tbl>
    <w:p w:rsidR="00E7208C" w:rsidRDefault="00E7208C">
      <w:pPr>
        <w:spacing w:after="1" w:line="20" w:lineRule="exact"/>
      </w:pPr>
    </w:p>
    <w:p w:rsidR="00E7208C" w:rsidRDefault="00992169">
      <w:pPr>
        <w:spacing w:line="220" w:lineRule="exact"/>
        <w:rPr>
          <w:rFonts w:ascii="Times New Roman" w:hAnsi="Times New Roman"/>
          <w:color w:val="000000"/>
          <w:spacing w:val="4"/>
          <w:sz w:val="16"/>
        </w:rPr>
      </w:pPr>
      <w:r>
        <w:rPr>
          <w:rFonts w:ascii="Times New Roman" w:hAnsi="Times New Roman"/>
          <w:color w:val="000000"/>
          <w:spacing w:val="4"/>
          <w:sz w:val="16"/>
        </w:rPr>
        <w:t>* Staff data: DADS, INSEE, 2014;</w:t>
      </w:r>
    </w:p>
    <w:p w:rsidR="00E7208C" w:rsidRDefault="00992169">
      <w:pPr>
        <w:spacing w:before="36" w:line="222" w:lineRule="exact"/>
        <w:ind w:right="1152"/>
        <w:rPr>
          <w:rFonts w:ascii="Times New Roman" w:hAnsi="Times New Roman"/>
          <w:color w:val="000000"/>
          <w:sz w:val="16"/>
        </w:rPr>
      </w:pPr>
      <w:r>
        <w:rPr>
          <w:rFonts w:ascii="Times New Roman" w:hAnsi="Times New Roman"/>
          <w:color w:val="000000"/>
          <w:sz w:val="16"/>
        </w:rPr>
        <w:t xml:space="preserve">Publication data: Web of Science/OST-HCERES (articles, reviews and letters), 2014; </w:t>
      </w:r>
      <w:r>
        <w:rPr>
          <w:rFonts w:ascii="Times New Roman" w:hAnsi="Times New Roman"/>
          <w:color w:val="000000"/>
          <w:spacing w:val="3"/>
          <w:sz w:val="16"/>
        </w:rPr>
        <w:t>Population data: 2012 Census (INSEE). NETSCITY urban areas.</w:t>
      </w:r>
    </w:p>
    <w:sectPr w:rsidR="00E7208C">
      <w:pgSz w:w="7075" w:h="5035" w:orient="landscape"/>
      <w:pgMar w:top="0" w:right="0" w:bottom="0" w:left="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8C"/>
    <w:rsid w:val="00992169"/>
    <w:rsid w:val="00D02949"/>
    <w:rsid w:val="00E7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2EF7"/>
  <w15:docId w15:val="{A8EABA9B-8DA4-4246-A714-72E1EBF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0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x</cp:lastModifiedBy>
  <cp:revision>2</cp:revision>
  <dcterms:created xsi:type="dcterms:W3CDTF">2024-10-22T12:59:00Z</dcterms:created>
  <dcterms:modified xsi:type="dcterms:W3CDTF">2024-10-22T12:59:00Z</dcterms:modified>
</cp:coreProperties>
</file>