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6C2" w:rsidRDefault="000056C2" w:rsidP="008E7939">
      <w:pPr>
        <w:pStyle w:val="Heading1"/>
      </w:pPr>
      <w:r>
        <w:rPr>
          <w:bdr w:val="none" w:sz="0" w:space="0" w:color="auto" w:frame="1"/>
        </w:rPr>
        <w:t xml:space="preserve">Abstract </w:t>
      </w:r>
      <w:bookmarkStart w:id="0" w:name="_GoBack"/>
      <w:bookmarkEnd w:id="0"/>
    </w:p>
    <w:p w:rsidR="000056C2" w:rsidRDefault="000056C2" w:rsidP="008E7939">
      <w:pPr>
        <w:pStyle w:val="Heading1"/>
      </w:pPr>
      <w:r>
        <w:t xml:space="preserve"> Modernizing Industrial Attachment through Digital Innovation at DeKUT</w:t>
      </w:r>
    </w:p>
    <w:p w:rsidR="000056C2" w:rsidRDefault="000056C2" w:rsidP="000056C2">
      <w:pPr>
        <w:pStyle w:val="NormalWeb"/>
      </w:pPr>
      <w:r>
        <w:t xml:space="preserve">The </w:t>
      </w:r>
      <w:r w:rsidRPr="000056C2">
        <w:rPr>
          <w:bCs/>
        </w:rPr>
        <w:t>DeKUT External Attachment Management System</w:t>
      </w:r>
      <w:r>
        <w:t xml:space="preserve"> addresses a fundamental disconnect in the traditional academic journey by replacing outdated administrative hurdles with a streamlined digital infrastructure. In many higher education institutions, the transition from the classroom to the professional world is managed through physical logbooks and manual paperwork. This reliance on "hard copies" creates significant risks: documents can be easily damaged in industrial environments, lost during transit, or even retroactively manipulated, which undermines the integrity of the student's practical learning. By identifying these physical bottlenecks, the system introduces a centralized, cloud-based hub that ensures data is captured accurately and stored securely.</w:t>
      </w:r>
    </w:p>
    <w:p w:rsidR="000056C2" w:rsidRDefault="000056C2" w:rsidP="000056C2">
      <w:pPr>
        <w:pStyle w:val="NormalWeb"/>
      </w:pPr>
      <w:r>
        <w:t>This innovation functions as a collaborative ecosystem that integrates three primary stakeholders: the student, the industry supervisor, and the university faculty. For the student, the web-based portal serves as a professional record-keeping tool, allowing them to log daily tasks and upload reports in real-time rather than waiting for the end of a semester. Industry supervisors, often busy professionals, benefit from a simplified interface where they can provide instant feedback and validate student hours with a single click. Simultaneously, university faculty gain the ability to perform "remote supervision," monitoring a student's progress from a dashboard regardless of geographical distance. This ensures that the university can intervene early if a student's training is not meeting the required standards, maintaining high educational quality across the board.</w:t>
      </w:r>
    </w:p>
    <w:p w:rsidR="000056C2" w:rsidRDefault="000056C2" w:rsidP="000056C2">
      <w:pPr>
        <w:pStyle w:val="NormalWeb"/>
      </w:pPr>
      <w:r>
        <w:t>Beyond administrative convenience, the system fosters a culture of transparency and digital accountability that prepares graduates for the modern job market. Every entry in the system is time-stamped, creating a verifiable and unalterable audit trail of the student's experience. This eliminates the "homework gap" often seen in manual systems where oversight is delayed. By engaging with this digital workflow, students develop intuitive digital literacy and experience with management systems similar to the ERP (Enterprise Resource Planning) tools used in global corporate environments. Ultimately, this system ensures that Dedan Kimathi University of Technology is not just producing graduates with theoretical knowledge, but professionals who are technically proficient and ready to thrive in a digital-first global economy.</w:t>
      </w:r>
    </w:p>
    <w:p w:rsidR="000056C2" w:rsidRDefault="000056C2" w:rsidP="000056C2">
      <w:pPr>
        <w:pStyle w:val="NormalWeb"/>
        <w:spacing w:after="0" w:afterAutospacing="0"/>
        <w:rPr>
          <w:color w:val="1F1F1F"/>
        </w:rPr>
      </w:pPr>
    </w:p>
    <w:p w:rsidR="000056C2" w:rsidRDefault="000056C2" w:rsidP="000056C2">
      <w:pPr>
        <w:pStyle w:val="NormalWeb"/>
        <w:spacing w:after="0" w:afterAutospacing="0"/>
        <w:rPr>
          <w:color w:val="1F1F1F"/>
        </w:rPr>
      </w:pPr>
    </w:p>
    <w:p w:rsidR="000056C2" w:rsidRDefault="000056C2" w:rsidP="000056C2">
      <w:pPr>
        <w:pStyle w:val="NormalWeb"/>
        <w:spacing w:after="0" w:afterAutospacing="0"/>
        <w:rPr>
          <w:color w:val="1F1F1F"/>
        </w:rPr>
      </w:pPr>
    </w:p>
    <w:p w:rsidR="000056C2" w:rsidRDefault="000056C2" w:rsidP="000056C2">
      <w:pPr>
        <w:pStyle w:val="NormalWeb"/>
        <w:spacing w:after="0" w:afterAutospacing="0"/>
        <w:rPr>
          <w:color w:val="1F1F1F"/>
        </w:rPr>
      </w:pPr>
    </w:p>
    <w:p w:rsidR="000056C2" w:rsidRDefault="000056C2" w:rsidP="000056C2">
      <w:pPr>
        <w:pStyle w:val="Heading3"/>
        <w:rPr>
          <w:color w:val="1F1F1F"/>
          <w:bdr w:val="none" w:sz="0" w:space="0" w:color="auto" w:frame="1"/>
        </w:rPr>
      </w:pPr>
    </w:p>
    <w:p w:rsidR="000056C2" w:rsidRDefault="000056C2" w:rsidP="000056C2">
      <w:pPr>
        <w:pStyle w:val="Heading3"/>
        <w:rPr>
          <w:color w:val="1F1F1F"/>
        </w:rPr>
      </w:pPr>
      <w:r w:rsidRPr="008E7939">
        <w:rPr>
          <w:rStyle w:val="Heading1Char"/>
          <w:rFonts w:eastAsiaTheme="majorEastAsia"/>
        </w:rPr>
        <w:t xml:space="preserve">Muhtasari </w:t>
      </w:r>
    </w:p>
    <w:p w:rsidR="000056C2" w:rsidRDefault="000056C2" w:rsidP="000056C2">
      <w:pPr>
        <w:pStyle w:val="Heading1"/>
      </w:pPr>
      <w:r>
        <w:t xml:space="preserve"> Kuboresha Usimamizi wa Mafunzo ya Kazi Kupitia Ubunifu wa Kidijitali DeKUT</w:t>
      </w:r>
    </w:p>
    <w:p w:rsidR="000056C2" w:rsidRDefault="000056C2" w:rsidP="000056C2">
      <w:pPr>
        <w:pStyle w:val="NormalWeb"/>
      </w:pPr>
      <w:r>
        <w:t xml:space="preserve">Ubunifu huu wa </w:t>
      </w:r>
      <w:r w:rsidRPr="000056C2">
        <w:rPr>
          <w:bCs/>
        </w:rPr>
        <w:t>Mfumo wa Usimamizi wa Mafunzo ya Kazi wa DeKUT</w:t>
      </w:r>
      <w:r w:rsidRPr="000056C2">
        <w:t xml:space="preserve"> </w:t>
      </w:r>
      <w:r>
        <w:t>unalenga kutatua changamoto za muda mrefu ambazo zimekuwa zikikwamisha ufanisi katika elimu ya juu. Kwa miaka mingi, matumizi ya vitabu vya karatasi na ripoti za kuandika kwa mkono yamesababisha mchakato wa mafunzo kuwa mzito na wenye mianya ya upotevu wa data. Kwa kubadili mchakato huu na kuwa wa kidijitali, chuo kinahakikisha kuwa rekodi za mwanafunzi zinahifadhiwa kwa usalama kwenye mtandao (cloud), jambo ambalo linaondoa hatari ya vitabu kupotea, kuloa maji, au kuharibika katika mazingira ya kazi ya viwandani. Hii inajenga msingi imara wa kuaminika kwa taarifa za mwanafunzi tangu mwanzo hadi mwisho wa mafunzo yake.</w:t>
      </w:r>
    </w:p>
    <w:p w:rsidR="000056C2" w:rsidRDefault="000056C2" w:rsidP="000056C2">
      <w:pPr>
        <w:pStyle w:val="NormalWeb"/>
      </w:pPr>
      <w:r>
        <w:t>Uhusiano wa karibu kati ya mwanafunzi, msimamizi wa kiwandani, na mhadhiri wa chuo ndio moyo wa mfumo huu. Kupitia tovuti maalum, mwanafunzi anaweza kutuma ripoti zake kila wiki bila kulazimika kusafiri au kusubiri hadi mwisho wa mwezi. Kwa upande mwingine, wasimamizi wa viwandani, ambao mara nyingi huwa na majukumu mengi, sasa wanaweza kutoa maoni na tathmini zao kwa urahisi kupitia simu au kompyuta zao. Muhimu zaidi, wahadhiri wa chuo sasa wana uwezo wa kufanya "usimamizi wa mbali." Hii inamaanisha kuwa mhadhiri anaweza kuona maendeleo ya wanafunzi wote waliotawanyika nchi nzima kupitia dashibodi moja, na hivyo kutoa mwongozo wa haraka pale mwanafunzi anapokwama, badala ya kusubiri ziara ya ana kwa ana ambayo inaweza kuchukua muda kupangwa.</w:t>
      </w:r>
    </w:p>
    <w:p w:rsidR="000056C2" w:rsidRDefault="000056C2" w:rsidP="000056C2">
      <w:pPr>
        <w:pStyle w:val="NormalWeb"/>
      </w:pPr>
      <w:r>
        <w:t>Mwisho, mfumo huu unajenga utamaduni wa uwazi na uwajibikaji ambao ni muhimu sana katika soko la ajira la kisasa. Kila ripoti inayotumwa inawekwa alama ya muda (timestamp), jambo linalohakikisha kuwa mwanafunzi anafanya kazi yake kwa uaminifu na kwa wakati. Kupunguza matumizi ya karatasi siyo tu hatua ya kutunza mazingira, bali pia ni njia ya kupunguza gharama za utawala na kuongeza kasi ya utendaji kazi. Kwa kutumia mfumo huu, wanafunzi wa Chuo Kikuu cha Teknolojia cha Dedan Kimathi wanapata uzoefu wa kutumia mifumo ya usimamizi wa kidijitali (kama ERP) inayotumika katika makampuni makubwa duniani. Hii inawapa faida kubwa ya ushindani, ikiwaandaa kuwa wataalamu walioimarika kiteknolojia na tayari kuongoza katika uchumi wa kidijitali.</w:t>
      </w:r>
    </w:p>
    <w:p w:rsidR="00AC5036" w:rsidRPr="000056C2" w:rsidRDefault="008E7939" w:rsidP="000056C2">
      <w:pPr>
        <w:pStyle w:val="NormalWeb"/>
        <w:spacing w:after="240" w:afterAutospacing="0"/>
        <w:rPr>
          <w:color w:val="1F1F1F"/>
        </w:rPr>
      </w:pPr>
    </w:p>
    <w:sectPr w:rsidR="00AC5036" w:rsidRPr="00005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1D2896"/>
    <w:multiLevelType w:val="multilevel"/>
    <w:tmpl w:val="88AC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E4185"/>
    <w:multiLevelType w:val="multilevel"/>
    <w:tmpl w:val="987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85D06"/>
    <w:multiLevelType w:val="multilevel"/>
    <w:tmpl w:val="EFB2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39B"/>
    <w:rsid w:val="000056C2"/>
    <w:rsid w:val="00116B63"/>
    <w:rsid w:val="002E1C49"/>
    <w:rsid w:val="008E7939"/>
    <w:rsid w:val="00FB2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D9ED0"/>
  <w15:chartTrackingRefBased/>
  <w15:docId w15:val="{4C463F8D-B12F-4649-8CC7-E830C110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23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23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056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3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239B"/>
    <w:rPr>
      <w:rFonts w:ascii="Times New Roman" w:eastAsia="Times New Roman" w:hAnsi="Times New Roman" w:cs="Times New Roman"/>
      <w:b/>
      <w:bCs/>
      <w:sz w:val="36"/>
      <w:szCs w:val="36"/>
    </w:rPr>
  </w:style>
  <w:style w:type="paragraph" w:styleId="NormalWeb">
    <w:name w:val="Normal (Web)"/>
    <w:basedOn w:val="Normal"/>
    <w:uiPriority w:val="99"/>
    <w:unhideWhenUsed/>
    <w:rsid w:val="00FB23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239B"/>
    <w:rPr>
      <w:b/>
      <w:bCs/>
    </w:rPr>
  </w:style>
  <w:style w:type="character" w:customStyle="1" w:styleId="Heading3Char">
    <w:name w:val="Heading 3 Char"/>
    <w:basedOn w:val="DefaultParagraphFont"/>
    <w:link w:val="Heading3"/>
    <w:uiPriority w:val="9"/>
    <w:semiHidden/>
    <w:rsid w:val="000056C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181789">
      <w:bodyDiv w:val="1"/>
      <w:marLeft w:val="0"/>
      <w:marRight w:val="0"/>
      <w:marTop w:val="0"/>
      <w:marBottom w:val="0"/>
      <w:divBdr>
        <w:top w:val="none" w:sz="0" w:space="0" w:color="auto"/>
        <w:left w:val="none" w:sz="0" w:space="0" w:color="auto"/>
        <w:bottom w:val="none" w:sz="0" w:space="0" w:color="auto"/>
        <w:right w:val="none" w:sz="0" w:space="0" w:color="auto"/>
      </w:divBdr>
    </w:div>
    <w:div w:id="457186775">
      <w:bodyDiv w:val="1"/>
      <w:marLeft w:val="0"/>
      <w:marRight w:val="0"/>
      <w:marTop w:val="0"/>
      <w:marBottom w:val="0"/>
      <w:divBdr>
        <w:top w:val="none" w:sz="0" w:space="0" w:color="auto"/>
        <w:left w:val="none" w:sz="0" w:space="0" w:color="auto"/>
        <w:bottom w:val="none" w:sz="0" w:space="0" w:color="auto"/>
        <w:right w:val="none" w:sz="0" w:space="0" w:color="auto"/>
      </w:divBdr>
    </w:div>
    <w:div w:id="543298262">
      <w:bodyDiv w:val="1"/>
      <w:marLeft w:val="0"/>
      <w:marRight w:val="0"/>
      <w:marTop w:val="0"/>
      <w:marBottom w:val="0"/>
      <w:divBdr>
        <w:top w:val="none" w:sz="0" w:space="0" w:color="auto"/>
        <w:left w:val="none" w:sz="0" w:space="0" w:color="auto"/>
        <w:bottom w:val="none" w:sz="0" w:space="0" w:color="auto"/>
        <w:right w:val="none" w:sz="0" w:space="0" w:color="auto"/>
      </w:divBdr>
    </w:div>
    <w:div w:id="126611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721</Words>
  <Characters>4110</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Abstract </vt:lpstr>
      <vt:lpstr>Modernizing Industrial Attachment through Digital Innovation at DeKUT</vt:lpstr>
      <vt:lpstr>        </vt:lpstr>
      <vt:lpstr>        Muhtasari </vt:lpstr>
      <vt:lpstr>Kuboresha Usimamizi wa Mafunzo ya Kazi Kupitia Ubunifu wa Kidijitali DeKUT</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kinyamasyo</dc:creator>
  <cp:keywords/>
  <dc:description/>
  <cp:lastModifiedBy>Marion kinyamasyo</cp:lastModifiedBy>
  <cp:revision>2</cp:revision>
  <dcterms:created xsi:type="dcterms:W3CDTF">2026-01-18T09:30:00Z</dcterms:created>
  <dcterms:modified xsi:type="dcterms:W3CDTF">2026-01-26T09:08:00Z</dcterms:modified>
</cp:coreProperties>
</file>