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D3F5" w14:textId="1C7774E0" w:rsidR="00895610" w:rsidRPr="006072E8" w:rsidRDefault="00895610" w:rsidP="00895610">
      <w:pPr>
        <w:spacing w:before="120" w:line="480" w:lineRule="auto"/>
        <w:ind w:firstLineChars="0" w:firstLine="0"/>
        <w:jc w:val="center"/>
        <w:outlineLvl w:val="0"/>
        <w:rPr>
          <w:rFonts w:ascii="Cambria" w:eastAsia="黑体" w:hAnsi="Cambria"/>
          <w:b/>
          <w:bCs/>
          <w:sz w:val="36"/>
          <w:szCs w:val="32"/>
        </w:rPr>
      </w:pPr>
      <w:r w:rsidRPr="006072E8">
        <w:rPr>
          <w:rFonts w:ascii="Cambria" w:eastAsia="黑体" w:hAnsi="Cambria" w:hint="eastAsia"/>
          <w:b/>
          <w:bCs/>
          <w:sz w:val="36"/>
          <w:szCs w:val="32"/>
        </w:rPr>
        <w:t>练习</w:t>
      </w:r>
      <w:r w:rsidRPr="006072E8">
        <w:rPr>
          <w:rFonts w:ascii="Cambria" w:eastAsia="黑体" w:hAnsi="Cambria" w:hint="eastAsia"/>
          <w:b/>
          <w:bCs/>
          <w:sz w:val="36"/>
          <w:szCs w:val="32"/>
        </w:rPr>
        <w:t>-</w:t>
      </w:r>
      <w:r>
        <w:rPr>
          <w:rFonts w:ascii="Cambria" w:eastAsia="黑体" w:hAnsi="Cambria"/>
          <w:b/>
          <w:bCs/>
          <w:sz w:val="36"/>
          <w:szCs w:val="32"/>
        </w:rPr>
        <w:t>5</w:t>
      </w:r>
      <w:r w:rsidRPr="006072E8">
        <w:rPr>
          <w:rFonts w:ascii="Cambria" w:eastAsia="黑体" w:hAnsi="Cambria"/>
          <w:b/>
          <w:bCs/>
          <w:sz w:val="36"/>
          <w:szCs w:val="32"/>
        </w:rPr>
        <w:t xml:space="preserve"> </w:t>
      </w:r>
      <w:r>
        <w:rPr>
          <w:rFonts w:ascii="Cambria" w:eastAsia="黑体" w:hAnsi="Cambria" w:hint="eastAsia"/>
          <w:b/>
          <w:bCs/>
          <w:sz w:val="36"/>
          <w:szCs w:val="32"/>
        </w:rPr>
        <w:t>相关与回归</w:t>
      </w:r>
      <w:r w:rsidRPr="006072E8">
        <w:rPr>
          <w:rFonts w:ascii="Cambria" w:eastAsia="黑体" w:hAnsi="Cambria" w:hint="eastAsia"/>
          <w:b/>
          <w:bCs/>
          <w:sz w:val="36"/>
          <w:szCs w:val="32"/>
        </w:rPr>
        <w:t>-</w:t>
      </w:r>
      <w:r w:rsidRPr="00895610">
        <w:rPr>
          <w:rFonts w:ascii="Cambria" w:eastAsia="黑体" w:hAnsi="Cambria" w:hint="eastAsia"/>
          <w:b/>
          <w:bCs/>
          <w:sz w:val="36"/>
          <w:szCs w:val="32"/>
        </w:rPr>
        <w:t>沪深</w:t>
      </w:r>
      <w:r w:rsidRPr="00895610">
        <w:rPr>
          <w:rFonts w:ascii="Cambria" w:eastAsia="黑体" w:hAnsi="Cambria" w:hint="eastAsia"/>
          <w:b/>
          <w:bCs/>
          <w:sz w:val="36"/>
          <w:szCs w:val="32"/>
        </w:rPr>
        <w:t>300</w:t>
      </w:r>
      <w:r w:rsidRPr="00895610">
        <w:rPr>
          <w:rFonts w:ascii="Cambria" w:eastAsia="黑体" w:hAnsi="Cambria" w:hint="eastAsia"/>
          <w:b/>
          <w:bCs/>
          <w:sz w:val="36"/>
          <w:szCs w:val="32"/>
        </w:rPr>
        <w:t>指数及成份股</w:t>
      </w:r>
      <w:proofErr w:type="gramStart"/>
      <w:r w:rsidRPr="00895610">
        <w:rPr>
          <w:rFonts w:ascii="Cambria" w:eastAsia="黑体" w:hAnsi="Cambria" w:hint="eastAsia"/>
          <w:b/>
          <w:bCs/>
          <w:sz w:val="36"/>
          <w:szCs w:val="32"/>
        </w:rPr>
        <w:t>日收益</w:t>
      </w:r>
      <w:proofErr w:type="gramEnd"/>
      <w:r w:rsidRPr="00895610">
        <w:rPr>
          <w:rFonts w:ascii="Cambria" w:eastAsia="黑体" w:hAnsi="Cambria" w:hint="eastAsia"/>
          <w:b/>
          <w:bCs/>
          <w:sz w:val="36"/>
          <w:szCs w:val="32"/>
        </w:rPr>
        <w:t>的相关分析和α与β估计</w:t>
      </w:r>
    </w:p>
    <w:p w14:paraId="4D305A02" w14:textId="77777777" w:rsidR="00895610" w:rsidRPr="006072E8" w:rsidRDefault="00895610" w:rsidP="00895610"/>
    <w:p w14:paraId="52F9F03E" w14:textId="598B5034" w:rsidR="00895610" w:rsidRDefault="00895610" w:rsidP="00895610">
      <w:r w:rsidRPr="006072E8">
        <w:rPr>
          <w:rFonts w:hint="eastAsia"/>
        </w:rPr>
        <w:t>上传链接：</w:t>
      </w:r>
      <w:hyperlink r:id="rId7" w:history="1">
        <w:r w:rsidR="00EF52E6" w:rsidRPr="00357EA6">
          <w:rPr>
            <w:rStyle w:val="a3"/>
          </w:rPr>
          <w:t>https://file.eblab.sysu.edu.cn/u/d/39d2298294/</w:t>
        </w:r>
      </w:hyperlink>
    </w:p>
    <w:p w14:paraId="59825B7B" w14:textId="35876110" w:rsidR="00895610" w:rsidRPr="006072E8" w:rsidRDefault="00895610" w:rsidP="00895610">
      <w:r w:rsidRPr="006072E8">
        <w:rPr>
          <w:rFonts w:hint="eastAsia"/>
        </w:rPr>
        <w:t>文档名称：姓名</w:t>
      </w:r>
      <w:r w:rsidRPr="006072E8">
        <w:rPr>
          <w:rFonts w:hint="eastAsia"/>
        </w:rPr>
        <w:t>-</w:t>
      </w:r>
      <w:r>
        <w:t>5</w:t>
      </w:r>
      <w:r w:rsidRPr="006072E8">
        <w:t xml:space="preserve"> </w:t>
      </w:r>
      <w:r>
        <w:rPr>
          <w:rFonts w:hint="eastAsia"/>
        </w:rPr>
        <w:t>相关与回归</w:t>
      </w:r>
    </w:p>
    <w:p w14:paraId="728F1335" w14:textId="02F70B64" w:rsidR="00895610" w:rsidRDefault="00895610" w:rsidP="00895610">
      <w:r w:rsidRPr="006072E8">
        <w:rPr>
          <w:rFonts w:hint="eastAsia"/>
        </w:rPr>
        <w:t>提交时间：</w:t>
      </w:r>
      <w:r w:rsidRPr="006072E8">
        <w:rPr>
          <w:rFonts w:hint="eastAsia"/>
        </w:rPr>
        <w:t>2</w:t>
      </w:r>
      <w:r w:rsidRPr="006072E8">
        <w:t>024</w:t>
      </w:r>
      <w:r w:rsidRPr="006072E8">
        <w:rPr>
          <w:rFonts w:hint="eastAsia"/>
        </w:rPr>
        <w:t>年</w:t>
      </w:r>
      <w:r w:rsidRPr="006072E8">
        <w:rPr>
          <w:rFonts w:hint="eastAsia"/>
        </w:rPr>
        <w:t>6</w:t>
      </w:r>
      <w:r w:rsidRPr="006072E8">
        <w:rPr>
          <w:rFonts w:hint="eastAsia"/>
        </w:rPr>
        <w:t>月</w:t>
      </w:r>
      <w:r>
        <w:t>27</w:t>
      </w:r>
      <w:r w:rsidRPr="006072E8">
        <w:rPr>
          <w:rFonts w:hint="eastAsia"/>
        </w:rPr>
        <w:t>日上课前</w:t>
      </w:r>
    </w:p>
    <w:p w14:paraId="1CF3ED2B" w14:textId="54DE4EBB" w:rsidR="00EF52E6" w:rsidRPr="00205104" w:rsidRDefault="00EF52E6" w:rsidP="00895610"/>
    <w:p w14:paraId="018C988A" w14:textId="5A0249C7" w:rsidR="001A6741" w:rsidRDefault="001A6741" w:rsidP="00895610">
      <w:r>
        <w:rPr>
          <w:rFonts w:hint="eastAsia"/>
        </w:rPr>
        <w:t>所有课外练习</w:t>
      </w:r>
      <w:r w:rsidR="00EF52E6">
        <w:rPr>
          <w:rFonts w:hint="eastAsia"/>
        </w:rPr>
        <w:t>修订版汇总</w:t>
      </w:r>
      <w:r>
        <w:rPr>
          <w:rFonts w:hint="eastAsia"/>
        </w:rPr>
        <w:t>的</w:t>
      </w:r>
      <w:r w:rsidR="00EF52E6">
        <w:rPr>
          <w:rFonts w:hint="eastAsia"/>
        </w:rPr>
        <w:t>上传</w:t>
      </w:r>
      <w:r w:rsidR="00EF52E6" w:rsidRPr="00EF52E6">
        <w:rPr>
          <w:rFonts w:hint="eastAsia"/>
        </w:rPr>
        <w:t>链接：</w:t>
      </w:r>
    </w:p>
    <w:p w14:paraId="6F7F3A0A" w14:textId="30532A5A" w:rsidR="00EF52E6" w:rsidRDefault="0059703F" w:rsidP="00895610">
      <w:hyperlink r:id="rId8" w:history="1">
        <w:r w:rsidR="001A6741" w:rsidRPr="00357EA6">
          <w:rPr>
            <w:rStyle w:val="a3"/>
            <w:rFonts w:hint="eastAsia"/>
          </w:rPr>
          <w:t>https://file.eblab.sysu.edu.cn/u/d/ca947a96b4/</w:t>
        </w:r>
      </w:hyperlink>
    </w:p>
    <w:p w14:paraId="34DDC480" w14:textId="453CEBED" w:rsidR="00EF52E6" w:rsidRPr="00EF52E6" w:rsidRDefault="00EF52E6" w:rsidP="00895610">
      <w:r w:rsidRPr="006072E8">
        <w:rPr>
          <w:rFonts w:hint="eastAsia"/>
        </w:rPr>
        <w:t>提交时间：</w:t>
      </w:r>
      <w:r w:rsidRPr="006072E8">
        <w:rPr>
          <w:rFonts w:hint="eastAsia"/>
        </w:rPr>
        <w:t>2</w:t>
      </w:r>
      <w:r w:rsidRPr="006072E8">
        <w:t>024</w:t>
      </w:r>
      <w:r w:rsidRPr="006072E8">
        <w:rPr>
          <w:rFonts w:hint="eastAsia"/>
        </w:rPr>
        <w:t>年</w:t>
      </w:r>
      <w:r>
        <w:t>7</w:t>
      </w:r>
      <w:r w:rsidRPr="006072E8">
        <w:rPr>
          <w:rFonts w:hint="eastAsia"/>
        </w:rPr>
        <w:t>月</w:t>
      </w:r>
      <w:r>
        <w:t>4</w:t>
      </w:r>
      <w:r w:rsidRPr="006072E8">
        <w:rPr>
          <w:rFonts w:hint="eastAsia"/>
        </w:rPr>
        <w:t>日</w:t>
      </w:r>
      <w:r>
        <w:rPr>
          <w:rFonts w:hint="eastAsia"/>
        </w:rPr>
        <w:t>之前</w:t>
      </w:r>
    </w:p>
    <w:p w14:paraId="5BFEE9C2" w14:textId="5D5A979C" w:rsidR="00EF52E6" w:rsidRDefault="00EF52E6" w:rsidP="00895610"/>
    <w:p w14:paraId="40F61561" w14:textId="77777777" w:rsidR="00895610" w:rsidRPr="00895610" w:rsidRDefault="00895610" w:rsidP="00895610">
      <w:r w:rsidRPr="00895610">
        <w:rPr>
          <w:rFonts w:hint="eastAsia"/>
        </w:rPr>
        <w:t>股票风险（或者波动率）是过去几个时期总收益率（资本增值加上分红）的标准差。虽然标准差计算是一件容易的事情，但是作为市场指数（例如沪深</w:t>
      </w:r>
      <w:r w:rsidRPr="00895610">
        <w:rPr>
          <w:rFonts w:hint="eastAsia"/>
        </w:rPr>
        <w:t>300</w:t>
      </w:r>
      <w:r w:rsidRPr="00895610">
        <w:rPr>
          <w:rFonts w:hint="eastAsia"/>
        </w:rPr>
        <w:t>指数）的一个函数，它并没有考虑到股票价格变化的范围。因此，许多金融分析师更喜欢使用另一种被称为β系数的风险测度。</w:t>
      </w:r>
    </w:p>
    <w:p w14:paraId="3B9F105E" w14:textId="77777777" w:rsidR="00895610" w:rsidRPr="00895610" w:rsidRDefault="00895610" w:rsidP="00895610">
      <w:r w:rsidRPr="00895610">
        <w:rPr>
          <w:rFonts w:hint="eastAsia"/>
        </w:rPr>
        <w:t>个股的β系数可以通过简单线性回归模型确定。因变量是股票超额收益率，自变量是股票市场超额收益率。本例以沪深</w:t>
      </w:r>
      <w:r w:rsidRPr="00895610">
        <w:rPr>
          <w:rFonts w:hint="eastAsia"/>
        </w:rPr>
        <w:t>300</w:t>
      </w:r>
      <w:r w:rsidRPr="00895610">
        <w:rPr>
          <w:rFonts w:hint="eastAsia"/>
        </w:rPr>
        <w:t>指数的收益率为股票市场超额收益率的测度，并且利用</w:t>
      </w:r>
      <w:proofErr w:type="gramStart"/>
      <w:r w:rsidRPr="00895610">
        <w:rPr>
          <w:rFonts w:hint="eastAsia"/>
        </w:rPr>
        <w:t>日度数据</w:t>
      </w:r>
      <w:proofErr w:type="gramEnd"/>
      <w:r w:rsidRPr="00895610">
        <w:rPr>
          <w:rFonts w:hint="eastAsia"/>
        </w:rPr>
        <w:t>建立一个简单线性回归模型。所估计的回归方程斜率是股票的β系数，所估计的回归方程截距可作为股票的α收益近似估计。本</w:t>
      </w:r>
      <w:proofErr w:type="gramStart"/>
      <w:r w:rsidRPr="00895610">
        <w:rPr>
          <w:rFonts w:hint="eastAsia"/>
        </w:rPr>
        <w:t>例数据</w:t>
      </w:r>
      <w:proofErr w:type="gramEnd"/>
      <w:r w:rsidRPr="00895610">
        <w:rPr>
          <w:rFonts w:hint="eastAsia"/>
        </w:rPr>
        <w:t>文件“数据</w:t>
      </w:r>
      <w:r w:rsidRPr="00895610">
        <w:rPr>
          <w:rFonts w:hint="eastAsia"/>
        </w:rPr>
        <w:t>-</w:t>
      </w:r>
      <w:r w:rsidRPr="00895610">
        <w:rPr>
          <w:rFonts w:hint="eastAsia"/>
        </w:rPr>
        <w:t>沪深</w:t>
      </w:r>
      <w:r w:rsidRPr="00895610">
        <w:rPr>
          <w:rFonts w:hint="eastAsia"/>
        </w:rPr>
        <w:t>300</w:t>
      </w:r>
      <w:r w:rsidRPr="00895610">
        <w:rPr>
          <w:rFonts w:hint="eastAsia"/>
        </w:rPr>
        <w:t>指数、成分股和</w:t>
      </w:r>
      <w:r w:rsidRPr="00895610">
        <w:rPr>
          <w:rFonts w:hint="eastAsia"/>
        </w:rPr>
        <w:t>SHIBOR2019</w:t>
      </w:r>
      <w:r w:rsidRPr="00895610">
        <w:rPr>
          <w:rFonts w:hint="eastAsia"/>
        </w:rPr>
        <w:t>年</w:t>
      </w:r>
      <w:r w:rsidRPr="00895610">
        <w:rPr>
          <w:rFonts w:hint="eastAsia"/>
        </w:rPr>
        <w:t>1</w:t>
      </w:r>
      <w:r w:rsidRPr="00895610">
        <w:rPr>
          <w:rFonts w:hint="eastAsia"/>
        </w:rPr>
        <w:t>月</w:t>
      </w:r>
      <w:r w:rsidRPr="00895610">
        <w:rPr>
          <w:rFonts w:hint="eastAsia"/>
        </w:rPr>
        <w:t>1</w:t>
      </w:r>
      <w:r w:rsidRPr="00895610">
        <w:rPr>
          <w:rFonts w:hint="eastAsia"/>
        </w:rPr>
        <w:t>日至</w:t>
      </w:r>
      <w:r w:rsidRPr="00895610">
        <w:rPr>
          <w:rFonts w:hint="eastAsia"/>
        </w:rPr>
        <w:t>2023</w:t>
      </w:r>
      <w:r w:rsidRPr="00895610">
        <w:rPr>
          <w:rFonts w:hint="eastAsia"/>
        </w:rPr>
        <w:t>年</w:t>
      </w:r>
      <w:r w:rsidRPr="00895610">
        <w:rPr>
          <w:rFonts w:hint="eastAsia"/>
        </w:rPr>
        <w:t>12</w:t>
      </w:r>
      <w:r w:rsidRPr="00895610">
        <w:rPr>
          <w:rFonts w:hint="eastAsia"/>
        </w:rPr>
        <w:t>月</w:t>
      </w:r>
      <w:r w:rsidRPr="00895610">
        <w:rPr>
          <w:rFonts w:hint="eastAsia"/>
        </w:rPr>
        <w:t>29</w:t>
      </w:r>
      <w:r w:rsidRPr="00895610">
        <w:rPr>
          <w:rFonts w:hint="eastAsia"/>
        </w:rPr>
        <w:t>日收盘价</w:t>
      </w:r>
      <w:r w:rsidRPr="00895610">
        <w:rPr>
          <w:rFonts w:hint="eastAsia"/>
        </w:rPr>
        <w:t>.xlsx</w:t>
      </w:r>
      <w:r w:rsidRPr="00895610">
        <w:rPr>
          <w:rFonts w:hint="eastAsia"/>
        </w:rPr>
        <w:t>”提供了沪深</w:t>
      </w:r>
      <w:r w:rsidRPr="00895610">
        <w:rPr>
          <w:rFonts w:hint="eastAsia"/>
        </w:rPr>
        <w:t>300</w:t>
      </w:r>
      <w:r w:rsidRPr="00895610">
        <w:rPr>
          <w:rFonts w:hint="eastAsia"/>
        </w:rPr>
        <w:t>指数及其成分股和</w:t>
      </w:r>
      <w:r w:rsidRPr="00895610">
        <w:rPr>
          <w:rFonts w:hint="eastAsia"/>
        </w:rPr>
        <w:t>SHIBOR</w:t>
      </w:r>
      <w:r w:rsidRPr="00895610">
        <w:rPr>
          <w:rFonts w:hint="eastAsia"/>
        </w:rPr>
        <w:t>隔夜的日收盘价序列。指数及成分股的收益率可通过收盘价序列的对数差分计算得到。</w:t>
      </w:r>
    </w:p>
    <w:p w14:paraId="6043AFBA" w14:textId="77777777" w:rsidR="00895610" w:rsidRPr="00895610" w:rsidRDefault="00895610" w:rsidP="00895610">
      <w:r w:rsidRPr="00895610">
        <w:rPr>
          <w:rFonts w:hint="eastAsia"/>
        </w:rPr>
        <w:t>股票市场的β值始终为</w:t>
      </w:r>
      <w:r w:rsidRPr="00895610">
        <w:rPr>
          <w:rFonts w:hint="eastAsia"/>
        </w:rPr>
        <w:t>1</w:t>
      </w:r>
      <w:r w:rsidRPr="00895610">
        <w:rPr>
          <w:rFonts w:hint="eastAsia"/>
        </w:rPr>
        <w:t>。因此，随着股票市场的上升和下降，股票也将有一个接近于</w:t>
      </w:r>
      <w:r w:rsidRPr="00895610">
        <w:rPr>
          <w:rFonts w:hint="eastAsia"/>
        </w:rPr>
        <w:t>1</w:t>
      </w:r>
      <w:r w:rsidRPr="00895610">
        <w:rPr>
          <w:rFonts w:hint="eastAsia"/>
        </w:rPr>
        <w:t>的贝塔值。β值大于</w:t>
      </w:r>
      <w:r w:rsidRPr="00895610">
        <w:rPr>
          <w:rFonts w:hint="eastAsia"/>
        </w:rPr>
        <w:t>1</w:t>
      </w:r>
      <w:r w:rsidRPr="00895610">
        <w:rPr>
          <w:rFonts w:hint="eastAsia"/>
        </w:rPr>
        <w:t>表明该股票的波动比股票市场的波动更大；β值小于</w:t>
      </w:r>
      <w:r w:rsidRPr="00895610">
        <w:rPr>
          <w:rFonts w:hint="eastAsia"/>
        </w:rPr>
        <w:t>1</w:t>
      </w:r>
      <w:r w:rsidRPr="00895610">
        <w:rPr>
          <w:rFonts w:hint="eastAsia"/>
        </w:rPr>
        <w:t>表明该股票的波动比股票市场波动更小。例如，若一只股票的β值是</w:t>
      </w:r>
      <w:r w:rsidRPr="00895610">
        <w:rPr>
          <w:rFonts w:hint="eastAsia"/>
        </w:rPr>
        <w:t>1.4</w:t>
      </w:r>
      <w:r w:rsidRPr="00895610">
        <w:rPr>
          <w:rFonts w:hint="eastAsia"/>
        </w:rPr>
        <w:t>，它意味着该股票的波动比市场</w:t>
      </w:r>
      <w:proofErr w:type="gramStart"/>
      <w:r w:rsidRPr="00895610">
        <w:rPr>
          <w:rFonts w:hint="eastAsia"/>
        </w:rPr>
        <w:t>波动高</w:t>
      </w:r>
      <w:proofErr w:type="gramEnd"/>
      <w:r w:rsidRPr="00895610">
        <w:rPr>
          <w:rFonts w:hint="eastAsia"/>
        </w:rPr>
        <w:t>40%</w:t>
      </w:r>
      <w:r w:rsidRPr="00895610">
        <w:rPr>
          <w:rFonts w:hint="eastAsia"/>
        </w:rPr>
        <w:t>；若一只股票的β值是</w:t>
      </w:r>
      <w:r w:rsidRPr="00895610">
        <w:rPr>
          <w:rFonts w:hint="eastAsia"/>
        </w:rPr>
        <w:t>0.4</w:t>
      </w:r>
      <w:r w:rsidRPr="00895610">
        <w:rPr>
          <w:rFonts w:hint="eastAsia"/>
        </w:rPr>
        <w:t>，它意味着该股票的波动比市场波动低</w:t>
      </w:r>
      <w:r w:rsidRPr="00895610">
        <w:rPr>
          <w:rFonts w:hint="eastAsia"/>
        </w:rPr>
        <w:t>60%</w:t>
      </w:r>
      <w:r w:rsidRPr="00895610">
        <w:rPr>
          <w:rFonts w:hint="eastAsia"/>
        </w:rPr>
        <w:t>。</w:t>
      </w:r>
    </w:p>
    <w:p w14:paraId="1FB95AA6" w14:textId="23C1A6C9" w:rsidR="00895610" w:rsidRDefault="00895610" w:rsidP="00895610">
      <w:r w:rsidRPr="00895610">
        <w:rPr>
          <w:rFonts w:hint="eastAsia"/>
        </w:rPr>
        <w:t>你被经理指派对这些股票收益和风险进行分析。请撰写一份分析报告，包括但不限于以下项目：</w:t>
      </w:r>
    </w:p>
    <w:p w14:paraId="57284416" w14:textId="70F98BA7" w:rsidR="00895610" w:rsidRPr="00895610" w:rsidRDefault="00895610" w:rsidP="00895610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）计算沪深</w:t>
      </w:r>
      <w:r>
        <w:rPr>
          <w:rFonts w:hint="eastAsia"/>
        </w:rPr>
        <w:t>300</w:t>
      </w:r>
      <w:r>
        <w:rPr>
          <w:rFonts w:hint="eastAsia"/>
        </w:rPr>
        <w:t>指数成份股日收益率之间的相关系数并进行简要分析。若以收益率之间相关系数最大的股票为配对交易股票，你会选择哪些股票对？</w:t>
      </w:r>
    </w:p>
    <w:p w14:paraId="24D7513F" w14:textId="3EA0EE17" w:rsidR="00895610" w:rsidRPr="00895610" w:rsidRDefault="00895610" w:rsidP="00895610">
      <w:r w:rsidRPr="00895610">
        <w:rPr>
          <w:rFonts w:hint="eastAsia"/>
        </w:rPr>
        <w:t>（</w:t>
      </w:r>
      <w:r>
        <w:t>2</w:t>
      </w:r>
      <w:r w:rsidRPr="00895610">
        <w:rPr>
          <w:rFonts w:hint="eastAsia"/>
        </w:rPr>
        <w:t>）计算沪深</w:t>
      </w:r>
      <w:r w:rsidRPr="00895610">
        <w:rPr>
          <w:rFonts w:hint="eastAsia"/>
        </w:rPr>
        <w:t>300</w:t>
      </w:r>
      <w:r w:rsidRPr="00895610">
        <w:rPr>
          <w:rFonts w:hint="eastAsia"/>
        </w:rPr>
        <w:t>指数所有成分股的α和β值，并进行简要分析。在一个上升的股票市场上，预期哪些股票将会有最好的业绩？在一个下跌的股票市场上，</w:t>
      </w:r>
      <w:r w:rsidRPr="00895610">
        <w:rPr>
          <w:rFonts w:hint="eastAsia"/>
        </w:rPr>
        <w:lastRenderedPageBreak/>
        <w:t>预期哪些股票保值将会最佳？若以最大α或最小β为选股准则，你会选择哪些股票构建投资组合？</w:t>
      </w:r>
    </w:p>
    <w:p w14:paraId="7354A78A" w14:textId="697E2827" w:rsidR="00895610" w:rsidRPr="00895610" w:rsidRDefault="00895610" w:rsidP="00895610">
      <w:r w:rsidRPr="00895610">
        <w:rPr>
          <w:rFonts w:hint="eastAsia"/>
        </w:rPr>
        <w:t>（</w:t>
      </w:r>
      <w:r>
        <w:t>3</w:t>
      </w:r>
      <w:r w:rsidRPr="00895610">
        <w:rPr>
          <w:rFonts w:hint="eastAsia"/>
        </w:rPr>
        <w:t>）评价股票收益率有多少能被股票市场收益率解释。</w:t>
      </w:r>
    </w:p>
    <w:p w14:paraId="040936AC" w14:textId="340C3945" w:rsidR="007267AB" w:rsidRDefault="00895610" w:rsidP="00006E9A">
      <w:pPr>
        <w:spacing w:line="360" w:lineRule="auto"/>
      </w:pPr>
      <w:r w:rsidRPr="00895610">
        <w:rPr>
          <w:rFonts w:hint="eastAsia"/>
        </w:rPr>
        <w:t>（</w:t>
      </w:r>
      <w:r>
        <w:t>4</w:t>
      </w:r>
      <w:r w:rsidRPr="00895610">
        <w:rPr>
          <w:rFonts w:hint="eastAsia"/>
        </w:rPr>
        <w:t>）选择有代表性的股票，构建β对冲策略，评价该策略的绩效。</w:t>
      </w:r>
    </w:p>
    <w:sectPr w:rsidR="007267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B2C0" w14:textId="77777777" w:rsidR="00260422" w:rsidRDefault="00260422" w:rsidP="00AF5272">
      <w:pPr>
        <w:spacing w:line="240" w:lineRule="auto"/>
      </w:pPr>
      <w:r>
        <w:separator/>
      </w:r>
    </w:p>
  </w:endnote>
  <w:endnote w:type="continuationSeparator" w:id="0">
    <w:p w14:paraId="2023DD7F" w14:textId="77777777" w:rsidR="00260422" w:rsidRDefault="00260422" w:rsidP="00AF5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2647" w14:textId="77777777" w:rsidR="00AF5272" w:rsidRDefault="00AF5272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1E91" w14:textId="77777777" w:rsidR="00AF5272" w:rsidRDefault="00AF5272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B320" w14:textId="77777777" w:rsidR="00AF5272" w:rsidRDefault="00AF527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F509" w14:textId="77777777" w:rsidR="00260422" w:rsidRDefault="00260422" w:rsidP="00AF5272">
      <w:pPr>
        <w:spacing w:line="240" w:lineRule="auto"/>
      </w:pPr>
      <w:r>
        <w:separator/>
      </w:r>
    </w:p>
  </w:footnote>
  <w:footnote w:type="continuationSeparator" w:id="0">
    <w:p w14:paraId="79C21A98" w14:textId="77777777" w:rsidR="00260422" w:rsidRDefault="00260422" w:rsidP="00AF5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99955" w14:textId="77777777" w:rsidR="00AF5272" w:rsidRDefault="00AF527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C26A" w14:textId="77777777" w:rsidR="00AF5272" w:rsidRDefault="00AF527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19CC6" w14:textId="77777777" w:rsidR="00AF5272" w:rsidRDefault="00AF5272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19"/>
    <w:rsid w:val="00006E9A"/>
    <w:rsid w:val="0013037C"/>
    <w:rsid w:val="00131819"/>
    <w:rsid w:val="001A6741"/>
    <w:rsid w:val="00205104"/>
    <w:rsid w:val="00260422"/>
    <w:rsid w:val="0059703F"/>
    <w:rsid w:val="005F62AF"/>
    <w:rsid w:val="00720CF1"/>
    <w:rsid w:val="007267AB"/>
    <w:rsid w:val="00772C04"/>
    <w:rsid w:val="00895610"/>
    <w:rsid w:val="00AF5272"/>
    <w:rsid w:val="00C52B1D"/>
    <w:rsid w:val="00DC0E6C"/>
    <w:rsid w:val="00E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D91FA"/>
  <w15:chartTrackingRefBased/>
  <w15:docId w15:val="{761EB58C-E64F-4A06-B641-946DC4B7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131819"/>
    <w:pPr>
      <w:widowControl w:val="0"/>
      <w:tabs>
        <w:tab w:val="left" w:pos="2760"/>
        <w:tab w:val="left" w:pos="8080"/>
      </w:tabs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4">
    <w:name w:val="heading 4"/>
    <w:basedOn w:val="a"/>
    <w:next w:val="a"/>
    <w:link w:val="40"/>
    <w:autoRedefine/>
    <w:qFormat/>
    <w:rsid w:val="00DC0E6C"/>
    <w:pPr>
      <w:tabs>
        <w:tab w:val="clear" w:pos="2760"/>
      </w:tabs>
      <w:adjustRightInd w:val="0"/>
      <w:ind w:firstLine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720CF1"/>
    <w:rPr>
      <w:color w:val="0000FF"/>
      <w:u w:val="none"/>
    </w:rPr>
  </w:style>
  <w:style w:type="character" w:customStyle="1" w:styleId="40">
    <w:name w:val="标题 4 字符"/>
    <w:basedOn w:val="a0"/>
    <w:link w:val="4"/>
    <w:rsid w:val="00DC0E6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4">
    <w:name w:val="三级副标题 字符"/>
    <w:basedOn w:val="a0"/>
    <w:link w:val="a5"/>
    <w:locked/>
    <w:rsid w:val="00131819"/>
    <w:rPr>
      <w:rFonts w:ascii="Times New Roman" w:eastAsia="宋体" w:hAnsi="Times New Roman" w:cs="Times New Roman"/>
      <w:b/>
      <w:sz w:val="24"/>
      <w:szCs w:val="24"/>
    </w:rPr>
  </w:style>
  <w:style w:type="paragraph" w:customStyle="1" w:styleId="a5">
    <w:name w:val="三级副标题"/>
    <w:basedOn w:val="a"/>
    <w:next w:val="a"/>
    <w:link w:val="a4"/>
    <w:autoRedefine/>
    <w:qFormat/>
    <w:rsid w:val="00131819"/>
    <w:pPr>
      <w:ind w:firstLineChars="0" w:firstLine="0"/>
      <w:jc w:val="center"/>
      <w:outlineLvl w:val="3"/>
    </w:pPr>
    <w:rPr>
      <w:b/>
    </w:rPr>
  </w:style>
  <w:style w:type="character" w:styleId="a6">
    <w:name w:val="Unresolved Mention"/>
    <w:basedOn w:val="a0"/>
    <w:uiPriority w:val="99"/>
    <w:semiHidden/>
    <w:unhideWhenUsed/>
    <w:rsid w:val="00EF52E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F5272"/>
    <w:pPr>
      <w:pBdr>
        <w:bottom w:val="single" w:sz="6" w:space="1" w:color="auto"/>
      </w:pBdr>
      <w:tabs>
        <w:tab w:val="clear" w:pos="2760"/>
        <w:tab w:val="clear" w:pos="8080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52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5272"/>
    <w:pPr>
      <w:tabs>
        <w:tab w:val="clear" w:pos="2760"/>
        <w:tab w:val="clear" w:pos="8080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52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.eblab.sysu.edu.cn/u/d/ca947a96b4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file.eblab.sysu.edu.cn/u/d/39d2298294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5D3E8-E79B-470A-AC15-182278CF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HuangYirong</dc:creator>
  <cp:keywords/>
  <dc:description/>
  <cp:lastModifiedBy>茅睿</cp:lastModifiedBy>
  <cp:revision>1</cp:revision>
  <dcterms:created xsi:type="dcterms:W3CDTF">2023-12-04T01:07:00Z</dcterms:created>
  <dcterms:modified xsi:type="dcterms:W3CDTF">2024-06-27T00:18:00Z</dcterms:modified>
</cp:coreProperties>
</file>