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79B70" w14:textId="77777777" w:rsidR="0030016E" w:rsidRDefault="00000000">
      <w:pPr>
        <w:spacing w:after="60"/>
        <w:jc w:val="center"/>
      </w:pPr>
      <w:r>
        <w:rPr>
          <w:b/>
          <w:bCs/>
          <w:color w:val="1A1A2E"/>
          <w:sz w:val="36"/>
          <w:szCs w:val="36"/>
        </w:rPr>
        <w:t>Mario Hossam Mitry George</w:t>
      </w:r>
    </w:p>
    <w:p w14:paraId="5DD2E90F" w14:textId="77777777" w:rsidR="0030016E" w:rsidRDefault="00000000">
      <w:pPr>
        <w:spacing w:after="40"/>
        <w:jc w:val="center"/>
      </w:pPr>
      <w:r>
        <w:rPr>
          <w:color w:val="444444"/>
        </w:rPr>
        <w:t>Backend Engineer  ·  Laravel  ·  PHP  ·  Python  ·  DevOps</w:t>
      </w:r>
    </w:p>
    <w:p w14:paraId="7F43C853" w14:textId="77777777" w:rsidR="0030016E" w:rsidRDefault="00000000">
      <w:pPr>
        <w:spacing w:after="100"/>
        <w:jc w:val="center"/>
      </w:pPr>
      <w:r>
        <w:rPr>
          <w:color w:val="777777"/>
          <w:sz w:val="18"/>
          <w:szCs w:val="18"/>
        </w:rPr>
        <w:t>metrymarioromeo546@gmail.com  ·  github.com/Marioromeo7  ·  linkedin.com/in/mario-hossam-mitry-george  ·  Alexandria, Egypt</w:t>
      </w:r>
    </w:p>
    <w:p w14:paraId="66691D39" w14:textId="77777777" w:rsidR="0030016E" w:rsidRDefault="00000000">
      <w:pPr>
        <w:pBdr>
          <w:bottom w:val="single" w:sz="6" w:space="4" w:color="1A1A2E"/>
        </w:pBdr>
        <w:spacing w:before="180" w:after="60"/>
      </w:pPr>
      <w:r>
        <w:rPr>
          <w:b/>
          <w:bCs/>
          <w:color w:val="1A1A2E"/>
          <w:spacing w:val="40"/>
        </w:rPr>
        <w:t>SUMMARY</w:t>
      </w:r>
    </w:p>
    <w:p w14:paraId="69930452" w14:textId="77777777" w:rsidR="0030016E" w:rsidRDefault="00000000">
      <w:pPr>
        <w:spacing w:before="80" w:after="60"/>
      </w:pPr>
      <w:r>
        <w:rPr>
          <w:sz w:val="19"/>
          <w:szCs w:val="19"/>
        </w:rPr>
        <w:t>Backend Engineer with 1+ years of production experience building multi-tenant SaaS systems in Laravel. Delivered complete backend features across auth pipelines, audit logging, full-text search, and Azure deployment workflows at a B2B pharmacy SaaS startup. Strong systems instinct — independently built a complete VoIP infrastructure stack (Rocky Linux, Headscale VPN, USBIP) and a bilingual Arabic/English OCR pipeline. Shipped a published VS Code extension (Aider Studio, v6) to the marketplace. Available full-time from July 2026.</w:t>
      </w:r>
    </w:p>
    <w:p w14:paraId="4819BE37" w14:textId="77777777" w:rsidR="0030016E" w:rsidRDefault="00000000">
      <w:pPr>
        <w:pBdr>
          <w:bottom w:val="single" w:sz="6" w:space="4" w:color="1A1A2E"/>
        </w:pBdr>
        <w:spacing w:before="180" w:after="60"/>
      </w:pPr>
      <w:r>
        <w:rPr>
          <w:b/>
          <w:bCs/>
          <w:color w:val="1A1A2E"/>
          <w:spacing w:val="40"/>
        </w:rPr>
        <w:t>PROFESSIONAL EXPERIENCE</w:t>
      </w:r>
    </w:p>
    <w:p w14:paraId="1EA32A8F" w14:textId="1E200F7B" w:rsidR="0030016E" w:rsidRDefault="00000000">
      <w:pPr>
        <w:tabs>
          <w:tab w:val="right" w:pos="10466"/>
        </w:tabs>
        <w:spacing w:before="140" w:after="30"/>
      </w:pPr>
      <w:r>
        <w:rPr>
          <w:b/>
          <w:bCs/>
          <w:color w:val="000000"/>
        </w:rPr>
        <w:t>Backend Engineer</w:t>
      </w:r>
      <w:r>
        <w:rPr>
          <w:color w:val="444444"/>
        </w:rPr>
        <w:t xml:space="preserve">  —  </w:t>
      </w:r>
      <w:r>
        <w:rPr>
          <w:b/>
          <w:bCs/>
          <w:color w:val="1A1A2E"/>
        </w:rPr>
        <w:t>I'SUPPLY — B2B SaaS, Alexandria</w:t>
      </w:r>
      <w:r>
        <w:tab/>
      </w:r>
      <w:r>
        <w:rPr>
          <w:i/>
          <w:iCs/>
          <w:color w:val="777777"/>
          <w:sz w:val="18"/>
          <w:szCs w:val="18"/>
        </w:rPr>
        <w:t>202</w:t>
      </w:r>
      <w:r w:rsidR="00B254AB">
        <w:rPr>
          <w:i/>
          <w:iCs/>
          <w:color w:val="777777"/>
          <w:sz w:val="18"/>
          <w:szCs w:val="18"/>
        </w:rPr>
        <w:t>5</w:t>
      </w:r>
      <w:r>
        <w:rPr>
          <w:i/>
          <w:iCs/>
          <w:color w:val="777777"/>
          <w:sz w:val="18"/>
          <w:szCs w:val="18"/>
        </w:rPr>
        <w:t xml:space="preserve"> – 202</w:t>
      </w:r>
      <w:r w:rsidR="00B254AB">
        <w:rPr>
          <w:i/>
          <w:iCs/>
          <w:color w:val="777777"/>
          <w:sz w:val="18"/>
          <w:szCs w:val="18"/>
        </w:rPr>
        <w:t>6</w:t>
      </w:r>
    </w:p>
    <w:p w14:paraId="74A47CF9" w14:textId="77777777" w:rsidR="0030016E" w:rsidRDefault="00000000">
      <w:pPr>
        <w:spacing w:before="28" w:after="28"/>
        <w:ind w:left="360" w:hanging="220"/>
      </w:pPr>
      <w:r>
        <w:rPr>
          <w:color w:val="444444"/>
          <w:sz w:val="19"/>
          <w:szCs w:val="19"/>
        </w:rPr>
        <w:t>•</w:t>
      </w:r>
      <w:r>
        <w:rPr>
          <w:color w:val="444444"/>
          <w:sz w:val="19"/>
          <w:szCs w:val="19"/>
        </w:rPr>
        <w:tab/>
      </w:r>
      <w:r>
        <w:rPr>
          <w:sz w:val="19"/>
          <w:szCs w:val="19"/>
        </w:rPr>
        <w:t>Architected tenant-aware audit logging with per-tenant isolation, advanced filtering, and datatable integration for compliance-sensitive operations across multi-tenant pharmacy SaaS.</w:t>
      </w:r>
    </w:p>
    <w:p w14:paraId="655B522B" w14:textId="77777777" w:rsidR="0030016E" w:rsidRDefault="00000000">
      <w:pPr>
        <w:spacing w:before="28" w:after="28"/>
        <w:ind w:left="360" w:hanging="220"/>
      </w:pPr>
      <w:r>
        <w:rPr>
          <w:color w:val="444444"/>
          <w:sz w:val="19"/>
          <w:szCs w:val="19"/>
        </w:rPr>
        <w:t>•</w:t>
      </w:r>
      <w:r>
        <w:rPr>
          <w:color w:val="444444"/>
          <w:sz w:val="19"/>
          <w:szCs w:val="19"/>
        </w:rPr>
        <w:tab/>
      </w:r>
      <w:r>
        <w:rPr>
          <w:sz w:val="19"/>
          <w:szCs w:val="19"/>
        </w:rPr>
        <w:t xml:space="preserve">Engineered complete soft-delete lifecycle for tenant pharmacy entities: middleware interceptors, session invalidation, and </w:t>
      </w:r>
      <w:r>
        <w:rPr>
          <w:b/>
          <w:bCs/>
          <w:sz w:val="19"/>
          <w:szCs w:val="19"/>
        </w:rPr>
        <w:t>Laravel Sanctum</w:t>
      </w:r>
      <w:r>
        <w:rPr>
          <w:sz w:val="19"/>
          <w:szCs w:val="19"/>
        </w:rPr>
        <w:t xml:space="preserve"> token revocation — preventing unauthorised access post-deletion. Fixed an N+1 cascade by bulk-plucking pharmacy IDs for a single revocation query.</w:t>
      </w:r>
    </w:p>
    <w:p w14:paraId="7B6C233E" w14:textId="77777777" w:rsidR="0030016E" w:rsidRDefault="00000000">
      <w:pPr>
        <w:spacing w:before="28" w:after="28"/>
        <w:ind w:left="360" w:hanging="220"/>
      </w:pPr>
      <w:r>
        <w:rPr>
          <w:color w:val="444444"/>
          <w:sz w:val="19"/>
          <w:szCs w:val="19"/>
        </w:rPr>
        <w:t>•</w:t>
      </w:r>
      <w:r>
        <w:rPr>
          <w:color w:val="444444"/>
          <w:sz w:val="19"/>
          <w:szCs w:val="19"/>
        </w:rPr>
        <w:tab/>
      </w:r>
      <w:r>
        <w:rPr>
          <w:sz w:val="19"/>
          <w:szCs w:val="19"/>
        </w:rPr>
        <w:t xml:space="preserve">Hardened </w:t>
      </w:r>
      <w:r>
        <w:rPr>
          <w:b/>
          <w:bCs/>
          <w:sz w:val="19"/>
          <w:szCs w:val="19"/>
        </w:rPr>
        <w:t>RBAC</w:t>
      </w:r>
      <w:r>
        <w:rPr>
          <w:sz w:val="19"/>
          <w:szCs w:val="19"/>
        </w:rPr>
        <w:t xml:space="preserve"> by enforcing system-role immutability and blocking deletion of protected roles, eliminating privilege escalation vectors.</w:t>
      </w:r>
    </w:p>
    <w:p w14:paraId="7E9109BD" w14:textId="77777777" w:rsidR="0030016E" w:rsidRDefault="00000000">
      <w:pPr>
        <w:spacing w:before="28" w:after="28"/>
        <w:ind w:left="360" w:hanging="220"/>
      </w:pPr>
      <w:r>
        <w:rPr>
          <w:color w:val="444444"/>
          <w:sz w:val="19"/>
          <w:szCs w:val="19"/>
        </w:rPr>
        <w:t>•</w:t>
      </w:r>
      <w:r>
        <w:rPr>
          <w:color w:val="444444"/>
          <w:sz w:val="19"/>
          <w:szCs w:val="19"/>
        </w:rPr>
        <w:tab/>
      </w:r>
      <w:r>
        <w:rPr>
          <w:sz w:val="19"/>
          <w:szCs w:val="19"/>
        </w:rPr>
        <w:t xml:space="preserve">Integrated and optimised </w:t>
      </w:r>
      <w:r>
        <w:rPr>
          <w:b/>
          <w:bCs/>
          <w:sz w:val="19"/>
          <w:szCs w:val="19"/>
        </w:rPr>
        <w:t>Meilisearch</w:t>
      </w:r>
      <w:r>
        <w:rPr>
          <w:sz w:val="19"/>
          <w:szCs w:val="19"/>
        </w:rPr>
        <w:t xml:space="preserve"> full-text search with conditional query routing across tenant contexts.</w:t>
      </w:r>
    </w:p>
    <w:p w14:paraId="1D2FA08E" w14:textId="77777777" w:rsidR="0030016E" w:rsidRDefault="00000000">
      <w:pPr>
        <w:spacing w:before="28" w:after="28"/>
        <w:ind w:left="360" w:hanging="220"/>
      </w:pPr>
      <w:r>
        <w:rPr>
          <w:color w:val="444444"/>
          <w:sz w:val="19"/>
          <w:szCs w:val="19"/>
        </w:rPr>
        <w:t>•</w:t>
      </w:r>
      <w:r>
        <w:rPr>
          <w:color w:val="444444"/>
          <w:sz w:val="19"/>
          <w:szCs w:val="19"/>
        </w:rPr>
        <w:tab/>
      </w:r>
      <w:r>
        <w:rPr>
          <w:sz w:val="19"/>
          <w:szCs w:val="19"/>
        </w:rPr>
        <w:t>Delivered QR code module, invoice notes feature end-to-end (migration, validation, controller, frontend binding), and maintained Azure deployment workflows with Git-based release cycles.</w:t>
      </w:r>
    </w:p>
    <w:p w14:paraId="472F3C08" w14:textId="5C6B2892" w:rsidR="0030016E" w:rsidRDefault="00000000">
      <w:pPr>
        <w:tabs>
          <w:tab w:val="right" w:pos="10466"/>
        </w:tabs>
        <w:spacing w:before="140" w:after="30"/>
      </w:pPr>
      <w:r>
        <w:rPr>
          <w:b/>
          <w:bCs/>
          <w:color w:val="000000"/>
        </w:rPr>
        <w:t>Infrastructure &amp; DevOps</w:t>
      </w:r>
      <w:r>
        <w:rPr>
          <w:color w:val="444444"/>
        </w:rPr>
        <w:t xml:space="preserve">  —  </w:t>
      </w:r>
      <w:r>
        <w:rPr>
          <w:b/>
          <w:bCs/>
          <w:color w:val="1A1A2E"/>
        </w:rPr>
        <w:t>I'SUPPLY — Internal Project</w:t>
      </w:r>
      <w:r>
        <w:tab/>
      </w:r>
      <w:r>
        <w:rPr>
          <w:i/>
          <w:iCs/>
          <w:color w:val="777777"/>
          <w:sz w:val="18"/>
          <w:szCs w:val="18"/>
        </w:rPr>
        <w:t>202</w:t>
      </w:r>
      <w:r w:rsidR="00B254AB">
        <w:rPr>
          <w:i/>
          <w:iCs/>
          <w:color w:val="777777"/>
          <w:sz w:val="18"/>
          <w:szCs w:val="18"/>
        </w:rPr>
        <w:t>5</w:t>
      </w:r>
      <w:r>
        <w:rPr>
          <w:i/>
          <w:iCs/>
          <w:color w:val="777777"/>
          <w:sz w:val="18"/>
          <w:szCs w:val="18"/>
        </w:rPr>
        <w:t xml:space="preserve"> – 202</w:t>
      </w:r>
      <w:r w:rsidR="00B254AB">
        <w:rPr>
          <w:i/>
          <w:iCs/>
          <w:color w:val="777777"/>
          <w:sz w:val="18"/>
          <w:szCs w:val="18"/>
        </w:rPr>
        <w:t>6</w:t>
      </w:r>
    </w:p>
    <w:p w14:paraId="7A1ECD94" w14:textId="77777777" w:rsidR="0030016E" w:rsidRDefault="00000000">
      <w:pPr>
        <w:spacing w:before="28" w:after="28"/>
        <w:ind w:left="360" w:hanging="220"/>
      </w:pPr>
      <w:r>
        <w:rPr>
          <w:color w:val="444444"/>
          <w:sz w:val="19"/>
          <w:szCs w:val="19"/>
        </w:rPr>
        <w:t>•</w:t>
      </w:r>
      <w:r>
        <w:rPr>
          <w:color w:val="444444"/>
          <w:sz w:val="19"/>
          <w:szCs w:val="19"/>
        </w:rPr>
        <w:tab/>
      </w:r>
      <w:r>
        <w:rPr>
          <w:sz w:val="19"/>
          <w:szCs w:val="19"/>
        </w:rPr>
        <w:t>Diagnosed CentOS EOL blocker and migrated Issabel/Asterisk IVR system to Rocky Linux, enabling DigitalOcean deployment.</w:t>
      </w:r>
    </w:p>
    <w:p w14:paraId="0AC19C55" w14:textId="77777777" w:rsidR="0030016E" w:rsidRDefault="00000000">
      <w:pPr>
        <w:spacing w:before="28" w:after="28"/>
        <w:ind w:left="360" w:hanging="220"/>
      </w:pPr>
      <w:r>
        <w:rPr>
          <w:color w:val="444444"/>
          <w:sz w:val="19"/>
          <w:szCs w:val="19"/>
        </w:rPr>
        <w:t>•</w:t>
      </w:r>
      <w:r>
        <w:rPr>
          <w:color w:val="444444"/>
          <w:sz w:val="19"/>
          <w:szCs w:val="19"/>
        </w:rPr>
        <w:tab/>
      </w:r>
      <w:r>
        <w:rPr>
          <w:sz w:val="19"/>
          <w:szCs w:val="19"/>
        </w:rPr>
        <w:t xml:space="preserve">Solved SIP/NAT traversal failures by deploying self-hosted </w:t>
      </w:r>
      <w:r>
        <w:rPr>
          <w:b/>
          <w:bCs/>
          <w:sz w:val="19"/>
          <w:szCs w:val="19"/>
        </w:rPr>
        <w:t>Headscale VPN</w:t>
      </w:r>
      <w:r>
        <w:rPr>
          <w:sz w:val="19"/>
          <w:szCs w:val="19"/>
        </w:rPr>
        <w:t xml:space="preserve"> (Docker + Certbot + DuckDNS), building a mesh network enabling softphone communication over UDP.</w:t>
      </w:r>
    </w:p>
    <w:p w14:paraId="40971C35" w14:textId="77777777" w:rsidR="0030016E" w:rsidRDefault="00000000">
      <w:pPr>
        <w:spacing w:before="28" w:after="28"/>
        <w:ind w:left="360" w:hanging="220"/>
      </w:pPr>
      <w:r>
        <w:rPr>
          <w:color w:val="444444"/>
          <w:sz w:val="19"/>
          <w:szCs w:val="19"/>
        </w:rPr>
        <w:t>•</w:t>
      </w:r>
      <w:r>
        <w:rPr>
          <w:color w:val="444444"/>
          <w:sz w:val="19"/>
          <w:szCs w:val="19"/>
        </w:rPr>
        <w:tab/>
      </w:r>
      <w:r>
        <w:rPr>
          <w:sz w:val="19"/>
          <w:szCs w:val="19"/>
        </w:rPr>
        <w:t xml:space="preserve">Forwarded physical USB GSM dongles over the mesh using </w:t>
      </w:r>
      <w:r>
        <w:rPr>
          <w:b/>
          <w:bCs/>
          <w:sz w:val="19"/>
          <w:szCs w:val="19"/>
        </w:rPr>
        <w:t>USBIP</w:t>
      </w:r>
      <w:r>
        <w:rPr>
          <w:sz w:val="19"/>
          <w:szCs w:val="19"/>
        </w:rPr>
        <w:t xml:space="preserve"> — enabling remote trunk registration without on-site hardware access.</w:t>
      </w:r>
    </w:p>
    <w:p w14:paraId="0021E0FE" w14:textId="77777777" w:rsidR="0030016E" w:rsidRDefault="00000000">
      <w:pPr>
        <w:spacing w:before="28" w:after="28"/>
        <w:ind w:left="360" w:hanging="220"/>
      </w:pPr>
      <w:r>
        <w:rPr>
          <w:color w:val="444444"/>
          <w:sz w:val="19"/>
          <w:szCs w:val="19"/>
        </w:rPr>
        <w:t>•</w:t>
      </w:r>
      <w:r>
        <w:rPr>
          <w:color w:val="444444"/>
          <w:sz w:val="19"/>
          <w:szCs w:val="19"/>
        </w:rPr>
        <w:tab/>
      </w:r>
      <w:r>
        <w:rPr>
          <w:sz w:val="19"/>
          <w:szCs w:val="19"/>
        </w:rPr>
        <w:t>Authored complete deployment runbook and Slack-integrated monitoring webhook for infrastructure observability.</w:t>
      </w:r>
    </w:p>
    <w:p w14:paraId="2EC12B8B" w14:textId="77777777" w:rsidR="0030016E" w:rsidRDefault="00000000">
      <w:pPr>
        <w:pBdr>
          <w:bottom w:val="single" w:sz="6" w:space="4" w:color="1A1A2E"/>
        </w:pBdr>
        <w:spacing w:before="180" w:after="60"/>
      </w:pPr>
      <w:r>
        <w:rPr>
          <w:b/>
          <w:bCs/>
          <w:color w:val="1A1A2E"/>
          <w:spacing w:val="40"/>
        </w:rPr>
        <w:t>PROJECTS</w:t>
      </w:r>
    </w:p>
    <w:p w14:paraId="43B040F9" w14:textId="7CE2741D" w:rsidR="0030016E" w:rsidRDefault="00000000">
      <w:pPr>
        <w:tabs>
          <w:tab w:val="right" w:pos="10466"/>
        </w:tabs>
        <w:spacing w:before="130" w:after="28"/>
      </w:pPr>
      <w:r>
        <w:rPr>
          <w:b/>
          <w:bCs/>
          <w:color w:val="000000"/>
          <w:sz w:val="19"/>
          <w:szCs w:val="19"/>
        </w:rPr>
        <w:t>Aider Studio — VS Code Extension</w:t>
      </w:r>
      <w:r>
        <w:rPr>
          <w:color w:val="777777"/>
          <w:sz w:val="18"/>
          <w:szCs w:val="18"/>
        </w:rPr>
        <w:t xml:space="preserve">  ·  </w:t>
      </w:r>
      <w:r>
        <w:rPr>
          <w:i/>
          <w:iCs/>
          <w:color w:val="444444"/>
          <w:sz w:val="18"/>
          <w:szCs w:val="18"/>
        </w:rPr>
        <w:t>TypeScript · Node.js</w:t>
      </w:r>
      <w:r>
        <w:rPr>
          <w:sz w:val="18"/>
          <w:szCs w:val="18"/>
        </w:rPr>
        <w:t xml:space="preserve">  </w:t>
      </w:r>
      <w:r>
        <w:rPr>
          <w:color w:val="0563C1"/>
          <w:sz w:val="18"/>
          <w:szCs w:val="18"/>
          <w:u w:val="single"/>
        </w:rPr>
        <w:t>marketplace.visualstudio.com (marioromeo7.aider-studio)</w:t>
      </w:r>
      <w:r>
        <w:rPr>
          <w:sz w:val="18"/>
          <w:szCs w:val="18"/>
        </w:rPr>
        <w:tab/>
      </w:r>
      <w:r w:rsidR="00B254AB">
        <w:rPr>
          <w:i/>
          <w:iCs/>
          <w:color w:val="777777"/>
          <w:sz w:val="17"/>
          <w:szCs w:val="17"/>
        </w:rPr>
        <w:t>2026</w:t>
      </w:r>
    </w:p>
    <w:p w14:paraId="5BB971A3" w14:textId="77777777" w:rsidR="0030016E" w:rsidRDefault="00000000">
      <w:pPr>
        <w:spacing w:before="28" w:after="28"/>
        <w:ind w:left="360" w:hanging="220"/>
      </w:pPr>
      <w:r>
        <w:rPr>
          <w:color w:val="444444"/>
          <w:sz w:val="19"/>
          <w:szCs w:val="19"/>
        </w:rPr>
        <w:t>•</w:t>
      </w:r>
      <w:r>
        <w:rPr>
          <w:color w:val="444444"/>
          <w:sz w:val="19"/>
          <w:szCs w:val="19"/>
        </w:rPr>
        <w:tab/>
      </w:r>
      <w:r>
        <w:rPr>
          <w:sz w:val="19"/>
          <w:szCs w:val="19"/>
        </w:rPr>
        <w:t>Published VS Code extension wrapping the Aider CLI with free LLM provider support. Shipped to v6 with streamed markdown rendering, RepoMapManager, DiffManager, SessionManager, and Docker fallback.</w:t>
      </w:r>
    </w:p>
    <w:p w14:paraId="74496A9B" w14:textId="77777777" w:rsidR="0030016E" w:rsidRDefault="00000000">
      <w:pPr>
        <w:spacing w:before="28" w:after="28"/>
        <w:ind w:left="360" w:hanging="220"/>
      </w:pPr>
      <w:r>
        <w:rPr>
          <w:color w:val="444444"/>
          <w:sz w:val="19"/>
          <w:szCs w:val="19"/>
        </w:rPr>
        <w:t>•</w:t>
      </w:r>
      <w:r>
        <w:rPr>
          <w:color w:val="444444"/>
          <w:sz w:val="19"/>
          <w:szCs w:val="19"/>
        </w:rPr>
        <w:tab/>
      </w:r>
      <w:r>
        <w:rPr>
          <w:sz w:val="19"/>
          <w:szCs w:val="19"/>
        </w:rPr>
        <w:t>Resolved a critical blank webview rendering bug; extension is live and installable from the VS Code Marketplace.</w:t>
      </w:r>
    </w:p>
    <w:p w14:paraId="3F8BA7D5" w14:textId="4EDCFA7A" w:rsidR="0030016E" w:rsidRDefault="00000000">
      <w:pPr>
        <w:tabs>
          <w:tab w:val="right" w:pos="10466"/>
        </w:tabs>
        <w:spacing w:before="130" w:after="28"/>
      </w:pPr>
      <w:r>
        <w:rPr>
          <w:b/>
          <w:bCs/>
          <w:color w:val="000000"/>
          <w:sz w:val="19"/>
          <w:szCs w:val="19"/>
        </w:rPr>
        <w:t>ARGUS — Cybersecurity Knowledge Graph</w:t>
      </w:r>
      <w:r>
        <w:rPr>
          <w:color w:val="777777"/>
          <w:sz w:val="18"/>
          <w:szCs w:val="18"/>
        </w:rPr>
        <w:t xml:space="preserve">  ·  </w:t>
      </w:r>
      <w:r>
        <w:rPr>
          <w:i/>
          <w:iCs/>
          <w:color w:val="444444"/>
          <w:sz w:val="18"/>
          <w:szCs w:val="18"/>
        </w:rPr>
        <w:t>Python · Neo4j · Ollama · Qwen3</w:t>
      </w:r>
      <w:r>
        <w:rPr>
          <w:sz w:val="18"/>
          <w:szCs w:val="18"/>
        </w:rPr>
        <w:t xml:space="preserve">  </w:t>
      </w:r>
      <w:r>
        <w:rPr>
          <w:color w:val="0563C1"/>
          <w:sz w:val="18"/>
          <w:szCs w:val="18"/>
          <w:u w:val="single"/>
        </w:rPr>
        <w:t>github.com/Marioromeo7</w:t>
      </w:r>
      <w:r>
        <w:rPr>
          <w:sz w:val="18"/>
          <w:szCs w:val="18"/>
        </w:rPr>
        <w:tab/>
      </w:r>
      <w:r>
        <w:rPr>
          <w:i/>
          <w:iCs/>
          <w:color w:val="777777"/>
          <w:sz w:val="17"/>
          <w:szCs w:val="17"/>
        </w:rPr>
        <w:t>202</w:t>
      </w:r>
      <w:r w:rsidR="00B254AB">
        <w:rPr>
          <w:i/>
          <w:iCs/>
          <w:color w:val="777777"/>
          <w:sz w:val="17"/>
          <w:szCs w:val="17"/>
        </w:rPr>
        <w:t>6</w:t>
      </w:r>
      <w:r>
        <w:rPr>
          <w:i/>
          <w:iCs/>
          <w:color w:val="777777"/>
          <w:sz w:val="17"/>
          <w:szCs w:val="17"/>
        </w:rPr>
        <w:t>–Active</w:t>
      </w:r>
    </w:p>
    <w:p w14:paraId="6BB26307" w14:textId="77777777" w:rsidR="0030016E" w:rsidRDefault="00000000">
      <w:pPr>
        <w:spacing w:before="28" w:after="28"/>
        <w:ind w:left="360" w:hanging="220"/>
      </w:pPr>
      <w:r>
        <w:rPr>
          <w:color w:val="444444"/>
          <w:sz w:val="19"/>
          <w:szCs w:val="19"/>
        </w:rPr>
        <w:t>•</w:t>
      </w:r>
      <w:r>
        <w:rPr>
          <w:color w:val="444444"/>
          <w:sz w:val="19"/>
          <w:szCs w:val="19"/>
        </w:rPr>
        <w:tab/>
      </w:r>
      <w:r>
        <w:rPr>
          <w:sz w:val="19"/>
          <w:szCs w:val="19"/>
        </w:rPr>
        <w:t>Neo4j graph encoding ATT&amp;CK techniques, CVEs, engagements, mitigations, and memory nodes — domain knowledge lives in the graph, not in the LLM.</w:t>
      </w:r>
    </w:p>
    <w:p w14:paraId="358DFCC7" w14:textId="77777777" w:rsidR="0030016E" w:rsidRDefault="00000000">
      <w:pPr>
        <w:spacing w:before="28" w:after="28"/>
        <w:ind w:left="360" w:hanging="220"/>
      </w:pPr>
      <w:r>
        <w:rPr>
          <w:color w:val="444444"/>
          <w:sz w:val="19"/>
          <w:szCs w:val="19"/>
        </w:rPr>
        <w:t>•</w:t>
      </w:r>
      <w:r>
        <w:rPr>
          <w:color w:val="444444"/>
          <w:sz w:val="19"/>
          <w:szCs w:val="19"/>
        </w:rPr>
        <w:tab/>
      </w:r>
      <w:r>
        <w:rPr>
          <w:sz w:val="19"/>
          <w:szCs w:val="19"/>
        </w:rPr>
        <w:t>Challenger mechanism: new evidence nodes probabilistically demote or promote existing technique assessments across 4 technique nodes and 2 CVEs.</w:t>
      </w:r>
    </w:p>
    <w:p w14:paraId="2327343D" w14:textId="77777777" w:rsidR="0030016E" w:rsidRDefault="00000000">
      <w:pPr>
        <w:spacing w:before="28" w:after="28"/>
        <w:ind w:left="360" w:hanging="220"/>
      </w:pPr>
      <w:r>
        <w:rPr>
          <w:color w:val="444444"/>
          <w:sz w:val="19"/>
          <w:szCs w:val="19"/>
        </w:rPr>
        <w:t>•</w:t>
      </w:r>
      <w:r>
        <w:rPr>
          <w:color w:val="444444"/>
          <w:sz w:val="19"/>
          <w:szCs w:val="19"/>
        </w:rPr>
        <w:tab/>
      </w:r>
      <w:r>
        <w:rPr>
          <w:sz w:val="19"/>
          <w:szCs w:val="19"/>
        </w:rPr>
        <w:t>GraphRAG chat interface (Qwen3 8B via Ollama, streaming NDJSON, clickable node pills).</w:t>
      </w:r>
    </w:p>
    <w:p w14:paraId="320BC8C0" w14:textId="298C4590" w:rsidR="0030016E" w:rsidRDefault="00000000">
      <w:pPr>
        <w:tabs>
          <w:tab w:val="right" w:pos="10466"/>
        </w:tabs>
        <w:spacing w:before="130" w:after="28"/>
      </w:pPr>
      <w:r>
        <w:rPr>
          <w:b/>
          <w:bCs/>
          <w:color w:val="000000"/>
          <w:sz w:val="19"/>
          <w:szCs w:val="19"/>
        </w:rPr>
        <w:t>Bilingual OCR Pipeline</w:t>
      </w:r>
      <w:r>
        <w:rPr>
          <w:color w:val="777777"/>
          <w:sz w:val="18"/>
          <w:szCs w:val="18"/>
        </w:rPr>
        <w:t xml:space="preserve">  ·  </w:t>
      </w:r>
      <w:r>
        <w:rPr>
          <w:i/>
          <w:iCs/>
          <w:color w:val="444444"/>
          <w:sz w:val="18"/>
          <w:szCs w:val="18"/>
        </w:rPr>
        <w:t>Python · PaddleOCR · Flask</w:t>
      </w:r>
      <w:r>
        <w:rPr>
          <w:sz w:val="18"/>
          <w:szCs w:val="18"/>
        </w:rPr>
        <w:t xml:space="preserve">  </w:t>
      </w:r>
      <w:r>
        <w:rPr>
          <w:color w:val="0563C1"/>
          <w:sz w:val="18"/>
          <w:szCs w:val="18"/>
          <w:u w:val="single"/>
        </w:rPr>
        <w:t>github.com/Marioromeo7/ocr</w:t>
      </w:r>
      <w:r>
        <w:rPr>
          <w:sz w:val="18"/>
          <w:szCs w:val="18"/>
        </w:rPr>
        <w:tab/>
      </w:r>
      <w:r>
        <w:rPr>
          <w:i/>
          <w:iCs/>
          <w:color w:val="777777"/>
          <w:sz w:val="17"/>
          <w:szCs w:val="17"/>
        </w:rPr>
        <w:t>202</w:t>
      </w:r>
      <w:r w:rsidR="00B254AB">
        <w:rPr>
          <w:i/>
          <w:iCs/>
          <w:color w:val="777777"/>
          <w:sz w:val="17"/>
          <w:szCs w:val="17"/>
        </w:rPr>
        <w:t>5</w:t>
      </w:r>
    </w:p>
    <w:p w14:paraId="09213742" w14:textId="77777777" w:rsidR="0030016E" w:rsidRDefault="00000000">
      <w:pPr>
        <w:spacing w:before="28" w:after="28"/>
        <w:ind w:left="360" w:hanging="220"/>
      </w:pPr>
      <w:r>
        <w:rPr>
          <w:color w:val="444444"/>
          <w:sz w:val="19"/>
          <w:szCs w:val="19"/>
        </w:rPr>
        <w:t>•</w:t>
      </w:r>
      <w:r>
        <w:rPr>
          <w:color w:val="444444"/>
          <w:sz w:val="19"/>
          <w:szCs w:val="19"/>
        </w:rPr>
        <w:tab/>
      </w:r>
      <w:r>
        <w:rPr>
          <w:sz w:val="19"/>
          <w:szCs w:val="19"/>
        </w:rPr>
        <w:t>Production API for structured Arabic/English invoice field extraction — delivered to client against real requirements.</w:t>
      </w:r>
    </w:p>
    <w:p w14:paraId="5A5199B8" w14:textId="77777777" w:rsidR="0030016E" w:rsidRDefault="00000000">
      <w:pPr>
        <w:spacing w:before="28" w:after="28"/>
        <w:ind w:left="360" w:hanging="220"/>
      </w:pPr>
      <w:r>
        <w:rPr>
          <w:color w:val="444444"/>
          <w:sz w:val="19"/>
          <w:szCs w:val="19"/>
        </w:rPr>
        <w:t>•</w:t>
      </w:r>
      <w:r>
        <w:rPr>
          <w:color w:val="444444"/>
          <w:sz w:val="19"/>
          <w:szCs w:val="19"/>
        </w:rPr>
        <w:tab/>
      </w:r>
      <w:r>
        <w:rPr>
          <w:sz w:val="19"/>
          <w:szCs w:val="19"/>
        </w:rPr>
        <w:t xml:space="preserve">Custom </w:t>
      </w:r>
      <w:r>
        <w:rPr>
          <w:b/>
          <w:bCs/>
          <w:sz w:val="19"/>
          <w:szCs w:val="19"/>
        </w:rPr>
        <w:t>LCS dynamic-programming</w:t>
      </w:r>
      <w:r>
        <w:rPr>
          <w:sz w:val="19"/>
          <w:szCs w:val="19"/>
        </w:rPr>
        <w:t xml:space="preserve"> fuzzy matcher for Arabic OCR variants; y-threshold spatial line reconstruction for reading-order recovery without layout libraries.</w:t>
      </w:r>
    </w:p>
    <w:p w14:paraId="07831146" w14:textId="77777777" w:rsidR="0030016E" w:rsidRDefault="00000000">
      <w:pPr>
        <w:tabs>
          <w:tab w:val="right" w:pos="10466"/>
        </w:tabs>
        <w:spacing w:before="130" w:after="28"/>
      </w:pPr>
      <w:r>
        <w:rPr>
          <w:b/>
          <w:bCs/>
          <w:color w:val="000000"/>
          <w:sz w:val="19"/>
          <w:szCs w:val="19"/>
        </w:rPr>
        <w:t>Scenarai — AI Narrative Engine</w:t>
      </w:r>
      <w:r>
        <w:rPr>
          <w:color w:val="777777"/>
          <w:sz w:val="18"/>
          <w:szCs w:val="18"/>
        </w:rPr>
        <w:t xml:space="preserve">  ·  </w:t>
      </w:r>
      <w:r>
        <w:rPr>
          <w:i/>
          <w:iCs/>
          <w:color w:val="444444"/>
          <w:sz w:val="18"/>
          <w:szCs w:val="18"/>
        </w:rPr>
        <w:t>FastAPI · React · Docker · PostgreSQL · Redis · Groq</w:t>
      </w:r>
      <w:r>
        <w:rPr>
          <w:sz w:val="18"/>
          <w:szCs w:val="18"/>
        </w:rPr>
        <w:t xml:space="preserve">  </w:t>
      </w:r>
      <w:r>
        <w:rPr>
          <w:color w:val="0563C1"/>
          <w:sz w:val="18"/>
          <w:szCs w:val="18"/>
          <w:u w:val="single"/>
        </w:rPr>
        <w:t>github.com/Marioromeo7/scenerai</w:t>
      </w:r>
      <w:r>
        <w:rPr>
          <w:sz w:val="18"/>
          <w:szCs w:val="18"/>
        </w:rPr>
        <w:tab/>
      </w:r>
      <w:r>
        <w:rPr>
          <w:i/>
          <w:iCs/>
          <w:color w:val="777777"/>
          <w:sz w:val="17"/>
          <w:szCs w:val="17"/>
        </w:rPr>
        <w:t>Active</w:t>
      </w:r>
    </w:p>
    <w:p w14:paraId="4A3A4D59" w14:textId="77777777" w:rsidR="0030016E" w:rsidRDefault="00000000">
      <w:pPr>
        <w:spacing w:before="28" w:after="28"/>
        <w:ind w:left="360" w:hanging="220"/>
      </w:pPr>
      <w:r>
        <w:rPr>
          <w:color w:val="444444"/>
          <w:sz w:val="19"/>
          <w:szCs w:val="19"/>
        </w:rPr>
        <w:t>•</w:t>
      </w:r>
      <w:r>
        <w:rPr>
          <w:color w:val="444444"/>
          <w:sz w:val="19"/>
          <w:szCs w:val="19"/>
        </w:rPr>
        <w:tab/>
      </w:r>
      <w:r>
        <w:rPr>
          <w:sz w:val="19"/>
          <w:szCs w:val="19"/>
        </w:rPr>
        <w:t>Interactive fiction platform pre-computing 7 narrative context layers at publish time, compressing 15–20 LLM calls into 1 per player turn.</w:t>
      </w:r>
    </w:p>
    <w:p w14:paraId="39B61B89" w14:textId="77777777" w:rsidR="0030016E" w:rsidRDefault="00000000">
      <w:pPr>
        <w:spacing w:before="28" w:after="28"/>
        <w:ind w:left="360" w:hanging="220"/>
      </w:pPr>
      <w:r>
        <w:rPr>
          <w:color w:val="444444"/>
          <w:sz w:val="19"/>
          <w:szCs w:val="19"/>
        </w:rPr>
        <w:t>•</w:t>
      </w:r>
      <w:r>
        <w:rPr>
          <w:color w:val="444444"/>
          <w:sz w:val="19"/>
          <w:szCs w:val="19"/>
        </w:rPr>
        <w:tab/>
      </w:r>
      <w:r>
        <w:rPr>
          <w:sz w:val="19"/>
          <w:szCs w:val="19"/>
        </w:rPr>
        <w:t>Sovereignty-based character memory: each character's knowledge tracked independently to prevent cross-plot inconsistencies.</w:t>
      </w:r>
    </w:p>
    <w:p w14:paraId="1A4B2632" w14:textId="36EB672B" w:rsidR="0030016E" w:rsidRDefault="00000000">
      <w:pPr>
        <w:tabs>
          <w:tab w:val="right" w:pos="10466"/>
        </w:tabs>
        <w:spacing w:before="130" w:after="28"/>
      </w:pPr>
      <w:r>
        <w:rPr>
          <w:b/>
          <w:bCs/>
          <w:color w:val="000000"/>
          <w:sz w:val="19"/>
          <w:szCs w:val="19"/>
        </w:rPr>
        <w:t>GraphGPT — Interpretable GNN Reasoning</w:t>
      </w:r>
      <w:r>
        <w:rPr>
          <w:color w:val="777777"/>
          <w:sz w:val="18"/>
          <w:szCs w:val="18"/>
        </w:rPr>
        <w:t xml:space="preserve">  ·  </w:t>
      </w:r>
      <w:r>
        <w:rPr>
          <w:i/>
          <w:iCs/>
          <w:color w:val="444444"/>
          <w:sz w:val="18"/>
          <w:szCs w:val="18"/>
        </w:rPr>
        <w:t>Python · PyTorch · GCN · Groq</w:t>
      </w:r>
      <w:r>
        <w:rPr>
          <w:sz w:val="18"/>
          <w:szCs w:val="18"/>
        </w:rPr>
        <w:t xml:space="preserve">  </w:t>
      </w:r>
      <w:r>
        <w:rPr>
          <w:color w:val="0563C1"/>
          <w:sz w:val="18"/>
          <w:szCs w:val="18"/>
          <w:u w:val="single"/>
        </w:rPr>
        <w:t>github.com/Marioromeo7/graphgpt</w:t>
      </w:r>
      <w:r>
        <w:rPr>
          <w:sz w:val="18"/>
          <w:szCs w:val="18"/>
        </w:rPr>
        <w:tab/>
      </w:r>
      <w:r>
        <w:rPr>
          <w:i/>
          <w:iCs/>
          <w:color w:val="777777"/>
          <w:sz w:val="17"/>
          <w:szCs w:val="17"/>
        </w:rPr>
        <w:t>202</w:t>
      </w:r>
      <w:r w:rsidR="00B254AB">
        <w:rPr>
          <w:i/>
          <w:iCs/>
          <w:color w:val="777777"/>
          <w:sz w:val="17"/>
          <w:szCs w:val="17"/>
        </w:rPr>
        <w:t>6</w:t>
      </w:r>
    </w:p>
    <w:p w14:paraId="50051452" w14:textId="77777777" w:rsidR="0030016E" w:rsidRDefault="00000000">
      <w:pPr>
        <w:spacing w:before="28" w:after="28"/>
        <w:ind w:left="360" w:hanging="220"/>
      </w:pPr>
      <w:r>
        <w:rPr>
          <w:color w:val="444444"/>
          <w:sz w:val="19"/>
          <w:szCs w:val="19"/>
        </w:rPr>
        <w:t>•</w:t>
      </w:r>
      <w:r>
        <w:rPr>
          <w:color w:val="444444"/>
          <w:sz w:val="19"/>
          <w:szCs w:val="19"/>
        </w:rPr>
        <w:tab/>
      </w:r>
      <w:r>
        <w:rPr>
          <w:sz w:val="19"/>
          <w:szCs w:val="19"/>
        </w:rPr>
        <w:t>GCN trained on Cora (74.3% accuracy) with LLM-readable graph serialization enabling natural language queries over graph topology, centrality, and community structure.</w:t>
      </w:r>
    </w:p>
    <w:p w14:paraId="6DE9648E" w14:textId="77777777" w:rsidR="0030016E" w:rsidRDefault="00000000">
      <w:pPr>
        <w:spacing w:before="28" w:after="28"/>
        <w:ind w:left="360" w:hanging="220"/>
      </w:pPr>
      <w:r>
        <w:rPr>
          <w:color w:val="444444"/>
          <w:sz w:val="19"/>
          <w:szCs w:val="19"/>
        </w:rPr>
        <w:t>•</w:t>
      </w:r>
      <w:r>
        <w:rPr>
          <w:color w:val="444444"/>
          <w:sz w:val="19"/>
          <w:szCs w:val="19"/>
        </w:rPr>
        <w:tab/>
      </w:r>
      <w:r>
        <w:rPr>
          <w:sz w:val="19"/>
          <w:szCs w:val="19"/>
        </w:rPr>
        <w:t>Trades marginal accuracy for full interpretability — user can ask the model to explain its reasoning in plain English.</w:t>
      </w:r>
    </w:p>
    <w:p w14:paraId="432F114D" w14:textId="77777777" w:rsidR="0030016E" w:rsidRDefault="00000000">
      <w:pPr>
        <w:pBdr>
          <w:bottom w:val="single" w:sz="6" w:space="4" w:color="1A1A2E"/>
        </w:pBdr>
        <w:spacing w:before="180" w:after="60"/>
      </w:pPr>
      <w:r>
        <w:rPr>
          <w:b/>
          <w:bCs/>
          <w:color w:val="1A1A2E"/>
          <w:spacing w:val="40"/>
        </w:rPr>
        <w:t>TECHNICAL SKILLS</w:t>
      </w:r>
    </w:p>
    <w:p w14:paraId="7FB79BE6" w14:textId="77777777" w:rsidR="0030016E" w:rsidRDefault="00000000">
      <w:pPr>
        <w:spacing w:before="32" w:after="32"/>
      </w:pPr>
      <w:r>
        <w:rPr>
          <w:b/>
          <w:bCs/>
          <w:color w:val="000000"/>
          <w:sz w:val="19"/>
          <w:szCs w:val="19"/>
        </w:rPr>
        <w:lastRenderedPageBreak/>
        <w:t xml:space="preserve">Languages: </w:t>
      </w:r>
      <w:r>
        <w:rPr>
          <w:sz w:val="19"/>
          <w:szCs w:val="19"/>
        </w:rPr>
        <w:t>PHP, Python, TypeScript, C++, C#</w:t>
      </w:r>
    </w:p>
    <w:p w14:paraId="41E4BA18" w14:textId="77777777" w:rsidR="0030016E" w:rsidRDefault="00000000">
      <w:pPr>
        <w:spacing w:before="32" w:after="32"/>
      </w:pPr>
      <w:r>
        <w:rPr>
          <w:b/>
          <w:bCs/>
          <w:color w:val="000000"/>
          <w:sz w:val="19"/>
          <w:szCs w:val="19"/>
        </w:rPr>
        <w:t xml:space="preserve">Backend: </w:t>
      </w:r>
      <w:r>
        <w:rPr>
          <w:sz w:val="19"/>
          <w:szCs w:val="19"/>
        </w:rPr>
        <w:t>Laravel (Sanctum, Tenancy for Laravel), FastAPI, Flask, RESTful APIs, Meilisearch</w:t>
      </w:r>
    </w:p>
    <w:p w14:paraId="7EC40827" w14:textId="77777777" w:rsidR="0030016E" w:rsidRDefault="00000000">
      <w:pPr>
        <w:spacing w:before="32" w:after="32"/>
      </w:pPr>
      <w:r>
        <w:rPr>
          <w:b/>
          <w:bCs/>
          <w:color w:val="000000"/>
          <w:sz w:val="19"/>
          <w:szCs w:val="19"/>
        </w:rPr>
        <w:t xml:space="preserve">Databases: </w:t>
      </w:r>
      <w:r>
        <w:rPr>
          <w:sz w:val="19"/>
          <w:szCs w:val="19"/>
        </w:rPr>
        <w:t>MySQL, PostgreSQL, Redis, Neo4j, Query Optimisation</w:t>
      </w:r>
    </w:p>
    <w:p w14:paraId="4179AD6A" w14:textId="77777777" w:rsidR="0030016E" w:rsidRDefault="00000000">
      <w:pPr>
        <w:spacing w:before="32" w:after="32"/>
      </w:pPr>
      <w:r>
        <w:rPr>
          <w:b/>
          <w:bCs/>
          <w:color w:val="000000"/>
          <w:sz w:val="19"/>
          <w:szCs w:val="19"/>
        </w:rPr>
        <w:t xml:space="preserve">DevOps &amp; Infra: </w:t>
      </w:r>
      <w:r>
        <w:rPr>
          <w:sz w:val="19"/>
          <w:szCs w:val="19"/>
        </w:rPr>
        <w:t>Docker, GitHub Actions (CI/CD), Azure, Nginx, Rocky Linux, Headscale/Tailscale VPN, USBIP, Certbot</w:t>
      </w:r>
    </w:p>
    <w:p w14:paraId="73FE8F0D" w14:textId="77777777" w:rsidR="0030016E" w:rsidRDefault="00000000">
      <w:pPr>
        <w:spacing w:before="32" w:after="32"/>
      </w:pPr>
      <w:r>
        <w:rPr>
          <w:b/>
          <w:bCs/>
          <w:color w:val="000000"/>
          <w:sz w:val="19"/>
          <w:szCs w:val="19"/>
        </w:rPr>
        <w:t xml:space="preserve">AI/ML Adjacent: </w:t>
      </w:r>
      <w:r>
        <w:rPr>
          <w:sz w:val="19"/>
          <w:szCs w:val="19"/>
        </w:rPr>
        <w:t>Ollama, LangChain, ChromaDB, RAG, vector DBs, LLM Systems</w:t>
      </w:r>
    </w:p>
    <w:p w14:paraId="07C2D3DF" w14:textId="77777777" w:rsidR="0030016E" w:rsidRDefault="00000000">
      <w:pPr>
        <w:spacing w:before="32" w:after="32"/>
      </w:pPr>
      <w:r>
        <w:rPr>
          <w:b/>
          <w:bCs/>
          <w:color w:val="000000"/>
          <w:sz w:val="19"/>
          <w:szCs w:val="19"/>
        </w:rPr>
        <w:t xml:space="preserve">Tools: </w:t>
      </w:r>
      <w:r>
        <w:rPr>
          <w:sz w:val="19"/>
          <w:szCs w:val="19"/>
        </w:rPr>
        <w:t>Git, Pandas, NumPy, Jupyter Notebook, PowerShell scripting</w:t>
      </w:r>
    </w:p>
    <w:p w14:paraId="5846C616" w14:textId="77777777" w:rsidR="0030016E" w:rsidRDefault="00000000">
      <w:pPr>
        <w:pBdr>
          <w:bottom w:val="single" w:sz="6" w:space="4" w:color="1A1A2E"/>
        </w:pBdr>
        <w:spacing w:before="180" w:after="60"/>
      </w:pPr>
      <w:r>
        <w:rPr>
          <w:b/>
          <w:bCs/>
          <w:color w:val="1A1A2E"/>
          <w:spacing w:val="40"/>
        </w:rPr>
        <w:t>EDUCATION</w:t>
      </w:r>
    </w:p>
    <w:p w14:paraId="2E2A1D0C" w14:textId="77777777" w:rsidR="0030016E" w:rsidRDefault="00000000">
      <w:pPr>
        <w:tabs>
          <w:tab w:val="right" w:pos="10466"/>
        </w:tabs>
        <w:spacing w:before="140" w:after="30"/>
      </w:pPr>
      <w:r>
        <w:rPr>
          <w:b/>
          <w:bCs/>
          <w:color w:val="000000"/>
        </w:rPr>
        <w:t>B.Sc. Data Science</w:t>
      </w:r>
      <w:r>
        <w:rPr>
          <w:color w:val="444444"/>
        </w:rPr>
        <w:t xml:space="preserve">  —  </w:t>
      </w:r>
      <w:r>
        <w:rPr>
          <w:b/>
          <w:bCs/>
          <w:color w:val="1A1A2E"/>
        </w:rPr>
        <w:t>Egypt University of Informatics (EUI)</w:t>
      </w:r>
      <w:r>
        <w:tab/>
      </w:r>
      <w:r>
        <w:rPr>
          <w:i/>
          <w:iCs/>
          <w:color w:val="777777"/>
          <w:sz w:val="18"/>
          <w:szCs w:val="18"/>
        </w:rPr>
        <w:t>Graduated July 2026</w:t>
      </w:r>
    </w:p>
    <w:p w14:paraId="20A93425" w14:textId="45FB8F05" w:rsidR="0030016E" w:rsidRDefault="00000000">
      <w:pPr>
        <w:spacing w:before="40" w:after="30"/>
      </w:pPr>
      <w:r>
        <w:rPr>
          <w:color w:val="444444"/>
          <w:sz w:val="19"/>
          <w:szCs w:val="19"/>
        </w:rPr>
        <w:t>CGPA: 3.</w:t>
      </w:r>
      <w:r w:rsidR="00B254AB">
        <w:rPr>
          <w:color w:val="444444"/>
          <w:sz w:val="19"/>
          <w:szCs w:val="19"/>
        </w:rPr>
        <w:t xml:space="preserve">6 </w:t>
      </w:r>
      <w:r>
        <w:rPr>
          <w:color w:val="444444"/>
          <w:sz w:val="19"/>
          <w:szCs w:val="19"/>
        </w:rPr>
        <w:t>/ 4.0  ·  Full Academic Scholarship  ·  IELTS 6.5</w:t>
      </w:r>
    </w:p>
    <w:p w14:paraId="164240AB" w14:textId="77777777" w:rsidR="0030016E" w:rsidRDefault="00000000">
      <w:pPr>
        <w:spacing w:before="20" w:after="20"/>
      </w:pPr>
      <w:r>
        <w:rPr>
          <w:color w:val="777777"/>
          <w:sz w:val="18"/>
          <w:szCs w:val="18"/>
        </w:rPr>
        <w:t>Relevant: Calculus I &amp; II (A+)  ·  Probability &amp; Statistics (A+)  ·  Discrete Structures (A+)  ·  Graph Theory (A-)  ·  ML &amp; AI  ·  Databases  ·  Distributed Systems</w:t>
      </w:r>
    </w:p>
    <w:p w14:paraId="06B78FB4" w14:textId="77777777" w:rsidR="0030016E" w:rsidRDefault="00000000">
      <w:pPr>
        <w:pBdr>
          <w:bottom w:val="single" w:sz="6" w:space="4" w:color="1A1A2E"/>
        </w:pBdr>
        <w:spacing w:before="180" w:after="60"/>
      </w:pPr>
      <w:r>
        <w:rPr>
          <w:b/>
          <w:bCs/>
          <w:color w:val="1A1A2E"/>
          <w:spacing w:val="40"/>
        </w:rPr>
        <w:t>LANGUAGES</w:t>
      </w:r>
    </w:p>
    <w:p w14:paraId="4B10ACFA" w14:textId="77777777" w:rsidR="0030016E" w:rsidRDefault="00000000">
      <w:pPr>
        <w:spacing w:before="60" w:after="60"/>
      </w:pPr>
      <w:r>
        <w:rPr>
          <w:b/>
          <w:bCs/>
          <w:sz w:val="19"/>
          <w:szCs w:val="19"/>
        </w:rPr>
        <w:t>Arabic</w:t>
      </w:r>
      <w:r>
        <w:rPr>
          <w:color w:val="444444"/>
          <w:sz w:val="19"/>
          <w:szCs w:val="19"/>
        </w:rPr>
        <w:t xml:space="preserve"> (Native)  ·  </w:t>
      </w:r>
      <w:r>
        <w:rPr>
          <w:b/>
          <w:bCs/>
          <w:sz w:val="19"/>
          <w:szCs w:val="19"/>
        </w:rPr>
        <w:t>English</w:t>
      </w:r>
      <w:r>
        <w:rPr>
          <w:color w:val="444444"/>
          <w:sz w:val="19"/>
          <w:szCs w:val="19"/>
        </w:rPr>
        <w:t xml:space="preserve"> (Professional)</w:t>
      </w:r>
    </w:p>
    <w:sectPr w:rsidR="0030016E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5C26E5"/>
    <w:multiLevelType w:val="hybridMultilevel"/>
    <w:tmpl w:val="629C5CEC"/>
    <w:lvl w:ilvl="0" w:tplc="309080C6">
      <w:start w:val="1"/>
      <w:numFmt w:val="bullet"/>
      <w:lvlText w:val="●"/>
      <w:lvlJc w:val="left"/>
      <w:pPr>
        <w:ind w:left="720" w:hanging="360"/>
      </w:pPr>
    </w:lvl>
    <w:lvl w:ilvl="1" w:tplc="91C48D1C">
      <w:start w:val="1"/>
      <w:numFmt w:val="bullet"/>
      <w:lvlText w:val="○"/>
      <w:lvlJc w:val="left"/>
      <w:pPr>
        <w:ind w:left="1440" w:hanging="360"/>
      </w:pPr>
    </w:lvl>
    <w:lvl w:ilvl="2" w:tplc="1254633C">
      <w:start w:val="1"/>
      <w:numFmt w:val="bullet"/>
      <w:lvlText w:val="■"/>
      <w:lvlJc w:val="left"/>
      <w:pPr>
        <w:ind w:left="2160" w:hanging="360"/>
      </w:pPr>
    </w:lvl>
    <w:lvl w:ilvl="3" w:tplc="5712A14E">
      <w:start w:val="1"/>
      <w:numFmt w:val="bullet"/>
      <w:lvlText w:val="●"/>
      <w:lvlJc w:val="left"/>
      <w:pPr>
        <w:ind w:left="2880" w:hanging="360"/>
      </w:pPr>
    </w:lvl>
    <w:lvl w:ilvl="4" w:tplc="B372AF3E">
      <w:start w:val="1"/>
      <w:numFmt w:val="bullet"/>
      <w:lvlText w:val="○"/>
      <w:lvlJc w:val="left"/>
      <w:pPr>
        <w:ind w:left="3600" w:hanging="360"/>
      </w:pPr>
    </w:lvl>
    <w:lvl w:ilvl="5" w:tplc="72468890">
      <w:start w:val="1"/>
      <w:numFmt w:val="bullet"/>
      <w:lvlText w:val="■"/>
      <w:lvlJc w:val="left"/>
      <w:pPr>
        <w:ind w:left="4320" w:hanging="360"/>
      </w:pPr>
    </w:lvl>
    <w:lvl w:ilvl="6" w:tplc="8A64A0FA">
      <w:start w:val="1"/>
      <w:numFmt w:val="bullet"/>
      <w:lvlText w:val="●"/>
      <w:lvlJc w:val="left"/>
      <w:pPr>
        <w:ind w:left="5040" w:hanging="360"/>
      </w:pPr>
    </w:lvl>
    <w:lvl w:ilvl="7" w:tplc="46547A42">
      <w:start w:val="1"/>
      <w:numFmt w:val="bullet"/>
      <w:lvlText w:val="●"/>
      <w:lvlJc w:val="left"/>
      <w:pPr>
        <w:ind w:left="5760" w:hanging="360"/>
      </w:pPr>
    </w:lvl>
    <w:lvl w:ilvl="8" w:tplc="BF9E8202">
      <w:start w:val="1"/>
      <w:numFmt w:val="bullet"/>
      <w:lvlText w:val="●"/>
      <w:lvlJc w:val="left"/>
      <w:pPr>
        <w:ind w:left="6480" w:hanging="360"/>
      </w:pPr>
    </w:lvl>
  </w:abstractNum>
  <w:num w:numId="1" w16cid:durableId="8267485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16E"/>
    <w:rsid w:val="001676DF"/>
    <w:rsid w:val="0030016E"/>
    <w:rsid w:val="00A045A6"/>
    <w:rsid w:val="00B04DC8"/>
    <w:rsid w:val="00B25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C5E83"/>
  <w15:docId w15:val="{06EE44F5-C011-4166-AA11-3C63146C3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D2D2D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807</Words>
  <Characters>4603</Characters>
  <Application>Microsoft Office Word</Application>
  <DocSecurity>0</DocSecurity>
  <Lines>38</Lines>
  <Paragraphs>10</Paragraphs>
  <ScaleCrop>false</ScaleCrop>
  <Company/>
  <LinksUpToDate>false</LinksUpToDate>
  <CharactersWithSpaces>5400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Mario Hossam Mitry George</cp:lastModifiedBy>
  <cp:revision>3</cp:revision>
  <dcterms:created xsi:type="dcterms:W3CDTF">2026-07-07T12:21:00Z</dcterms:created>
  <dcterms:modified xsi:type="dcterms:W3CDTF">2026-08-08T12:40:00Z</dcterms:modified>
</cp:coreProperties>
</file>