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38E5E" w14:textId="2BFBE430" w:rsidR="00BE7241" w:rsidRDefault="00CD69AF">
      <w:r>
        <w:t>Dear handling editor,</w:t>
      </w:r>
    </w:p>
    <w:p w14:paraId="29CCAC54" w14:textId="25D8B05F" w:rsidR="00CD69AF" w:rsidRDefault="00CD69AF" w:rsidP="00A22174">
      <w:pPr>
        <w:ind w:firstLine="720"/>
      </w:pPr>
      <w:r>
        <w:t>We are submitting a manuscript entitled</w:t>
      </w:r>
      <w:r w:rsidR="0053461B">
        <w:t xml:space="preserve"> “</w:t>
      </w:r>
      <w:r w:rsidR="0053461B">
        <w:t>Orbitofrontal Cortex is necessary for the behavioural expression, but not learning, of Pavlovian conditioned inhibition</w:t>
      </w:r>
      <w:r w:rsidR="0053461B">
        <w:t xml:space="preserve">” for consideration as a research article in Cerebral Cortex. </w:t>
      </w:r>
      <w:r w:rsidR="00AE67A9">
        <w:t xml:space="preserve">In this study, we </w:t>
      </w:r>
      <w:r w:rsidR="00F84C7E">
        <w:t xml:space="preserve">used temporary inactivation of the orbitofrontal cortex (OFC) </w:t>
      </w:r>
      <w:r w:rsidR="00F45776">
        <w:t>to test</w:t>
      </w:r>
      <w:r w:rsidR="00E249E1">
        <w:t xml:space="preserve"> the role of this region </w:t>
      </w:r>
      <w:r w:rsidR="00036322">
        <w:t>in</w:t>
      </w:r>
      <w:r w:rsidR="00E249E1">
        <w:t xml:space="preserve"> </w:t>
      </w:r>
      <w:r w:rsidR="00D93161">
        <w:t>inhibitory learning that underlies</w:t>
      </w:r>
      <w:r w:rsidR="00036322">
        <w:t xml:space="preserve"> behavioural flexibility and</w:t>
      </w:r>
      <w:r w:rsidR="00D93161">
        <w:t xml:space="preserve"> </w:t>
      </w:r>
      <w:r w:rsidR="00E249E1">
        <w:t xml:space="preserve">inhibitory </w:t>
      </w:r>
      <w:r w:rsidR="00B2642A">
        <w:t>control.</w:t>
      </w:r>
    </w:p>
    <w:p w14:paraId="158509DF" w14:textId="40870985" w:rsidR="00347E96" w:rsidRDefault="00B20144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>Over the past decade, there has been extensive interest in the function of the OFC as the neural substrate underpinning model-based behavioural flexibility.</w:t>
      </w:r>
      <w:r w:rsidR="00EA55D9">
        <w:rPr>
          <w:rFonts w:ascii="Calibri" w:hAnsi="Calibri"/>
        </w:rPr>
        <w:t xml:space="preserve"> </w:t>
      </w:r>
      <w:r w:rsidR="00CC2136">
        <w:rPr>
          <w:rFonts w:ascii="Calibri" w:hAnsi="Calibri"/>
        </w:rPr>
        <w:t xml:space="preserve">The best evidence for this comes from deficits in </w:t>
      </w:r>
      <w:r w:rsidR="00114748">
        <w:rPr>
          <w:rFonts w:ascii="Calibri" w:hAnsi="Calibri"/>
        </w:rPr>
        <w:t xml:space="preserve">adapting to changes in </w:t>
      </w:r>
      <w:r w:rsidR="00A85408">
        <w:rPr>
          <w:rFonts w:ascii="Calibri" w:hAnsi="Calibri"/>
        </w:rPr>
        <w:t>predicted outcomes and goals following disrupted OFC function.</w:t>
      </w:r>
      <w:r w:rsidR="00634F6A">
        <w:rPr>
          <w:rFonts w:ascii="Calibri" w:hAnsi="Calibri"/>
        </w:rPr>
        <w:t xml:space="preserve"> </w:t>
      </w:r>
      <w:r w:rsidR="00F6365C">
        <w:rPr>
          <w:rFonts w:ascii="Calibri" w:hAnsi="Calibri"/>
        </w:rPr>
        <w:t>For exampl</w:t>
      </w:r>
      <w:r w:rsidR="001566AC">
        <w:rPr>
          <w:rFonts w:ascii="Calibri" w:hAnsi="Calibri"/>
        </w:rPr>
        <w:t>e</w:t>
      </w:r>
      <w:r w:rsidR="00F6365C">
        <w:rPr>
          <w:rFonts w:ascii="Calibri" w:hAnsi="Calibri"/>
        </w:rPr>
        <w:t>,</w:t>
      </w:r>
      <w:r w:rsidR="001566AC">
        <w:rPr>
          <w:rFonts w:ascii="Calibri" w:hAnsi="Calibri"/>
        </w:rPr>
        <w:t xml:space="preserve"> </w:t>
      </w:r>
      <w:r w:rsidR="005739BC">
        <w:rPr>
          <w:rFonts w:ascii="Calibri" w:hAnsi="Calibri"/>
        </w:rPr>
        <w:t xml:space="preserve">animals with </w:t>
      </w:r>
      <w:r w:rsidR="00E87374">
        <w:rPr>
          <w:rFonts w:ascii="Calibri" w:hAnsi="Calibri"/>
        </w:rPr>
        <w:t xml:space="preserve">OFC lesions </w:t>
      </w:r>
      <w:r w:rsidR="005739BC">
        <w:rPr>
          <w:rFonts w:ascii="Calibri" w:hAnsi="Calibri"/>
        </w:rPr>
        <w:t>can</w:t>
      </w:r>
      <w:r w:rsidR="00E87374">
        <w:rPr>
          <w:rFonts w:ascii="Calibri" w:hAnsi="Calibri"/>
        </w:rPr>
        <w:t xml:space="preserve"> </w:t>
      </w:r>
      <w:r w:rsidR="005739BC">
        <w:rPr>
          <w:rFonts w:ascii="Calibri" w:hAnsi="Calibri"/>
        </w:rPr>
        <w:t>learn</w:t>
      </w:r>
      <w:r w:rsidR="00253FDF">
        <w:rPr>
          <w:rFonts w:ascii="Calibri" w:hAnsi="Calibri"/>
        </w:rPr>
        <w:t xml:space="preserve"> to discriminate</w:t>
      </w:r>
      <w:r w:rsidR="00922B89">
        <w:rPr>
          <w:rFonts w:ascii="Calibri" w:hAnsi="Calibri"/>
        </w:rPr>
        <w:t xml:space="preserve"> between</w:t>
      </w:r>
      <w:r w:rsidR="00253FDF">
        <w:rPr>
          <w:rFonts w:ascii="Calibri" w:hAnsi="Calibri"/>
        </w:rPr>
        <w:t xml:space="preserve"> a rewarded and non-rewarded cue</w:t>
      </w:r>
      <w:r w:rsidR="0014086C">
        <w:rPr>
          <w:rFonts w:ascii="Calibri" w:hAnsi="Calibri"/>
        </w:rPr>
        <w:t>. However, if the</w:t>
      </w:r>
      <w:r w:rsidR="009E58D0">
        <w:rPr>
          <w:rFonts w:ascii="Calibri" w:hAnsi="Calibri"/>
        </w:rPr>
        <w:t xml:space="preserve">se cue-reward contingencies are reversed, OFC lesioned animals can not flexibly update their behaviour </w:t>
      </w:r>
      <w:r w:rsidR="00557B81">
        <w:rPr>
          <w:rFonts w:ascii="Calibri" w:hAnsi="Calibri"/>
        </w:rPr>
        <w:t xml:space="preserve">to inhibit </w:t>
      </w:r>
      <w:r w:rsidR="00A37BE9">
        <w:rPr>
          <w:rFonts w:ascii="Calibri" w:hAnsi="Calibri"/>
        </w:rPr>
        <w:t>irrelevant/incorrect behaviou</w:t>
      </w:r>
      <w:r w:rsidR="00C27727">
        <w:rPr>
          <w:rFonts w:ascii="Calibri" w:hAnsi="Calibri"/>
        </w:rPr>
        <w:t>r</w:t>
      </w:r>
      <w:r w:rsidR="00275FF6">
        <w:rPr>
          <w:rFonts w:ascii="Calibri" w:hAnsi="Calibri"/>
        </w:rPr>
        <w:t xml:space="preserve"> (</w:t>
      </w:r>
      <w:r w:rsidR="00275FF6" w:rsidRPr="00275FF6">
        <w:rPr>
          <w:rFonts w:ascii="Calibri" w:hAnsi="Calibri"/>
          <w:color w:val="FF0000"/>
        </w:rPr>
        <w:t>REFS</w:t>
      </w:r>
      <w:r w:rsidR="00275FF6">
        <w:rPr>
          <w:rFonts w:ascii="Calibri" w:hAnsi="Calibri"/>
        </w:rPr>
        <w:t>)</w:t>
      </w:r>
      <w:r w:rsidR="00C27727">
        <w:rPr>
          <w:rFonts w:ascii="Calibri" w:hAnsi="Calibri"/>
        </w:rPr>
        <w:t xml:space="preserve">. </w:t>
      </w:r>
      <w:r w:rsidR="0058771A">
        <w:rPr>
          <w:rFonts w:ascii="Calibri" w:hAnsi="Calibri"/>
        </w:rPr>
        <w:t xml:space="preserve">The earliest </w:t>
      </w:r>
      <w:r w:rsidR="00BD46A3">
        <w:rPr>
          <w:rFonts w:ascii="Calibri" w:hAnsi="Calibri"/>
        </w:rPr>
        <w:t>theories</w:t>
      </w:r>
      <w:r w:rsidR="0058771A">
        <w:rPr>
          <w:rFonts w:ascii="Calibri" w:hAnsi="Calibri"/>
        </w:rPr>
        <w:t xml:space="preserve"> of OFC function </w:t>
      </w:r>
      <w:r w:rsidR="00BD46A3">
        <w:rPr>
          <w:rFonts w:ascii="Calibri" w:hAnsi="Calibri"/>
        </w:rPr>
        <w:t xml:space="preserve">posited it as the neural locus of </w:t>
      </w:r>
      <w:r w:rsidR="007B7090">
        <w:rPr>
          <w:rFonts w:ascii="Calibri" w:hAnsi="Calibri"/>
        </w:rPr>
        <w:t xml:space="preserve">inhibitory </w:t>
      </w:r>
      <w:r w:rsidR="009355E6">
        <w:rPr>
          <w:rFonts w:ascii="Calibri" w:hAnsi="Calibri"/>
        </w:rPr>
        <w:t xml:space="preserve">regulation of </w:t>
      </w:r>
      <w:r w:rsidR="007B7090">
        <w:rPr>
          <w:rFonts w:ascii="Calibri" w:hAnsi="Calibri"/>
        </w:rPr>
        <w:t xml:space="preserve">learning and </w:t>
      </w:r>
      <w:r w:rsidR="005E7CDA">
        <w:rPr>
          <w:rFonts w:ascii="Calibri" w:hAnsi="Calibri"/>
        </w:rPr>
        <w:t>behaviour</w:t>
      </w:r>
      <w:r w:rsidR="007B7090">
        <w:rPr>
          <w:rFonts w:ascii="Calibri" w:hAnsi="Calibri"/>
        </w:rPr>
        <w:t xml:space="preserve"> (</w:t>
      </w:r>
      <w:r w:rsidR="007B7090" w:rsidRPr="009355E6">
        <w:rPr>
          <w:rFonts w:ascii="Calibri" w:hAnsi="Calibri"/>
          <w:color w:val="FF0000"/>
        </w:rPr>
        <w:t>REFS</w:t>
      </w:r>
      <w:r w:rsidR="007B7090">
        <w:rPr>
          <w:rFonts w:ascii="Calibri" w:hAnsi="Calibri"/>
        </w:rPr>
        <w:t xml:space="preserve">). </w:t>
      </w:r>
      <w:r w:rsidR="009837FD" w:rsidRPr="00D9072F">
        <w:rPr>
          <w:rFonts w:ascii="Calibri" w:hAnsi="Calibri"/>
          <w:highlight w:val="yellow"/>
        </w:rPr>
        <w:t>Modern</w:t>
      </w:r>
      <w:r w:rsidR="009355E6" w:rsidRPr="00D9072F">
        <w:rPr>
          <w:rFonts w:ascii="Calibri" w:hAnsi="Calibri"/>
          <w:highlight w:val="yellow"/>
        </w:rPr>
        <w:t xml:space="preserve"> </w:t>
      </w:r>
      <w:r w:rsidR="009837FD" w:rsidRPr="00D9072F">
        <w:rPr>
          <w:rFonts w:ascii="Calibri" w:hAnsi="Calibri"/>
          <w:highlight w:val="yellow"/>
        </w:rPr>
        <w:t xml:space="preserve">theories of OFC function reject </w:t>
      </w:r>
      <w:r w:rsidR="00E9781F" w:rsidRPr="00D9072F">
        <w:rPr>
          <w:rFonts w:ascii="Calibri" w:hAnsi="Calibri"/>
          <w:highlight w:val="yellow"/>
        </w:rPr>
        <w:t>this simple inhibition hypothesis</w:t>
      </w:r>
      <w:r w:rsidR="00853728" w:rsidRPr="00D9072F">
        <w:rPr>
          <w:rFonts w:ascii="Calibri" w:hAnsi="Calibri"/>
          <w:highlight w:val="yellow"/>
        </w:rPr>
        <w:t>.</w:t>
      </w:r>
      <w:r w:rsidR="00873C7D" w:rsidRPr="00D9072F">
        <w:rPr>
          <w:rFonts w:ascii="Calibri" w:hAnsi="Calibri"/>
          <w:highlight w:val="yellow"/>
        </w:rPr>
        <w:t xml:space="preserve"> </w:t>
      </w:r>
      <w:r w:rsidR="00853728" w:rsidRPr="00D9072F">
        <w:rPr>
          <w:rFonts w:ascii="Calibri" w:hAnsi="Calibri"/>
          <w:highlight w:val="yellow"/>
        </w:rPr>
        <w:t>However,</w:t>
      </w:r>
      <w:r w:rsidR="00873C7D" w:rsidRPr="00D9072F">
        <w:rPr>
          <w:rFonts w:ascii="Calibri" w:hAnsi="Calibri"/>
          <w:highlight w:val="yellow"/>
        </w:rPr>
        <w:t xml:space="preserve"> the role of the OFC in </w:t>
      </w:r>
      <w:r w:rsidR="007D430C" w:rsidRPr="00D9072F">
        <w:rPr>
          <w:rFonts w:ascii="Calibri" w:hAnsi="Calibri"/>
          <w:highlight w:val="yellow"/>
        </w:rPr>
        <w:t xml:space="preserve">inhibitory learning has </w:t>
      </w:r>
      <w:r w:rsidR="00BC209A" w:rsidRPr="00D9072F">
        <w:rPr>
          <w:rFonts w:ascii="Calibri" w:hAnsi="Calibri"/>
          <w:highlight w:val="yellow"/>
        </w:rPr>
        <w:t xml:space="preserve">never been directly tested and has </w:t>
      </w:r>
      <w:r w:rsidR="007D430C" w:rsidRPr="00D9072F">
        <w:rPr>
          <w:rFonts w:ascii="Calibri" w:hAnsi="Calibri"/>
          <w:highlight w:val="yellow"/>
        </w:rPr>
        <w:t>been inferred</w:t>
      </w:r>
      <w:r w:rsidR="00A335AF" w:rsidRPr="00D9072F">
        <w:rPr>
          <w:rFonts w:ascii="Calibri" w:hAnsi="Calibri"/>
          <w:highlight w:val="yellow"/>
        </w:rPr>
        <w:t xml:space="preserve"> </w:t>
      </w:r>
      <w:r w:rsidR="007D430C" w:rsidRPr="00D9072F">
        <w:rPr>
          <w:rFonts w:ascii="Calibri" w:hAnsi="Calibri"/>
          <w:highlight w:val="yellow"/>
        </w:rPr>
        <w:t xml:space="preserve">from </w:t>
      </w:r>
      <w:r w:rsidR="00E20273" w:rsidRPr="00D9072F">
        <w:rPr>
          <w:rFonts w:ascii="Calibri" w:hAnsi="Calibri"/>
          <w:highlight w:val="yellow"/>
        </w:rPr>
        <w:t xml:space="preserve">the </w:t>
      </w:r>
      <w:r w:rsidR="00BC209A" w:rsidRPr="00D9072F">
        <w:rPr>
          <w:rFonts w:ascii="Calibri" w:hAnsi="Calibri"/>
          <w:highlight w:val="yellow"/>
        </w:rPr>
        <w:t xml:space="preserve">successful reduction of behaviour in tasks </w:t>
      </w:r>
      <w:r w:rsidR="00A335AF" w:rsidRPr="00D9072F">
        <w:rPr>
          <w:rFonts w:ascii="Calibri" w:hAnsi="Calibri"/>
          <w:highlight w:val="yellow"/>
        </w:rPr>
        <w:t>designed to test other hypotheses</w:t>
      </w:r>
      <w:r w:rsidR="005D4753" w:rsidRPr="00D9072F">
        <w:rPr>
          <w:rFonts w:ascii="Calibri" w:hAnsi="Calibri"/>
          <w:highlight w:val="yellow"/>
        </w:rPr>
        <w:t>.</w:t>
      </w:r>
    </w:p>
    <w:p w14:paraId="51F971EF" w14:textId="010DE108" w:rsidR="00A37BE9" w:rsidRDefault="00C27727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A simpler interpretation of this reversal learning deficit is that </w:t>
      </w:r>
      <w:r w:rsidR="00297A57">
        <w:rPr>
          <w:rFonts w:ascii="Calibri" w:hAnsi="Calibri"/>
        </w:rPr>
        <w:t xml:space="preserve">the OFC </w:t>
      </w:r>
      <w:r w:rsidR="00A02EA2">
        <w:rPr>
          <w:rFonts w:ascii="Calibri" w:hAnsi="Calibri"/>
        </w:rPr>
        <w:t xml:space="preserve">is necessary for extinction learning when a cue or action is no longer reinforced. </w:t>
      </w:r>
      <w:r w:rsidR="00BF0CA2">
        <w:rPr>
          <w:rFonts w:ascii="Calibri" w:hAnsi="Calibri"/>
        </w:rPr>
        <w:t xml:space="preserve">We have shown that this </w:t>
      </w:r>
      <w:r w:rsidR="003A740C">
        <w:rPr>
          <w:rFonts w:ascii="Calibri" w:hAnsi="Calibri"/>
        </w:rPr>
        <w:t>is the case (</w:t>
      </w:r>
      <w:r w:rsidR="003A740C" w:rsidRPr="003A740C">
        <w:rPr>
          <w:rFonts w:ascii="Calibri" w:hAnsi="Calibri"/>
          <w:color w:val="FF0000"/>
        </w:rPr>
        <w:t>Panayi &amp; Killcross, 2014</w:t>
      </w:r>
      <w:r w:rsidR="003A740C">
        <w:rPr>
          <w:rFonts w:ascii="Calibri" w:hAnsi="Calibri"/>
        </w:rPr>
        <w:t>)</w:t>
      </w:r>
      <w:r w:rsidR="006408C9">
        <w:rPr>
          <w:rFonts w:ascii="Calibri" w:hAnsi="Calibri"/>
        </w:rPr>
        <w:t>, with OFC inactivation completely abolishing learning that a cue is no longer reinforced over several days</w:t>
      </w:r>
      <w:r w:rsidR="00FD1F6E">
        <w:rPr>
          <w:rFonts w:ascii="Calibri" w:hAnsi="Calibri"/>
        </w:rPr>
        <w:t>.</w:t>
      </w:r>
      <w:r w:rsidR="00107452">
        <w:rPr>
          <w:rFonts w:ascii="Calibri" w:hAnsi="Calibri"/>
        </w:rPr>
        <w:t xml:space="preserve"> </w:t>
      </w:r>
      <w:r w:rsidR="00236B67">
        <w:rPr>
          <w:rFonts w:ascii="Calibri" w:hAnsi="Calibri"/>
        </w:rPr>
        <w:t xml:space="preserve">Here we extend this finding by directly testing whether OFC inactivation </w:t>
      </w:r>
      <w:r w:rsidR="00290254">
        <w:rPr>
          <w:rFonts w:ascii="Calibri" w:hAnsi="Calibri"/>
        </w:rPr>
        <w:t xml:space="preserve">impairs the explicit acquisition of </w:t>
      </w:r>
      <w:r w:rsidR="00271E3E">
        <w:rPr>
          <w:rFonts w:ascii="Calibri" w:hAnsi="Calibri"/>
        </w:rPr>
        <w:t>inhibitory associative</w:t>
      </w:r>
      <w:r w:rsidR="00290254">
        <w:rPr>
          <w:rFonts w:ascii="Calibri" w:hAnsi="Calibri"/>
        </w:rPr>
        <w:t xml:space="preserve"> learning i.e. learning that a cue </w:t>
      </w:r>
      <w:r w:rsidR="00271E3E">
        <w:rPr>
          <w:rFonts w:ascii="Calibri" w:hAnsi="Calibri"/>
        </w:rPr>
        <w:t>predicts th</w:t>
      </w:r>
      <w:r w:rsidR="00976A6F">
        <w:rPr>
          <w:rFonts w:ascii="Calibri" w:hAnsi="Calibri"/>
        </w:rPr>
        <w:t xml:space="preserve">e absence of reward. </w:t>
      </w:r>
      <w:r w:rsidR="00B752C8">
        <w:rPr>
          <w:rFonts w:ascii="Calibri" w:hAnsi="Calibri"/>
        </w:rPr>
        <w:t xml:space="preserve">Our results show that the OFC </w:t>
      </w:r>
      <w:r w:rsidR="007B4651">
        <w:rPr>
          <w:rFonts w:ascii="Calibri" w:hAnsi="Calibri"/>
        </w:rPr>
        <w:t xml:space="preserve">is indeed </w:t>
      </w:r>
      <w:r w:rsidR="00624C65">
        <w:rPr>
          <w:rFonts w:ascii="Calibri" w:hAnsi="Calibri"/>
        </w:rPr>
        <w:t>necessary for the expression of discriminative inhibitory control of behaviour</w:t>
      </w:r>
      <w:r w:rsidR="00694B36">
        <w:rPr>
          <w:rFonts w:ascii="Calibri" w:hAnsi="Calibri"/>
        </w:rPr>
        <w:t xml:space="preserve">. However, when OFC function </w:t>
      </w:r>
      <w:r w:rsidR="00405557">
        <w:rPr>
          <w:rFonts w:ascii="Calibri" w:hAnsi="Calibri"/>
        </w:rPr>
        <w:t>wa</w:t>
      </w:r>
      <w:r w:rsidR="00694B36">
        <w:rPr>
          <w:rFonts w:ascii="Calibri" w:hAnsi="Calibri"/>
        </w:rPr>
        <w:t>s returned,</w:t>
      </w:r>
      <w:r w:rsidR="004E456D">
        <w:rPr>
          <w:rFonts w:ascii="Calibri" w:hAnsi="Calibri"/>
        </w:rPr>
        <w:t xml:space="preserve"> learning about conditioned inhibitors was intact as revealed by </w:t>
      </w:r>
      <w:r w:rsidR="00405557">
        <w:rPr>
          <w:rFonts w:ascii="Calibri" w:hAnsi="Calibri"/>
        </w:rPr>
        <w:t xml:space="preserve">standard tests of conditioned </w:t>
      </w:r>
      <w:r w:rsidR="004E456D">
        <w:rPr>
          <w:rFonts w:ascii="Calibri" w:hAnsi="Calibri"/>
        </w:rPr>
        <w:t xml:space="preserve">inhibition. </w:t>
      </w:r>
      <w:r w:rsidR="00312BF9">
        <w:rPr>
          <w:rFonts w:ascii="Calibri" w:hAnsi="Calibri"/>
        </w:rPr>
        <w:t xml:space="preserve">We then extend these results to </w:t>
      </w:r>
      <w:r w:rsidR="00F37CB4">
        <w:rPr>
          <w:rFonts w:ascii="Calibri" w:hAnsi="Calibri"/>
        </w:rPr>
        <w:t xml:space="preserve">that </w:t>
      </w:r>
      <w:r w:rsidR="006250CB">
        <w:rPr>
          <w:rFonts w:ascii="Calibri" w:hAnsi="Calibri"/>
        </w:rPr>
        <w:t>the extinction learning deficits</w:t>
      </w:r>
      <w:r w:rsidR="005A19CA">
        <w:rPr>
          <w:rFonts w:ascii="Calibri" w:hAnsi="Calibri"/>
        </w:rPr>
        <w:t xml:space="preserve"> we have previously reported</w:t>
      </w:r>
      <w:r w:rsidR="006250CB">
        <w:rPr>
          <w:rFonts w:ascii="Calibri" w:hAnsi="Calibri"/>
        </w:rPr>
        <w:t xml:space="preserve"> are not simply a failure to acquire conditioned inhibition.</w:t>
      </w:r>
    </w:p>
    <w:p w14:paraId="0C7EACD4" w14:textId="45590952" w:rsidR="00EA55D9" w:rsidRDefault="00291F62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We provide the first causal </w:t>
      </w:r>
      <w:r w:rsidR="002C2CBB">
        <w:rPr>
          <w:rFonts w:ascii="Calibri" w:hAnsi="Calibri"/>
        </w:rPr>
        <w:t>evidence for t</w:t>
      </w:r>
      <w:r w:rsidR="00564C97">
        <w:rPr>
          <w:rFonts w:ascii="Calibri" w:hAnsi="Calibri"/>
        </w:rPr>
        <w:t xml:space="preserve">he role of the OFC in the learning and behavioural control of </w:t>
      </w:r>
      <w:r w:rsidR="002C2CBB">
        <w:rPr>
          <w:rFonts w:ascii="Calibri" w:hAnsi="Calibri"/>
        </w:rPr>
        <w:t xml:space="preserve">conditioned </w:t>
      </w:r>
      <w:r w:rsidR="00564C97">
        <w:rPr>
          <w:rFonts w:ascii="Calibri" w:hAnsi="Calibri"/>
        </w:rPr>
        <w:t xml:space="preserve">inhibition </w:t>
      </w:r>
      <w:r w:rsidR="002C2CBB">
        <w:rPr>
          <w:rFonts w:ascii="Calibri" w:hAnsi="Calibri"/>
        </w:rPr>
        <w:t xml:space="preserve">which </w:t>
      </w:r>
      <w:r w:rsidR="00564C97">
        <w:rPr>
          <w:rFonts w:ascii="Calibri" w:hAnsi="Calibri"/>
        </w:rPr>
        <w:t xml:space="preserve">has been a fundamental assumption of </w:t>
      </w:r>
      <w:r>
        <w:rPr>
          <w:rFonts w:ascii="Calibri" w:hAnsi="Calibri"/>
        </w:rPr>
        <w:t>modern theories of OFC function</w:t>
      </w:r>
      <w:r w:rsidR="002C2CBB">
        <w:rPr>
          <w:rFonts w:ascii="Calibri" w:hAnsi="Calibri"/>
        </w:rPr>
        <w:t xml:space="preserve">. </w:t>
      </w:r>
      <w:r w:rsidR="00ED3528">
        <w:rPr>
          <w:rFonts w:ascii="Calibri" w:hAnsi="Calibri"/>
        </w:rPr>
        <w:t xml:space="preserve">Unexpectedly </w:t>
      </w:r>
      <w:r w:rsidR="009A3C00">
        <w:rPr>
          <w:rFonts w:ascii="Calibri" w:hAnsi="Calibri"/>
        </w:rPr>
        <w:t>our findings dissociate the role of the OFC in behaviour and learning</w:t>
      </w:r>
    </w:p>
    <w:p w14:paraId="2148373F" w14:textId="529C0543" w:rsidR="00EF0ED3" w:rsidRDefault="00EF0ED3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The function of the OFC is of particular interest to the readership of Cerebral Cortex, </w:t>
      </w:r>
      <w:r w:rsidR="00C121AA">
        <w:rPr>
          <w:rFonts w:ascii="Calibri" w:hAnsi="Calibri"/>
        </w:rPr>
        <w:t xml:space="preserve">has </w:t>
      </w:r>
      <w:r w:rsidR="00AF7CDD">
        <w:rPr>
          <w:rFonts w:ascii="Calibri" w:hAnsi="Calibri"/>
        </w:rPr>
        <w:t xml:space="preserve">often been the topic of Cerebral Cortex publications, </w:t>
      </w:r>
      <w:r>
        <w:rPr>
          <w:rFonts w:ascii="Calibri" w:hAnsi="Calibri"/>
        </w:rPr>
        <w:t>and two of</w:t>
      </w:r>
      <w:r w:rsidR="005A0A14">
        <w:rPr>
          <w:rFonts w:ascii="Calibri" w:hAnsi="Calibri"/>
        </w:rPr>
        <w:t xml:space="preserve"> the journal’s most highly cited articles are about the connectivity and function of the OFC [</w:t>
      </w:r>
      <w:r w:rsidR="005A0A14" w:rsidRPr="005A0A14">
        <w:rPr>
          <w:rFonts w:ascii="Calibri" w:hAnsi="Calibri"/>
          <w:color w:val="FF0000"/>
        </w:rPr>
        <w:t>REFS</w:t>
      </w:r>
      <w:r w:rsidR="005A0A14">
        <w:rPr>
          <w:rFonts w:ascii="Calibri" w:hAnsi="Calibri"/>
        </w:rPr>
        <w:t xml:space="preserve">]. </w:t>
      </w:r>
    </w:p>
    <w:p w14:paraId="28245391" w14:textId="42E4AE3A" w:rsidR="00D45191" w:rsidRDefault="00D45191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>[Clarify Primate vs rodent differences?]</w:t>
      </w:r>
    </w:p>
    <w:p w14:paraId="59FCBEBC" w14:textId="2DD771FF" w:rsidR="00813505" w:rsidRDefault="00813505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>Specificity of OFC to LO</w:t>
      </w:r>
      <w:r w:rsidR="00A31B58">
        <w:rPr>
          <w:rFonts w:ascii="Calibri" w:hAnsi="Calibri"/>
        </w:rPr>
        <w:t xml:space="preserve"> – an issue that is starting to take prominence in the field.</w:t>
      </w:r>
    </w:p>
    <w:p w14:paraId="29562E19" w14:textId="3AB37533" w:rsidR="00347E96" w:rsidRDefault="00B710FC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Modelling </w:t>
      </w:r>
      <w:r w:rsidR="00270446">
        <w:rPr>
          <w:rFonts w:ascii="Calibri" w:hAnsi="Calibri"/>
        </w:rPr>
        <w:t xml:space="preserve">suggests that the OFC is not simply the neural locus of behavioural inhibition but </w:t>
      </w:r>
      <w:r w:rsidR="007411E2">
        <w:rPr>
          <w:rFonts w:ascii="Calibri" w:hAnsi="Calibri"/>
        </w:rPr>
        <w:t>is necessary for tasks that require learning to inhibit behaviour.</w:t>
      </w:r>
      <w:r w:rsidR="00D777B4">
        <w:rPr>
          <w:rFonts w:ascii="Calibri" w:hAnsi="Calibri"/>
        </w:rPr>
        <w:t xml:space="preserve"> This has been rejected by e</w:t>
      </w:r>
      <w:r w:rsidR="003F4862">
        <w:rPr>
          <w:rFonts w:ascii="Calibri" w:hAnsi="Calibri"/>
        </w:rPr>
        <w:t xml:space="preserve">vidence </w:t>
      </w:r>
      <w:r w:rsidR="00CF527A">
        <w:rPr>
          <w:rFonts w:ascii="Calibri" w:hAnsi="Calibri"/>
        </w:rPr>
        <w:t xml:space="preserve">that OFC lesioned animals can suppress behaviour </w:t>
      </w:r>
      <w:r w:rsidR="007D0738">
        <w:rPr>
          <w:rFonts w:ascii="Calibri" w:hAnsi="Calibri"/>
        </w:rPr>
        <w:t xml:space="preserve">on some aspects of </w:t>
      </w:r>
      <w:r w:rsidR="00B12871">
        <w:rPr>
          <w:rFonts w:ascii="Calibri" w:hAnsi="Calibri"/>
        </w:rPr>
        <w:t>various</w:t>
      </w:r>
      <w:r w:rsidR="007D0738">
        <w:rPr>
          <w:rFonts w:ascii="Calibri" w:hAnsi="Calibri"/>
        </w:rPr>
        <w:t xml:space="preserve"> behavioural task</w:t>
      </w:r>
      <w:r w:rsidR="00B12871">
        <w:rPr>
          <w:rFonts w:ascii="Calibri" w:hAnsi="Calibri"/>
        </w:rPr>
        <w:t>s</w:t>
      </w:r>
      <w:r w:rsidR="00D777B4">
        <w:rPr>
          <w:rFonts w:ascii="Calibri" w:hAnsi="Calibri"/>
        </w:rPr>
        <w:t>.</w:t>
      </w:r>
      <w:r w:rsidR="00B12871">
        <w:rPr>
          <w:rFonts w:ascii="Calibri" w:hAnsi="Calibri"/>
        </w:rPr>
        <w:t xml:space="preserve"> However, the</w:t>
      </w:r>
      <w:r w:rsidR="00E05FEC">
        <w:rPr>
          <w:rFonts w:ascii="Calibri" w:hAnsi="Calibri"/>
        </w:rPr>
        <w:t xml:space="preserve"> role of the OFC in </w:t>
      </w:r>
      <w:r w:rsidR="00010B83">
        <w:rPr>
          <w:rFonts w:ascii="Calibri" w:hAnsi="Calibri"/>
        </w:rPr>
        <w:t>conditioned inhibitory learning has never been tested directly.</w:t>
      </w:r>
    </w:p>
    <w:p w14:paraId="4BD51783" w14:textId="48F3D77A" w:rsidR="00347E96" w:rsidRDefault="00347E96" w:rsidP="00DA580D">
      <w:pPr>
        <w:ind w:firstLine="720"/>
        <w:rPr>
          <w:rFonts w:ascii="Calibri" w:hAnsi="Calibri"/>
        </w:rPr>
      </w:pPr>
    </w:p>
    <w:p w14:paraId="4D9E49D2" w14:textId="4C82E9B6" w:rsidR="00347E96" w:rsidRDefault="00347E96" w:rsidP="00DA580D">
      <w:pPr>
        <w:ind w:firstLine="720"/>
        <w:rPr>
          <w:rFonts w:ascii="Calibri" w:hAnsi="Calibri"/>
        </w:rPr>
      </w:pPr>
    </w:p>
    <w:p w14:paraId="554CBE96" w14:textId="77777777" w:rsidR="00347E96" w:rsidRDefault="00347E96" w:rsidP="00DA580D">
      <w:pPr>
        <w:ind w:firstLine="720"/>
        <w:rPr>
          <w:rFonts w:ascii="Calibri" w:hAnsi="Calibri"/>
        </w:rPr>
      </w:pPr>
    </w:p>
    <w:p w14:paraId="75A604C1" w14:textId="400CD5E6" w:rsidR="00F6365C" w:rsidRDefault="0014086C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>following a reversal of reward contingencies</w:t>
      </w:r>
      <w:r w:rsidR="00922B89"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these animals are impaired at inhibiting behaviour </w:t>
      </w:r>
    </w:p>
    <w:p w14:paraId="09C0C152" w14:textId="5F3B0119" w:rsidR="00331AD1" w:rsidRDefault="00331AD1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>We have recently shown that OFC inactivation during a simple Pavlovian extinction procedure</w:t>
      </w:r>
      <w:r w:rsidR="004D37D1">
        <w:rPr>
          <w:rFonts w:ascii="Calibri" w:hAnsi="Calibri"/>
        </w:rPr>
        <w:t xml:space="preserve"> </w:t>
      </w:r>
    </w:p>
    <w:p w14:paraId="01951670" w14:textId="360570AF" w:rsidR="000E7C7C" w:rsidRDefault="000E7C7C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The hypothesis that the OFC is simply the neural locus of inhibitory </w:t>
      </w:r>
      <w:r w:rsidR="0079384E">
        <w:rPr>
          <w:rFonts w:ascii="Calibri" w:hAnsi="Calibri"/>
        </w:rPr>
        <w:t>behavioural control or learning has been rejected by most modern theories of OFC function,</w:t>
      </w:r>
      <w:r w:rsidR="0050173A">
        <w:rPr>
          <w:rFonts w:ascii="Calibri" w:hAnsi="Calibri"/>
        </w:rPr>
        <w:t xml:space="preserve"> citing evidence that </w:t>
      </w:r>
      <w:r w:rsidR="00B81BD1">
        <w:rPr>
          <w:rFonts w:ascii="Calibri" w:hAnsi="Calibri"/>
        </w:rPr>
        <w:t xml:space="preserve">OFC lesions do not prevent the inhibition of behaviour </w:t>
      </w:r>
      <w:r w:rsidR="00634F6A">
        <w:rPr>
          <w:rFonts w:ascii="Calibri" w:hAnsi="Calibri"/>
        </w:rPr>
        <w:t>in all circumstances [</w:t>
      </w:r>
      <w:r w:rsidR="00634F6A" w:rsidRPr="00634F6A">
        <w:rPr>
          <w:rFonts w:ascii="Calibri" w:hAnsi="Calibri"/>
          <w:color w:val="FF0000"/>
        </w:rPr>
        <w:t>REF e.g. Extra dimensional shifts</w:t>
      </w:r>
      <w:r w:rsidR="00634F6A">
        <w:rPr>
          <w:rFonts w:ascii="Calibri" w:hAnsi="Calibri"/>
        </w:rPr>
        <w:t>]. H</w:t>
      </w:r>
      <w:r w:rsidR="0079384E">
        <w:rPr>
          <w:rFonts w:ascii="Calibri" w:hAnsi="Calibri"/>
        </w:rPr>
        <w:t>oweve</w:t>
      </w:r>
      <w:r w:rsidR="00692026">
        <w:rPr>
          <w:rFonts w:ascii="Calibri" w:hAnsi="Calibri"/>
        </w:rPr>
        <w:t xml:space="preserve">r </w:t>
      </w:r>
      <w:r w:rsidR="00AF6F77">
        <w:rPr>
          <w:rFonts w:ascii="Calibri" w:hAnsi="Calibri"/>
        </w:rPr>
        <w:t xml:space="preserve">the role of the OFC in the </w:t>
      </w:r>
      <w:r w:rsidR="001351D6">
        <w:rPr>
          <w:rFonts w:ascii="Calibri" w:hAnsi="Calibri"/>
        </w:rPr>
        <w:t xml:space="preserve">explicit acquisition of conditioned inhibition has never been </w:t>
      </w:r>
      <w:r w:rsidR="0050173A">
        <w:rPr>
          <w:rFonts w:ascii="Calibri" w:hAnsi="Calibri"/>
        </w:rPr>
        <w:t>explicitly</w:t>
      </w:r>
      <w:r w:rsidR="001351D6">
        <w:rPr>
          <w:rFonts w:ascii="Calibri" w:hAnsi="Calibri"/>
        </w:rPr>
        <w:t xml:space="preserve"> tested.</w:t>
      </w:r>
    </w:p>
    <w:p w14:paraId="7274E5E9" w14:textId="05900825" w:rsidR="009C4FB7" w:rsidRDefault="00A85408" w:rsidP="00DA580D">
      <w:pPr>
        <w:ind w:firstLine="720"/>
        <w:rPr>
          <w:rFonts w:ascii="Calibri" w:hAnsi="Calibri"/>
        </w:rPr>
      </w:pPr>
      <w:r>
        <w:rPr>
          <w:rFonts w:ascii="Calibri" w:hAnsi="Calibri"/>
        </w:rPr>
        <w:t xml:space="preserve"> </w:t>
      </w:r>
      <w:r w:rsidR="00DA580D">
        <w:rPr>
          <w:rFonts w:ascii="Calibri" w:hAnsi="Calibri"/>
        </w:rPr>
        <w:t xml:space="preserve">Many </w:t>
      </w:r>
      <w:r w:rsidR="00563F3A">
        <w:rPr>
          <w:rFonts w:ascii="Calibri" w:hAnsi="Calibri"/>
        </w:rPr>
        <w:t>theori</w:t>
      </w:r>
      <w:r w:rsidR="00F273D6">
        <w:rPr>
          <w:rFonts w:ascii="Calibri" w:hAnsi="Calibri"/>
        </w:rPr>
        <w:t>es</w:t>
      </w:r>
      <w:r w:rsidR="00DA580D">
        <w:rPr>
          <w:rFonts w:ascii="Calibri" w:hAnsi="Calibri"/>
        </w:rPr>
        <w:t xml:space="preserve"> of OFC function rely on</w:t>
      </w:r>
      <w:r w:rsidR="00F273D6">
        <w:rPr>
          <w:rFonts w:ascii="Calibri" w:hAnsi="Calibri"/>
        </w:rPr>
        <w:t xml:space="preserve"> modelling</w:t>
      </w:r>
      <w:r w:rsidR="00DA580D">
        <w:rPr>
          <w:rFonts w:ascii="Calibri" w:hAnsi="Calibri"/>
        </w:rPr>
        <w:t xml:space="preserve"> behavioural deficits in </w:t>
      </w:r>
      <w:r w:rsidR="00CC2136">
        <w:rPr>
          <w:rFonts w:ascii="Calibri" w:hAnsi="Calibri"/>
        </w:rPr>
        <w:t>reversal learning, extinction, and outcome devaluation</w:t>
      </w:r>
      <w:r w:rsidR="00F273D6">
        <w:rPr>
          <w:rFonts w:ascii="Calibri" w:hAnsi="Calibri"/>
        </w:rPr>
        <w:t xml:space="preserve">. </w:t>
      </w:r>
    </w:p>
    <w:p w14:paraId="26D6EEAD" w14:textId="77777777" w:rsidR="00F643E9" w:rsidRDefault="00F643E9" w:rsidP="00A22174">
      <w:pPr>
        <w:ind w:firstLine="720"/>
      </w:pPr>
    </w:p>
    <w:p w14:paraId="61E799C7" w14:textId="22DC249A" w:rsidR="003913C7" w:rsidRDefault="00CB371D" w:rsidP="00A22174">
      <w:pPr>
        <w:ind w:firstLine="720"/>
      </w:pPr>
      <w:r>
        <w:t xml:space="preserve">Models of OFC function </w:t>
      </w:r>
      <w:r w:rsidR="00FC7B5C">
        <w:t>rely</w:t>
      </w:r>
      <w:r>
        <w:t xml:space="preserve"> </w:t>
      </w:r>
      <w:r w:rsidR="008335F0">
        <w:t>heavily on a number of fundamental behavioural deficits following OFC lesions and functional inactivation</w:t>
      </w:r>
      <w:r w:rsidR="00FC7B5C">
        <w:t>, specifically deficits in reversal learning</w:t>
      </w:r>
      <w:r w:rsidR="009C4FB7">
        <w:t>, extinction, and outcome devaluation</w:t>
      </w:r>
    </w:p>
    <w:p w14:paraId="3BEF385A" w14:textId="52C8DE59" w:rsidR="009D513D" w:rsidRDefault="009D513D" w:rsidP="009D513D"/>
    <w:p w14:paraId="7F06CE4D" w14:textId="006E727E" w:rsidR="009D513D" w:rsidRDefault="009D513D" w:rsidP="009D513D">
      <w:pPr>
        <w:pStyle w:val="ListParagraph"/>
        <w:numPr>
          <w:ilvl w:val="0"/>
          <w:numId w:val="1"/>
        </w:numPr>
      </w:pPr>
      <w:r>
        <w:t>OFC fundamental to behavioural flexibility</w:t>
      </w:r>
    </w:p>
    <w:p w14:paraId="282AF177" w14:textId="40B2E6CA" w:rsidR="009D513D" w:rsidRDefault="000D1BBE" w:rsidP="009D513D">
      <w:pPr>
        <w:pStyle w:val="ListParagraph"/>
        <w:numPr>
          <w:ilvl w:val="0"/>
          <w:numId w:val="1"/>
        </w:numPr>
      </w:pPr>
      <w:r>
        <w:t xml:space="preserve">Models </w:t>
      </w:r>
      <w:r w:rsidR="00FE0195">
        <w:t xml:space="preserve">assume that OFC not necessary for inhibition </w:t>
      </w:r>
      <w:r w:rsidR="00B2164E">
        <w:t>per se</w:t>
      </w:r>
    </w:p>
    <w:p w14:paraId="4F3FF140" w14:textId="24B283FD" w:rsidR="00596E35" w:rsidRDefault="001A228B" w:rsidP="001A228B">
      <w:pPr>
        <w:pStyle w:val="ListParagraph"/>
        <w:numPr>
          <w:ilvl w:val="1"/>
          <w:numId w:val="1"/>
        </w:numPr>
      </w:pPr>
      <w:r>
        <w:t xml:space="preserve">Never directly tested role of OFC </w:t>
      </w:r>
      <w:r w:rsidR="00C51547">
        <w:t>in learning inhibition</w:t>
      </w:r>
    </w:p>
    <w:p w14:paraId="6F7E34E8" w14:textId="1BEF0DBA" w:rsidR="003A37F3" w:rsidRDefault="003A37F3" w:rsidP="001A228B">
      <w:pPr>
        <w:pStyle w:val="ListParagraph"/>
        <w:numPr>
          <w:ilvl w:val="1"/>
          <w:numId w:val="1"/>
        </w:numPr>
      </w:pPr>
      <w:r>
        <w:t xml:space="preserve">For example, extinction deficits suggest </w:t>
      </w:r>
      <w:r w:rsidR="00351969">
        <w:t>the inability to learn inhibitory associations</w:t>
      </w:r>
    </w:p>
    <w:p w14:paraId="3D75E673" w14:textId="39465086" w:rsidR="00351969" w:rsidRDefault="00351969" w:rsidP="00351969">
      <w:pPr>
        <w:pStyle w:val="ListParagraph"/>
        <w:numPr>
          <w:ilvl w:val="0"/>
          <w:numId w:val="1"/>
        </w:numPr>
      </w:pPr>
      <w:r>
        <w:t xml:space="preserve">We show </w:t>
      </w:r>
    </w:p>
    <w:p w14:paraId="152EC7AC" w14:textId="6F168F88" w:rsidR="004649DA" w:rsidRDefault="004649DA" w:rsidP="00A22174">
      <w:pPr>
        <w:ind w:firstLine="720"/>
      </w:pPr>
    </w:p>
    <w:p w14:paraId="549E2252" w14:textId="5197765C" w:rsidR="004649DA" w:rsidRDefault="004649DA" w:rsidP="00A22174">
      <w:pPr>
        <w:ind w:firstLine="720"/>
      </w:pPr>
    </w:p>
    <w:p w14:paraId="20111414" w14:textId="742EAB04" w:rsidR="004649DA" w:rsidRDefault="004649DA" w:rsidP="004649DA">
      <w:r>
        <w:rPr>
          <w:rFonts w:ascii="Calibri" w:hAnsi="Calibri"/>
          <w:noProof/>
          <w:color w:val="000000"/>
        </w:rPr>
        <w:drawing>
          <wp:inline distT="0" distB="0" distL="0" distR="0" wp14:anchorId="7C8C2521" wp14:editId="27794DFD">
            <wp:extent cx="1320800" cy="70824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9358" cy="723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649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E20B3B"/>
    <w:multiLevelType w:val="hybridMultilevel"/>
    <w:tmpl w:val="2FC616A8"/>
    <w:lvl w:ilvl="0" w:tplc="B8A4F4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D5F"/>
    <w:rsid w:val="00010B83"/>
    <w:rsid w:val="00022FC4"/>
    <w:rsid w:val="00036322"/>
    <w:rsid w:val="000532A7"/>
    <w:rsid w:val="00053C5E"/>
    <w:rsid w:val="000617CA"/>
    <w:rsid w:val="000D1BBE"/>
    <w:rsid w:val="000E1658"/>
    <w:rsid w:val="000E7C7C"/>
    <w:rsid w:val="00107452"/>
    <w:rsid w:val="00114748"/>
    <w:rsid w:val="00124CB9"/>
    <w:rsid w:val="001351D6"/>
    <w:rsid w:val="0014086C"/>
    <w:rsid w:val="001566AC"/>
    <w:rsid w:val="001A228B"/>
    <w:rsid w:val="001C7616"/>
    <w:rsid w:val="00236B67"/>
    <w:rsid w:val="002440F6"/>
    <w:rsid w:val="0024602B"/>
    <w:rsid w:val="00253FDF"/>
    <w:rsid w:val="00270446"/>
    <w:rsid w:val="00271E3E"/>
    <w:rsid w:val="00275FF6"/>
    <w:rsid w:val="00276062"/>
    <w:rsid w:val="00287510"/>
    <w:rsid w:val="00290254"/>
    <w:rsid w:val="00291F62"/>
    <w:rsid w:val="00297A57"/>
    <w:rsid w:val="002C2CBB"/>
    <w:rsid w:val="00300DA1"/>
    <w:rsid w:val="00312BF9"/>
    <w:rsid w:val="00331AD1"/>
    <w:rsid w:val="00347E96"/>
    <w:rsid w:val="00351969"/>
    <w:rsid w:val="00376115"/>
    <w:rsid w:val="003913C7"/>
    <w:rsid w:val="003A37F3"/>
    <w:rsid w:val="003A740C"/>
    <w:rsid w:val="003F4862"/>
    <w:rsid w:val="00405557"/>
    <w:rsid w:val="004649DA"/>
    <w:rsid w:val="004957E1"/>
    <w:rsid w:val="004B164E"/>
    <w:rsid w:val="004D37D1"/>
    <w:rsid w:val="004E456D"/>
    <w:rsid w:val="0050173A"/>
    <w:rsid w:val="00514B33"/>
    <w:rsid w:val="00531F90"/>
    <w:rsid w:val="0053461B"/>
    <w:rsid w:val="00540E78"/>
    <w:rsid w:val="005479C6"/>
    <w:rsid w:val="00557B81"/>
    <w:rsid w:val="00563F3A"/>
    <w:rsid w:val="00564C97"/>
    <w:rsid w:val="005739BC"/>
    <w:rsid w:val="0058771A"/>
    <w:rsid w:val="0059195D"/>
    <w:rsid w:val="00596E35"/>
    <w:rsid w:val="005A0A14"/>
    <w:rsid w:val="005A19CA"/>
    <w:rsid w:val="005D4753"/>
    <w:rsid w:val="005E4634"/>
    <w:rsid w:val="005E4C17"/>
    <w:rsid w:val="005E7CDA"/>
    <w:rsid w:val="00624C65"/>
    <w:rsid w:val="006250CB"/>
    <w:rsid w:val="00634F6A"/>
    <w:rsid w:val="006408C9"/>
    <w:rsid w:val="00692026"/>
    <w:rsid w:val="00694B36"/>
    <w:rsid w:val="006D6BF7"/>
    <w:rsid w:val="00712FE9"/>
    <w:rsid w:val="007411E2"/>
    <w:rsid w:val="00742C33"/>
    <w:rsid w:val="007463A6"/>
    <w:rsid w:val="0079384E"/>
    <w:rsid w:val="007B4651"/>
    <w:rsid w:val="007B7090"/>
    <w:rsid w:val="007D0738"/>
    <w:rsid w:val="007D430C"/>
    <w:rsid w:val="007D712B"/>
    <w:rsid w:val="007F0844"/>
    <w:rsid w:val="00813505"/>
    <w:rsid w:val="008175AC"/>
    <w:rsid w:val="008335F0"/>
    <w:rsid w:val="00853728"/>
    <w:rsid w:val="008608D0"/>
    <w:rsid w:val="00873C7D"/>
    <w:rsid w:val="008B60E2"/>
    <w:rsid w:val="00922B89"/>
    <w:rsid w:val="00927191"/>
    <w:rsid w:val="00927E42"/>
    <w:rsid w:val="009355E6"/>
    <w:rsid w:val="009757A9"/>
    <w:rsid w:val="00976A6F"/>
    <w:rsid w:val="009837FD"/>
    <w:rsid w:val="00990FF2"/>
    <w:rsid w:val="009A3C00"/>
    <w:rsid w:val="009C4FB7"/>
    <w:rsid w:val="009D4BDC"/>
    <w:rsid w:val="009D513D"/>
    <w:rsid w:val="009E58D0"/>
    <w:rsid w:val="00A02EA2"/>
    <w:rsid w:val="00A22174"/>
    <w:rsid w:val="00A31B58"/>
    <w:rsid w:val="00A335AF"/>
    <w:rsid w:val="00A37BE9"/>
    <w:rsid w:val="00A85408"/>
    <w:rsid w:val="00AB05B1"/>
    <w:rsid w:val="00AB7462"/>
    <w:rsid w:val="00AE67A9"/>
    <w:rsid w:val="00AF6F77"/>
    <w:rsid w:val="00AF7CDD"/>
    <w:rsid w:val="00B12871"/>
    <w:rsid w:val="00B20144"/>
    <w:rsid w:val="00B2164E"/>
    <w:rsid w:val="00B2642A"/>
    <w:rsid w:val="00B33A7B"/>
    <w:rsid w:val="00B710FC"/>
    <w:rsid w:val="00B752C8"/>
    <w:rsid w:val="00B81BD1"/>
    <w:rsid w:val="00B879D5"/>
    <w:rsid w:val="00BC209A"/>
    <w:rsid w:val="00BC3621"/>
    <w:rsid w:val="00BD46A3"/>
    <w:rsid w:val="00BE7241"/>
    <w:rsid w:val="00BF0CA2"/>
    <w:rsid w:val="00BF5EB3"/>
    <w:rsid w:val="00C121AA"/>
    <w:rsid w:val="00C27727"/>
    <w:rsid w:val="00C51547"/>
    <w:rsid w:val="00C93D5F"/>
    <w:rsid w:val="00CB371D"/>
    <w:rsid w:val="00CC2136"/>
    <w:rsid w:val="00CD69AF"/>
    <w:rsid w:val="00CF0DF4"/>
    <w:rsid w:val="00CF527A"/>
    <w:rsid w:val="00D044E1"/>
    <w:rsid w:val="00D1341C"/>
    <w:rsid w:val="00D45191"/>
    <w:rsid w:val="00D64FE5"/>
    <w:rsid w:val="00D777B4"/>
    <w:rsid w:val="00D9072F"/>
    <w:rsid w:val="00D93161"/>
    <w:rsid w:val="00DA580D"/>
    <w:rsid w:val="00DE2A9A"/>
    <w:rsid w:val="00E05FEC"/>
    <w:rsid w:val="00E20273"/>
    <w:rsid w:val="00E249E1"/>
    <w:rsid w:val="00E87374"/>
    <w:rsid w:val="00E9781F"/>
    <w:rsid w:val="00EA55D9"/>
    <w:rsid w:val="00ED3528"/>
    <w:rsid w:val="00EE05D7"/>
    <w:rsid w:val="00EE6E5D"/>
    <w:rsid w:val="00EF0ED3"/>
    <w:rsid w:val="00F005B4"/>
    <w:rsid w:val="00F273D6"/>
    <w:rsid w:val="00F37CB4"/>
    <w:rsid w:val="00F45776"/>
    <w:rsid w:val="00F6365C"/>
    <w:rsid w:val="00F643E9"/>
    <w:rsid w:val="00F83FA3"/>
    <w:rsid w:val="00F84C7E"/>
    <w:rsid w:val="00FC7B5C"/>
    <w:rsid w:val="00FD1F6E"/>
    <w:rsid w:val="00FE0195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B11C"/>
  <w15:chartTrackingRefBased/>
  <w15:docId w15:val="{49589061-4C98-4984-8F99-BC9335394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1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1299</TotalTime>
  <Pages>2</Pages>
  <Words>689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Marios Panayi</dc:creator>
  <cp:keywords/>
  <dc:description/>
  <cp:lastModifiedBy>Marios Panayi</cp:lastModifiedBy>
  <cp:revision>170</cp:revision>
  <dcterms:created xsi:type="dcterms:W3CDTF">2020-06-26T21:01:00Z</dcterms:created>
  <dcterms:modified xsi:type="dcterms:W3CDTF">2020-06-27T18:44:00Z</dcterms:modified>
</cp:coreProperties>
</file>