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F5ACB" w14:textId="3602ABEC" w:rsidR="00BB7608" w:rsidRPr="00647953" w:rsidRDefault="00B200D7" w:rsidP="00647953">
      <w:pPr>
        <w:pStyle w:val="Header"/>
        <w:jc w:val="center"/>
        <w:rPr>
          <w:rFonts w:ascii="Georgia" w:hAnsi="Georgia"/>
          <w:b/>
          <w:bCs/>
          <w:sz w:val="28"/>
          <w:szCs w:val="28"/>
        </w:rPr>
      </w:pPr>
      <w:r w:rsidRPr="00647953">
        <w:rPr>
          <w:rFonts w:ascii="Georgia" w:hAnsi="Georgia"/>
          <w:b/>
          <w:bCs/>
          <w:sz w:val="28"/>
          <w:szCs w:val="28"/>
        </w:rPr>
        <w:t xml:space="preserve">CCB Fellowship </w:t>
      </w:r>
      <w:proofErr w:type="spellStart"/>
      <w:r w:rsidRPr="00647953">
        <w:rPr>
          <w:rFonts w:ascii="Georgia" w:hAnsi="Georgia"/>
          <w:b/>
          <w:bCs/>
          <w:sz w:val="28"/>
          <w:szCs w:val="28"/>
        </w:rPr>
        <w:t>Aplication</w:t>
      </w:r>
      <w:proofErr w:type="spellEnd"/>
      <w:r w:rsidRPr="00647953">
        <w:rPr>
          <w:rFonts w:ascii="Georgia" w:hAnsi="Georgia"/>
          <w:b/>
          <w:bCs/>
          <w:sz w:val="28"/>
          <w:szCs w:val="28"/>
        </w:rPr>
        <w:t xml:space="preserve"> 2021</w:t>
      </w:r>
    </w:p>
    <w:p w14:paraId="1138C54E" w14:textId="49F5FF4D" w:rsidR="00647953" w:rsidRPr="00647953" w:rsidRDefault="00647953" w:rsidP="00BB7608">
      <w:pPr>
        <w:pStyle w:val="Header"/>
        <w:rPr>
          <w:rFonts w:ascii="Georgia" w:hAnsi="Georgia"/>
          <w:b/>
          <w:bCs/>
          <w:sz w:val="28"/>
          <w:szCs w:val="28"/>
        </w:rPr>
      </w:pPr>
    </w:p>
    <w:p w14:paraId="44696020" w14:textId="77777777" w:rsidR="00647953" w:rsidRPr="00647953" w:rsidRDefault="00647953" w:rsidP="00BB7608">
      <w:pPr>
        <w:pStyle w:val="Header"/>
        <w:rPr>
          <w:rFonts w:ascii="Georgia" w:hAnsi="Georgia"/>
          <w:b/>
          <w:bCs/>
          <w:sz w:val="28"/>
          <w:szCs w:val="28"/>
        </w:rPr>
      </w:pPr>
    </w:p>
    <w:p w14:paraId="6CC2374B" w14:textId="1E9C53FE" w:rsidR="00BB7608" w:rsidRPr="00647953" w:rsidRDefault="0035328B" w:rsidP="00647953">
      <w:pPr>
        <w:pStyle w:val="Header"/>
        <w:jc w:val="center"/>
        <w:rPr>
          <w:rFonts w:ascii="Georgia" w:hAnsi="Georgia"/>
          <w:noProof/>
          <w:sz w:val="28"/>
          <w:szCs w:val="28"/>
        </w:rPr>
      </w:pPr>
      <w:sdt>
        <w:sdtPr>
          <w:rPr>
            <w:rFonts w:ascii="Georgia" w:hAnsi="Georgia"/>
            <w:sz w:val="28"/>
            <w:szCs w:val="28"/>
          </w:rPr>
          <w:id w:val="1223791339"/>
          <w:docPartObj>
            <w:docPartGallery w:val="Page Numbers (Top of Page)"/>
            <w:docPartUnique/>
          </w:docPartObj>
        </w:sdtPr>
        <w:sdtEndPr>
          <w:rPr>
            <w:noProof/>
          </w:rPr>
        </w:sdtEndPr>
        <w:sdtContent>
          <w:r w:rsidR="00BB7608" w:rsidRPr="00647953">
            <w:rPr>
              <w:rFonts w:ascii="Georgia" w:hAnsi="Georgia"/>
              <w:noProof/>
              <w:sz w:val="28"/>
              <w:szCs w:val="28"/>
            </w:rPr>
            <w:t xml:space="preserve"> Role of orbitofrontal cognitive map representations in flexible and inflexible behavior</w:t>
          </w:r>
        </w:sdtContent>
      </w:sdt>
    </w:p>
    <w:p w14:paraId="54FBF313" w14:textId="77777777" w:rsidR="00647953" w:rsidRPr="00647953" w:rsidRDefault="00647953">
      <w:pPr>
        <w:rPr>
          <w:rFonts w:ascii="Georgia" w:hAnsi="Georgia"/>
          <w:b/>
          <w:bCs/>
          <w:sz w:val="28"/>
          <w:szCs w:val="28"/>
        </w:rPr>
      </w:pPr>
    </w:p>
    <w:p w14:paraId="533FA86B" w14:textId="77777777" w:rsidR="00647953" w:rsidRDefault="00B200D7" w:rsidP="00647953">
      <w:pPr>
        <w:jc w:val="center"/>
        <w:rPr>
          <w:rFonts w:ascii="Georgia" w:hAnsi="Georgia"/>
          <w:b/>
          <w:bCs/>
          <w:sz w:val="28"/>
          <w:szCs w:val="28"/>
        </w:rPr>
      </w:pPr>
      <w:r w:rsidRPr="00647953">
        <w:rPr>
          <w:rFonts w:ascii="Georgia" w:hAnsi="Georgia"/>
          <w:b/>
          <w:bCs/>
          <w:sz w:val="28"/>
          <w:szCs w:val="28"/>
        </w:rPr>
        <w:t>Applicant</w:t>
      </w:r>
    </w:p>
    <w:p w14:paraId="471C7A16" w14:textId="4C2CF786" w:rsidR="00B200D7" w:rsidRPr="00647953" w:rsidRDefault="00B200D7" w:rsidP="00647953">
      <w:pPr>
        <w:jc w:val="center"/>
        <w:rPr>
          <w:rFonts w:ascii="Georgia" w:hAnsi="Georgia"/>
          <w:sz w:val="28"/>
          <w:szCs w:val="28"/>
        </w:rPr>
      </w:pPr>
      <w:r w:rsidRPr="00647953">
        <w:rPr>
          <w:rFonts w:ascii="Georgia" w:hAnsi="Georgia"/>
          <w:sz w:val="28"/>
          <w:szCs w:val="28"/>
        </w:rPr>
        <w:t>Dr.</w:t>
      </w:r>
      <w:r w:rsidRPr="00647953">
        <w:rPr>
          <w:rFonts w:ascii="Georgia" w:hAnsi="Georgia"/>
          <w:b/>
          <w:bCs/>
          <w:sz w:val="28"/>
          <w:szCs w:val="28"/>
        </w:rPr>
        <w:t xml:space="preserve"> </w:t>
      </w:r>
      <w:r w:rsidRPr="00647953">
        <w:rPr>
          <w:rFonts w:ascii="Georgia" w:hAnsi="Georgia"/>
          <w:sz w:val="28"/>
          <w:szCs w:val="28"/>
        </w:rPr>
        <w:t>Marios Chris Panayi, NIDA IRP</w:t>
      </w:r>
    </w:p>
    <w:p w14:paraId="7E765662" w14:textId="77777777" w:rsidR="00647953" w:rsidRPr="00647953" w:rsidRDefault="00647953" w:rsidP="00647953">
      <w:pPr>
        <w:jc w:val="center"/>
        <w:rPr>
          <w:rFonts w:ascii="Georgia" w:hAnsi="Georgia"/>
          <w:sz w:val="28"/>
          <w:szCs w:val="28"/>
        </w:rPr>
      </w:pPr>
    </w:p>
    <w:p w14:paraId="7991DCEB" w14:textId="77777777" w:rsidR="00647953" w:rsidRDefault="00B200D7" w:rsidP="00647953">
      <w:pPr>
        <w:jc w:val="center"/>
        <w:rPr>
          <w:rFonts w:ascii="Georgia" w:hAnsi="Georgia"/>
          <w:b/>
          <w:bCs/>
          <w:sz w:val="28"/>
          <w:szCs w:val="28"/>
        </w:rPr>
      </w:pPr>
      <w:r w:rsidRPr="00647953">
        <w:rPr>
          <w:rFonts w:ascii="Georgia" w:hAnsi="Georgia"/>
          <w:b/>
          <w:bCs/>
          <w:sz w:val="28"/>
          <w:szCs w:val="28"/>
        </w:rPr>
        <w:t>Mentors</w:t>
      </w:r>
    </w:p>
    <w:p w14:paraId="0472A92F" w14:textId="3B279BD4" w:rsidR="00B200D7" w:rsidRPr="00647953" w:rsidRDefault="00B200D7" w:rsidP="00647953">
      <w:pPr>
        <w:jc w:val="center"/>
        <w:rPr>
          <w:rFonts w:ascii="Georgia" w:hAnsi="Georgia"/>
          <w:sz w:val="28"/>
          <w:szCs w:val="28"/>
        </w:rPr>
      </w:pPr>
      <w:r w:rsidRPr="00647953">
        <w:rPr>
          <w:rFonts w:ascii="Georgia" w:hAnsi="Georgia"/>
          <w:sz w:val="28"/>
          <w:szCs w:val="28"/>
        </w:rPr>
        <w:t xml:space="preserve">Dr. Geoffrey Schoenbaum, NIDA, </w:t>
      </w:r>
      <w:r w:rsidR="00647953" w:rsidRPr="00647953">
        <w:rPr>
          <w:rFonts w:ascii="Georgia" w:hAnsi="Georgia"/>
          <w:sz w:val="28"/>
          <w:szCs w:val="28"/>
        </w:rPr>
        <w:t>IRP</w:t>
      </w:r>
    </w:p>
    <w:p w14:paraId="4FE3416F" w14:textId="1A6793D5" w:rsidR="00647953" w:rsidRPr="00647953" w:rsidRDefault="00B200D7" w:rsidP="00647953">
      <w:pPr>
        <w:jc w:val="center"/>
        <w:rPr>
          <w:rFonts w:ascii="Georgia" w:hAnsi="Georgia"/>
          <w:sz w:val="28"/>
          <w:szCs w:val="28"/>
        </w:rPr>
      </w:pPr>
      <w:r w:rsidRPr="00647953">
        <w:rPr>
          <w:rFonts w:ascii="Georgia" w:hAnsi="Georgia"/>
          <w:sz w:val="28"/>
          <w:szCs w:val="28"/>
        </w:rPr>
        <w:t xml:space="preserve">Dr. Amy Hauck Newman, </w:t>
      </w:r>
      <w:proofErr w:type="gramStart"/>
      <w:r w:rsidRPr="00647953">
        <w:rPr>
          <w:rFonts w:ascii="Georgia" w:hAnsi="Georgia"/>
          <w:sz w:val="28"/>
          <w:szCs w:val="28"/>
        </w:rPr>
        <w:t xml:space="preserve">NIDA </w:t>
      </w:r>
      <w:r w:rsidR="00647953" w:rsidRPr="00647953">
        <w:rPr>
          <w:rFonts w:ascii="Georgia" w:hAnsi="Georgia"/>
          <w:sz w:val="28"/>
          <w:szCs w:val="28"/>
        </w:rPr>
        <w:t>,</w:t>
      </w:r>
      <w:proofErr w:type="gramEnd"/>
      <w:r w:rsidR="00647953" w:rsidRPr="00647953">
        <w:rPr>
          <w:rFonts w:ascii="Georgia" w:hAnsi="Georgia"/>
          <w:sz w:val="28"/>
          <w:szCs w:val="28"/>
        </w:rPr>
        <w:t xml:space="preserve"> IRP</w:t>
      </w:r>
    </w:p>
    <w:p w14:paraId="4A861359" w14:textId="12ED26AF" w:rsidR="00BB7608" w:rsidRPr="00647953" w:rsidRDefault="00BB7608" w:rsidP="00647953">
      <w:pPr>
        <w:ind w:left="1440" w:firstLine="720"/>
        <w:rPr>
          <w:rFonts w:ascii="Georgia" w:hAnsi="Georgia"/>
          <w:b/>
          <w:bCs/>
          <w:sz w:val="28"/>
          <w:szCs w:val="28"/>
        </w:rPr>
      </w:pPr>
      <w:r w:rsidRPr="00647953">
        <w:rPr>
          <w:rFonts w:ascii="Georgia" w:hAnsi="Georgia"/>
          <w:b/>
          <w:bCs/>
          <w:sz w:val="28"/>
          <w:szCs w:val="28"/>
        </w:rPr>
        <w:br w:type="page"/>
      </w:r>
    </w:p>
    <w:p w14:paraId="60E9632B" w14:textId="52328EEF" w:rsidR="00871397" w:rsidRPr="00347200" w:rsidRDefault="00413B27" w:rsidP="00584AE8">
      <w:pPr>
        <w:spacing w:line="240" w:lineRule="auto"/>
        <w:rPr>
          <w:rFonts w:ascii="Georgia" w:hAnsi="Georgia" w:cs="Arial"/>
        </w:rPr>
      </w:pPr>
      <w:r w:rsidRPr="00CB1A62">
        <w:rPr>
          <w:rFonts w:ascii="Georgia" w:hAnsi="Georgia"/>
          <w:b/>
          <w:bCs/>
        </w:rPr>
        <w:lastRenderedPageBreak/>
        <w:t>Research Proposal</w:t>
      </w:r>
      <w:r w:rsidR="005C65D8" w:rsidRPr="00CB1A62">
        <w:rPr>
          <w:rFonts w:ascii="Georgia" w:hAnsi="Georgia"/>
          <w:b/>
          <w:bCs/>
        </w:rPr>
        <w:t>.</w:t>
      </w:r>
      <w:r w:rsidR="005C65D8" w:rsidRPr="00CB1A62">
        <w:rPr>
          <w:rFonts w:ascii="Georgia" w:hAnsi="Georgia"/>
        </w:rPr>
        <w:t xml:space="preserve"> Orbitofrontal cortex (OFC) dysfunction is a consistent neuropathology that underlies aberrant and inflexible behaviors that occur in many </w:t>
      </w:r>
      <w:r w:rsidR="005C65D8" w:rsidRPr="00CB1A62">
        <w:rPr>
          <w:rFonts w:ascii="Georgia" w:hAnsi="Georgia" w:cs="Arial"/>
        </w:rPr>
        <w:t>disorders of compulsivity such as cocaine addiction</w:t>
      </w:r>
      <w:r w:rsidR="00326D26" w:rsidRPr="00347200">
        <w:rPr>
          <w:rFonts w:ascii="Georgia" w:hAnsi="Georgia" w:cs="Arial"/>
        </w:rPr>
        <w:fldChar w:fldCharType="begin" w:fldLock="1"/>
      </w:r>
      <w:r w:rsidR="00932EEB">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1</w:t>
      </w:r>
      <w:r w:rsidR="00326D26" w:rsidRPr="00347200">
        <w:rPr>
          <w:rFonts w:ascii="Georgia" w:hAnsi="Georgia" w:cs="Arial"/>
        </w:rPr>
        <w:fldChar w:fldCharType="end"/>
      </w:r>
      <w:r w:rsidR="00326D26" w:rsidRPr="00347200">
        <w:rPr>
          <w:rFonts w:ascii="Georgia" w:hAnsi="Georgia" w:cs="Arial"/>
        </w:rPr>
        <w:fldChar w:fldCharType="begin" w:fldLock="1"/>
      </w:r>
      <w:r w:rsidR="00932EE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2</w:t>
      </w:r>
      <w:r w:rsidR="00326D26" w:rsidRPr="00347200">
        <w:rPr>
          <w:rFonts w:ascii="Georgia" w:hAnsi="Georgia" w:cs="Arial"/>
        </w:rPr>
        <w:fldChar w:fldCharType="end"/>
      </w:r>
      <w:r w:rsidR="005C65D8" w:rsidRPr="00347200">
        <w:rPr>
          <w:rFonts w:ascii="Georgia" w:hAnsi="Georgia" w:cs="Arial"/>
        </w:rPr>
        <w:t>, and obsessive-compulsive disorder</w:t>
      </w:r>
      <w:r w:rsidR="00326D26" w:rsidRPr="00347200">
        <w:rPr>
          <w:rFonts w:ascii="Georgia" w:hAnsi="Georgia" w:cs="Arial"/>
        </w:rPr>
        <w:fldChar w:fldCharType="begin" w:fldLock="1"/>
      </w:r>
      <w:r w:rsidR="00932EEB">
        <w:rPr>
          <w:rFonts w:ascii="Georgia" w:hAnsi="Georgia" w:cs="Arial"/>
        </w:rPr>
        <w:instrText>ADDIN CSL_CITATION {"citationItems":[{"id":"ITEM-1","itemData":{"DOI":"10.1016/s0896-6273(00)00113-6","ISBN":"0896-6273 (Print) 0896-6273 (Linking)","ISSN":"0896-6273","PMID":"11144344","abstract":"(5)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L","non-dropping-particle":"","parse-names":false,"suffix":""}],"container-title":"Neuron","edition":"2001/01/06","id":"ITEM-1","issue":"2","issued":{"date-parts":[["2000","11"]]},"language":"eng","page":"343-347","title":"Toward a neurobiology of obsessive-compulsive disorder.","type":"article-journal","volume":"28"},"uris":["http://www.mendeley.com/documents/?uuid=80f10ee4-9840-4f5f-ba28-639eb6112423"]}],"mendeley":{"formattedCitation":"&lt;sup&gt;3&lt;/sup&gt;","plainTextFormattedCitation":"3","previouslyFormattedCitation":"&lt;sup&gt;3&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3</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For example</w:t>
      </w:r>
      <w:r w:rsidR="00676DBB" w:rsidRPr="00347200">
        <w:rPr>
          <w:rFonts w:ascii="Georgia" w:hAnsi="Georgia" w:cs="Arial"/>
        </w:rPr>
        <w:t>, subjects with a history of cocaine use exhibit repetitive and inflexible behavior</w:t>
      </w:r>
      <w:r w:rsidR="00676DBB" w:rsidRPr="00347200">
        <w:rPr>
          <w:rFonts w:ascii="Georgia" w:hAnsi="Georgia" w:cs="Arial"/>
        </w:rPr>
        <w:fldChar w:fldCharType="begin" w:fldLock="1"/>
      </w:r>
      <w:r w:rsidR="00676DB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5</w:t>
      </w:r>
      <w:r w:rsidR="00676DBB" w:rsidRPr="00347200">
        <w:rPr>
          <w:rFonts w:ascii="Georgia" w:hAnsi="Georgia" w:cs="Arial"/>
        </w:rPr>
        <w:fldChar w:fldCharType="end"/>
      </w:r>
      <w:r w:rsidR="00676DBB" w:rsidRPr="00347200">
        <w:rPr>
          <w:rFonts w:ascii="Georgia" w:hAnsi="Georgia" w:cs="Arial"/>
        </w:rPr>
        <w:t xml:space="preserve"> </w:t>
      </w:r>
      <w:r w:rsidR="00676DBB">
        <w:rPr>
          <w:rFonts w:ascii="Georgia" w:hAnsi="Georgia" w:cs="Arial"/>
        </w:rPr>
        <w:t xml:space="preserve">during reversal learning, which correlates with </w:t>
      </w:r>
      <w:r w:rsidR="00676DBB" w:rsidRPr="00347200">
        <w:rPr>
          <w:rFonts w:ascii="Georgia" w:hAnsi="Georgia" w:cs="Arial"/>
        </w:rPr>
        <w:t xml:space="preserve">impoverished representations </w:t>
      </w:r>
      <w:r w:rsidR="00676DBB">
        <w:rPr>
          <w:rFonts w:ascii="Georgia" w:hAnsi="Georgia" w:cs="Arial"/>
        </w:rPr>
        <w:t xml:space="preserve">of the task structure </w:t>
      </w:r>
      <w:r w:rsidR="00676DBB" w:rsidRPr="00347200">
        <w:rPr>
          <w:rFonts w:ascii="Georgia" w:hAnsi="Georgia" w:cs="Arial"/>
        </w:rPr>
        <w:t>in OFC</w:t>
      </w:r>
      <w:r w:rsidR="00676DBB" w:rsidRPr="00347200">
        <w:rPr>
          <w:rFonts w:ascii="Georgia" w:hAnsi="Georgia" w:cs="Arial"/>
        </w:rPr>
        <w:fldChar w:fldCharType="begin" w:fldLock="1"/>
      </w:r>
      <w:r w:rsidR="00676DB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6</w:t>
      </w:r>
      <w:r w:rsidR="00676DBB" w:rsidRPr="00347200">
        <w:rPr>
          <w:rFonts w:ascii="Georgia" w:hAnsi="Georgia" w:cs="Arial"/>
        </w:rPr>
        <w:fldChar w:fldCharType="end"/>
      </w:r>
      <w:r w:rsidR="00676DBB">
        <w:rPr>
          <w:rFonts w:ascii="Georgia" w:hAnsi="Georgia" w:cs="Arial"/>
        </w:rPr>
        <w:t xml:space="preserve">  Such activity in OFC is thought to</w:t>
      </w:r>
      <w:r w:rsidR="005C65D8" w:rsidRPr="00347200">
        <w:rPr>
          <w:rFonts w:ascii="Georgia" w:hAnsi="Georgia" w:cs="Arial"/>
        </w:rPr>
        <w:t xml:space="preserve"> </w:t>
      </w:r>
      <w:r w:rsidR="00676DBB">
        <w:rPr>
          <w:rFonts w:ascii="Georgia" w:hAnsi="Georgia" w:cs="Arial"/>
        </w:rPr>
        <w:t>encode</w:t>
      </w:r>
      <w:r w:rsidR="00676DBB" w:rsidRPr="00347200">
        <w:rPr>
          <w:rFonts w:ascii="Georgia" w:hAnsi="Georgia" w:cs="Arial"/>
        </w:rPr>
        <w:t xml:space="preserve"> </w:t>
      </w:r>
      <w:r w:rsidR="005C65D8" w:rsidRPr="00347200">
        <w:rPr>
          <w:rFonts w:ascii="Georgia" w:hAnsi="Georgia" w:cs="Arial"/>
        </w:rPr>
        <w:t>a cognitive map of state space</w:t>
      </w:r>
      <w:r w:rsidR="00326D26" w:rsidRPr="00347200">
        <w:rPr>
          <w:rFonts w:ascii="Georgia" w:hAnsi="Georgia" w:cs="Arial"/>
        </w:rPr>
        <w:fldChar w:fldCharType="begin" w:fldLock="1"/>
      </w:r>
      <w:r w:rsidR="00932EE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4</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however</w:t>
      </w:r>
      <w:r w:rsidR="005C65D8" w:rsidRPr="00347200">
        <w:rPr>
          <w:rFonts w:ascii="Georgia" w:hAnsi="Georgia" w:cs="Arial"/>
        </w:rPr>
        <w:t xml:space="preserve"> in a typical reversal learning task, </w:t>
      </w:r>
      <w:r w:rsidR="005C65D8" w:rsidRPr="00347200">
        <w:rPr>
          <w:rFonts w:ascii="Georgia" w:hAnsi="Georgia"/>
          <w:color w:val="000000" w:themeColor="text1"/>
        </w:rPr>
        <w:t>features of the task that identify task-state specific information</w:t>
      </w:r>
      <w:r w:rsidR="00676DBB">
        <w:rPr>
          <w:rFonts w:ascii="Georgia" w:hAnsi="Georgia"/>
          <w:color w:val="000000" w:themeColor="text1"/>
        </w:rPr>
        <w:t xml:space="preserve"> critical to cognitive mapping</w:t>
      </w:r>
      <w:r w:rsidR="005C65D8" w:rsidRPr="00347200">
        <w:rPr>
          <w:rFonts w:ascii="Georgia" w:hAnsi="Georgia"/>
          <w:color w:val="000000" w:themeColor="text1"/>
        </w:rPr>
        <w:t xml:space="preserve"> are confounded with </w:t>
      </w:r>
      <w:r w:rsidR="00676DBB">
        <w:rPr>
          <w:rFonts w:ascii="Georgia" w:hAnsi="Georgia"/>
          <w:color w:val="000000" w:themeColor="text1"/>
        </w:rPr>
        <w:t xml:space="preserve">actual </w:t>
      </w:r>
      <w:r w:rsidR="005C65D8" w:rsidRPr="00347200">
        <w:rPr>
          <w:rFonts w:ascii="Georgia" w:hAnsi="Georgia"/>
          <w:color w:val="000000" w:themeColor="text1"/>
        </w:rPr>
        <w:t xml:space="preserve">changes in cue-reward relationships, temporal order, and behavioral inhibition, </w:t>
      </w:r>
      <w:r w:rsidR="00676DBB">
        <w:rPr>
          <w:rFonts w:ascii="Georgia" w:hAnsi="Georgia"/>
          <w:color w:val="000000" w:themeColor="text1"/>
        </w:rPr>
        <w:t xml:space="preserve">each of </w:t>
      </w:r>
      <w:r w:rsidR="005C65D8" w:rsidRPr="00347200">
        <w:rPr>
          <w:rFonts w:ascii="Georgia" w:hAnsi="Georgia"/>
          <w:color w:val="000000" w:themeColor="text1"/>
        </w:rPr>
        <w:t xml:space="preserve">which </w:t>
      </w:r>
      <w:r w:rsidR="00676DBB">
        <w:rPr>
          <w:rFonts w:ascii="Georgia" w:hAnsi="Georgia"/>
          <w:color w:val="000000" w:themeColor="text1"/>
        </w:rPr>
        <w:t>are also</w:t>
      </w:r>
      <w:r w:rsidR="005C65D8" w:rsidRPr="00347200">
        <w:rPr>
          <w:rFonts w:ascii="Georgia" w:hAnsi="Georgia"/>
          <w:color w:val="000000" w:themeColor="text1"/>
        </w:rPr>
        <w:t xml:space="preserve"> proposed as OFC functions</w:t>
      </w:r>
      <w:r w:rsidR="001577AB" w:rsidRPr="00347200">
        <w:rPr>
          <w:rFonts w:ascii="Georgia" w:hAnsi="Georgia"/>
          <w:color w:val="000000" w:themeColor="text1"/>
        </w:rPr>
        <w:fldChar w:fldCharType="begin" w:fldLock="1"/>
      </w:r>
      <w:r w:rsidR="00932EEB">
        <w:rPr>
          <w:rFonts w:ascii="Georgia" w:hAnsi="Georgia"/>
          <w:color w:val="000000" w:themeColor="text1"/>
        </w:rPr>
        <w:instrText>ADDIN CSL_CITATION {"citationItems":[{"id":"ITEM-1","itemData":{"DOI":"10.1038/nn.3982","ISSN":"1546-1726","PMID":"25919962","abstract":"The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sidRPr="00347200">
        <w:rPr>
          <w:rFonts w:ascii="Georgia" w:hAnsi="Georgia"/>
          <w:color w:val="000000" w:themeColor="text1"/>
        </w:rPr>
        <w:fldChar w:fldCharType="separate"/>
      </w:r>
      <w:r w:rsidR="00932EEB" w:rsidRPr="00932EEB">
        <w:rPr>
          <w:rFonts w:ascii="Georgia" w:hAnsi="Georgia"/>
          <w:noProof/>
          <w:color w:val="000000" w:themeColor="text1"/>
          <w:vertAlign w:val="superscript"/>
        </w:rPr>
        <w:t>7</w:t>
      </w:r>
      <w:r w:rsidR="001577AB" w:rsidRPr="00347200">
        <w:rPr>
          <w:rFonts w:ascii="Georgia" w:hAnsi="Georgia"/>
          <w:color w:val="000000" w:themeColor="text1"/>
        </w:rPr>
        <w:fldChar w:fldCharType="end"/>
      </w:r>
      <w:r w:rsidR="005C65D8" w:rsidRPr="00347200">
        <w:rPr>
          <w:rFonts w:ascii="Georgia" w:hAnsi="Georgia"/>
          <w:color w:val="000000" w:themeColor="text1"/>
        </w:rPr>
        <w:t xml:space="preserve">. </w:t>
      </w:r>
      <w:r w:rsidR="005C65D8" w:rsidRPr="00347200">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r w:rsidR="00871397" w:rsidRPr="00347200">
        <w:rPr>
          <w:rFonts w:ascii="Georgia" w:hAnsi="Georgia" w:cs="Arial"/>
        </w:rPr>
        <w:t xml:space="preserve">Here I will </w:t>
      </w:r>
      <w:r w:rsidR="00676DBB">
        <w:rPr>
          <w:rFonts w:ascii="Georgia" w:hAnsi="Georgia" w:cs="Arial"/>
        </w:rPr>
        <w:t>use an OS task to directly test</w:t>
      </w:r>
      <w:r w:rsidR="00871397" w:rsidRPr="00347200">
        <w:rPr>
          <w:rFonts w:ascii="Georgia" w:hAnsi="Georgia" w:cs="Arial"/>
        </w:rPr>
        <w:t xml:space="preserve"> whether a history of cocaine use </w:t>
      </w:r>
      <w:r w:rsidR="00676DBB">
        <w:rPr>
          <w:rFonts w:ascii="Georgia" w:hAnsi="Georgia" w:cs="Arial"/>
        </w:rPr>
        <w:t xml:space="preserve">causes inflexible behavior by </w:t>
      </w:r>
      <w:r w:rsidR="00871397" w:rsidRPr="00347200">
        <w:rPr>
          <w:rFonts w:ascii="Georgia" w:hAnsi="Georgia" w:cs="Arial"/>
        </w:rPr>
        <w:t>disrupt</w:t>
      </w:r>
      <w:r w:rsidR="00676DBB">
        <w:rPr>
          <w:rFonts w:ascii="Georgia" w:hAnsi="Georgia" w:cs="Arial"/>
        </w:rPr>
        <w:t>ing</w:t>
      </w:r>
      <w:r w:rsidR="00871397" w:rsidRPr="00347200">
        <w:rPr>
          <w:rFonts w:ascii="Georgia" w:hAnsi="Georgia" w:cs="Arial"/>
        </w:rPr>
        <w:t xml:space="preserve"> cognitive map representations in OFC, </w:t>
      </w:r>
      <w:r w:rsidR="00676DBB">
        <w:rPr>
          <w:rFonts w:ascii="Georgia" w:hAnsi="Georgia" w:cs="Arial"/>
        </w:rPr>
        <w:t xml:space="preserve">and </w:t>
      </w:r>
      <w:r w:rsidR="00871397" w:rsidRPr="00347200">
        <w:rPr>
          <w:rFonts w:ascii="Georgia" w:hAnsi="Georgia" w:cs="Arial"/>
        </w:rPr>
        <w:t xml:space="preserve">whether </w:t>
      </w:r>
      <w:r w:rsidR="00676DBB">
        <w:rPr>
          <w:rFonts w:ascii="Georgia" w:hAnsi="Georgia" w:cs="Arial"/>
        </w:rPr>
        <w:t>any such effects</w:t>
      </w:r>
      <w:r w:rsidR="00871397" w:rsidRPr="00347200">
        <w:rPr>
          <w:rFonts w:ascii="Georgia" w:hAnsi="Georgia" w:cs="Arial"/>
        </w:rPr>
        <w:t xml:space="preserve"> can be </w:t>
      </w:r>
      <w:r w:rsidR="00676DBB">
        <w:rPr>
          <w:rFonts w:ascii="Georgia" w:hAnsi="Georgia" w:cs="Arial"/>
        </w:rPr>
        <w:t>mitigated</w:t>
      </w:r>
      <w:r w:rsidR="00676DBB" w:rsidRPr="00347200">
        <w:rPr>
          <w:rFonts w:ascii="Georgia" w:hAnsi="Georgia" w:cs="Arial"/>
        </w:rPr>
        <w:t xml:space="preserve"> </w:t>
      </w:r>
      <w:r w:rsidR="00676DBB">
        <w:rPr>
          <w:rFonts w:ascii="Georgia" w:hAnsi="Georgia" w:cs="Arial"/>
        </w:rPr>
        <w:t xml:space="preserve">by </w:t>
      </w:r>
      <w:r w:rsidR="00741BDC">
        <w:rPr>
          <w:rFonts w:ascii="Georgia" w:hAnsi="Georgia" w:cs="Arial"/>
        </w:rPr>
        <w:t xml:space="preserve">dopamine </w:t>
      </w:r>
      <w:r w:rsidR="00676DBB">
        <w:rPr>
          <w:rFonts w:ascii="Georgia" w:hAnsi="Georgia" w:cs="Arial"/>
        </w:rPr>
        <w:t>D3</w:t>
      </w:r>
      <w:r w:rsidR="004B2947">
        <w:rPr>
          <w:rFonts w:ascii="Georgia" w:hAnsi="Georgia" w:cs="Arial"/>
        </w:rPr>
        <w:t xml:space="preserve"> receptor (D3R)</w:t>
      </w:r>
      <w:r w:rsidR="00676DBB">
        <w:rPr>
          <w:rFonts w:ascii="Georgia" w:hAnsi="Georgia" w:cs="Arial"/>
        </w:rPr>
        <w:t xml:space="preserve"> </w:t>
      </w:r>
      <w:r w:rsidR="00741BDC">
        <w:rPr>
          <w:rFonts w:ascii="Georgia" w:hAnsi="Georgia" w:cs="Arial"/>
        </w:rPr>
        <w:t xml:space="preserve"> </w:t>
      </w:r>
      <w:r w:rsidR="00676DBB">
        <w:rPr>
          <w:rFonts w:ascii="Georgia" w:hAnsi="Georgia" w:cs="Arial"/>
        </w:rPr>
        <w:t xml:space="preserve">antagonists, which </w:t>
      </w:r>
      <w:r w:rsidR="004B2947">
        <w:rPr>
          <w:rFonts w:ascii="Georgia" w:hAnsi="Georgia" w:cs="Arial"/>
        </w:rPr>
        <w:t xml:space="preserve">have been  </w:t>
      </w:r>
      <w:r w:rsidR="00676DBB">
        <w:rPr>
          <w:rFonts w:ascii="Georgia" w:hAnsi="Georgia" w:cs="Arial"/>
        </w:rPr>
        <w:t xml:space="preserve">proposed as a </w:t>
      </w:r>
      <w:r w:rsidR="00871397" w:rsidRPr="00347200">
        <w:rPr>
          <w:rFonts w:ascii="Georgia" w:hAnsi="Georgia" w:cs="Arial"/>
        </w:rPr>
        <w:t xml:space="preserve">novel pharmacotherapy </w:t>
      </w:r>
      <w:r w:rsidR="004B2947">
        <w:rPr>
          <w:rFonts w:ascii="Georgia" w:hAnsi="Georgia" w:cs="Arial"/>
        </w:rPr>
        <w:t xml:space="preserve">strategy </w:t>
      </w:r>
      <w:r w:rsidR="00871397" w:rsidRPr="00347200">
        <w:rPr>
          <w:rFonts w:ascii="Georgia" w:hAnsi="Georgia" w:cs="Arial"/>
        </w:rPr>
        <w:t xml:space="preserve">for </w:t>
      </w:r>
      <w:r w:rsidR="004B2947">
        <w:rPr>
          <w:rFonts w:ascii="Georgia" w:hAnsi="Georgia" w:cs="Arial"/>
        </w:rPr>
        <w:t xml:space="preserve">treatment of </w:t>
      </w:r>
      <w:r w:rsidR="00871397" w:rsidRPr="00347200">
        <w:rPr>
          <w:rFonts w:ascii="Georgia" w:hAnsi="Georgia" w:cs="Arial"/>
        </w:rPr>
        <w:t xml:space="preserve">cocaine </w:t>
      </w:r>
      <w:r w:rsidR="00741BDC">
        <w:rPr>
          <w:rFonts w:ascii="Georgia" w:hAnsi="Georgia" w:cs="Arial"/>
        </w:rPr>
        <w:t>use disorders</w:t>
      </w:r>
      <w:r w:rsidR="00871397" w:rsidRPr="00347200">
        <w:rPr>
          <w:rFonts w:ascii="Georgia" w:hAnsi="Georgia" w:cs="Arial"/>
        </w:rPr>
        <w:t xml:space="preserve">. </w:t>
      </w:r>
    </w:p>
    <w:p w14:paraId="371BF183" w14:textId="37EB8EC1" w:rsidR="006C3C19" w:rsidRPr="00347200" w:rsidRDefault="00FD4CB7" w:rsidP="00584AE8">
      <w:pPr>
        <w:spacing w:line="240" w:lineRule="auto"/>
        <w:rPr>
          <w:rFonts w:ascii="Georgia" w:hAnsi="Georgia"/>
          <w:b/>
          <w:bCs/>
        </w:rPr>
      </w:pPr>
      <w:r w:rsidRPr="00347200">
        <w:rPr>
          <w:rFonts w:ascii="Georgia" w:hAnsi="Georgia"/>
          <w:b/>
          <w:bCs/>
        </w:rPr>
        <w:t>Aim 1.</w:t>
      </w:r>
      <w:r w:rsidR="00006478" w:rsidRPr="00347200">
        <w:rPr>
          <w:rFonts w:ascii="Georgia" w:hAnsi="Georgia"/>
          <w:b/>
          <w:bCs/>
        </w:rPr>
        <w:t xml:space="preserve"> Determine whether remapping of task representations in OFC during OS is disrupted in rats with a history of cocaine use.</w:t>
      </w:r>
      <w:r w:rsidR="00C15A27" w:rsidRPr="00347200">
        <w:rPr>
          <w:rFonts w:ascii="Georgia" w:hAnsi="Georgia"/>
          <w:b/>
          <w:bCs/>
        </w:rPr>
        <w:t xml:space="preserve"> </w:t>
      </w:r>
      <w:r w:rsidR="002273AB" w:rsidRPr="00347200">
        <w:rPr>
          <w:rFonts w:ascii="Georgia" w:hAnsi="Georgia"/>
        </w:rPr>
        <w:t>Rats will undergo a cocaine self-administration procedure known to cause OFC dysfunction and behavioral inflexibility</w:t>
      </w:r>
      <w:r w:rsidR="00B35AEA" w:rsidRPr="00347200">
        <w:rPr>
          <w:rFonts w:ascii="Georgia" w:hAnsi="Georgia" w:cs="Arial"/>
        </w:rPr>
        <w:fldChar w:fldCharType="begin" w:fldLock="1"/>
      </w:r>
      <w:r w:rsidR="00932EE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mendeley":{"formattedCitation":"&lt;sup&gt;5,6&lt;/sup&gt;","plainTextFormattedCitation":"5,6","previouslyFormattedCitation":"&lt;sup&gt;5,6&lt;/sup&gt;"},"properties":{"noteIndex":0},"schema":"https://github.com/citation-style-language/schema/raw/master/csl-citation.json"}</w:instrText>
      </w:r>
      <w:r w:rsidR="00B35AEA" w:rsidRPr="00347200">
        <w:rPr>
          <w:rFonts w:ascii="Georgia" w:hAnsi="Georgia" w:cs="Arial"/>
        </w:rPr>
        <w:fldChar w:fldCharType="separate"/>
      </w:r>
      <w:r w:rsidR="00932EEB" w:rsidRPr="00932EEB">
        <w:rPr>
          <w:rFonts w:ascii="Georgia" w:hAnsi="Georgia" w:cs="Arial"/>
          <w:noProof/>
          <w:vertAlign w:val="superscript"/>
        </w:rPr>
        <w:t>5,6</w:t>
      </w:r>
      <w:r w:rsidR="00B35AEA" w:rsidRPr="00347200">
        <w:rPr>
          <w:rFonts w:ascii="Georgia" w:hAnsi="Georgia" w:cs="Arial"/>
        </w:rPr>
        <w:fldChar w:fldCharType="end"/>
      </w:r>
      <w:r w:rsidR="002273AB" w:rsidRPr="00347200">
        <w:rPr>
          <w:rFonts w:ascii="Georgia" w:hAnsi="Georgia"/>
        </w:rPr>
        <w:t xml:space="preserve"> or a sucrose self-administration control. After a withdrawal period, these two groups of </w:t>
      </w:r>
      <w:r w:rsidR="00D62507" w:rsidRPr="00347200">
        <w:rPr>
          <w:rFonts w:ascii="Georgia" w:hAnsi="Georgia"/>
        </w:rPr>
        <w:t xml:space="preserve">rats will be implanted with microelectrodes targeting OFC and trained on an occasion setting (OS) task. </w:t>
      </w:r>
      <w:r w:rsidR="00366FAB">
        <w:rPr>
          <w:rFonts w:ascii="Georgia" w:hAnsi="Georgia"/>
        </w:rPr>
        <w:t>Analyses will focus on identifying correlates of</w:t>
      </w:r>
      <w:r w:rsidR="00D62507" w:rsidRPr="00347200">
        <w:rPr>
          <w:rFonts w:ascii="Georgia" w:hAnsi="Georgia"/>
        </w:rPr>
        <w:t xml:space="preserve"> cognitive map</w:t>
      </w:r>
      <w:r w:rsidR="00366FAB">
        <w:rPr>
          <w:rFonts w:ascii="Georgia" w:hAnsi="Georgia"/>
        </w:rPr>
        <w:t xml:space="preserve">ping </w:t>
      </w:r>
      <w:r w:rsidR="00D62507" w:rsidRPr="00347200">
        <w:rPr>
          <w:rFonts w:ascii="Georgia" w:hAnsi="Georgia"/>
        </w:rPr>
        <w:t>in OFC</w:t>
      </w:r>
      <w:r w:rsidR="00366FAB">
        <w:rPr>
          <w:rFonts w:ascii="Georgia" w:hAnsi="Georgia"/>
        </w:rPr>
        <w:t xml:space="preserve"> and testing</w:t>
      </w:r>
      <w:r w:rsidR="00D62507" w:rsidRPr="00347200">
        <w:rPr>
          <w:rFonts w:ascii="Georgia" w:hAnsi="Georgia"/>
        </w:rPr>
        <w:t xml:space="preserve"> whether they are disrupted </w:t>
      </w:r>
      <w:r w:rsidR="00366FAB">
        <w:rPr>
          <w:rFonts w:ascii="Georgia" w:hAnsi="Georgia"/>
        </w:rPr>
        <w:t>by prior</w:t>
      </w:r>
      <w:r w:rsidR="00366FAB" w:rsidRPr="00347200">
        <w:rPr>
          <w:rFonts w:ascii="Georgia" w:hAnsi="Georgia"/>
        </w:rPr>
        <w:t xml:space="preserve"> </w:t>
      </w:r>
      <w:r w:rsidR="00D62507" w:rsidRPr="00347200">
        <w:rPr>
          <w:rFonts w:ascii="Georgia" w:hAnsi="Georgia"/>
        </w:rPr>
        <w:t xml:space="preserve">cocaine use.  </w:t>
      </w:r>
    </w:p>
    <w:p w14:paraId="024986F8" w14:textId="4ECC7CCB" w:rsidR="00FD4CB7" w:rsidRPr="00347200" w:rsidRDefault="00FD4CB7" w:rsidP="00584AE8">
      <w:pPr>
        <w:spacing w:line="240" w:lineRule="auto"/>
        <w:rPr>
          <w:rFonts w:ascii="Georgia" w:hAnsi="Georgia"/>
        </w:rPr>
      </w:pPr>
      <w:r w:rsidRPr="00347200">
        <w:rPr>
          <w:rFonts w:ascii="Georgia" w:hAnsi="Georgia"/>
          <w:b/>
          <w:bCs/>
        </w:rPr>
        <w:t>Aim 2.</w:t>
      </w:r>
      <w:r w:rsidR="00006478" w:rsidRPr="00347200">
        <w:rPr>
          <w:rFonts w:ascii="Georgia" w:hAnsi="Georgia"/>
          <w:b/>
          <w:bCs/>
        </w:rPr>
        <w:t xml:space="preserve"> Test whether a novel </w:t>
      </w:r>
      <w:r w:rsidR="004B2947">
        <w:rPr>
          <w:rFonts w:ascii="Georgia" w:hAnsi="Georgia"/>
          <w:b/>
          <w:bCs/>
        </w:rPr>
        <w:t xml:space="preserve">D3R </w:t>
      </w:r>
      <w:r w:rsidR="00006478" w:rsidRPr="00347200">
        <w:rPr>
          <w:rFonts w:ascii="Georgia" w:hAnsi="Georgia"/>
          <w:b/>
          <w:bCs/>
        </w:rPr>
        <w:t xml:space="preserve">antagonist can </w:t>
      </w:r>
      <w:r w:rsidR="00366FAB">
        <w:rPr>
          <w:rFonts w:ascii="Georgia" w:hAnsi="Georgia"/>
          <w:b/>
          <w:bCs/>
        </w:rPr>
        <w:t>mitigate</w:t>
      </w:r>
      <w:r w:rsidR="00006478" w:rsidRPr="00347200">
        <w:rPr>
          <w:rFonts w:ascii="Georgia" w:hAnsi="Georgia"/>
          <w:b/>
          <w:bCs/>
        </w:rPr>
        <w:t xml:space="preserve"> impaired behavioral flexibility and </w:t>
      </w:r>
      <w:r w:rsidR="00366FAB">
        <w:rPr>
          <w:rFonts w:ascii="Georgia" w:hAnsi="Georgia"/>
          <w:b/>
          <w:bCs/>
        </w:rPr>
        <w:t>associated changes in</w:t>
      </w:r>
      <w:r w:rsidR="00366FAB" w:rsidRPr="00347200">
        <w:rPr>
          <w:rFonts w:ascii="Georgia" w:hAnsi="Georgia"/>
          <w:b/>
          <w:bCs/>
        </w:rPr>
        <w:t xml:space="preserve"> </w:t>
      </w:r>
      <w:r w:rsidR="00006478" w:rsidRPr="00347200">
        <w:rPr>
          <w:rFonts w:ascii="Georgia" w:hAnsi="Georgia"/>
          <w:b/>
          <w:bCs/>
        </w:rPr>
        <w:t>neural correlates in OFC in cocaine treated rats</w:t>
      </w:r>
      <w:r w:rsidR="00D62507" w:rsidRPr="00347200">
        <w:rPr>
          <w:rFonts w:ascii="Georgia" w:hAnsi="Georgia"/>
          <w:b/>
          <w:bCs/>
        </w:rPr>
        <w:t xml:space="preserve">. </w:t>
      </w:r>
      <w:r w:rsidR="00D62507" w:rsidRPr="00347200">
        <w:rPr>
          <w:rFonts w:ascii="Georgia" w:hAnsi="Georgia"/>
        </w:rPr>
        <w:t xml:space="preserve">Rats will </w:t>
      </w:r>
      <w:r w:rsidR="0072635A" w:rsidRPr="00347200">
        <w:rPr>
          <w:rFonts w:ascii="Georgia" w:hAnsi="Georgia"/>
        </w:rPr>
        <w:t xml:space="preserve">undergo the same procedure described in Aim 1, except that prior to each OS training session, half the rats in each group will receive injections of vehicle or </w:t>
      </w:r>
      <w:r w:rsidR="00B35AEA" w:rsidRPr="00347200">
        <w:rPr>
          <w:rFonts w:ascii="Georgia" w:hAnsi="Georgia"/>
        </w:rPr>
        <w:t>the selective</w:t>
      </w:r>
      <w:r w:rsidR="0072635A" w:rsidRPr="00347200">
        <w:rPr>
          <w:rFonts w:ascii="Georgia" w:hAnsi="Georgia"/>
        </w:rPr>
        <w:t xml:space="preserve"> D3</w:t>
      </w:r>
      <w:r w:rsidR="004B2947">
        <w:rPr>
          <w:rFonts w:ascii="Georgia" w:hAnsi="Georgia"/>
        </w:rPr>
        <w:t xml:space="preserve">R </w:t>
      </w:r>
      <w:r w:rsidR="0072635A" w:rsidRPr="00347200">
        <w:rPr>
          <w:rFonts w:ascii="Georgia" w:hAnsi="Georgia"/>
        </w:rPr>
        <w:t>antagonist</w:t>
      </w:r>
      <w:r w:rsidR="00741BDC">
        <w:rPr>
          <w:rFonts w:ascii="Georgia" w:hAnsi="Georgia"/>
        </w:rPr>
        <w:t xml:space="preserve"> </w:t>
      </w:r>
      <w:r w:rsidR="00741BDC" w:rsidRPr="00BB0D75">
        <w:rPr>
          <w:rFonts w:ascii="Georgia" w:hAnsi="Georgia"/>
          <w:i/>
          <w:iCs/>
        </w:rPr>
        <w:t>R</w:t>
      </w:r>
      <w:r w:rsidR="00741BDC">
        <w:rPr>
          <w:rFonts w:ascii="Georgia" w:hAnsi="Georgia"/>
        </w:rPr>
        <w:t>-</w:t>
      </w:r>
      <w:r w:rsidR="00B35AEA" w:rsidRPr="00347200">
        <w:rPr>
          <w:rFonts w:ascii="Georgia" w:hAnsi="Georgia"/>
        </w:rPr>
        <w:t>VK4-</w:t>
      </w:r>
      <w:r w:rsidR="00741BDC">
        <w:rPr>
          <w:rFonts w:ascii="Georgia" w:hAnsi="Georgia"/>
        </w:rPr>
        <w:t>40</w:t>
      </w:r>
      <w:r w:rsidR="00B35AEA" w:rsidRPr="00347200">
        <w:rPr>
          <w:rFonts w:ascii="Georgia" w:hAnsi="Georgia"/>
        </w:rPr>
        <w:fldChar w:fldCharType="begin" w:fldLock="1"/>
      </w:r>
      <w:r w:rsidR="00932EEB">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sidRPr="00347200">
        <w:rPr>
          <w:rFonts w:ascii="Georgia" w:hAnsi="Georgia"/>
        </w:rPr>
        <w:fldChar w:fldCharType="separate"/>
      </w:r>
      <w:r w:rsidR="00932EEB" w:rsidRPr="00932EEB">
        <w:rPr>
          <w:rFonts w:ascii="Georgia" w:hAnsi="Georgia"/>
          <w:noProof/>
          <w:vertAlign w:val="superscript"/>
        </w:rPr>
        <w:t>8,9</w:t>
      </w:r>
      <w:r w:rsidR="00B35AEA" w:rsidRPr="00347200">
        <w:rPr>
          <w:rFonts w:ascii="Georgia" w:hAnsi="Georgia"/>
        </w:rPr>
        <w:fldChar w:fldCharType="end"/>
      </w:r>
      <w:r w:rsidR="0072635A" w:rsidRPr="00347200">
        <w:rPr>
          <w:rFonts w:ascii="Georgia" w:hAnsi="Georgia"/>
        </w:rPr>
        <w:t xml:space="preserve">. </w:t>
      </w:r>
      <w:r w:rsidR="00366FAB">
        <w:rPr>
          <w:rFonts w:ascii="Georgia" w:hAnsi="Georgia"/>
        </w:rPr>
        <w:t>Analyses will focus on</w:t>
      </w:r>
      <w:r w:rsidR="0072635A" w:rsidRPr="00347200">
        <w:rPr>
          <w:rFonts w:ascii="Georgia" w:hAnsi="Georgia"/>
        </w:rPr>
        <w:t xml:space="preserve"> whether a novel drug therapy can </w:t>
      </w:r>
      <w:r w:rsidR="00366FAB">
        <w:rPr>
          <w:rFonts w:ascii="Georgia" w:hAnsi="Georgia"/>
        </w:rPr>
        <w:t>improve</w:t>
      </w:r>
      <w:r w:rsidR="0072635A" w:rsidRPr="00347200">
        <w:rPr>
          <w:rFonts w:ascii="Georgia" w:hAnsi="Georgia" w:cs="Arial"/>
        </w:rPr>
        <w:t xml:space="preserve"> behavioral flexibility</w:t>
      </w:r>
      <w:r w:rsidR="00366FAB">
        <w:rPr>
          <w:rFonts w:ascii="Georgia" w:hAnsi="Georgia" w:cs="Arial"/>
        </w:rPr>
        <w:t>, whether improvement is specific to cocaine-experienced rats,</w:t>
      </w:r>
      <w:r w:rsidR="0072635A" w:rsidRPr="00347200">
        <w:rPr>
          <w:rFonts w:ascii="Georgia" w:hAnsi="Georgia" w:cs="Arial"/>
        </w:rPr>
        <w:t xml:space="preserve"> and</w:t>
      </w:r>
      <w:r w:rsidR="00366FAB">
        <w:rPr>
          <w:rFonts w:ascii="Georgia" w:hAnsi="Georgia" w:cs="Arial"/>
        </w:rPr>
        <w:t xml:space="preserve"> how it relates to changes in</w:t>
      </w:r>
      <w:r w:rsidR="0072635A" w:rsidRPr="00347200">
        <w:rPr>
          <w:rFonts w:ascii="Georgia" w:hAnsi="Georgia" w:cs="Arial"/>
        </w:rPr>
        <w:t xml:space="preserve"> neural correlates in OFC </w:t>
      </w:r>
      <w:r w:rsidR="00F505A3" w:rsidRPr="00347200">
        <w:rPr>
          <w:rFonts w:ascii="Georgia" w:hAnsi="Georgia" w:cs="Arial"/>
        </w:rPr>
        <w:t>caused by</w:t>
      </w:r>
      <w:r w:rsidR="0072635A" w:rsidRPr="00347200">
        <w:rPr>
          <w:rFonts w:ascii="Georgia" w:hAnsi="Georgia" w:cs="Arial"/>
        </w:rPr>
        <w:t xml:space="preserve"> cocaine </w:t>
      </w:r>
      <w:r w:rsidR="00F505A3" w:rsidRPr="00347200">
        <w:rPr>
          <w:rFonts w:ascii="Georgia" w:hAnsi="Georgia" w:cs="Arial"/>
        </w:rPr>
        <w:t>use</w:t>
      </w:r>
      <w:r w:rsidR="0072635A" w:rsidRPr="00347200">
        <w:rPr>
          <w:rFonts w:ascii="Georgia" w:hAnsi="Georgia"/>
        </w:rPr>
        <w:t>.</w:t>
      </w:r>
    </w:p>
    <w:p w14:paraId="71A4382C" w14:textId="55CEC4C8" w:rsidR="005C65D8" w:rsidRPr="00347200" w:rsidRDefault="005C65D8">
      <w:pPr>
        <w:spacing w:line="240" w:lineRule="auto"/>
        <w:rPr>
          <w:rFonts w:ascii="Georgia" w:hAnsi="Georgia" w:cs="Arial"/>
        </w:rPr>
      </w:pPr>
      <w:r w:rsidRPr="00347200">
        <w:rPr>
          <w:rFonts w:ascii="Georgia" w:hAnsi="Georgia"/>
          <w:b/>
          <w:bCs/>
        </w:rPr>
        <w:t xml:space="preserve">Significance. </w:t>
      </w:r>
      <w:r w:rsidRPr="00347200">
        <w:rPr>
          <w:rFonts w:ascii="Georgia" w:hAnsi="Georgia"/>
          <w:bCs/>
          <w:iCs/>
        </w:rPr>
        <w:t>Disturbances to OFC function and deficits in reversal learning, a marker of behavioral inflexibility, are consistent features of many disorders of compulsivity in patients as well as translational animal models</w:t>
      </w:r>
      <w:r w:rsidR="00224796" w:rsidRPr="00347200">
        <w:rPr>
          <w:rFonts w:ascii="Georgia" w:hAnsi="Georgia"/>
          <w:bCs/>
          <w:iCs/>
        </w:rPr>
        <w:fldChar w:fldCharType="begin" w:fldLock="1"/>
      </w:r>
      <w:r w:rsidR="00932EEB">
        <w:rPr>
          <w:rFonts w:ascii="Georgia" w:hAnsi="Georgia"/>
          <w:bCs/>
          <w:iCs/>
        </w:rPr>
        <w:instrText>ADDIN CSL_CITATION {"citationItems":[{"id":"ITEM-1","itemData":{"DOI":"10.1007/s00213-011-2579-7","ISSN":"1432-2072","PMID":"22134477","abstract":"BACKGROUND Our ability to measure the cognitive components of complex decision-making across species has greatly facilitated our understanding of its neurobiological mechanisms. One task in particular, reversal learning, has proven valuable in assessing the inhibitory processes that are central to executive control. Reversal learning measures the ability to actively suppress reward-related responding and to disengage from ongoing behavior, phenomena that are biologically and descriptively related to impulsivity and compulsivity. Consequently, reversal learning could index vulnerability for disorders characterized by impulsivity such as proclivity for initial substance abuse as well as the compulsive aspects of dependence. OBJECTIVE Though we describe common variants and similar tasks, we pay particular attention to discrimination reversal learning, its supporting neural circuitry, neuropharmacology and genetic determinants. We also review the utility of this task in measuring impulsivity and compulsivity in addictions. METHODS We restrict our review to instrumental, reward-related reversal learning studies as they are most germane to addiction. CONCLUSION The research reviewed here suggests that discrimination reversal learning may be used as a diagnostic tool for investigating the neural mechanisms that mediate impulsive and compulsive aspects of pathological reward-seeking and -taking behaviors. Two interrelated mechanisms are posited for the neuroadaptations in addiction that often translate to poor reversal learning: frontocorticostriatal circuitry dysregulation and poor dopamine (D2 receptor) modulation of this circuitry. These data suggest new approaches to targeting inhibitory control mechanisms in addictions.","author":[{"dropping-particle":"","family":"Izquierdo","given":"Alicia","non-dropping-particle":"","parse-names":false,"suffix":""},{"dropping-particle":"","family":"Jentsch","given":"J David","non-dropping-particle":"","parse-names":false,"suffix":""}],"container-title":"Psychopharmacology","id":"ITEM-1","issue":"2","issued":{"date-parts":[["2012","1"]]},"page":"607-20","title":"Reversal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studies","type":"article-journal","volume":"63"},"uris":["http://www.mendeley.com/documents/?uuid=501e5c59-de32-4ed7-bbc0-fb5c4972bf28"]},{"id":"ITEM-3","itemData":{"DOI":"10.1001/archpsyc.63.11.1225","ISSN":"15383636","PMID":"17088503","abstract":"Context: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00224796" w:rsidRPr="00347200">
        <w:rPr>
          <w:rFonts w:ascii="Georgia" w:hAnsi="Georgia"/>
          <w:bCs/>
          <w:iCs/>
        </w:rPr>
        <w:fldChar w:fldCharType="separate"/>
      </w:r>
      <w:r w:rsidR="00932EEB" w:rsidRPr="00932EEB">
        <w:rPr>
          <w:rFonts w:ascii="Georgia" w:hAnsi="Georgia"/>
          <w:bCs/>
          <w:iCs/>
          <w:noProof/>
          <w:vertAlign w:val="superscript"/>
        </w:rPr>
        <w:t>10–12</w:t>
      </w:r>
      <w:r w:rsidR="00224796" w:rsidRPr="00347200">
        <w:rPr>
          <w:rFonts w:ascii="Georgia" w:hAnsi="Georgia"/>
          <w:bCs/>
          <w:iCs/>
        </w:rPr>
        <w:fldChar w:fldCharType="end"/>
      </w:r>
      <w:r w:rsidRPr="00347200">
        <w:rPr>
          <w:rFonts w:ascii="Georgia" w:hAnsi="Georgia"/>
          <w:bCs/>
          <w:iCs/>
        </w:rPr>
        <w:t xml:space="preserve">. </w:t>
      </w:r>
      <w:r w:rsidR="00366FAB">
        <w:rPr>
          <w:rFonts w:ascii="Georgia" w:hAnsi="Georgia" w:cs="Arial"/>
        </w:rPr>
        <w:t xml:space="preserve">  </w:t>
      </w:r>
      <w:r w:rsidR="003B5C69">
        <w:rPr>
          <w:rFonts w:ascii="Georgia" w:hAnsi="Georgia" w:cs="Arial"/>
        </w:rPr>
        <w:t>Drug-induced deficits in reversal learning in animal models of addiction are thought to</w:t>
      </w:r>
      <w:r w:rsidRPr="00347200">
        <w:rPr>
          <w:rFonts w:ascii="Georgia" w:hAnsi="Georgia" w:cs="Arial"/>
        </w:rPr>
        <w:t xml:space="preserve"> reflect deficits in the creation and maintenance of cognitive map representations in OFC</w:t>
      </w:r>
      <w:r w:rsidR="003B5C69">
        <w:rPr>
          <w:rFonts w:ascii="Georgia" w:hAnsi="Georgia" w:cs="Arial"/>
        </w:rPr>
        <w:t xml:space="preserve"> </w:t>
      </w:r>
      <w:r w:rsidR="003B5C69" w:rsidRPr="00347200">
        <w:rPr>
          <w:rFonts w:ascii="Georgia" w:hAnsi="Georgia" w:cs="Arial"/>
        </w:rPr>
        <w:fldChar w:fldCharType="begin" w:fldLock="1"/>
      </w:r>
      <w:r w:rsidR="003B5C69">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B5C69" w:rsidRPr="00347200">
        <w:rPr>
          <w:rFonts w:ascii="Georgia" w:hAnsi="Georgia" w:cs="Arial"/>
        </w:rPr>
        <w:fldChar w:fldCharType="separate"/>
      </w:r>
      <w:r w:rsidR="003B5C69" w:rsidRPr="00932EEB">
        <w:rPr>
          <w:rFonts w:ascii="Georgia" w:hAnsi="Georgia" w:cs="Arial"/>
          <w:noProof/>
          <w:vertAlign w:val="superscript"/>
        </w:rPr>
        <w:t>4</w:t>
      </w:r>
      <w:r w:rsidR="003B5C69" w:rsidRPr="00347200">
        <w:rPr>
          <w:rFonts w:ascii="Georgia" w:hAnsi="Georgia" w:cs="Arial"/>
        </w:rPr>
        <w:fldChar w:fldCharType="end"/>
      </w:r>
      <w:r w:rsidRPr="00347200">
        <w:rPr>
          <w:rFonts w:ascii="Georgia" w:hAnsi="Georgia" w:cs="Arial"/>
        </w:rPr>
        <w:t xml:space="preserve">. Key support for this comes from studies from this lab showing that rats with a history of cocaine use, known to cause compulsivity, exhibit inflexible behavior in reversal learning tasks and have </w:t>
      </w:r>
      <w:r w:rsidR="003B5C69">
        <w:rPr>
          <w:rFonts w:ascii="Georgia" w:hAnsi="Georgia" w:cs="Arial"/>
        </w:rPr>
        <w:t>impoverished and inflexible</w:t>
      </w:r>
      <w:r w:rsidR="003B5C69" w:rsidRPr="00347200">
        <w:rPr>
          <w:rFonts w:ascii="Georgia" w:hAnsi="Georgia" w:cs="Arial"/>
        </w:rPr>
        <w:t xml:space="preserve"> </w:t>
      </w:r>
      <w:r w:rsidR="003B5C69">
        <w:rPr>
          <w:rFonts w:ascii="Georgia" w:hAnsi="Georgia" w:cs="Arial"/>
        </w:rPr>
        <w:t xml:space="preserve">neural </w:t>
      </w:r>
      <w:r w:rsidRPr="00347200">
        <w:rPr>
          <w:rFonts w:ascii="Georgia" w:hAnsi="Georgia" w:cs="Arial"/>
        </w:rPr>
        <w:t>representations in OFC</w:t>
      </w:r>
      <w:r w:rsidR="00906AE6" w:rsidRPr="00347200">
        <w:rPr>
          <w:rFonts w:ascii="Georgia" w:hAnsi="Georgia" w:cs="Arial"/>
        </w:rPr>
        <w:fldChar w:fldCharType="begin" w:fldLock="1"/>
      </w:r>
      <w:r w:rsidR="00932EEB">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lesions","type":"article-journal","volume":"19"},"uris":["http://www.mendeley.com/documents/?uuid=9daafd8b-4c12-4a6e-80d9-600b1d00ab68"]},{"id":"ITEM-3","itemData":{"DOI":"10.1101/lm.534807","ISSN":"1549-5485","PMID":"17522022","abstract":"Drug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N.Y.)","id":"ITEM-3","issue":"5","issued":{"date-parts":[["2007","5","1"]]},"page":"325-8","title":"Withdrawal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00906AE6" w:rsidRPr="00347200">
        <w:rPr>
          <w:rFonts w:ascii="Georgia" w:hAnsi="Georgia" w:cs="Arial"/>
        </w:rPr>
        <w:fldChar w:fldCharType="separate"/>
      </w:r>
      <w:r w:rsidR="00932EEB" w:rsidRPr="00932EEB">
        <w:rPr>
          <w:rFonts w:ascii="Georgia" w:hAnsi="Georgia" w:cs="Arial"/>
          <w:noProof/>
          <w:vertAlign w:val="superscript"/>
        </w:rPr>
        <w:t>5,6,14</w:t>
      </w:r>
      <w:r w:rsidR="00906AE6" w:rsidRPr="00347200">
        <w:rPr>
          <w:rFonts w:ascii="Georgia" w:hAnsi="Georgia" w:cs="Arial"/>
        </w:rPr>
        <w:fldChar w:fldCharType="end"/>
      </w:r>
      <w:r w:rsidRPr="00347200">
        <w:rPr>
          <w:rFonts w:ascii="Georgia" w:hAnsi="Georgia" w:cs="Arial"/>
        </w:rPr>
        <w:t xml:space="preserve">. However, </w:t>
      </w:r>
      <w:r w:rsidR="003B5C69">
        <w:rPr>
          <w:rFonts w:ascii="Georgia" w:hAnsi="Georgia" w:cs="Arial"/>
        </w:rPr>
        <w:t>in these tasks, the signal to switch to a new cognitive map -</w:t>
      </w:r>
      <w:r w:rsidR="003B5C69" w:rsidRPr="00347200">
        <w:rPr>
          <w:rFonts w:ascii="Georgia" w:hAnsi="Georgia" w:cs="Arial"/>
        </w:rPr>
        <w:t xml:space="preserve"> </w:t>
      </w:r>
      <w:r w:rsidRPr="00347200">
        <w:rPr>
          <w:rFonts w:ascii="Georgia" w:hAnsi="Georgia" w:cs="Arial"/>
        </w:rPr>
        <w:t xml:space="preserve">the reversal </w:t>
      </w:r>
      <w:r w:rsidR="003B5C69">
        <w:rPr>
          <w:rFonts w:ascii="Georgia" w:hAnsi="Georgia" w:cs="Arial"/>
        </w:rPr>
        <w:t xml:space="preserve">- </w:t>
      </w:r>
      <w:r w:rsidRPr="00347200">
        <w:rPr>
          <w:rFonts w:ascii="Georgia" w:hAnsi="Georgia" w:cs="Arial"/>
        </w:rPr>
        <w:t xml:space="preserve">is </w:t>
      </w:r>
      <w:r w:rsidR="003B5C69">
        <w:rPr>
          <w:rFonts w:ascii="Georgia" w:hAnsi="Georgia" w:cs="Arial"/>
        </w:rPr>
        <w:t>confounded with changes in the actual</w:t>
      </w:r>
      <w:r w:rsidRPr="00347200">
        <w:rPr>
          <w:rFonts w:ascii="Georgia" w:hAnsi="Georgia" w:cs="Arial"/>
        </w:rPr>
        <w:t xml:space="preserve"> cue-reward association</w:t>
      </w:r>
      <w:r w:rsidR="003B5C69">
        <w:rPr>
          <w:rFonts w:ascii="Georgia" w:hAnsi="Georgia" w:cs="Arial"/>
        </w:rPr>
        <w:t xml:space="preserve">s.  As a result, </w:t>
      </w:r>
      <w:r w:rsidRPr="00347200">
        <w:rPr>
          <w:rFonts w:ascii="Georgia" w:hAnsi="Georgia" w:cs="Arial"/>
        </w:rPr>
        <w:t xml:space="preserve">representations of cognitive maps in OFC cannot be disentangled from </w:t>
      </w:r>
      <w:r w:rsidR="003B5C69">
        <w:rPr>
          <w:rFonts w:ascii="Georgia" w:hAnsi="Georgia" w:cs="Arial"/>
        </w:rPr>
        <w:t>representations of the new associations, representation of value, or even response inhibition, each of which has also been argued to depend on OFC.</w:t>
      </w:r>
      <w:r w:rsidRPr="00347200">
        <w:rPr>
          <w:rFonts w:ascii="Georgia" w:hAnsi="Georgia" w:cs="Arial"/>
        </w:rPr>
        <w:t xml:space="preserve"> </w:t>
      </w:r>
    </w:p>
    <w:p w14:paraId="440BF1FC" w14:textId="70B97BD3" w:rsidR="005C65D8" w:rsidRPr="00347200" w:rsidRDefault="005C65D8" w:rsidP="00584AE8">
      <w:pPr>
        <w:spacing w:line="240" w:lineRule="auto"/>
        <w:rPr>
          <w:rFonts w:ascii="Georgia" w:hAnsi="Georgia" w:cs="Arial"/>
        </w:rPr>
      </w:pPr>
      <w:r w:rsidRPr="00347200">
        <w:rPr>
          <w:rFonts w:ascii="Georgia" w:hAnsi="Georgia" w:cs="Arial"/>
        </w:rPr>
        <w:t xml:space="preserve">To resolve these </w:t>
      </w:r>
      <w:r w:rsidR="003B5C69">
        <w:rPr>
          <w:rFonts w:ascii="Georgia" w:hAnsi="Georgia" w:cs="Arial"/>
        </w:rPr>
        <w:t>confounds and more specifically identify whether OFC supports flexible behavior through a mapping function</w:t>
      </w:r>
      <w:r w:rsidRPr="00347200">
        <w:rPr>
          <w:rFonts w:ascii="Georgia" w:hAnsi="Georgia" w:cs="Arial"/>
        </w:rPr>
        <w:t xml:space="preserve">, it is necessary to use a behavioral approach that dissociates the cue that triggers changes in the </w:t>
      </w:r>
      <w:r w:rsidR="003B5C69">
        <w:rPr>
          <w:rFonts w:ascii="Georgia" w:hAnsi="Georgia" w:cs="Arial"/>
        </w:rPr>
        <w:t xml:space="preserve">task </w:t>
      </w:r>
      <w:r w:rsidRPr="00347200">
        <w:rPr>
          <w:rFonts w:ascii="Georgia" w:hAnsi="Georgia" w:cs="Arial"/>
        </w:rPr>
        <w:t>map being used from these other features.  One such task</w:t>
      </w:r>
      <w:r w:rsidR="00AD5A76">
        <w:rPr>
          <w:rFonts w:ascii="Georgia" w:hAnsi="Georgia" w:cs="Arial"/>
        </w:rPr>
        <w:t xml:space="preserve"> </w:t>
      </w:r>
      <w:r w:rsidRPr="00347200">
        <w:rPr>
          <w:rFonts w:ascii="Georgia" w:hAnsi="Georgia" w:cs="Arial"/>
        </w:rPr>
        <w:t>is occasion setting (</w:t>
      </w:r>
      <w:r w:rsidRPr="00347200">
        <w:rPr>
          <w:rFonts w:ascii="Georgia" w:hAnsi="Georgia" w:cs="Arial"/>
          <w:b/>
          <w:bCs/>
        </w:rPr>
        <w:t>OS</w:t>
      </w:r>
      <w:r w:rsidRPr="00347200">
        <w:rPr>
          <w:rFonts w:ascii="Georgia" w:hAnsi="Georgia" w:cs="Arial"/>
        </w:rPr>
        <w:t xml:space="preserve">). In an </w:t>
      </w:r>
      <w:r w:rsidR="002565C0" w:rsidRPr="00347200">
        <w:rPr>
          <w:rFonts w:ascii="Georgia" w:hAnsi="Georgia" w:cs="Arial"/>
        </w:rPr>
        <w:t>OS</w:t>
      </w:r>
      <w:r w:rsidRPr="00347200">
        <w:rPr>
          <w:rFonts w:ascii="Georgia" w:hAnsi="Georgia" w:cs="Arial"/>
        </w:rPr>
        <w:t xml:space="preserve"> task, subjects are presented with a sequence of two discrete cues, first an OS cue which indicates whether a second </w:t>
      </w:r>
      <w:r w:rsidR="00B021FE" w:rsidRPr="00347200">
        <w:rPr>
          <w:rFonts w:ascii="Georgia" w:hAnsi="Georgia" w:cs="Arial"/>
        </w:rPr>
        <w:t>t</w:t>
      </w:r>
      <w:r w:rsidRPr="00347200">
        <w:rPr>
          <w:rFonts w:ascii="Georgia" w:hAnsi="Georgia" w:cs="Arial"/>
        </w:rPr>
        <w:t xml:space="preserve">arget cue predicts reward </w:t>
      </w:r>
      <w:r w:rsidR="006A41B0" w:rsidRPr="00347200">
        <w:rPr>
          <w:rFonts w:ascii="Georgia" w:hAnsi="Georgia" w:cs="Arial"/>
        </w:rPr>
        <w:t>i.e.,</w:t>
      </w:r>
      <w:r w:rsidRPr="00347200">
        <w:rPr>
          <w:rFonts w:ascii="Georgia" w:hAnsi="Georgia" w:cs="Arial"/>
        </w:rPr>
        <w:t xml:space="preserve"> OS -&gt; Target -&gt; Reward </w:t>
      </w:r>
      <w:r w:rsidRPr="00BC1F58">
        <w:rPr>
          <w:rFonts w:ascii="Georgia" w:hAnsi="Georgia" w:cs="Arial"/>
        </w:rPr>
        <w:t>(</w:t>
      </w:r>
      <w:r w:rsidRPr="00BC1F58">
        <w:rPr>
          <w:rFonts w:ascii="Georgia" w:hAnsi="Georgia" w:cs="Arial"/>
          <w:b/>
          <w:bCs/>
        </w:rPr>
        <w:t>Figure 1</w:t>
      </w:r>
      <w:r w:rsidRPr="00BC1F58">
        <w:rPr>
          <w:rFonts w:ascii="Georgia" w:hAnsi="Georgia" w:cs="Arial"/>
        </w:rPr>
        <w:t xml:space="preserve">). </w:t>
      </w:r>
      <w:r w:rsidRPr="00347200">
        <w:rPr>
          <w:rFonts w:ascii="Georgia" w:hAnsi="Georgia" w:cs="Arial"/>
        </w:rPr>
        <w:t xml:space="preserve">For example, target cue A is rewarded on X -&gt; A+ </w:t>
      </w:r>
      <w:r w:rsidRPr="00347200">
        <w:rPr>
          <w:rFonts w:ascii="Georgia" w:hAnsi="Georgia" w:cs="Arial"/>
        </w:rPr>
        <w:lastRenderedPageBreak/>
        <w:t>trials, and non-rewarded on Y-&gt; A- trials. This creates two cue-reward maps similar to the alternative maps that might be used in rapid reversal learning</w:t>
      </w:r>
      <w:r w:rsidR="0004388D">
        <w:rPr>
          <w:rFonts w:ascii="Georgia" w:hAnsi="Georgia" w:cs="Arial"/>
        </w:rPr>
        <w:t xml:space="preserve">, except they are signaled by the X and Y cues, which </w:t>
      </w:r>
      <w:r w:rsidRPr="00347200">
        <w:rPr>
          <w:rFonts w:ascii="Georgia" w:hAnsi="Georgia" w:cs="Arial"/>
        </w:rPr>
        <w:t xml:space="preserve">isolate </w:t>
      </w:r>
      <w:r w:rsidR="0004388D">
        <w:rPr>
          <w:rFonts w:ascii="Georgia" w:hAnsi="Georgia" w:cs="Arial"/>
        </w:rPr>
        <w:t>the information relevant to the alternative</w:t>
      </w:r>
      <w:r w:rsidRPr="00347200">
        <w:rPr>
          <w:rFonts w:ascii="Georgia" w:hAnsi="Georgia" w:cs="Arial"/>
        </w:rPr>
        <w:t xml:space="preserve"> map states</w:t>
      </w:r>
      <w:r w:rsidR="0004388D">
        <w:rPr>
          <w:rFonts w:ascii="Georgia" w:hAnsi="Georgia" w:cs="Arial"/>
        </w:rPr>
        <w:t xml:space="preserve"> and are not </w:t>
      </w:r>
      <w:r w:rsidRPr="00347200">
        <w:rPr>
          <w:rFonts w:ascii="Georgia" w:hAnsi="Georgia" w:cs="Arial"/>
        </w:rPr>
        <w:t xml:space="preserve">confounded by changes in </w:t>
      </w:r>
      <w:r w:rsidR="0004388D">
        <w:rPr>
          <w:rFonts w:ascii="Georgia" w:hAnsi="Georgia" w:cs="Arial"/>
        </w:rPr>
        <w:t>associative learning, value, or responding</w:t>
      </w:r>
      <w:r w:rsidRPr="00347200">
        <w:rPr>
          <w:rFonts w:ascii="Georgia" w:hAnsi="Georgia" w:cs="Arial"/>
        </w:rPr>
        <w:t xml:space="preserve">. </w:t>
      </w:r>
    </w:p>
    <w:p w14:paraId="194F3015" w14:textId="3433F362" w:rsidR="005C65D8" w:rsidRPr="00347200" w:rsidRDefault="005C65D8" w:rsidP="00584AE8">
      <w:pPr>
        <w:spacing w:line="240" w:lineRule="auto"/>
        <w:rPr>
          <w:rFonts w:ascii="Georgia" w:hAnsi="Georgia" w:cs="Arial"/>
        </w:rPr>
      </w:pPr>
      <w:r w:rsidRPr="00347200">
        <w:rPr>
          <w:rFonts w:ascii="Georgia" w:hAnsi="Georgia" w:cs="Arial"/>
        </w:rPr>
        <w:t xml:space="preserve">Here I will </w:t>
      </w:r>
      <w:r w:rsidR="0004388D">
        <w:rPr>
          <w:rFonts w:ascii="Georgia" w:hAnsi="Georgia" w:cs="Arial"/>
        </w:rPr>
        <w:t xml:space="preserve">use an OS task modeled after the reversal task used in prior work to test whether </w:t>
      </w:r>
      <w:r w:rsidRPr="00347200">
        <w:rPr>
          <w:rFonts w:ascii="Georgia" w:hAnsi="Georgia" w:cs="Arial"/>
        </w:rPr>
        <w:t>reversal learning deficits in rats with a history of cocaine reflect impoverished cognitive map representations in OFC</w:t>
      </w:r>
      <w:r w:rsidR="0004388D">
        <w:rPr>
          <w:rFonts w:ascii="Georgia" w:hAnsi="Georgia" w:cs="Arial"/>
        </w:rPr>
        <w:t xml:space="preserve">. </w:t>
      </w:r>
      <w:r w:rsidR="00AA51CE" w:rsidRPr="00347200">
        <w:rPr>
          <w:rFonts w:ascii="Georgia" w:hAnsi="Georgia" w:cs="Arial"/>
        </w:rPr>
        <w:t xml:space="preserve"> </w:t>
      </w:r>
      <w:r w:rsidR="0004388D">
        <w:rPr>
          <w:rFonts w:ascii="Georgia" w:hAnsi="Georgia" w:cs="Arial"/>
        </w:rPr>
        <w:t>If this is established</w:t>
      </w:r>
      <w:r w:rsidR="006A4185" w:rsidRPr="00347200">
        <w:rPr>
          <w:rFonts w:ascii="Georgia" w:hAnsi="Georgia" w:cs="Arial"/>
        </w:rPr>
        <w:t xml:space="preserve">, I </w:t>
      </w:r>
      <w:r w:rsidR="006A4185" w:rsidRPr="00347200">
        <w:rPr>
          <w:rFonts w:ascii="Georgia" w:hAnsi="Georgia"/>
        </w:rPr>
        <w:t>will</w:t>
      </w:r>
      <w:r w:rsidR="0004388D">
        <w:rPr>
          <w:rFonts w:ascii="Georgia" w:hAnsi="Georgia"/>
        </w:rPr>
        <w:t xml:space="preserve"> then</w:t>
      </w:r>
      <w:r w:rsidR="006A4185" w:rsidRPr="00347200">
        <w:rPr>
          <w:rFonts w:ascii="Georgia" w:hAnsi="Georgia"/>
        </w:rPr>
        <w:t xml:space="preserve"> test the efficacy of </w:t>
      </w:r>
      <w:r w:rsidR="004B2947" w:rsidRPr="004B2947">
        <w:rPr>
          <w:rFonts w:ascii="Georgia" w:hAnsi="Georgia"/>
          <w:i/>
          <w:iCs/>
        </w:rPr>
        <w:t>R</w:t>
      </w:r>
      <w:r w:rsidR="004B2947" w:rsidRPr="004B2947">
        <w:rPr>
          <w:rFonts w:ascii="Georgia" w:hAnsi="Georgia"/>
        </w:rPr>
        <w:t>-VK4-40</w:t>
      </w:r>
      <w:r w:rsidR="0004388D">
        <w:rPr>
          <w:rFonts w:ascii="Georgia" w:hAnsi="Georgia"/>
        </w:rPr>
        <w:t>, a promising D3</w:t>
      </w:r>
      <w:r w:rsidR="004B2947">
        <w:rPr>
          <w:rFonts w:ascii="Georgia" w:hAnsi="Georgia"/>
        </w:rPr>
        <w:t>R</w:t>
      </w:r>
      <w:r w:rsidR="0004388D">
        <w:rPr>
          <w:rFonts w:ascii="Georgia" w:hAnsi="Georgia"/>
        </w:rPr>
        <w:t xml:space="preserve"> antagonist,</w:t>
      </w:r>
      <w:r w:rsidR="006A4185" w:rsidRPr="00347200">
        <w:rPr>
          <w:rFonts w:ascii="Georgia" w:hAnsi="Georgia"/>
        </w:rPr>
        <w:t xml:space="preserve"> to treat </w:t>
      </w:r>
      <w:r w:rsidR="0004388D">
        <w:rPr>
          <w:rFonts w:ascii="Georgia" w:hAnsi="Georgia"/>
        </w:rPr>
        <w:t xml:space="preserve">this </w:t>
      </w:r>
      <w:r w:rsidR="006A4185" w:rsidRPr="00347200">
        <w:rPr>
          <w:rFonts w:ascii="Georgia" w:hAnsi="Georgia"/>
        </w:rPr>
        <w:t xml:space="preserve">behavioral inflexibility, and its neural correlates in OFC, in cocaine experienced rats. </w:t>
      </w:r>
      <w:r w:rsidR="0004388D" w:rsidRPr="00347200">
        <w:rPr>
          <w:rFonts w:ascii="Georgia" w:hAnsi="Georgia" w:cs="Arial"/>
        </w:rPr>
        <w:t>Drug compounds that target dopamine D3-receptor antagonists have</w:t>
      </w:r>
      <w:r w:rsidR="0004388D">
        <w:rPr>
          <w:rFonts w:ascii="Georgia" w:hAnsi="Georgia" w:cs="Arial"/>
        </w:rPr>
        <w:t xml:space="preserve"> been shown to have</w:t>
      </w:r>
      <w:r w:rsidR="0004388D" w:rsidRPr="00347200">
        <w:rPr>
          <w:rFonts w:ascii="Georgia" w:hAnsi="Georgia" w:cs="Arial"/>
        </w:rPr>
        <w:t xml:space="preserve"> significant potential to treat aberrant behaviors in disorders of compulsivity that are also characterized by dysfunction of dopaminergic signaling</w:t>
      </w:r>
      <w:r w:rsidR="0004388D" w:rsidRPr="00347200">
        <w:rPr>
          <w:rFonts w:ascii="Georgia" w:hAnsi="Georgia" w:cs="Arial"/>
        </w:rPr>
        <w:fldChar w:fldCharType="begin" w:fldLock="1"/>
      </w:r>
      <w:r w:rsidR="0004388D">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0004388D" w:rsidRPr="00347200">
        <w:rPr>
          <w:rFonts w:ascii="Georgia" w:hAnsi="Georgia" w:cs="Arial"/>
        </w:rPr>
        <w:fldChar w:fldCharType="separate"/>
      </w:r>
      <w:r w:rsidR="0004388D" w:rsidRPr="00932EEB">
        <w:rPr>
          <w:rFonts w:ascii="Georgia" w:hAnsi="Georgia" w:cs="Arial"/>
          <w:noProof/>
          <w:vertAlign w:val="superscript"/>
        </w:rPr>
        <w:t>1,8</w:t>
      </w:r>
      <w:r w:rsidR="0004388D" w:rsidRPr="00347200">
        <w:rPr>
          <w:rFonts w:ascii="Georgia" w:hAnsi="Georgia" w:cs="Arial"/>
        </w:rPr>
        <w:fldChar w:fldCharType="end"/>
      </w:r>
      <w:r w:rsidR="0004388D" w:rsidRPr="00347200">
        <w:rPr>
          <w:rFonts w:ascii="Georgia" w:hAnsi="Georgia" w:cs="Arial"/>
        </w:rPr>
        <w:t xml:space="preserve">. </w:t>
      </w:r>
      <w:r w:rsidR="004B2947" w:rsidRPr="004B2947">
        <w:rPr>
          <w:rFonts w:ascii="Georgia" w:hAnsi="Georgia"/>
          <w:i/>
          <w:iCs/>
        </w:rPr>
        <w:t>R</w:t>
      </w:r>
      <w:r w:rsidR="004B2947" w:rsidRPr="004B2947">
        <w:rPr>
          <w:rFonts w:ascii="Georgia" w:hAnsi="Georgia"/>
        </w:rPr>
        <w:t>-VK4-40</w:t>
      </w:r>
      <w:r w:rsidR="004B2947">
        <w:rPr>
          <w:rFonts w:ascii="Georgia" w:hAnsi="Georgia"/>
        </w:rPr>
        <w:t xml:space="preserve"> </w:t>
      </w:r>
      <w:r w:rsidR="0004388D" w:rsidRPr="00347200">
        <w:rPr>
          <w:rFonts w:ascii="Georgia" w:hAnsi="Georgia"/>
        </w:rPr>
        <w:t xml:space="preserve">is a highly selective </w:t>
      </w:r>
      <w:r w:rsidR="0004388D" w:rsidRPr="00347200">
        <w:rPr>
          <w:rFonts w:ascii="Georgia" w:hAnsi="Georgia" w:cs="Arial"/>
        </w:rPr>
        <w:t>D3</w:t>
      </w:r>
      <w:r w:rsidR="004B2947">
        <w:rPr>
          <w:rFonts w:ascii="Georgia" w:hAnsi="Georgia" w:cs="Arial"/>
        </w:rPr>
        <w:t>R</w:t>
      </w:r>
      <w:r w:rsidR="0004388D" w:rsidRPr="00347200">
        <w:rPr>
          <w:rFonts w:ascii="Georgia" w:hAnsi="Georgia" w:cs="Arial"/>
        </w:rPr>
        <w:t>-antagonist that</w:t>
      </w:r>
      <w:r w:rsidR="0004388D" w:rsidRPr="00347200">
        <w:rPr>
          <w:rFonts w:ascii="Georgia" w:hAnsi="Georgia"/>
        </w:rPr>
        <w:t xml:space="preserve"> reduces psychostimulant use and relapse behaviors in rodent models</w:t>
      </w:r>
      <w:r w:rsidR="0004388D" w:rsidRPr="00347200">
        <w:rPr>
          <w:rFonts w:ascii="Georgia" w:hAnsi="Georgia"/>
        </w:rPr>
        <w:fldChar w:fldCharType="begin" w:fldLock="1"/>
      </w:r>
      <w:r w:rsidR="0004388D">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0004388D" w:rsidRPr="00347200">
        <w:rPr>
          <w:rFonts w:ascii="Georgia" w:hAnsi="Georgia"/>
        </w:rPr>
        <w:fldChar w:fldCharType="separate"/>
      </w:r>
      <w:r w:rsidR="0004388D" w:rsidRPr="00932EEB">
        <w:rPr>
          <w:rFonts w:ascii="Georgia" w:hAnsi="Georgia"/>
          <w:noProof/>
          <w:vertAlign w:val="superscript"/>
        </w:rPr>
        <w:t>8</w:t>
      </w:r>
      <w:r w:rsidR="0004388D" w:rsidRPr="00347200">
        <w:rPr>
          <w:rFonts w:ascii="Georgia" w:hAnsi="Georgia"/>
        </w:rPr>
        <w:fldChar w:fldCharType="end"/>
      </w:r>
      <w:r w:rsidR="0004388D" w:rsidRPr="00347200">
        <w:rPr>
          <w:rFonts w:ascii="Georgia" w:hAnsi="Georgia"/>
        </w:rPr>
        <w:t>. However, its efficacy in treating long-term behavioral inflexibility caused by a history of cocaine use has not been tested.</w:t>
      </w:r>
      <w:r w:rsidR="0004388D">
        <w:rPr>
          <w:rFonts w:ascii="Georgia" w:hAnsi="Georgia"/>
        </w:rPr>
        <w:t xml:space="preserve">  </w:t>
      </w:r>
      <w:r w:rsidR="00FB63CF" w:rsidRPr="00347200">
        <w:rPr>
          <w:rFonts w:ascii="Georgia" w:hAnsi="Georgia"/>
        </w:rPr>
        <w:t xml:space="preserve">These findings will advance our understanding of how OFC dysfunction contributes to behavioral inflexibility in disorders of compulsivity, and how </w:t>
      </w:r>
      <w:r w:rsidR="0004388D">
        <w:rPr>
          <w:rFonts w:ascii="Georgia" w:hAnsi="Georgia"/>
        </w:rPr>
        <w:t>such dysfunction</w:t>
      </w:r>
      <w:r w:rsidR="0004388D" w:rsidRPr="00347200">
        <w:rPr>
          <w:rFonts w:ascii="Georgia" w:hAnsi="Georgia"/>
        </w:rPr>
        <w:t xml:space="preserve"> </w:t>
      </w:r>
      <w:r w:rsidR="00FB63CF" w:rsidRPr="00347200">
        <w:rPr>
          <w:rFonts w:ascii="Georgia" w:hAnsi="Georgia"/>
        </w:rPr>
        <w:t>might be treated.</w:t>
      </w:r>
    </w:p>
    <w:p w14:paraId="3BDDD9EC" w14:textId="77777777" w:rsidR="005C65D8" w:rsidRPr="00347200" w:rsidRDefault="005C65D8" w:rsidP="00584AE8">
      <w:pPr>
        <w:spacing w:line="240" w:lineRule="auto"/>
        <w:rPr>
          <w:rFonts w:ascii="Georgia" w:hAnsi="Georgia" w:cs="Arial"/>
          <w:b/>
          <w:bCs/>
        </w:rPr>
      </w:pPr>
      <w:r w:rsidRPr="00347200">
        <w:rPr>
          <w:rFonts w:ascii="Georgia" w:hAnsi="Georgia" w:cs="Arial"/>
          <w:b/>
          <w:bCs/>
        </w:rPr>
        <w:t>Experiment 1.</w:t>
      </w:r>
    </w:p>
    <w:p w14:paraId="54A053E4" w14:textId="0C445E0D" w:rsidR="002565C0" w:rsidRPr="00347200" w:rsidRDefault="005C65D8" w:rsidP="00584AE8">
      <w:pPr>
        <w:spacing w:line="240" w:lineRule="auto"/>
        <w:rPr>
          <w:rFonts w:ascii="Georgia" w:hAnsi="Georgia" w:cs="Arial"/>
        </w:rPr>
      </w:pPr>
      <w:r w:rsidRPr="00347200">
        <w:rPr>
          <w:rFonts w:ascii="Georgia" w:hAnsi="Georgia" w:cs="Arial"/>
          <w:u w:val="single"/>
        </w:rPr>
        <w:t>Hypothesis:</w:t>
      </w:r>
      <w:r w:rsidRPr="00347200">
        <w:rPr>
          <w:rFonts w:ascii="Georgia" w:hAnsi="Georgia" w:cs="Arial"/>
        </w:rPr>
        <w:t xml:space="preserve"> A history of cocaine use causes behavioral inflexibility in tasks like reversal learning and OS by disrupting the formation and accuracy of cognitive map representations in the OFC.</w:t>
      </w:r>
      <w:r w:rsidR="002565C0" w:rsidRPr="00347200">
        <w:rPr>
          <w:rFonts w:ascii="Georgia" w:hAnsi="Georgia" w:cs="Arial"/>
        </w:rPr>
        <w:t xml:space="preserve"> </w:t>
      </w:r>
    </w:p>
    <w:p w14:paraId="56A244A6" w14:textId="4EDDC318" w:rsidR="005C65D8" w:rsidRPr="00347200" w:rsidRDefault="005C65D8" w:rsidP="00584AE8">
      <w:pPr>
        <w:spacing w:line="240" w:lineRule="auto"/>
        <w:rPr>
          <w:rFonts w:ascii="Georgia" w:hAnsi="Georgia" w:cs="Arial"/>
        </w:rPr>
      </w:pPr>
      <w:r w:rsidRPr="00347200">
        <w:rPr>
          <w:rFonts w:ascii="Georgia" w:hAnsi="Georgia" w:cs="Arial"/>
          <w:u w:val="single"/>
        </w:rPr>
        <w:t>Predictions:</w:t>
      </w:r>
      <w:r w:rsidRPr="00347200">
        <w:rPr>
          <w:rFonts w:ascii="Georgia" w:hAnsi="Georgia" w:cs="Arial"/>
        </w:rPr>
        <w:t xml:space="preserve"> Behavioral accuracy in an OS task will correlate with the strength and fidelity of cognitive map representations</w:t>
      </w:r>
      <w:r w:rsidR="00E04E94">
        <w:rPr>
          <w:rFonts w:ascii="Georgia" w:hAnsi="Georgia" w:cs="Arial"/>
        </w:rPr>
        <w:t>,</w:t>
      </w:r>
      <w:r w:rsidRPr="00347200">
        <w:rPr>
          <w:rFonts w:ascii="Georgia" w:hAnsi="Georgia" w:cs="Arial"/>
        </w:rPr>
        <w:t xml:space="preserve"> such that more distinct cognitive map representations will predict higher behavioral accuracy. Furthermore, rats with a history of cocaine use will have lower behavioral accuracy and less distinct representations in OFC compared to control rats.</w:t>
      </w:r>
    </w:p>
    <w:p w14:paraId="304BDFAB" w14:textId="29BE56BA" w:rsidR="00E04E94" w:rsidRPr="00347200" w:rsidRDefault="00C66BE2" w:rsidP="00366FAB">
      <w:pPr>
        <w:spacing w:line="240" w:lineRule="auto"/>
        <w:rPr>
          <w:rFonts w:ascii="Georgia" w:hAnsi="Georgia" w:cs="Arial"/>
        </w:rPr>
      </w:pPr>
      <w:r w:rsidRPr="00347200">
        <w:rPr>
          <w:rFonts w:ascii="Georgia" w:hAnsi="Georgia"/>
          <w:b/>
          <w:bCs/>
          <w:i/>
          <w:iCs/>
          <w:noProof/>
        </w:rPr>
        <w:drawing>
          <wp:anchor distT="0" distB="0" distL="114300" distR="114300" simplePos="0" relativeHeight="251658240" behindDoc="1" locked="0" layoutInCell="1" allowOverlap="1" wp14:anchorId="371550EE" wp14:editId="4757FD57">
            <wp:simplePos x="0" y="0"/>
            <wp:positionH relativeFrom="margin">
              <wp:posOffset>0</wp:posOffset>
            </wp:positionH>
            <wp:positionV relativeFrom="paragraph">
              <wp:posOffset>2141220</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r w:rsidR="005C65D8" w:rsidRPr="00347200">
        <w:rPr>
          <w:rFonts w:ascii="Georgia" w:hAnsi="Georgia"/>
          <w:u w:val="single"/>
        </w:rPr>
        <w:t>Procedure:</w:t>
      </w:r>
      <w:r w:rsidR="005C65D8" w:rsidRPr="00347200">
        <w:rPr>
          <w:rFonts w:ascii="Georgia" w:hAnsi="Georgia"/>
        </w:rPr>
        <w:t xml:space="preserve"> Long Evans rats</w:t>
      </w:r>
      <w:r w:rsidR="009B48A7" w:rsidRPr="00347200">
        <w:rPr>
          <w:rFonts w:ascii="Georgia" w:hAnsi="Georgia"/>
        </w:rPr>
        <w:t xml:space="preserve"> </w:t>
      </w:r>
      <w:r w:rsidR="005C65D8" w:rsidRPr="00347200">
        <w:rPr>
          <w:rFonts w:ascii="Georgia" w:hAnsi="Georgia"/>
        </w:rPr>
        <w:t>will undergo a standard cocaine (n = 8) or sucrose (n = 8) control self-administration protocol for 2 weeks followed by 30 days of withdrawal</w:t>
      </w:r>
      <w:r w:rsidR="00E46708" w:rsidRPr="00347200">
        <w:rPr>
          <w:rFonts w:ascii="Georgia" w:hAnsi="Georgia"/>
        </w:rPr>
        <w:fldChar w:fldCharType="begin" w:fldLock="1"/>
      </w:r>
      <w:r w:rsidR="00932EEB">
        <w:rPr>
          <w:rFonts w:ascii="Georgia" w:hAnsi="Georgia"/>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5</w:t>
      </w:r>
      <w:r w:rsidR="00E46708" w:rsidRPr="00347200">
        <w:rPr>
          <w:rFonts w:ascii="Georgia" w:hAnsi="Georgia"/>
        </w:rPr>
        <w:fldChar w:fldCharType="end"/>
      </w:r>
      <w:r w:rsidR="005C65D8" w:rsidRPr="00347200">
        <w:rPr>
          <w:rFonts w:ascii="Georgia" w:hAnsi="Georgia"/>
        </w:rPr>
        <w:t>. Rats will then be water deprived and given standard pretraining to become familiar with responding for odors and 10% sucrose reward in behavioral testing chambers. Next, drivable</w:t>
      </w:r>
      <w:r w:rsidR="007F59A8" w:rsidRPr="00347200">
        <w:rPr>
          <w:rFonts w:ascii="Georgia" w:hAnsi="Georgia"/>
        </w:rPr>
        <w:t xml:space="preserve"> </w:t>
      </w:r>
      <w:r w:rsidR="005C65D8" w:rsidRPr="00347200">
        <w:rPr>
          <w:rFonts w:ascii="Georgia" w:hAnsi="Georgia"/>
        </w:rPr>
        <w:t>microelectrodes will be implanted in OFC to record neural activity according to established lab procedures</w:t>
      </w:r>
      <w:r w:rsidR="00E46708" w:rsidRPr="00347200">
        <w:rPr>
          <w:rFonts w:ascii="Georgia" w:hAnsi="Georgia"/>
        </w:rPr>
        <w:fldChar w:fldCharType="begin" w:fldLock="1"/>
      </w:r>
      <w:r w:rsidR="00932EEB">
        <w:rPr>
          <w:rFonts w:ascii="Georgia" w:hAnsi="Georgia"/>
        </w:rPr>
        <w:instrText>ADDIN CSL_CITATION {"citationItems":[{"id":"ITEM-1","itemData":{"DOI":"10.1093/cercor/bhk009","ISBN":"1047-3211","ISSN":"10473211","PMID":"16699083","abstract":"Recent proposals have conceptualized piriform cortex as an association cortex, capable of integrating incoming olfactory information with descending input from higher order associative regions such as orbitofrontal cortex (OFC). If true, encoding in piriform cortex should reflect associative features prominent in these areas during associative learning involving olfactory cues. To test this hypothesis, we recorded from neurons in OFC and anatomically related parts of the anterior piriform cortex (APC) in rats, learning and reversing novel odor discriminations. Findings in OFC were similar to what we have reported previously, with nearly all the cue-selective neurons exhibiting substantial plasticity during learning and reversal. Also, many of the cue-selective neurons were originally responsive in anticipation of the outcomes early in learning, thereby providing a single-unit representation of the cue-outcome associations. Some of these features were also evident in firing activity in APC, including some plasticity across learning and reversal. However, APC neurons failed to reverse cue selectivity when the associated outcome was changed, and the cue-selective population did not include neurons that were active prior to outcome delivery. Thus, although representations in APC are substantially more associative than expected in a purely sensory region, they do appear to be somewhat more constrained by the sensory features of the odor cues than representations in downstream areas of OFC. © The Author 2006. Published by Oxford University Press. All rights reserved.","author":[{"dropping-particle":"","family":"Roesch","given":"Matthew R.","non-dropping-particle":"","parse-names":false,"suffix":""},{"dropping-particle":"","family":"Stalnaker","given":"Thomas A.","non-dropping-particle":"","parse-names":false,"suffix":""},{"dropping-particle":"","family":"Schoenbaum","given":"Geoffrey","non-dropping-particle":"","parse-names":false,"suffix":""}],"container-title":"Cerebral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9791a7b4-9fd8-4097-9be4-6e00ba369272"]}],"mendeley":{"formattedCitation":"&lt;sup&gt;15&lt;/sup&gt;","plainTextFormattedCitation":"15","previouslyFormattedCitation":"&lt;sup&gt;15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15</w:t>
      </w:r>
      <w:r w:rsidR="00E46708" w:rsidRPr="00347200">
        <w:rPr>
          <w:rFonts w:ascii="Georgia" w:hAnsi="Georgia"/>
        </w:rPr>
        <w:fldChar w:fldCharType="end"/>
      </w:r>
      <w:r w:rsidR="005C65D8" w:rsidRPr="00347200">
        <w:rPr>
          <w:rFonts w:ascii="Georgia" w:hAnsi="Georgia"/>
        </w:rPr>
        <w:t xml:space="preserve">. Following recovery, rats will be trained with a novel set of cues on the OS </w:t>
      </w:r>
      <w:r w:rsidR="00E46708" w:rsidRPr="00347200">
        <w:rPr>
          <w:rFonts w:ascii="Georgia" w:hAnsi="Georgia"/>
        </w:rPr>
        <w:t xml:space="preserve">task </w:t>
      </w:r>
      <w:r w:rsidR="005C65D8" w:rsidRPr="00347200">
        <w:rPr>
          <w:rFonts w:ascii="Georgia" w:hAnsi="Georgia"/>
        </w:rPr>
        <w:t xml:space="preserve">outlined </w:t>
      </w:r>
      <w:r w:rsidR="005C65D8" w:rsidRPr="00C66BE2">
        <w:rPr>
          <w:rFonts w:ascii="Georgia" w:hAnsi="Georgia"/>
        </w:rPr>
        <w:t xml:space="preserve">in </w:t>
      </w:r>
      <w:r w:rsidR="005C65D8" w:rsidRPr="00BC1F58">
        <w:rPr>
          <w:rFonts w:ascii="Georgia" w:hAnsi="Georgia"/>
          <w:b/>
          <w:bCs/>
        </w:rPr>
        <w:t>Figure 1</w:t>
      </w:r>
      <w:r w:rsidR="005C65D8" w:rsidRPr="00347200">
        <w:rPr>
          <w:rFonts w:ascii="Georgia" w:hAnsi="Georgia"/>
        </w:rPr>
        <w:t xml:space="preserve">. </w:t>
      </w:r>
      <w:bookmarkStart w:id="0" w:name="_Hlk67581373"/>
      <w:r w:rsidR="005C65D8" w:rsidRPr="00347200">
        <w:rPr>
          <w:rFonts w:ascii="Georgia" w:hAnsi="Georgia"/>
        </w:rPr>
        <w:t xml:space="preserve">On each trial, the rat will initiate cue presentation by entering the odor port, then a brief auditory cue (1000 </w:t>
      </w:r>
      <w:proofErr w:type="spellStart"/>
      <w:r w:rsidR="005C65D8" w:rsidRPr="00347200">
        <w:rPr>
          <w:rFonts w:ascii="Georgia" w:hAnsi="Georgia"/>
        </w:rPr>
        <w:t>ms</w:t>
      </w:r>
      <w:proofErr w:type="spellEnd"/>
      <w:r w:rsidR="005C65D8" w:rsidRPr="00347200">
        <w:rPr>
          <w:rFonts w:ascii="Georgia" w:hAnsi="Georgia"/>
        </w:rPr>
        <w:t xml:space="preserve">) followed by an odor (500 </w:t>
      </w:r>
      <w:proofErr w:type="spellStart"/>
      <w:r w:rsidR="005C65D8" w:rsidRPr="00347200">
        <w:rPr>
          <w:rFonts w:ascii="Georgia" w:hAnsi="Georgia"/>
        </w:rPr>
        <w:t>ms</w:t>
      </w:r>
      <w:proofErr w:type="spellEnd"/>
      <w:r w:rsidR="005C65D8" w:rsidRPr="00347200">
        <w:rPr>
          <w:rFonts w:ascii="Georgia" w:hAnsi="Georgia"/>
        </w:rPr>
        <w:t xml:space="preserve">) will be presented. </w:t>
      </w:r>
      <w:r w:rsidR="005C65D8" w:rsidRPr="00347200">
        <w:rPr>
          <w:rFonts w:ascii="Georgia" w:hAnsi="Georgia" w:cs="Arial"/>
        </w:rPr>
        <w:t>On rewarded trials, responding to the food port below the odor port will be rewarded. Correct performance will be defined as entering</w:t>
      </w:r>
      <w:r w:rsidR="00E46708" w:rsidRPr="00347200">
        <w:rPr>
          <w:rFonts w:ascii="Georgia" w:hAnsi="Georgia" w:cs="Arial"/>
        </w:rPr>
        <w:t xml:space="preserve"> </w:t>
      </w:r>
      <w:r w:rsidR="005C65D8" w:rsidRPr="00347200">
        <w:rPr>
          <w:rFonts w:ascii="Georgia" w:hAnsi="Georgia" w:cs="Arial"/>
        </w:rPr>
        <w:t>the food port on rewarded trials and withholding responding on non-rewarded trials. Each session will consist of 25 presentations of each trial type, presented in pseudorandom order. Criterion accuracy will be defined as 75% accuracy in a session</w:t>
      </w:r>
      <w:r w:rsidR="00E04E94">
        <w:rPr>
          <w:rFonts w:ascii="Georgia" w:hAnsi="Georgia" w:cs="Arial"/>
        </w:rPr>
        <w:t>, acquisition as criterion in 3 sessions in a row</w:t>
      </w:r>
      <w:r w:rsidR="005C65D8" w:rsidRPr="00347200">
        <w:rPr>
          <w:rFonts w:ascii="Georgia" w:hAnsi="Georgia" w:cs="Arial"/>
        </w:rPr>
        <w:t xml:space="preserve">. </w:t>
      </w:r>
      <w:r w:rsidR="007470CC" w:rsidRPr="00347200">
        <w:rPr>
          <w:rFonts w:ascii="Georgia" w:hAnsi="Georgia" w:cs="Arial"/>
        </w:rPr>
        <w:t xml:space="preserve">Neural </w:t>
      </w:r>
      <w:r w:rsidR="005C65D8" w:rsidRPr="00347200">
        <w:rPr>
          <w:rFonts w:ascii="Georgia" w:hAnsi="Georgia" w:cs="Arial"/>
        </w:rPr>
        <w:t>analys</w:t>
      </w:r>
      <w:r w:rsidR="007470CC" w:rsidRPr="00347200">
        <w:rPr>
          <w:rFonts w:ascii="Georgia" w:hAnsi="Georgia" w:cs="Arial"/>
        </w:rPr>
        <w:t xml:space="preserve">es </w:t>
      </w:r>
      <w:r w:rsidR="005C65D8" w:rsidRPr="00347200">
        <w:rPr>
          <w:rFonts w:ascii="Georgia" w:hAnsi="Georgia" w:cs="Arial"/>
        </w:rPr>
        <w:t xml:space="preserve">will focus on sessions </w:t>
      </w:r>
      <w:r w:rsidR="00E04E94">
        <w:rPr>
          <w:rFonts w:ascii="Georgia" w:hAnsi="Georgia" w:cs="Arial"/>
        </w:rPr>
        <w:t>post-acquisition</w:t>
      </w:r>
      <w:r w:rsidR="005C65D8" w:rsidRPr="00347200">
        <w:rPr>
          <w:rFonts w:ascii="Georgia" w:hAnsi="Georgia" w:cs="Arial"/>
        </w:rPr>
        <w:t>.</w:t>
      </w:r>
      <w:r w:rsidR="00E04E94">
        <w:rPr>
          <w:rFonts w:ascii="Georgia" w:hAnsi="Georgia" w:cs="Arial"/>
        </w:rPr>
        <w:t xml:space="preserve">  </w:t>
      </w:r>
      <w:bookmarkEnd w:id="0"/>
    </w:p>
    <w:p w14:paraId="72683971" w14:textId="38781179" w:rsidR="00C66BE2" w:rsidRPr="00347200" w:rsidRDefault="00C66BE2" w:rsidP="00C66BE2">
      <w:pPr>
        <w:spacing w:line="240" w:lineRule="auto"/>
        <w:rPr>
          <w:rFonts w:ascii="Georgia" w:hAnsi="Georgia"/>
        </w:rPr>
      </w:pPr>
      <w:r w:rsidRPr="00347200">
        <w:rPr>
          <w:rFonts w:ascii="Georgia" w:hAnsi="Georgia"/>
          <w:b/>
          <w:bCs/>
          <w:i/>
          <w:iCs/>
        </w:rPr>
        <w:t xml:space="preserve">Figure 1. </w:t>
      </w:r>
      <w:r w:rsidRPr="00347200">
        <w:rPr>
          <w:rFonts w:ascii="Georgia" w:hAnsi="Georgia"/>
        </w:rPr>
        <w:t>Proposed occasion setting (</w:t>
      </w:r>
      <w:r w:rsidRPr="007E314C">
        <w:rPr>
          <w:rFonts w:ascii="Georgia" w:hAnsi="Georgia"/>
          <w:b/>
          <w:bCs/>
        </w:rPr>
        <w:t>OS</w:t>
      </w:r>
      <w:r w:rsidRPr="00347200">
        <w:rPr>
          <w:rFonts w:ascii="Georgia" w:hAnsi="Georgia"/>
        </w:rPr>
        <w:t>) task design.</w:t>
      </w:r>
      <w:r w:rsidRPr="00347200">
        <w:rPr>
          <w:rFonts w:ascii="Georgia" w:hAnsi="Georgia"/>
          <w:i/>
          <w:iCs/>
        </w:rPr>
        <w:t xml:space="preserve"> (Left)</w:t>
      </w:r>
      <w:r w:rsidRPr="00347200">
        <w:rPr>
          <w:rFonts w:ascii="Georgia" w:hAnsi="Georgia"/>
        </w:rPr>
        <w:t xml:space="preserve"> On each trial, OS cues X and Y uniquely identify whether the following Target cue (A-D) predicts reward (+) or no reward (-). </w:t>
      </w:r>
      <w:r w:rsidRPr="00347200">
        <w:rPr>
          <w:rFonts w:ascii="Georgia" w:hAnsi="Georgia"/>
          <w:i/>
          <w:iCs/>
        </w:rPr>
        <w:t>(Right)</w:t>
      </w:r>
      <w:r w:rsidRPr="00347200">
        <w:rPr>
          <w:rFonts w:ascii="Georgia" w:hAnsi="Georgia"/>
        </w:rPr>
        <w:t xml:space="preserve"> Cognitive map illustration of task structure predicted in OFC representations.</w:t>
      </w:r>
    </w:p>
    <w:p w14:paraId="4A31B1FF" w14:textId="1A402453" w:rsidR="00E04E94" w:rsidRPr="00347200" w:rsidRDefault="005C65D8" w:rsidP="00366FAB">
      <w:pPr>
        <w:spacing w:line="240" w:lineRule="auto"/>
        <w:rPr>
          <w:rFonts w:ascii="Georgia" w:hAnsi="Georgia"/>
        </w:rPr>
      </w:pPr>
      <w:r w:rsidRPr="00347200">
        <w:rPr>
          <w:rFonts w:ascii="Georgia" w:hAnsi="Georgia" w:cs="Arial"/>
        </w:rPr>
        <w:t>Neural activity will be processed using methods established for analyzing activity in prior work in similar tasks</w:t>
      </w:r>
      <w:r w:rsidR="007470CC"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lesions","type":"article-journal","volume":"19"},"uris":["http://www.mendeley.com/documents/?uuid=9daafd8b-4c12-4a6e-80d9-600b1d00ab68"]},{"id":"ITEM-2","itemData":{"DOI":"10.1038/s41586-020-03061-2","ISSN":"0028-0836","PMID":"33361819","abstract":"How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007470CC" w:rsidRPr="00347200">
        <w:rPr>
          <w:rFonts w:ascii="Georgia" w:hAnsi="Georgia" w:cs="Arial"/>
        </w:rPr>
        <w:fldChar w:fldCharType="separate"/>
      </w:r>
      <w:r w:rsidR="00932EEB" w:rsidRPr="00932EEB">
        <w:rPr>
          <w:rFonts w:ascii="Georgia" w:hAnsi="Georgia" w:cs="Arial"/>
          <w:noProof/>
          <w:vertAlign w:val="superscript"/>
        </w:rPr>
        <w:t>6,16</w:t>
      </w:r>
      <w:r w:rsidR="007470CC" w:rsidRPr="00347200">
        <w:rPr>
          <w:rFonts w:ascii="Georgia" w:hAnsi="Georgia" w:cs="Arial"/>
        </w:rPr>
        <w:fldChar w:fldCharType="end"/>
      </w:r>
      <w:r w:rsidRPr="00347200">
        <w:rPr>
          <w:rFonts w:ascii="Georgia" w:hAnsi="Georgia" w:cs="Arial"/>
        </w:rPr>
        <w:t xml:space="preserve">. Analyses will examine both single-unit and population level neural correlates </w:t>
      </w:r>
      <w:r w:rsidRPr="00347200">
        <w:rPr>
          <w:rFonts w:ascii="Georgia" w:hAnsi="Georgia" w:cs="Arial"/>
        </w:rPr>
        <w:lastRenderedPageBreak/>
        <w:t xml:space="preserve">of task features expected to reflect aspects of cognitive map representations. I will define the strength of unique state representations as, for example, the proportion of single units that selectively increase firing to one of these cue conditions, or the percentage accuracy of a classifier to predict which cue was presented on a given trial. </w:t>
      </w:r>
      <w:r w:rsidR="00E04E94" w:rsidRPr="00347200">
        <w:rPr>
          <w:rFonts w:ascii="Georgia" w:hAnsi="Georgia" w:cs="Arial"/>
        </w:rPr>
        <w:t xml:space="preserve">It is difficult to discuss all the possible results from an electrophysiological experiment such as this, so only key predictions will be presented below. </w:t>
      </w:r>
    </w:p>
    <w:p w14:paraId="79523EAF" w14:textId="3D018D5D" w:rsidR="004C1B8A" w:rsidRPr="00347200" w:rsidRDefault="0015741C" w:rsidP="00366FAB">
      <w:pPr>
        <w:spacing w:line="240" w:lineRule="auto"/>
        <w:rPr>
          <w:rFonts w:ascii="Georgia" w:hAnsi="Georgia"/>
        </w:rPr>
      </w:pPr>
      <w:r w:rsidRPr="00347200">
        <w:rPr>
          <w:rFonts w:ascii="Georgia" w:hAnsi="Georgia"/>
          <w:b/>
          <w:bCs/>
        </w:rPr>
        <w:t>Expected Results</w:t>
      </w:r>
      <w:r w:rsidR="004C1B8A" w:rsidRPr="00347200">
        <w:rPr>
          <w:rFonts w:ascii="Georgia" w:hAnsi="Georgia"/>
          <w:b/>
          <w:bCs/>
        </w:rPr>
        <w:t>.</w:t>
      </w:r>
      <w:r w:rsidR="004C1B8A" w:rsidRPr="00347200">
        <w:rPr>
          <w:rFonts w:ascii="Georgia" w:hAnsi="Georgia"/>
        </w:rPr>
        <w:t xml:space="preserve"> Given the hypothesis that activity in OFC reflects cognitive map representations rather than </w:t>
      </w:r>
      <w:r w:rsidR="00FE7085">
        <w:rPr>
          <w:rFonts w:ascii="Georgia" w:hAnsi="Georgia"/>
        </w:rPr>
        <w:t xml:space="preserve">isolated </w:t>
      </w:r>
      <w:r w:rsidR="004C1B8A" w:rsidRPr="00347200">
        <w:rPr>
          <w:rFonts w:ascii="Georgia" w:hAnsi="Georgia"/>
        </w:rPr>
        <w:t xml:space="preserve">cue-reward value learning, I expect unique neural representations that discriminate between OS cues X and Y. </w:t>
      </w:r>
      <w:bookmarkStart w:id="1" w:name="_Hlk67578836"/>
      <w:r w:rsidR="004C1B8A" w:rsidRPr="00347200">
        <w:rPr>
          <w:rFonts w:ascii="Georgia" w:hAnsi="Georgia"/>
        </w:rPr>
        <w:t>Cues X and Y do not differ in predicting the next cue</w:t>
      </w:r>
      <w:r w:rsidR="00FE7085">
        <w:rPr>
          <w:rFonts w:ascii="Georgia" w:hAnsi="Georgia"/>
        </w:rPr>
        <w:t>, responding,</w:t>
      </w:r>
      <w:r w:rsidR="004C1B8A" w:rsidRPr="00347200">
        <w:rPr>
          <w:rFonts w:ascii="Georgia" w:hAnsi="Georgia"/>
        </w:rPr>
        <w:t xml:space="preserve"> or whether the trial will be rewarded</w:t>
      </w:r>
      <w:r w:rsidR="00FE7085">
        <w:rPr>
          <w:rFonts w:ascii="Georgia" w:hAnsi="Georgia"/>
        </w:rPr>
        <w:t xml:space="preserve">, so </w:t>
      </w:r>
      <w:bookmarkEnd w:id="1"/>
      <w:r w:rsidR="004C1B8A" w:rsidRPr="00347200">
        <w:rPr>
          <w:rFonts w:ascii="Georgia" w:hAnsi="Georgia"/>
        </w:rPr>
        <w:t xml:space="preserve">differential </w:t>
      </w:r>
      <w:r w:rsidR="00FE7085">
        <w:rPr>
          <w:rFonts w:ascii="Georgia" w:hAnsi="Georgia"/>
        </w:rPr>
        <w:t>activity</w:t>
      </w:r>
      <w:r w:rsidR="004C1B8A" w:rsidRPr="00347200">
        <w:rPr>
          <w:rFonts w:ascii="Georgia" w:hAnsi="Georgia"/>
        </w:rPr>
        <w:t xml:space="preserve"> </w:t>
      </w:r>
      <w:r w:rsidR="00FE7085">
        <w:rPr>
          <w:rFonts w:ascii="Georgia" w:hAnsi="Georgia"/>
        </w:rPr>
        <w:t>cannot reflect</w:t>
      </w:r>
      <w:r w:rsidR="004C1B8A" w:rsidRPr="00347200">
        <w:rPr>
          <w:rFonts w:ascii="Georgia" w:hAnsi="Georgia"/>
        </w:rPr>
        <w:t xml:space="preserve"> value or </w:t>
      </w:r>
      <w:r w:rsidR="00FE7085">
        <w:rPr>
          <w:rFonts w:ascii="Georgia" w:hAnsi="Georgia"/>
        </w:rPr>
        <w:t>even simple associative information</w:t>
      </w:r>
      <w:r w:rsidR="004C1B8A" w:rsidRPr="00347200">
        <w:rPr>
          <w:rFonts w:ascii="Georgia" w:hAnsi="Georgia"/>
        </w:rPr>
        <w:t xml:space="preserve">. </w:t>
      </w:r>
      <w:r w:rsidR="00FE7085">
        <w:rPr>
          <w:rFonts w:ascii="Georgia" w:hAnsi="Georgia"/>
        </w:rPr>
        <w:t>D</w:t>
      </w:r>
      <w:r w:rsidR="006E3164" w:rsidRPr="00347200">
        <w:rPr>
          <w:rFonts w:ascii="Georgia" w:hAnsi="Georgia"/>
        </w:rPr>
        <w:t>ifferences</w:t>
      </w:r>
      <w:r w:rsidR="004C1B8A" w:rsidRPr="00347200">
        <w:rPr>
          <w:rFonts w:ascii="Georgia" w:hAnsi="Georgia"/>
        </w:rPr>
        <w:t xml:space="preserve"> </w:t>
      </w:r>
      <w:r w:rsidRPr="00347200">
        <w:rPr>
          <w:rFonts w:ascii="Georgia" w:hAnsi="Georgia"/>
        </w:rPr>
        <w:t xml:space="preserve">might </w:t>
      </w:r>
      <w:r w:rsidR="004C1B8A" w:rsidRPr="00347200">
        <w:rPr>
          <w:rFonts w:ascii="Georgia" w:hAnsi="Georgia"/>
        </w:rPr>
        <w:t xml:space="preserve">reflect the </w:t>
      </w:r>
      <w:r w:rsidRPr="00347200">
        <w:rPr>
          <w:rFonts w:ascii="Georgia" w:hAnsi="Georgia"/>
        </w:rPr>
        <w:t xml:space="preserve">distinct </w:t>
      </w:r>
      <w:r w:rsidR="004C1B8A" w:rsidRPr="00347200">
        <w:rPr>
          <w:rFonts w:ascii="Georgia" w:hAnsi="Georgia"/>
        </w:rPr>
        <w:t>physical properties of X and Y</w:t>
      </w:r>
      <w:r w:rsidR="00FE7085">
        <w:rPr>
          <w:rFonts w:ascii="Georgia" w:hAnsi="Georgia"/>
        </w:rPr>
        <w:t xml:space="preserve">; </w:t>
      </w:r>
      <w:r w:rsidR="004C1B8A" w:rsidRPr="00347200">
        <w:rPr>
          <w:rFonts w:ascii="Georgia" w:hAnsi="Georgia"/>
        </w:rPr>
        <w:t>to</w:t>
      </w:r>
      <w:r w:rsidR="00593AEE" w:rsidRPr="00347200">
        <w:rPr>
          <w:rFonts w:ascii="Georgia" w:hAnsi="Georgia"/>
        </w:rPr>
        <w:t xml:space="preserve"> rule out this possibility</w:t>
      </w:r>
      <w:r w:rsidR="004C1B8A" w:rsidRPr="00347200">
        <w:rPr>
          <w:rFonts w:ascii="Georgia" w:hAnsi="Georgia"/>
        </w:rPr>
        <w:t xml:space="preserve"> I will compare activity between the target cues that come after cues X and Y, that is </w:t>
      </w:r>
      <w:r w:rsidR="004C1B8A" w:rsidRPr="00347200">
        <w:rPr>
          <w:rFonts w:ascii="Georgia" w:hAnsi="Georgia" w:cs="Arial"/>
        </w:rPr>
        <w:t xml:space="preserve">A+ vs A-, B- vs B+, C+ vs C-, and D- vs D+. </w:t>
      </w:r>
      <w:bookmarkStart w:id="2" w:name="_Hlk67579382"/>
      <w:r w:rsidR="00FE7085">
        <w:rPr>
          <w:rFonts w:ascii="Georgia" w:hAnsi="Georgia" w:cs="Arial"/>
        </w:rPr>
        <w:t>D</w:t>
      </w:r>
      <w:r w:rsidR="00695850" w:rsidRPr="00347200">
        <w:rPr>
          <w:rFonts w:ascii="Georgia" w:hAnsi="Georgia" w:cs="Arial"/>
        </w:rPr>
        <w:t>ifferential activity to A+ vs A- must reflect information about future reward based on whether the previous cue was X or Y, i.e. a unique state/position along a path within a cognitive map</w:t>
      </w:r>
      <w:r w:rsidR="00FE7085">
        <w:rPr>
          <w:rFonts w:ascii="Georgia" w:hAnsi="Georgia" w:cs="Arial"/>
        </w:rPr>
        <w:t xml:space="preserve">.  </w:t>
      </w:r>
      <w:bookmarkEnd w:id="2"/>
      <w:r w:rsidR="00FE7085">
        <w:rPr>
          <w:rFonts w:ascii="Georgia" w:hAnsi="Georgia" w:cs="Arial"/>
        </w:rPr>
        <w:t>I</w:t>
      </w:r>
      <w:r w:rsidR="004C1B8A" w:rsidRPr="00347200">
        <w:rPr>
          <w:rFonts w:ascii="Georgia" w:hAnsi="Georgia" w:cs="Arial"/>
        </w:rPr>
        <w:t xml:space="preserve">f </w:t>
      </w:r>
      <w:r w:rsidR="00FE7085">
        <w:rPr>
          <w:rFonts w:ascii="Georgia" w:hAnsi="Georgia" w:cs="Arial"/>
        </w:rPr>
        <w:t xml:space="preserve">activity to </w:t>
      </w:r>
      <w:r w:rsidR="004C1B8A" w:rsidRPr="00347200">
        <w:rPr>
          <w:rFonts w:ascii="Georgia" w:hAnsi="Georgia" w:cs="Arial"/>
        </w:rPr>
        <w:t xml:space="preserve">OS cues </w:t>
      </w:r>
      <w:r w:rsidR="00FE7085">
        <w:rPr>
          <w:rFonts w:ascii="Georgia" w:hAnsi="Georgia" w:cs="Arial"/>
        </w:rPr>
        <w:t xml:space="preserve">in OFC </w:t>
      </w:r>
      <w:r w:rsidR="004C1B8A" w:rsidRPr="00347200">
        <w:rPr>
          <w:rFonts w:ascii="Georgia" w:hAnsi="Georgia" w:cs="Arial"/>
        </w:rPr>
        <w:t>signal</w:t>
      </w:r>
      <w:r w:rsidR="00FE7085">
        <w:rPr>
          <w:rFonts w:ascii="Georgia" w:hAnsi="Georgia" w:cs="Arial"/>
        </w:rPr>
        <w:t>s</w:t>
      </w:r>
      <w:r w:rsidR="004C1B8A" w:rsidRPr="00347200">
        <w:rPr>
          <w:rFonts w:ascii="Georgia" w:hAnsi="Georgia" w:cs="Arial"/>
        </w:rPr>
        <w:t xml:space="preserve"> which cognitive map to use to correctly interpret the meaning of the target cues, then more accurate</w:t>
      </w:r>
      <w:r w:rsidR="00695850" w:rsidRPr="00347200">
        <w:rPr>
          <w:rFonts w:ascii="Georgia" w:hAnsi="Georgia" w:cs="Arial"/>
        </w:rPr>
        <w:t>/</w:t>
      </w:r>
      <w:r w:rsidR="004C1B8A" w:rsidRPr="00347200">
        <w:rPr>
          <w:rFonts w:ascii="Georgia" w:hAnsi="Georgia" w:cs="Arial"/>
        </w:rPr>
        <w:t>unique representations of OS cues X and Y will predict more accurate</w:t>
      </w:r>
      <w:r w:rsidR="00A50B39" w:rsidRPr="00347200">
        <w:rPr>
          <w:rFonts w:ascii="Georgia" w:hAnsi="Georgia" w:cs="Arial"/>
        </w:rPr>
        <w:t>/</w:t>
      </w:r>
      <w:r w:rsidR="004C1B8A" w:rsidRPr="00347200">
        <w:rPr>
          <w:rFonts w:ascii="Georgia" w:hAnsi="Georgia" w:cs="Arial"/>
        </w:rPr>
        <w:t>unique representations of target cues A-D on rewarded vs non-rewarded trials. Together, these analyses can determine the strength and accuracy of the neural correlates of cognitive maps i.e. differential representation of (1) OS cues X vs Y and (2) target cues on rewarded vs non-rewarded trials (A+ vs A-, B- vs B+, C+ vs C-, D- vs D+), and (3) the correlation between them.</w:t>
      </w:r>
      <w:r w:rsidR="00FE7085">
        <w:rPr>
          <w:rFonts w:ascii="Georgia" w:hAnsi="Georgia" w:cs="Arial"/>
          <w:color w:val="4472C4" w:themeColor="accent1"/>
        </w:rPr>
        <w:t xml:space="preserve">  </w:t>
      </w:r>
      <w:r w:rsidR="00FE7085">
        <w:rPr>
          <w:rFonts w:ascii="Georgia" w:hAnsi="Georgia" w:cs="Arial"/>
        </w:rPr>
        <w:t>Additionally,</w:t>
      </w:r>
      <w:r w:rsidR="004C1B8A" w:rsidRPr="00347200">
        <w:rPr>
          <w:rFonts w:ascii="Georgia" w:hAnsi="Georgia"/>
        </w:rPr>
        <w:t xml:space="preserve"> for each of the three neural correlates described above, stronger correlates of cognitive map representations </w:t>
      </w:r>
      <w:r w:rsidR="00FE7085">
        <w:rPr>
          <w:rFonts w:ascii="Georgia" w:hAnsi="Georgia"/>
        </w:rPr>
        <w:t>should</w:t>
      </w:r>
      <w:r w:rsidR="00FE7085" w:rsidRPr="00347200">
        <w:rPr>
          <w:rFonts w:ascii="Georgia" w:hAnsi="Georgia"/>
        </w:rPr>
        <w:t xml:space="preserve"> </w:t>
      </w:r>
      <w:r w:rsidR="004C1B8A" w:rsidRPr="00347200">
        <w:rPr>
          <w:rFonts w:ascii="Georgia" w:hAnsi="Georgia"/>
        </w:rPr>
        <w:t>predict higher behavioral accuracy in a given session or portion of a session.</w:t>
      </w:r>
    </w:p>
    <w:p w14:paraId="633BC0AD" w14:textId="696EE70E" w:rsidR="004C1B8A" w:rsidRPr="00347200" w:rsidRDefault="00FE7085" w:rsidP="00584AE8">
      <w:pPr>
        <w:spacing w:line="240" w:lineRule="auto"/>
        <w:rPr>
          <w:rFonts w:ascii="Georgia" w:hAnsi="Georgia" w:cs="Arial"/>
        </w:rPr>
      </w:pPr>
      <w:r>
        <w:rPr>
          <w:rFonts w:ascii="Georgia" w:hAnsi="Georgia" w:cs="Arial"/>
        </w:rPr>
        <w:t xml:space="preserve">By contrast, if cocaine experience disrupts flexible behavior by affecting the mapping function of OFC, then </w:t>
      </w:r>
      <w:r w:rsidR="004C1B8A" w:rsidRPr="00347200">
        <w:rPr>
          <w:rFonts w:ascii="Georgia" w:hAnsi="Georgia" w:cs="Arial"/>
        </w:rPr>
        <w:t xml:space="preserve">cocaine experienced rats </w:t>
      </w:r>
      <w:r>
        <w:rPr>
          <w:rFonts w:ascii="Georgia" w:hAnsi="Georgia" w:cs="Arial"/>
        </w:rPr>
        <w:t>should</w:t>
      </w:r>
      <w:r w:rsidRPr="00347200">
        <w:rPr>
          <w:rFonts w:ascii="Georgia" w:hAnsi="Georgia" w:cs="Arial"/>
        </w:rPr>
        <w:t xml:space="preserve"> </w:t>
      </w:r>
      <w:r w:rsidR="004C1B8A" w:rsidRPr="00347200">
        <w:rPr>
          <w:rFonts w:ascii="Georgia" w:hAnsi="Georgia" w:cs="Arial"/>
        </w:rPr>
        <w:t>require more sessions to learn the OS task to criterion accuracy compared to control rats</w:t>
      </w:r>
      <w:r>
        <w:rPr>
          <w:rFonts w:ascii="Georgia" w:hAnsi="Georgia" w:cs="Arial"/>
        </w:rPr>
        <w:t xml:space="preserve">, their post-criterion performance may be less accurate than controls, and </w:t>
      </w:r>
      <w:r w:rsidR="004C1B8A" w:rsidRPr="00347200">
        <w:rPr>
          <w:rFonts w:ascii="Georgia" w:hAnsi="Georgia" w:cs="Arial"/>
        </w:rPr>
        <w:t xml:space="preserve">the three neural correlates of cognitive maps in OFC will </w:t>
      </w:r>
      <w:r>
        <w:rPr>
          <w:rFonts w:ascii="Georgia" w:hAnsi="Georgia" w:cs="Arial"/>
        </w:rPr>
        <w:t xml:space="preserve">show reduced fidelity and/or correlations </w:t>
      </w:r>
      <w:r w:rsidR="004C1B8A" w:rsidRPr="00347200">
        <w:rPr>
          <w:rFonts w:ascii="Georgia" w:hAnsi="Georgia" w:cs="Arial"/>
        </w:rPr>
        <w:t xml:space="preserve">in cocaine rats compared to control rats. </w:t>
      </w:r>
      <w:bookmarkStart w:id="3" w:name="_Hlk67580498"/>
    </w:p>
    <w:bookmarkEnd w:id="3"/>
    <w:p w14:paraId="6FCA52F6" w14:textId="096D7815" w:rsidR="0029489D" w:rsidRPr="00347200" w:rsidRDefault="004C1B8A" w:rsidP="00584AE8">
      <w:pPr>
        <w:spacing w:line="240" w:lineRule="auto"/>
        <w:rPr>
          <w:rFonts w:ascii="Georgia" w:hAnsi="Georgia" w:cs="Arial"/>
        </w:rPr>
      </w:pPr>
      <w:r w:rsidRPr="00347200">
        <w:rPr>
          <w:rFonts w:ascii="Georgia" w:hAnsi="Georgia" w:cs="Arial"/>
          <w:b/>
          <w:bCs/>
        </w:rPr>
        <w:t>Exp</w:t>
      </w:r>
      <w:r w:rsidR="0029489D" w:rsidRPr="00347200">
        <w:rPr>
          <w:rFonts w:ascii="Georgia" w:hAnsi="Georgia" w:cs="Arial"/>
          <w:b/>
          <w:bCs/>
        </w:rPr>
        <w:t>eriment</w:t>
      </w:r>
      <w:r w:rsidRPr="00347200">
        <w:rPr>
          <w:rFonts w:ascii="Georgia" w:hAnsi="Georgia" w:cs="Arial"/>
          <w:b/>
          <w:bCs/>
        </w:rPr>
        <w:t xml:space="preserve"> 2.</w:t>
      </w:r>
      <w:r w:rsidRPr="00347200">
        <w:rPr>
          <w:rFonts w:ascii="Georgia" w:hAnsi="Georgia" w:cs="Arial"/>
        </w:rPr>
        <w:t xml:space="preserve"> </w:t>
      </w:r>
    </w:p>
    <w:p w14:paraId="0A28D11F" w14:textId="376DC66A" w:rsidR="002E3BB1" w:rsidRPr="00347200" w:rsidRDefault="006B43A2" w:rsidP="002E3BB1">
      <w:pPr>
        <w:spacing w:line="240" w:lineRule="auto"/>
        <w:rPr>
          <w:rFonts w:ascii="Georgia" w:hAnsi="Georgia"/>
        </w:rPr>
      </w:pPr>
      <w:r w:rsidRPr="00347200">
        <w:rPr>
          <w:rFonts w:ascii="Georgia" w:hAnsi="Georgia"/>
          <w:u w:val="single"/>
        </w:rPr>
        <w:t>Procedure</w:t>
      </w:r>
      <w:r w:rsidR="0029489D" w:rsidRPr="00347200">
        <w:rPr>
          <w:rFonts w:ascii="Georgia" w:hAnsi="Georgia"/>
          <w:u w:val="single"/>
        </w:rPr>
        <w:t>:</w:t>
      </w:r>
      <w:r w:rsidRPr="00347200">
        <w:rPr>
          <w:rFonts w:ascii="Georgia" w:hAnsi="Georgia"/>
        </w:rPr>
        <w:t xml:space="preserve"> </w:t>
      </w:r>
      <w:r w:rsidR="002E3BB1" w:rsidRPr="00347200">
        <w:rPr>
          <w:rFonts w:ascii="Georgia" w:hAnsi="Georgia"/>
        </w:rPr>
        <w:t>I will use the same procedure described in Exp</w:t>
      </w:r>
      <w:r w:rsidR="000D0E2C" w:rsidRPr="00347200">
        <w:rPr>
          <w:rFonts w:ascii="Georgia" w:hAnsi="Georgia"/>
        </w:rPr>
        <w:t>erimen</w:t>
      </w:r>
      <w:r w:rsidR="002E3BB1" w:rsidRPr="00347200">
        <w:rPr>
          <w:rFonts w:ascii="Georgia" w:hAnsi="Georgia"/>
        </w:rPr>
        <w:t xml:space="preserve">t 1, except that sucrose and cocaine </w:t>
      </w:r>
      <w:r w:rsidRPr="00347200">
        <w:rPr>
          <w:rFonts w:ascii="Georgia" w:hAnsi="Georgia"/>
        </w:rPr>
        <w:t>groups</w:t>
      </w:r>
      <w:r w:rsidR="002E3BB1" w:rsidRPr="00347200">
        <w:rPr>
          <w:rFonts w:ascii="Georgia" w:hAnsi="Georgia"/>
        </w:rPr>
        <w:t xml:space="preserve"> will receive an injection of either vehicle</w:t>
      </w:r>
      <w:r w:rsidR="00F60D5F">
        <w:rPr>
          <w:rFonts w:ascii="Georgia" w:hAnsi="Georgia"/>
        </w:rPr>
        <w:t xml:space="preserve"> </w:t>
      </w:r>
      <w:r w:rsidR="00F60D5F" w:rsidRPr="00F60D5F">
        <w:rPr>
          <w:rFonts w:ascii="Georgia" w:hAnsi="Georgia"/>
        </w:rPr>
        <w:t>(25% 2-hydroxypropyl-β-cyclodextrin)</w:t>
      </w:r>
      <w:r w:rsidR="002E3BB1" w:rsidRPr="00347200">
        <w:rPr>
          <w:rFonts w:ascii="Georgia" w:hAnsi="Georgia"/>
        </w:rPr>
        <w:t xml:space="preserve"> or </w:t>
      </w:r>
      <w:r w:rsidR="004B2947" w:rsidRPr="004B2947">
        <w:rPr>
          <w:rFonts w:ascii="Georgia" w:hAnsi="Georgia"/>
          <w:i/>
          <w:iCs/>
        </w:rPr>
        <w:t>R</w:t>
      </w:r>
      <w:r w:rsidR="004B2947" w:rsidRPr="004B2947">
        <w:rPr>
          <w:rFonts w:ascii="Georgia" w:hAnsi="Georgia"/>
        </w:rPr>
        <w:t>-VK4-40</w:t>
      </w:r>
      <w:r w:rsidR="004B2947" w:rsidRPr="004B2947" w:rsidDel="004B2947">
        <w:rPr>
          <w:rFonts w:ascii="Georgia" w:hAnsi="Georgia"/>
        </w:rPr>
        <w:t xml:space="preserve"> </w:t>
      </w:r>
      <w:r w:rsidR="00F60D5F">
        <w:rPr>
          <w:rFonts w:ascii="Georgia" w:hAnsi="Georgia"/>
        </w:rPr>
        <w:t>(</w:t>
      </w:r>
      <w:r w:rsidR="001D2E8C">
        <w:rPr>
          <w:rFonts w:ascii="Georgia" w:hAnsi="Georgia"/>
        </w:rPr>
        <w:t>3 and 10</w:t>
      </w:r>
      <w:r w:rsidR="00F60D5F">
        <w:rPr>
          <w:rFonts w:ascii="Georgia" w:hAnsi="Georgia"/>
        </w:rPr>
        <w:t xml:space="preserve"> mg/kg, </w:t>
      </w:r>
      <w:proofErr w:type="spellStart"/>
      <w:r w:rsidR="00F60D5F">
        <w:rPr>
          <w:rFonts w:ascii="Georgia" w:hAnsi="Georgia"/>
        </w:rPr>
        <w:t>i.p.</w:t>
      </w:r>
      <w:proofErr w:type="spellEnd"/>
      <w:r w:rsidR="00F60D5F">
        <w:rPr>
          <w:rFonts w:ascii="Georgia" w:hAnsi="Georgia"/>
        </w:rPr>
        <w:t>)</w:t>
      </w:r>
      <w:r w:rsidR="002E3BB1" w:rsidRPr="00347200">
        <w:rPr>
          <w:rFonts w:ascii="Georgia" w:hAnsi="Georgia"/>
        </w:rPr>
        <w:t xml:space="preserve"> 15 mins prior to each OS session, </w:t>
      </w:r>
      <w:r w:rsidR="00AC1747" w:rsidRPr="00347200">
        <w:rPr>
          <w:rFonts w:ascii="Georgia" w:hAnsi="Georgia"/>
        </w:rPr>
        <w:t>i.e.,</w:t>
      </w:r>
      <w:r w:rsidR="002E3BB1" w:rsidRPr="00347200">
        <w:rPr>
          <w:rFonts w:ascii="Georgia" w:hAnsi="Georgia"/>
        </w:rPr>
        <w:t xml:space="preserve"> </w:t>
      </w:r>
      <w:r w:rsidR="004D77F3">
        <w:rPr>
          <w:rFonts w:ascii="Georgia" w:hAnsi="Georgia"/>
        </w:rPr>
        <w:t>six</w:t>
      </w:r>
      <w:r w:rsidR="004D77F3" w:rsidRPr="00347200">
        <w:rPr>
          <w:rFonts w:ascii="Georgia" w:hAnsi="Georgia"/>
        </w:rPr>
        <w:t xml:space="preserve"> </w:t>
      </w:r>
      <w:r w:rsidR="002E3BB1" w:rsidRPr="00347200">
        <w:rPr>
          <w:rFonts w:ascii="Georgia" w:hAnsi="Georgia"/>
        </w:rPr>
        <w:t>groups (n = 8 each)</w:t>
      </w:r>
      <w:r w:rsidR="004D77F3">
        <w:rPr>
          <w:rFonts w:ascii="Georgia" w:hAnsi="Georgia"/>
        </w:rPr>
        <w:t xml:space="preserve"> for simplicity:</w:t>
      </w:r>
      <w:r w:rsidR="002E3BB1" w:rsidRPr="00347200">
        <w:rPr>
          <w:rFonts w:ascii="Georgia" w:hAnsi="Georgia"/>
        </w:rPr>
        <w:t xml:space="preserve"> sucrose/vehicle, </w:t>
      </w:r>
      <w:r w:rsidRPr="00347200">
        <w:rPr>
          <w:rFonts w:ascii="Georgia" w:hAnsi="Georgia"/>
        </w:rPr>
        <w:t>sucrose/</w:t>
      </w:r>
      <w:r w:rsidR="001D2E8C" w:rsidRPr="001D2E8C">
        <w:rPr>
          <w:rFonts w:ascii="Georgia" w:hAnsi="Georgia"/>
          <w:i/>
          <w:iCs/>
        </w:rPr>
        <w:t>R</w:t>
      </w:r>
      <w:r w:rsidR="001D2E8C" w:rsidRPr="001D2E8C">
        <w:rPr>
          <w:rFonts w:ascii="Georgia" w:hAnsi="Georgia"/>
        </w:rPr>
        <w:t>-VK4-40</w:t>
      </w:r>
      <w:r w:rsidRPr="00347200">
        <w:rPr>
          <w:rFonts w:ascii="Georgia" w:hAnsi="Georgia"/>
        </w:rPr>
        <w:t>, cocaine/vehicle, and cocaine</w:t>
      </w:r>
      <w:r w:rsidR="004D77F3">
        <w:rPr>
          <w:i/>
          <w:iCs/>
        </w:rPr>
        <w:t>/</w:t>
      </w:r>
      <w:r w:rsidR="001D2E8C" w:rsidRPr="001D2E8C">
        <w:rPr>
          <w:rFonts w:ascii="Georgia" w:hAnsi="Georgia"/>
          <w:i/>
          <w:iCs/>
        </w:rPr>
        <w:t>R</w:t>
      </w:r>
      <w:r w:rsidR="001D2E8C" w:rsidRPr="001D2E8C">
        <w:rPr>
          <w:rFonts w:ascii="Georgia" w:hAnsi="Georgia"/>
        </w:rPr>
        <w:t>-VK4-40</w:t>
      </w:r>
      <w:r w:rsidRPr="00347200">
        <w:rPr>
          <w:rFonts w:ascii="Georgia" w:hAnsi="Georgia"/>
        </w:rPr>
        <w:t>.</w:t>
      </w:r>
      <w:r w:rsidR="00222CCD" w:rsidRPr="00347200">
        <w:rPr>
          <w:rFonts w:ascii="Georgia" w:hAnsi="Georgia"/>
        </w:rPr>
        <w:t xml:space="preserve"> </w:t>
      </w:r>
    </w:p>
    <w:p w14:paraId="001CE1AF" w14:textId="1F5D5874" w:rsidR="004C1B8A" w:rsidRPr="00347200" w:rsidRDefault="00F61087" w:rsidP="006B43A2">
      <w:pPr>
        <w:spacing w:line="240" w:lineRule="auto"/>
        <w:rPr>
          <w:rFonts w:ascii="Georgia" w:hAnsi="Georgia" w:cs="Arial"/>
        </w:rPr>
      </w:pPr>
      <w:r w:rsidRPr="00347200">
        <w:rPr>
          <w:rFonts w:ascii="Georgia" w:hAnsi="Georgia"/>
          <w:u w:val="single"/>
        </w:rPr>
        <w:t>Expected</w:t>
      </w:r>
      <w:r w:rsidR="006B43A2" w:rsidRPr="00347200">
        <w:rPr>
          <w:rFonts w:ascii="Georgia" w:hAnsi="Georgia"/>
          <w:u w:val="single"/>
        </w:rPr>
        <w:t xml:space="preserve"> results</w:t>
      </w:r>
      <w:r w:rsidR="0029489D" w:rsidRPr="00347200">
        <w:rPr>
          <w:rFonts w:ascii="Georgia" w:hAnsi="Georgia"/>
          <w:u w:val="single"/>
        </w:rPr>
        <w:t>:</w:t>
      </w:r>
      <w:r w:rsidR="006B43A2" w:rsidRPr="00347200">
        <w:rPr>
          <w:rFonts w:ascii="Georgia" w:hAnsi="Georgia"/>
        </w:rPr>
        <w:t xml:space="preserve"> In cocaine rats,</w:t>
      </w:r>
      <w:r w:rsidR="006B43A2" w:rsidRPr="00347200">
        <w:rPr>
          <w:rFonts w:ascii="Georgia" w:hAnsi="Georgia"/>
          <w:b/>
          <w:bCs/>
        </w:rPr>
        <w:t xml:space="preserve"> </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4C1B8A" w:rsidRPr="00347200">
        <w:rPr>
          <w:rFonts w:ascii="Georgia" w:hAnsi="Georgia" w:cs="Arial"/>
        </w:rPr>
        <w:t xml:space="preserve">is </w:t>
      </w:r>
      <w:r w:rsidR="00E04E94">
        <w:rPr>
          <w:rFonts w:ascii="Georgia" w:hAnsi="Georgia" w:cs="Arial"/>
        </w:rPr>
        <w:t>predicted</w:t>
      </w:r>
      <w:r w:rsidR="00E04E94" w:rsidRPr="00347200">
        <w:rPr>
          <w:rFonts w:ascii="Georgia" w:hAnsi="Georgia" w:cs="Arial"/>
        </w:rPr>
        <w:t xml:space="preserve"> </w:t>
      </w:r>
      <w:r w:rsidR="004C1B8A" w:rsidRPr="00347200">
        <w:rPr>
          <w:rFonts w:ascii="Georgia" w:hAnsi="Georgia" w:cs="Arial"/>
        </w:rPr>
        <w:t xml:space="preserve">to mitigate the behavioral inflexibility </w:t>
      </w:r>
      <w:r w:rsidR="006B43A2" w:rsidRPr="00347200">
        <w:rPr>
          <w:rFonts w:ascii="Georgia" w:hAnsi="Georgia" w:cs="Arial"/>
        </w:rPr>
        <w:t>and</w:t>
      </w:r>
      <w:r w:rsidR="00E1022F" w:rsidRPr="00347200">
        <w:rPr>
          <w:rFonts w:ascii="Georgia" w:hAnsi="Georgia" w:cs="Arial"/>
        </w:rPr>
        <w:t xml:space="preserve"> underlying</w:t>
      </w:r>
      <w:r w:rsidR="006B43A2" w:rsidRPr="00347200">
        <w:rPr>
          <w:rFonts w:ascii="Georgia" w:hAnsi="Georgia" w:cs="Arial"/>
        </w:rPr>
        <w:t xml:space="preserve"> </w:t>
      </w:r>
      <w:r w:rsidR="00E1022F" w:rsidRPr="00347200">
        <w:rPr>
          <w:rFonts w:ascii="Georgia" w:hAnsi="Georgia" w:cs="Arial"/>
        </w:rPr>
        <w:t>disturbances to</w:t>
      </w:r>
      <w:r w:rsidR="006B43A2" w:rsidRPr="00347200">
        <w:rPr>
          <w:rFonts w:ascii="Georgia" w:hAnsi="Georgia" w:cs="Arial"/>
        </w:rPr>
        <w:t xml:space="preserve"> cognitive map representations in OFC described in Exp</w:t>
      </w:r>
      <w:r w:rsidR="000D0E2C" w:rsidRPr="00347200">
        <w:rPr>
          <w:rFonts w:ascii="Georgia" w:hAnsi="Georgia" w:cs="Arial"/>
        </w:rPr>
        <w:t>erimen</w:t>
      </w:r>
      <w:r w:rsidR="006B43A2" w:rsidRPr="00347200">
        <w:rPr>
          <w:rFonts w:ascii="Georgia" w:hAnsi="Georgia" w:cs="Arial"/>
        </w:rPr>
        <w:t xml:space="preserve">t 1, </w:t>
      </w:r>
      <w:r w:rsidR="00E04E94">
        <w:rPr>
          <w:rFonts w:ascii="Georgia" w:hAnsi="Georgia" w:cs="Arial"/>
        </w:rPr>
        <w:t>making</w:t>
      </w:r>
      <w:r w:rsidR="006B43A2" w:rsidRPr="00347200">
        <w:rPr>
          <w:rFonts w:ascii="Georgia" w:hAnsi="Georgia" w:cs="Arial"/>
        </w:rPr>
        <w:t xml:space="preserve"> </w:t>
      </w:r>
      <w:r w:rsidR="006B43A2" w:rsidRPr="00347200">
        <w:rPr>
          <w:rFonts w:ascii="Georgia" w:hAnsi="Georgia"/>
        </w:rPr>
        <w:t>cocaine/</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6B43A2" w:rsidRPr="00347200">
        <w:rPr>
          <w:rFonts w:ascii="Georgia" w:hAnsi="Georgia"/>
        </w:rPr>
        <w:t xml:space="preserve">more </w:t>
      </w:r>
      <w:proofErr w:type="gramStart"/>
      <w:r w:rsidR="006B43A2" w:rsidRPr="00347200">
        <w:rPr>
          <w:rFonts w:ascii="Georgia" w:hAnsi="Georgia"/>
        </w:rPr>
        <w:t>similar to</w:t>
      </w:r>
      <w:proofErr w:type="gramEnd"/>
      <w:r w:rsidR="006B43A2" w:rsidRPr="00347200">
        <w:rPr>
          <w:rFonts w:ascii="Georgia" w:hAnsi="Georgia"/>
        </w:rPr>
        <w:t xml:space="preserve"> sucrose/vehicle. </w:t>
      </w:r>
      <w:r w:rsidR="006B43A2" w:rsidRPr="00347200">
        <w:rPr>
          <w:rFonts w:ascii="Georgia" w:hAnsi="Georgia" w:cs="Arial"/>
        </w:rPr>
        <w:t xml:space="preserve">Of relevance in interpreting any effect will be whether </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6B43A2" w:rsidRPr="00347200">
        <w:rPr>
          <w:rFonts w:ascii="Georgia" w:hAnsi="Georgia"/>
        </w:rPr>
        <w:t xml:space="preserve">affects behavior or cognitive map representations in sucrose control rats. </w:t>
      </w:r>
      <w:r w:rsidR="00E1022F" w:rsidRPr="00347200">
        <w:rPr>
          <w:rFonts w:ascii="Georgia" w:hAnsi="Georgia"/>
        </w:rPr>
        <w:t xml:space="preserve">This will indicate whether </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E1022F" w:rsidRPr="00347200">
        <w:rPr>
          <w:rFonts w:ascii="Georgia" w:hAnsi="Georgia"/>
        </w:rPr>
        <w:t xml:space="preserve">generally promotes behavioral flexibility, or if it is treating the specific impairments induced by a history of cocaine use. </w:t>
      </w:r>
      <w:r w:rsidR="00222CCD" w:rsidRPr="00347200">
        <w:rPr>
          <w:rFonts w:ascii="Georgia" w:hAnsi="Georgia"/>
        </w:rPr>
        <w:t xml:space="preserve">It is also possible that </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222CCD" w:rsidRPr="00347200">
        <w:rPr>
          <w:rFonts w:ascii="Georgia" w:hAnsi="Georgia"/>
        </w:rPr>
        <w:t xml:space="preserve">will only </w:t>
      </w:r>
      <w:r w:rsidR="001D2E8C">
        <w:rPr>
          <w:rFonts w:ascii="Georgia" w:hAnsi="Georgia"/>
        </w:rPr>
        <w:t>modify</w:t>
      </w:r>
      <w:r w:rsidR="001D2E8C" w:rsidRPr="00347200">
        <w:rPr>
          <w:rFonts w:ascii="Georgia" w:hAnsi="Georgia"/>
        </w:rPr>
        <w:t xml:space="preserve"> </w:t>
      </w:r>
      <w:r w:rsidR="00222CCD" w:rsidRPr="00347200">
        <w:rPr>
          <w:rFonts w:ascii="Georgia" w:hAnsi="Georgia"/>
        </w:rPr>
        <w:t xml:space="preserve">behavior but not disrupted OFC representations in cocaine rats. </w:t>
      </w:r>
      <w:r w:rsidR="00222CCD" w:rsidRPr="00347200">
        <w:rPr>
          <w:rFonts w:ascii="Georgia" w:hAnsi="Georgia" w:cs="Arial"/>
        </w:rPr>
        <w:t>This would suggest that a different target system is being affected.</w:t>
      </w:r>
    </w:p>
    <w:p w14:paraId="4E930A6D" w14:textId="3D558940" w:rsidR="00222CCD" w:rsidRPr="00347200" w:rsidRDefault="00317339">
      <w:pPr>
        <w:rPr>
          <w:rFonts w:ascii="Georgia" w:hAnsi="Georgia" w:cs="Arial"/>
        </w:rPr>
      </w:pPr>
      <w:r w:rsidRPr="00347200">
        <w:rPr>
          <w:rFonts w:ascii="Georgia" w:hAnsi="Georgia" w:cs="Arial"/>
          <w:b/>
          <w:bCs/>
          <w:i/>
          <w:iCs/>
        </w:rPr>
        <w:t xml:space="preserve">Alternative strategies, pitfalls and future directions. </w:t>
      </w:r>
      <w:r w:rsidRPr="00347200">
        <w:rPr>
          <w:rFonts w:ascii="Georgia" w:hAnsi="Georgia" w:cs="Arial"/>
        </w:rPr>
        <w:t>One possible outcome</w:t>
      </w:r>
      <w:r w:rsidRPr="00347200">
        <w:rPr>
          <w:rFonts w:ascii="Georgia" w:hAnsi="Georgia" w:cs="Arial"/>
          <w:b/>
          <w:bCs/>
        </w:rPr>
        <w:t xml:space="preserve"> </w:t>
      </w:r>
      <w:r w:rsidRPr="00347200">
        <w:rPr>
          <w:rFonts w:ascii="Georgia" w:hAnsi="Georgia" w:cs="Arial"/>
        </w:rPr>
        <w:t xml:space="preserve">is that </w:t>
      </w:r>
      <w:r w:rsidR="00104A28" w:rsidRPr="00347200">
        <w:rPr>
          <w:rFonts w:ascii="Georgia" w:hAnsi="Georgia" w:cs="Arial"/>
        </w:rPr>
        <w:t>rats pretreated with cocaine will not show behavioral deficits and/or their neural correlates in OFC.</w:t>
      </w:r>
      <w:r w:rsidR="00190718" w:rsidRPr="00347200">
        <w:rPr>
          <w:rFonts w:ascii="Georgia" w:hAnsi="Georgia" w:cs="Arial"/>
        </w:rPr>
        <w:t xml:space="preserve"> While this is unlikely, this finding would still provide interesting and meaningful information that address aim 1.</w:t>
      </w:r>
      <w:r w:rsidR="00104A28" w:rsidRPr="00347200">
        <w:rPr>
          <w:rFonts w:ascii="Georgia" w:hAnsi="Georgia" w:cs="Arial"/>
        </w:rPr>
        <w:t xml:space="preserve"> </w:t>
      </w:r>
      <w:r w:rsidR="00190718" w:rsidRPr="00347200">
        <w:rPr>
          <w:rFonts w:ascii="Georgia" w:hAnsi="Georgia" w:cs="Arial"/>
        </w:rPr>
        <w:t xml:space="preserve">In this scenario, I will also use this established reversal task to assess the treatment efficacy of </w:t>
      </w:r>
      <w:r w:rsidR="001D2E8C" w:rsidRPr="001D2E8C">
        <w:rPr>
          <w:rFonts w:ascii="Georgia" w:hAnsi="Georgia"/>
          <w:i/>
          <w:iCs/>
        </w:rPr>
        <w:t>R</w:t>
      </w:r>
      <w:r w:rsidR="001D2E8C" w:rsidRPr="001D2E8C">
        <w:rPr>
          <w:rFonts w:ascii="Georgia" w:hAnsi="Georgia"/>
        </w:rPr>
        <w:t>-VK4-40</w:t>
      </w:r>
      <w:r w:rsidR="001D2E8C">
        <w:rPr>
          <w:rFonts w:ascii="Georgia" w:hAnsi="Georgia"/>
        </w:rPr>
        <w:t xml:space="preserve"> </w:t>
      </w:r>
      <w:r w:rsidR="00190718" w:rsidRPr="00347200">
        <w:rPr>
          <w:rFonts w:ascii="Georgia" w:hAnsi="Georgia" w:cs="Arial"/>
        </w:rPr>
        <w:t>in Exp</w:t>
      </w:r>
      <w:r w:rsidR="007F71E0">
        <w:rPr>
          <w:rFonts w:ascii="Georgia" w:hAnsi="Georgia" w:cs="Arial"/>
        </w:rPr>
        <w:t>eriment</w:t>
      </w:r>
      <w:r w:rsidR="00190718" w:rsidRPr="00347200">
        <w:rPr>
          <w:rFonts w:ascii="Georgia" w:hAnsi="Georgia" w:cs="Arial"/>
        </w:rPr>
        <w:t xml:space="preserve"> 2.</w:t>
      </w:r>
      <w:r w:rsidR="00222CCD" w:rsidRPr="00347200">
        <w:rPr>
          <w:rFonts w:ascii="Georgia" w:hAnsi="Georgia" w:cs="Arial"/>
        </w:rPr>
        <w:br w:type="page"/>
      </w:r>
    </w:p>
    <w:p w14:paraId="4D365107" w14:textId="30D58858" w:rsidR="00FC4F59" w:rsidRDefault="00FC4F59" w:rsidP="00584AE8">
      <w:pPr>
        <w:spacing w:line="240" w:lineRule="auto"/>
        <w:jc w:val="center"/>
        <w:rPr>
          <w:rFonts w:ascii="Georgia" w:hAnsi="Georgia"/>
          <w:b/>
          <w:bCs/>
        </w:rPr>
      </w:pPr>
      <w:r w:rsidRPr="00347200">
        <w:rPr>
          <w:rFonts w:ascii="Georgia" w:hAnsi="Georgia"/>
          <w:b/>
          <w:bCs/>
        </w:rPr>
        <w:lastRenderedPageBreak/>
        <w:t>References</w:t>
      </w:r>
    </w:p>
    <w:p w14:paraId="128CED5C" w14:textId="72EB3F95" w:rsidR="00AA4405" w:rsidRPr="00AA4405" w:rsidRDefault="00AA4405" w:rsidP="00AA4405">
      <w:pPr>
        <w:spacing w:line="240" w:lineRule="auto"/>
        <w:ind w:left="720" w:hanging="720"/>
        <w:rPr>
          <w:rFonts w:ascii="Georgia" w:hAnsi="Georgia"/>
        </w:rPr>
      </w:pPr>
      <w:r w:rsidRPr="00AA4405">
        <w:rPr>
          <w:rFonts w:ascii="Georgia" w:hAnsi="Georgia"/>
        </w:rPr>
        <w:t xml:space="preserve">1. </w:t>
      </w:r>
      <w:r>
        <w:rPr>
          <w:rFonts w:ascii="Georgia" w:hAnsi="Georgia"/>
        </w:rPr>
        <w:tab/>
      </w:r>
      <w:r w:rsidRPr="00AA4405">
        <w:rPr>
          <w:rFonts w:ascii="Georgia" w:hAnsi="Georgia"/>
        </w:rPr>
        <w:t xml:space="preserve">Volkow ND, Fowler JS. Addiction, a disease of compulsion and drive: Involvement of the orbitofrontal cortex. </w:t>
      </w:r>
      <w:proofErr w:type="spellStart"/>
      <w:r w:rsidRPr="00AA4405">
        <w:rPr>
          <w:rFonts w:ascii="Georgia" w:hAnsi="Georgia"/>
        </w:rPr>
        <w:t>Cereb</w:t>
      </w:r>
      <w:proofErr w:type="spellEnd"/>
      <w:r w:rsidRPr="00AA4405">
        <w:rPr>
          <w:rFonts w:ascii="Georgia" w:hAnsi="Georgia"/>
        </w:rPr>
        <w:t xml:space="preserve"> Cortex. 2000;10(3):318–325. PMID: 10731226</w:t>
      </w:r>
    </w:p>
    <w:p w14:paraId="437A93F3" w14:textId="7BB7F526" w:rsidR="00AA4405" w:rsidRPr="00AA4405" w:rsidRDefault="00AA4405" w:rsidP="00AA4405">
      <w:pPr>
        <w:spacing w:line="240" w:lineRule="auto"/>
        <w:ind w:left="720" w:hanging="720"/>
        <w:rPr>
          <w:rFonts w:ascii="Georgia" w:hAnsi="Georgia"/>
        </w:rPr>
      </w:pPr>
      <w:r w:rsidRPr="00AA4405">
        <w:rPr>
          <w:rFonts w:ascii="Georgia" w:hAnsi="Georgia"/>
        </w:rPr>
        <w:t xml:space="preserve">2.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Stalnaker TA, </w:t>
      </w:r>
      <w:proofErr w:type="spellStart"/>
      <w:r w:rsidRPr="00AA4405">
        <w:rPr>
          <w:rFonts w:ascii="Georgia" w:hAnsi="Georgia"/>
        </w:rPr>
        <w:t>Shaham</w:t>
      </w:r>
      <w:proofErr w:type="spellEnd"/>
      <w:r w:rsidRPr="00AA4405">
        <w:rPr>
          <w:rFonts w:ascii="Georgia" w:hAnsi="Georgia"/>
        </w:rPr>
        <w:t xml:space="preserve"> Y, Niv Y, Schoenbaum G. The impact of orbitofrontal dysfunction on cocaine addiction. Nat </w:t>
      </w:r>
      <w:proofErr w:type="spellStart"/>
      <w:r w:rsidRPr="00AA4405">
        <w:rPr>
          <w:rFonts w:ascii="Georgia" w:hAnsi="Georgia"/>
        </w:rPr>
        <w:t>Neurosci</w:t>
      </w:r>
      <w:proofErr w:type="spellEnd"/>
      <w:r w:rsidRPr="00AA4405">
        <w:rPr>
          <w:rFonts w:ascii="Georgia" w:hAnsi="Georgia"/>
        </w:rPr>
        <w:t>. 2012;15(3):358–366. PMID: 22267164</w:t>
      </w:r>
    </w:p>
    <w:p w14:paraId="508AAD97" w14:textId="7EC5BEB4" w:rsidR="00AA4405" w:rsidRPr="00AA4405" w:rsidRDefault="00AA4405" w:rsidP="00AA4405">
      <w:pPr>
        <w:spacing w:line="240" w:lineRule="auto"/>
        <w:ind w:left="720" w:hanging="720"/>
        <w:rPr>
          <w:rFonts w:ascii="Georgia" w:hAnsi="Georgia"/>
        </w:rPr>
      </w:pPr>
      <w:r w:rsidRPr="00AA4405">
        <w:rPr>
          <w:rFonts w:ascii="Georgia" w:hAnsi="Georgia"/>
        </w:rPr>
        <w:t xml:space="preserve">3. </w:t>
      </w:r>
      <w:r w:rsidRPr="00AA4405">
        <w:rPr>
          <w:rFonts w:ascii="Georgia" w:hAnsi="Georgia"/>
        </w:rPr>
        <w:tab/>
      </w:r>
      <w:proofErr w:type="spellStart"/>
      <w:r w:rsidRPr="00AA4405">
        <w:rPr>
          <w:rFonts w:ascii="Georgia" w:hAnsi="Georgia"/>
        </w:rPr>
        <w:t>Graybiel</w:t>
      </w:r>
      <w:proofErr w:type="spellEnd"/>
      <w:r w:rsidRPr="00AA4405">
        <w:rPr>
          <w:rFonts w:ascii="Georgia" w:hAnsi="Georgia"/>
        </w:rPr>
        <w:t xml:space="preserve"> AM, Rauch SL. Toward a neurobiology of obsessive-compulsive disorder. Neuron. 2000 Nov;28(2):343–347. PMID: 11144344</w:t>
      </w:r>
    </w:p>
    <w:p w14:paraId="73324B4D" w14:textId="3032BB73" w:rsidR="00AA4405" w:rsidRPr="00AA4405" w:rsidRDefault="00AA4405" w:rsidP="00AA4405">
      <w:pPr>
        <w:spacing w:line="240" w:lineRule="auto"/>
        <w:ind w:left="720" w:hanging="720"/>
        <w:rPr>
          <w:rFonts w:ascii="Georgia" w:hAnsi="Georgia"/>
        </w:rPr>
      </w:pPr>
      <w:r w:rsidRPr="00AA4405">
        <w:rPr>
          <w:rFonts w:ascii="Georgia" w:hAnsi="Georgia"/>
        </w:rPr>
        <w:t xml:space="preserve">4. </w:t>
      </w:r>
      <w:r w:rsidRPr="00AA4405">
        <w:rPr>
          <w:rFonts w:ascii="Georgia" w:hAnsi="Georgia"/>
        </w:rPr>
        <w:tab/>
        <w:t>Wilson RC, Takahashi YK, Schoenbaum G, Niv Y. Orbitofrontal cortex as a cognitive map of task space. Neuron. 2014;81(2):267–279. PMID: 24462094</w:t>
      </w:r>
    </w:p>
    <w:p w14:paraId="6B7FB3D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5. </w:t>
      </w:r>
      <w:r w:rsidRPr="00AA4405">
        <w:rPr>
          <w:rFonts w:ascii="Georgia" w:hAnsi="Georgia"/>
        </w:rPr>
        <w:tab/>
      </w:r>
      <w:proofErr w:type="spellStart"/>
      <w:r w:rsidRPr="00AA4405">
        <w:rPr>
          <w:rFonts w:ascii="Georgia" w:hAnsi="Georgia"/>
        </w:rPr>
        <w:t>Calu</w:t>
      </w:r>
      <w:proofErr w:type="spellEnd"/>
      <w:r w:rsidRPr="00AA4405">
        <w:rPr>
          <w:rFonts w:ascii="Georgia" w:hAnsi="Georgia"/>
        </w:rPr>
        <w:t xml:space="preserve"> DJ, Stalnaker TA, Franz TM, Singh T, </w:t>
      </w:r>
      <w:proofErr w:type="spellStart"/>
      <w:r w:rsidRPr="00AA4405">
        <w:rPr>
          <w:rFonts w:ascii="Georgia" w:hAnsi="Georgia"/>
        </w:rPr>
        <w:t>Shaham</w:t>
      </w:r>
      <w:proofErr w:type="spellEnd"/>
      <w:r w:rsidRPr="00AA4405">
        <w:rPr>
          <w:rFonts w:ascii="Georgia" w:hAnsi="Georgia"/>
        </w:rPr>
        <w:t xml:space="preserve"> Y, Schoenbaum G. Withdrawal from cocaine self-administration produces long-lasting deficits in orbitofrontal-dependent reversal learning in rats. Learn Mem. 2007 May 1;14(5):325–8. PMID: 17522022</w:t>
      </w:r>
    </w:p>
    <w:p w14:paraId="1D225A08"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6. </w:t>
      </w:r>
      <w:r w:rsidRPr="00AA4405">
        <w:rPr>
          <w:rFonts w:ascii="Georgia" w:hAnsi="Georgia"/>
        </w:rPr>
        <w:tab/>
        <w:t xml:space="preserve">Schoenbaum G, </w:t>
      </w:r>
      <w:proofErr w:type="spellStart"/>
      <w:r w:rsidRPr="00AA4405">
        <w:rPr>
          <w:rFonts w:ascii="Georgia" w:hAnsi="Georgia"/>
        </w:rPr>
        <w:t>Saddoris</w:t>
      </w:r>
      <w:proofErr w:type="spellEnd"/>
      <w:r w:rsidRPr="00AA4405">
        <w:rPr>
          <w:rFonts w:ascii="Georgia" w:hAnsi="Georgia"/>
        </w:rPr>
        <w:t xml:space="preserve"> MR, Ramus SJ, </w:t>
      </w:r>
      <w:proofErr w:type="spellStart"/>
      <w:r w:rsidRPr="00AA4405">
        <w:rPr>
          <w:rFonts w:ascii="Georgia" w:hAnsi="Georgia"/>
        </w:rPr>
        <w:t>Shaham</w:t>
      </w:r>
      <w:proofErr w:type="spellEnd"/>
      <w:r w:rsidRPr="00AA4405">
        <w:rPr>
          <w:rFonts w:ascii="Georgia" w:hAnsi="Georgia"/>
        </w:rPr>
        <w:t xml:space="preserve"> Y, </w:t>
      </w:r>
      <w:proofErr w:type="spellStart"/>
      <w:r w:rsidRPr="00AA4405">
        <w:rPr>
          <w:rFonts w:ascii="Georgia" w:hAnsi="Georgia"/>
        </w:rPr>
        <w:t>Setlow</w:t>
      </w:r>
      <w:proofErr w:type="spellEnd"/>
      <w:r w:rsidRPr="00AA4405">
        <w:rPr>
          <w:rFonts w:ascii="Georgia" w:hAnsi="Georgia"/>
        </w:rPr>
        <w:t xml:space="preserve"> B. Cocaine-experienced rats exhibit learning deficits in a task sensitive to orbitofrontal cortex lesions. Eur J </w:t>
      </w:r>
      <w:proofErr w:type="spellStart"/>
      <w:r w:rsidRPr="00AA4405">
        <w:rPr>
          <w:rFonts w:ascii="Georgia" w:hAnsi="Georgia"/>
        </w:rPr>
        <w:t>Neurosci</w:t>
      </w:r>
      <w:proofErr w:type="spellEnd"/>
      <w:r w:rsidRPr="00AA4405">
        <w:rPr>
          <w:rFonts w:ascii="Georgia" w:hAnsi="Georgia"/>
        </w:rPr>
        <w:t>. 2004;19(7):1997–2002. PMID: 15078575</w:t>
      </w:r>
    </w:p>
    <w:p w14:paraId="49E4972F" w14:textId="7A3E47C4" w:rsidR="00AA4405" w:rsidRPr="00AA4405" w:rsidRDefault="00AA4405" w:rsidP="00AA4405">
      <w:pPr>
        <w:spacing w:line="240" w:lineRule="auto"/>
        <w:ind w:left="720" w:hanging="720"/>
        <w:rPr>
          <w:rFonts w:ascii="Georgia" w:hAnsi="Georgia"/>
        </w:rPr>
      </w:pPr>
      <w:r w:rsidRPr="00AA4405">
        <w:rPr>
          <w:rFonts w:ascii="Georgia" w:hAnsi="Georgia"/>
        </w:rPr>
        <w:t xml:space="preserve">7. </w:t>
      </w:r>
      <w:r w:rsidRPr="00AA4405">
        <w:rPr>
          <w:rFonts w:ascii="Georgia" w:hAnsi="Georgia"/>
        </w:rPr>
        <w:tab/>
        <w:t xml:space="preserve">Stalnaker TA, Cooch NK, Schoenbaum G. What the orbitofrontal cortex does not do. Nat </w:t>
      </w:r>
      <w:proofErr w:type="spellStart"/>
      <w:r w:rsidRPr="00AA4405">
        <w:rPr>
          <w:rFonts w:ascii="Georgia" w:hAnsi="Georgia"/>
        </w:rPr>
        <w:t>Neurosci</w:t>
      </w:r>
      <w:proofErr w:type="spellEnd"/>
      <w:r w:rsidRPr="00AA4405">
        <w:rPr>
          <w:rFonts w:ascii="Georgia" w:hAnsi="Georgia"/>
        </w:rPr>
        <w:t>. 2015 May 28;18(5):620–7. PMID: 25919962</w:t>
      </w:r>
    </w:p>
    <w:p w14:paraId="6188BB57"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8. </w:t>
      </w:r>
      <w:r w:rsidRPr="00AA4405">
        <w:rPr>
          <w:rFonts w:ascii="Georgia" w:hAnsi="Georgia"/>
        </w:rPr>
        <w:tab/>
        <w:t xml:space="preserve">Newman AH, Ku T, Jordan CJ, Bonifazi A, Xi ZX. New Drugs, Old Targets: Tweaking the Dopamine System to Treat Psychostimulant Use Disorders. </w:t>
      </w:r>
      <w:proofErr w:type="spellStart"/>
      <w:r w:rsidRPr="00AA4405">
        <w:rPr>
          <w:rFonts w:ascii="Georgia" w:hAnsi="Georgia"/>
        </w:rPr>
        <w:t>Annu</w:t>
      </w:r>
      <w:proofErr w:type="spellEnd"/>
      <w:r w:rsidRPr="00AA4405">
        <w:rPr>
          <w:rFonts w:ascii="Georgia" w:hAnsi="Georgia"/>
        </w:rPr>
        <w:t xml:space="preserve"> Rev </w:t>
      </w:r>
      <w:proofErr w:type="spellStart"/>
      <w:r w:rsidRPr="00AA4405">
        <w:rPr>
          <w:rFonts w:ascii="Georgia" w:hAnsi="Georgia"/>
        </w:rPr>
        <w:t>Pharmacol</w:t>
      </w:r>
      <w:proofErr w:type="spellEnd"/>
      <w:r w:rsidRPr="00AA4405">
        <w:rPr>
          <w:rFonts w:ascii="Georgia" w:hAnsi="Georgia"/>
        </w:rPr>
        <w:t xml:space="preserve"> </w:t>
      </w:r>
      <w:proofErr w:type="spellStart"/>
      <w:r w:rsidRPr="00AA4405">
        <w:rPr>
          <w:rFonts w:ascii="Georgia" w:hAnsi="Georgia"/>
        </w:rPr>
        <w:t>Toxicol</w:t>
      </w:r>
      <w:proofErr w:type="spellEnd"/>
      <w:r w:rsidRPr="00AA4405">
        <w:rPr>
          <w:rFonts w:ascii="Georgia" w:hAnsi="Georgia"/>
        </w:rPr>
        <w:t>. 2021;61:609–628. PMID: 33411583</w:t>
      </w:r>
    </w:p>
    <w:p w14:paraId="5587ED9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9. </w:t>
      </w:r>
      <w:r w:rsidRPr="00AA4405">
        <w:rPr>
          <w:rFonts w:ascii="Georgia" w:hAnsi="Georgia"/>
        </w:rPr>
        <w:tab/>
        <w:t xml:space="preserve">Kumar V, Bonifazi A, Ellenberger MP, Keck TM, </w:t>
      </w:r>
      <w:proofErr w:type="spellStart"/>
      <w:r w:rsidRPr="00AA4405">
        <w:rPr>
          <w:rFonts w:ascii="Georgia" w:hAnsi="Georgia"/>
        </w:rPr>
        <w:t>Pommier</w:t>
      </w:r>
      <w:proofErr w:type="spellEnd"/>
      <w:r w:rsidRPr="00AA4405">
        <w:rPr>
          <w:rFonts w:ascii="Georgia" w:hAnsi="Georgia"/>
        </w:rPr>
        <w:t xml:space="preserve"> E, </w:t>
      </w:r>
      <w:proofErr w:type="spellStart"/>
      <w:r w:rsidRPr="00AA4405">
        <w:rPr>
          <w:rFonts w:ascii="Georgia" w:hAnsi="Georgia"/>
        </w:rPr>
        <w:t>Rais</w:t>
      </w:r>
      <w:proofErr w:type="spellEnd"/>
      <w:r w:rsidRPr="00AA4405">
        <w:rPr>
          <w:rFonts w:ascii="Georgia" w:hAnsi="Georgia"/>
        </w:rPr>
        <w:t xml:space="preserve"> R, Slusher BS, Gardner E, You ZB, Xi ZX, Newman AH. Highly selective dopamine D3 receptor (D3R) antagonists and partial agonists based on </w:t>
      </w:r>
      <w:proofErr w:type="spellStart"/>
      <w:r w:rsidRPr="00AA4405">
        <w:rPr>
          <w:rFonts w:ascii="Georgia" w:hAnsi="Georgia"/>
        </w:rPr>
        <w:t>eticlopride</w:t>
      </w:r>
      <w:proofErr w:type="spellEnd"/>
      <w:r w:rsidRPr="00AA4405">
        <w:rPr>
          <w:rFonts w:ascii="Georgia" w:hAnsi="Georgia"/>
        </w:rPr>
        <w:t xml:space="preserve"> and the D3R crystal structure: New leads for opioid dependence treatment. J Med Chem. 2016;59(16):7634–7650. PMID: 27508895</w:t>
      </w:r>
    </w:p>
    <w:p w14:paraId="5AB1C245" w14:textId="484EC915" w:rsidR="00AA4405" w:rsidRPr="00AA4405" w:rsidRDefault="00AA4405" w:rsidP="00AA4405">
      <w:pPr>
        <w:spacing w:line="240" w:lineRule="auto"/>
        <w:ind w:left="720" w:hanging="720"/>
        <w:rPr>
          <w:rFonts w:ascii="Georgia" w:hAnsi="Georgia"/>
        </w:rPr>
      </w:pPr>
      <w:r w:rsidRPr="00AA4405">
        <w:rPr>
          <w:rFonts w:ascii="Georgia" w:hAnsi="Georgia"/>
        </w:rPr>
        <w:t xml:space="preserve">10. </w:t>
      </w:r>
      <w:r w:rsidRPr="00AA4405">
        <w:rPr>
          <w:rFonts w:ascii="Georgia" w:hAnsi="Georgia"/>
        </w:rPr>
        <w:tab/>
      </w:r>
      <w:proofErr w:type="spellStart"/>
      <w:r w:rsidRPr="00AA4405">
        <w:rPr>
          <w:rFonts w:ascii="Georgia" w:hAnsi="Georgia"/>
        </w:rPr>
        <w:t>Izquierdo</w:t>
      </w:r>
      <w:proofErr w:type="spellEnd"/>
      <w:r w:rsidRPr="00AA4405">
        <w:rPr>
          <w:rFonts w:ascii="Georgia" w:hAnsi="Georgia"/>
        </w:rPr>
        <w:t xml:space="preserve"> A, Jentsch JD. Reversal learning as a measure of impulsive and compulsive behavior in addictions. Psychopharmacology (</w:t>
      </w:r>
      <w:proofErr w:type="spellStart"/>
      <w:r w:rsidRPr="00AA4405">
        <w:rPr>
          <w:rFonts w:ascii="Georgia" w:hAnsi="Georgia"/>
        </w:rPr>
        <w:t>Berl</w:t>
      </w:r>
      <w:proofErr w:type="spellEnd"/>
      <w:r w:rsidRPr="00AA4405">
        <w:rPr>
          <w:rFonts w:ascii="Georgia" w:hAnsi="Georgia"/>
        </w:rPr>
        <w:t>) . 2012 Jan;219(2):607–20. PMID: 22134477</w:t>
      </w:r>
    </w:p>
    <w:p w14:paraId="7076AECD" w14:textId="28975724" w:rsidR="00AA4405" w:rsidRPr="00AA4405" w:rsidRDefault="00AA4405" w:rsidP="00AA4405">
      <w:pPr>
        <w:spacing w:line="240" w:lineRule="auto"/>
        <w:ind w:left="720" w:hanging="720"/>
        <w:rPr>
          <w:rFonts w:ascii="Georgia" w:hAnsi="Georgia"/>
        </w:rPr>
      </w:pPr>
      <w:r w:rsidRPr="00AA4405">
        <w:rPr>
          <w:rFonts w:ascii="Georgia" w:hAnsi="Georgia"/>
        </w:rPr>
        <w:t xml:space="preserve">11. </w:t>
      </w:r>
      <w:r w:rsidRPr="00AA4405">
        <w:rPr>
          <w:rFonts w:ascii="Georgia" w:hAnsi="Georgia"/>
        </w:rPr>
        <w:tab/>
        <w:t xml:space="preserve">Schoenbaum G, </w:t>
      </w:r>
      <w:proofErr w:type="spellStart"/>
      <w:r w:rsidRPr="00AA4405">
        <w:rPr>
          <w:rFonts w:ascii="Georgia" w:hAnsi="Georgia"/>
        </w:rPr>
        <w:t>Shaham</w:t>
      </w:r>
      <w:proofErr w:type="spellEnd"/>
      <w:r w:rsidRPr="00AA4405">
        <w:rPr>
          <w:rFonts w:ascii="Georgia" w:hAnsi="Georgia"/>
        </w:rPr>
        <w:t xml:space="preserve"> Y. The role of orbitofrontal cortex in drug addiction: a review of preclinical studies. Biol Psychiatry. 2007/08/28. 2008;63(3):256–262. PMID: 17719014</w:t>
      </w:r>
    </w:p>
    <w:p w14:paraId="141CD13B"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12. </w:t>
      </w:r>
      <w:r w:rsidRPr="00AA4405">
        <w:rPr>
          <w:rFonts w:ascii="Georgia" w:hAnsi="Georgia"/>
        </w:rPr>
        <w:tab/>
      </w:r>
      <w:proofErr w:type="spellStart"/>
      <w:r w:rsidRPr="00AA4405">
        <w:rPr>
          <w:rFonts w:ascii="Georgia" w:hAnsi="Georgia"/>
        </w:rPr>
        <w:t>Remijnse</w:t>
      </w:r>
      <w:proofErr w:type="spellEnd"/>
      <w:r w:rsidRPr="00AA4405">
        <w:rPr>
          <w:rFonts w:ascii="Georgia" w:hAnsi="Georgia"/>
        </w:rPr>
        <w:t xml:space="preserve"> PL, </w:t>
      </w:r>
      <w:proofErr w:type="spellStart"/>
      <w:r w:rsidRPr="00AA4405">
        <w:rPr>
          <w:rFonts w:ascii="Georgia" w:hAnsi="Georgia"/>
        </w:rPr>
        <w:t>Nielen</w:t>
      </w:r>
      <w:proofErr w:type="spellEnd"/>
      <w:r w:rsidRPr="00AA4405">
        <w:rPr>
          <w:rFonts w:ascii="Georgia" w:hAnsi="Georgia"/>
        </w:rPr>
        <w:t xml:space="preserve"> MMA, Van </w:t>
      </w:r>
      <w:proofErr w:type="spellStart"/>
      <w:r w:rsidRPr="00AA4405">
        <w:rPr>
          <w:rFonts w:ascii="Georgia" w:hAnsi="Georgia"/>
        </w:rPr>
        <w:t>Balkom</w:t>
      </w:r>
      <w:proofErr w:type="spellEnd"/>
      <w:r w:rsidRPr="00AA4405">
        <w:rPr>
          <w:rFonts w:ascii="Georgia" w:hAnsi="Georgia"/>
        </w:rPr>
        <w:t xml:space="preserve"> AJLM, Cath DC, Van </w:t>
      </w:r>
      <w:proofErr w:type="spellStart"/>
      <w:r w:rsidRPr="00AA4405">
        <w:rPr>
          <w:rFonts w:ascii="Georgia" w:hAnsi="Georgia"/>
        </w:rPr>
        <w:t>Oppen</w:t>
      </w:r>
      <w:proofErr w:type="spellEnd"/>
      <w:r w:rsidRPr="00AA4405">
        <w:rPr>
          <w:rFonts w:ascii="Georgia" w:hAnsi="Georgia"/>
        </w:rPr>
        <w:t xml:space="preserve"> P, </w:t>
      </w:r>
      <w:proofErr w:type="spellStart"/>
      <w:r w:rsidRPr="00AA4405">
        <w:rPr>
          <w:rFonts w:ascii="Georgia" w:hAnsi="Georgia"/>
        </w:rPr>
        <w:t>Uylings</w:t>
      </w:r>
      <w:proofErr w:type="spellEnd"/>
      <w:r w:rsidRPr="00AA4405">
        <w:rPr>
          <w:rFonts w:ascii="Georgia" w:hAnsi="Georgia"/>
        </w:rPr>
        <w:t xml:space="preserve"> HBM, </w:t>
      </w:r>
      <w:proofErr w:type="spellStart"/>
      <w:r w:rsidRPr="00AA4405">
        <w:rPr>
          <w:rFonts w:ascii="Georgia" w:hAnsi="Georgia"/>
        </w:rPr>
        <w:t>Veltman</w:t>
      </w:r>
      <w:proofErr w:type="spellEnd"/>
      <w:r w:rsidRPr="00AA4405">
        <w:rPr>
          <w:rFonts w:ascii="Georgia" w:hAnsi="Georgia"/>
        </w:rPr>
        <w:t xml:space="preserve"> DJ. Reduced orbitofrontal-striatal activity on a reversal learning task in obsessive-compulsive disorder. Arch Gen Psychiatry. 2006;63(11):1225–1236. PMID: 17088503</w:t>
      </w:r>
    </w:p>
    <w:p w14:paraId="3093877F"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13. </w:t>
      </w:r>
      <w:r w:rsidRPr="00AA4405">
        <w:rPr>
          <w:rFonts w:ascii="Georgia" w:hAnsi="Georgia"/>
        </w:rPr>
        <w:tab/>
        <w:t xml:space="preserve">Pitman RK. A cybernetic model of obsessive-compulsive psychopathology. </w:t>
      </w:r>
      <w:proofErr w:type="spellStart"/>
      <w:r w:rsidRPr="00AA4405">
        <w:rPr>
          <w:rFonts w:ascii="Georgia" w:hAnsi="Georgia"/>
        </w:rPr>
        <w:t>Compr</w:t>
      </w:r>
      <w:proofErr w:type="spellEnd"/>
      <w:r w:rsidRPr="00AA4405">
        <w:rPr>
          <w:rFonts w:ascii="Georgia" w:hAnsi="Georgia"/>
        </w:rPr>
        <w:t xml:space="preserve"> Psychiatry. 1987;28(4):334–343. PMID: 3608467</w:t>
      </w:r>
    </w:p>
    <w:p w14:paraId="26C1DC6B" w14:textId="4A3B93F6" w:rsidR="00AA4405" w:rsidRPr="00AA4405" w:rsidRDefault="00AA4405" w:rsidP="00AA4405">
      <w:pPr>
        <w:spacing w:line="240" w:lineRule="auto"/>
        <w:ind w:left="720" w:hanging="720"/>
        <w:rPr>
          <w:rFonts w:ascii="Georgia" w:hAnsi="Georgia"/>
        </w:rPr>
      </w:pPr>
      <w:r w:rsidRPr="00AA4405">
        <w:rPr>
          <w:rFonts w:ascii="Georgia" w:hAnsi="Georgia"/>
        </w:rPr>
        <w:t xml:space="preserve">14.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Takahashi YK, Hoffman AF, Chang CY, Bali-Chaudhary S, </w:t>
      </w:r>
      <w:proofErr w:type="spellStart"/>
      <w:r w:rsidRPr="00AA4405">
        <w:rPr>
          <w:rFonts w:ascii="Georgia" w:hAnsi="Georgia"/>
        </w:rPr>
        <w:t>Shaham</w:t>
      </w:r>
      <w:proofErr w:type="spellEnd"/>
      <w:r w:rsidRPr="00AA4405">
        <w:rPr>
          <w:rFonts w:ascii="Georgia" w:hAnsi="Georgia"/>
        </w:rPr>
        <w:t xml:space="preserve"> Y, Lupica CR, Schoenbaum G. Orbitofrontal activation restores insight lost after cocaine use. Nat </w:t>
      </w:r>
      <w:proofErr w:type="spellStart"/>
      <w:r w:rsidRPr="00AA4405">
        <w:rPr>
          <w:rFonts w:ascii="Georgia" w:hAnsi="Georgia"/>
        </w:rPr>
        <w:t>Neurosci</w:t>
      </w:r>
      <w:proofErr w:type="spellEnd"/>
      <w:r>
        <w:rPr>
          <w:rFonts w:ascii="Georgia" w:hAnsi="Georgia"/>
        </w:rPr>
        <w:t>.</w:t>
      </w:r>
      <w:r w:rsidRPr="00AA4405">
        <w:rPr>
          <w:rFonts w:ascii="Georgia" w:hAnsi="Georgia"/>
        </w:rPr>
        <w:t xml:space="preserve"> 2014;17(8):1092–1099. PMID: 25042581</w:t>
      </w:r>
    </w:p>
    <w:p w14:paraId="7631C112" w14:textId="6C4E10D8" w:rsidR="00AA4405" w:rsidRPr="00AA4405" w:rsidRDefault="00AA4405" w:rsidP="00AA4405">
      <w:pPr>
        <w:spacing w:line="240" w:lineRule="auto"/>
        <w:ind w:left="720" w:hanging="720"/>
        <w:rPr>
          <w:rFonts w:ascii="Georgia" w:hAnsi="Georgia"/>
        </w:rPr>
      </w:pPr>
      <w:r w:rsidRPr="00AA4405">
        <w:rPr>
          <w:rFonts w:ascii="Georgia" w:hAnsi="Georgia"/>
        </w:rPr>
        <w:lastRenderedPageBreak/>
        <w:t xml:space="preserve">15. </w:t>
      </w:r>
      <w:r w:rsidRPr="00AA4405">
        <w:rPr>
          <w:rFonts w:ascii="Georgia" w:hAnsi="Georgia"/>
        </w:rPr>
        <w:tab/>
      </w:r>
      <w:proofErr w:type="spellStart"/>
      <w:r w:rsidRPr="00AA4405">
        <w:rPr>
          <w:rFonts w:ascii="Georgia" w:hAnsi="Georgia"/>
        </w:rPr>
        <w:t>Roesch</w:t>
      </w:r>
      <w:proofErr w:type="spellEnd"/>
      <w:r w:rsidRPr="00AA4405">
        <w:rPr>
          <w:rFonts w:ascii="Georgia" w:hAnsi="Georgia"/>
        </w:rPr>
        <w:t xml:space="preserve"> MR, Stalnaker TA, Schoenbaum G. Associative encoding in anterior piriform cortex versus orbitofrontal cortex during odor discrimination and reversal learning. </w:t>
      </w:r>
      <w:proofErr w:type="spellStart"/>
      <w:r w:rsidRPr="00AA4405">
        <w:rPr>
          <w:rFonts w:ascii="Georgia" w:hAnsi="Georgia"/>
        </w:rPr>
        <w:t>Cereb</w:t>
      </w:r>
      <w:proofErr w:type="spellEnd"/>
      <w:r w:rsidRPr="00AA4405">
        <w:rPr>
          <w:rFonts w:ascii="Georgia" w:hAnsi="Georgia"/>
        </w:rPr>
        <w:t xml:space="preserve"> Cortex. 2007;17(3):643–652. PMID: 16699083</w:t>
      </w:r>
    </w:p>
    <w:p w14:paraId="6DC8C553" w14:textId="70D58845" w:rsidR="00AA4405" w:rsidRPr="00AA4405" w:rsidRDefault="00AA4405" w:rsidP="00AA4405">
      <w:pPr>
        <w:spacing w:line="240" w:lineRule="auto"/>
        <w:ind w:left="720" w:hanging="720"/>
        <w:rPr>
          <w:rFonts w:ascii="Georgia" w:hAnsi="Georgia"/>
        </w:rPr>
      </w:pPr>
      <w:r w:rsidRPr="00AA4405">
        <w:rPr>
          <w:rFonts w:ascii="Georgia" w:hAnsi="Georgia"/>
        </w:rPr>
        <w:t xml:space="preserve">16. </w:t>
      </w:r>
      <w:r w:rsidRPr="00AA4405">
        <w:rPr>
          <w:rFonts w:ascii="Georgia" w:hAnsi="Georgia"/>
        </w:rPr>
        <w:tab/>
        <w:t xml:space="preserve">Zhou J, Jia C, Montesinos-Cartagena M, Gardner MPH, </w:t>
      </w:r>
      <w:proofErr w:type="spellStart"/>
      <w:r w:rsidRPr="00AA4405">
        <w:rPr>
          <w:rFonts w:ascii="Georgia" w:hAnsi="Georgia"/>
        </w:rPr>
        <w:t>Zong</w:t>
      </w:r>
      <w:proofErr w:type="spellEnd"/>
      <w:r w:rsidRPr="00AA4405">
        <w:rPr>
          <w:rFonts w:ascii="Georgia" w:hAnsi="Georgia"/>
        </w:rPr>
        <w:t xml:space="preserve"> W, Schoenbaum G. Evolving schema representations in orbitofrontal ensembles during learning. Nature</w:t>
      </w:r>
      <w:r>
        <w:rPr>
          <w:rFonts w:ascii="Georgia" w:hAnsi="Georgia"/>
        </w:rPr>
        <w:t xml:space="preserve">. </w:t>
      </w:r>
      <w:r w:rsidRPr="00AA4405">
        <w:rPr>
          <w:rFonts w:ascii="Georgia" w:hAnsi="Georgia"/>
        </w:rPr>
        <w:t>2021</w:t>
      </w:r>
      <w:r w:rsidR="003E1A31">
        <w:rPr>
          <w:rFonts w:ascii="Georgia" w:hAnsi="Georgia"/>
        </w:rPr>
        <w:t>;</w:t>
      </w:r>
      <w:r w:rsidRPr="00AA4405">
        <w:rPr>
          <w:rFonts w:ascii="Georgia" w:hAnsi="Georgia"/>
        </w:rPr>
        <w:t>Feb 25;590(7847):606–611. PMID: 33361819</w:t>
      </w:r>
    </w:p>
    <w:p w14:paraId="4A46EFAC" w14:textId="715C3F8A" w:rsidR="00AA4405" w:rsidRPr="00AA4405" w:rsidRDefault="00AA4405" w:rsidP="00AA4405">
      <w:pPr>
        <w:spacing w:line="240" w:lineRule="auto"/>
        <w:ind w:left="720" w:hanging="720"/>
        <w:rPr>
          <w:rFonts w:ascii="Georgia" w:hAnsi="Georgia"/>
        </w:rPr>
      </w:pPr>
      <w:r w:rsidRPr="00AA4405">
        <w:rPr>
          <w:rFonts w:ascii="Georgia" w:hAnsi="Georgia"/>
        </w:rPr>
        <w:t xml:space="preserve">17. </w:t>
      </w:r>
      <w:r w:rsidRPr="00AA4405">
        <w:rPr>
          <w:rFonts w:ascii="Georgia" w:hAnsi="Georgia"/>
        </w:rPr>
        <w:tab/>
        <w:t xml:space="preserve">You ZB, Bi GH, </w:t>
      </w:r>
      <w:proofErr w:type="spellStart"/>
      <w:r w:rsidRPr="00AA4405">
        <w:rPr>
          <w:rFonts w:ascii="Georgia" w:hAnsi="Georgia"/>
        </w:rPr>
        <w:t>Galaj</w:t>
      </w:r>
      <w:proofErr w:type="spellEnd"/>
      <w:r w:rsidRPr="00AA4405">
        <w:rPr>
          <w:rFonts w:ascii="Georgia" w:hAnsi="Georgia"/>
        </w:rPr>
        <w:t xml:space="preserve"> E, Kumar V, Cao J, </w:t>
      </w:r>
      <w:proofErr w:type="spellStart"/>
      <w:r w:rsidRPr="00AA4405">
        <w:rPr>
          <w:rFonts w:ascii="Georgia" w:hAnsi="Georgia"/>
        </w:rPr>
        <w:t>Gadiano</w:t>
      </w:r>
      <w:proofErr w:type="spellEnd"/>
      <w:r w:rsidRPr="00AA4405">
        <w:rPr>
          <w:rFonts w:ascii="Georgia" w:hAnsi="Georgia"/>
        </w:rPr>
        <w:t xml:space="preserve"> A, </w:t>
      </w:r>
      <w:proofErr w:type="spellStart"/>
      <w:r w:rsidRPr="00AA4405">
        <w:rPr>
          <w:rFonts w:ascii="Georgia" w:hAnsi="Georgia"/>
        </w:rPr>
        <w:t>Rais</w:t>
      </w:r>
      <w:proofErr w:type="spellEnd"/>
      <w:r w:rsidRPr="00AA4405">
        <w:rPr>
          <w:rFonts w:ascii="Georgia" w:hAnsi="Georgia"/>
        </w:rPr>
        <w:t xml:space="preserve"> R, Slusher BS, Gardner EL, Xi ZX, Newman AH. Dopamine D3R antagonist VK4-116 attenuates oxycodone self-administration and reinstatement without compromising its antinociceptive effects. Neuropsychopharmacology</w:t>
      </w:r>
      <w:r>
        <w:rPr>
          <w:rFonts w:ascii="Georgia" w:hAnsi="Georgia"/>
        </w:rPr>
        <w:t>.</w:t>
      </w:r>
      <w:r w:rsidRPr="00AA4405">
        <w:rPr>
          <w:rFonts w:ascii="Georgia" w:hAnsi="Georgia"/>
        </w:rPr>
        <w:t xml:space="preserve"> 2019;44(8):1415–1424. PMID: 30555159</w:t>
      </w:r>
    </w:p>
    <w:p w14:paraId="62ABEE2C" w14:textId="7F448241" w:rsidR="00AA4405" w:rsidRPr="00AA4405" w:rsidRDefault="00AA4405" w:rsidP="00FD1979">
      <w:pPr>
        <w:rPr>
          <w:rFonts w:ascii="Georgia" w:hAnsi="Georgia"/>
        </w:rPr>
      </w:pPr>
    </w:p>
    <w:sectPr w:rsidR="00AA4405" w:rsidRPr="00AA44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E8448" w14:textId="77777777" w:rsidR="0035328B" w:rsidRDefault="0035328B">
      <w:pPr>
        <w:spacing w:after="0" w:line="240" w:lineRule="auto"/>
      </w:pPr>
      <w:r>
        <w:separator/>
      </w:r>
    </w:p>
  </w:endnote>
  <w:endnote w:type="continuationSeparator" w:id="0">
    <w:p w14:paraId="20A88607" w14:textId="77777777" w:rsidR="0035328B" w:rsidRDefault="0035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C55A4" w14:textId="77777777" w:rsidR="0035328B" w:rsidRDefault="0035328B">
      <w:pPr>
        <w:spacing w:after="0" w:line="240" w:lineRule="auto"/>
      </w:pPr>
      <w:r>
        <w:separator/>
      </w:r>
    </w:p>
  </w:footnote>
  <w:footnote w:type="continuationSeparator" w:id="0">
    <w:p w14:paraId="6F0BEB1C" w14:textId="77777777" w:rsidR="0035328B" w:rsidRDefault="0035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7F860" w14:textId="3A1B1134" w:rsidR="00464518" w:rsidRDefault="0035328B">
    <w:pPr>
      <w:pStyle w:val="Header"/>
    </w:pPr>
  </w:p>
  <w:p w14:paraId="0A2045A8" w14:textId="77777777" w:rsidR="00464518" w:rsidRDefault="00353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930"/>
    <w:multiLevelType w:val="hybridMultilevel"/>
    <w:tmpl w:val="1EBEC138"/>
    <w:lvl w:ilvl="0" w:tplc="A0D0F8B6">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23022"/>
    <w:rsid w:val="00030268"/>
    <w:rsid w:val="00030974"/>
    <w:rsid w:val="0003746E"/>
    <w:rsid w:val="00041A3E"/>
    <w:rsid w:val="00041DF3"/>
    <w:rsid w:val="0004388D"/>
    <w:rsid w:val="00072F8B"/>
    <w:rsid w:val="00074EB3"/>
    <w:rsid w:val="000803DF"/>
    <w:rsid w:val="000936BE"/>
    <w:rsid w:val="0009752F"/>
    <w:rsid w:val="000A2F74"/>
    <w:rsid w:val="000B0393"/>
    <w:rsid w:val="000B0BAD"/>
    <w:rsid w:val="000D0E2C"/>
    <w:rsid w:val="000F356D"/>
    <w:rsid w:val="00103C53"/>
    <w:rsid w:val="00104A28"/>
    <w:rsid w:val="00107CE7"/>
    <w:rsid w:val="00115559"/>
    <w:rsid w:val="00127D95"/>
    <w:rsid w:val="00131537"/>
    <w:rsid w:val="00144C65"/>
    <w:rsid w:val="0014667E"/>
    <w:rsid w:val="00151101"/>
    <w:rsid w:val="0015741C"/>
    <w:rsid w:val="001577AB"/>
    <w:rsid w:val="00172C55"/>
    <w:rsid w:val="00173EC3"/>
    <w:rsid w:val="00190718"/>
    <w:rsid w:val="001A0702"/>
    <w:rsid w:val="001B2CC1"/>
    <w:rsid w:val="001C73CD"/>
    <w:rsid w:val="001D2E8C"/>
    <w:rsid w:val="001D2F86"/>
    <w:rsid w:val="001E2A40"/>
    <w:rsid w:val="001E2E56"/>
    <w:rsid w:val="001E5B9A"/>
    <w:rsid w:val="00213F5B"/>
    <w:rsid w:val="00222CCD"/>
    <w:rsid w:val="00224796"/>
    <w:rsid w:val="002273AB"/>
    <w:rsid w:val="00227E75"/>
    <w:rsid w:val="002565C0"/>
    <w:rsid w:val="00285075"/>
    <w:rsid w:val="002931CF"/>
    <w:rsid w:val="0029489D"/>
    <w:rsid w:val="00295C04"/>
    <w:rsid w:val="002B374C"/>
    <w:rsid w:val="002D6C84"/>
    <w:rsid w:val="002E3BB1"/>
    <w:rsid w:val="002F1AF9"/>
    <w:rsid w:val="0031223A"/>
    <w:rsid w:val="00312A98"/>
    <w:rsid w:val="00317339"/>
    <w:rsid w:val="00320342"/>
    <w:rsid w:val="00325485"/>
    <w:rsid w:val="00326D26"/>
    <w:rsid w:val="00331845"/>
    <w:rsid w:val="00342CC8"/>
    <w:rsid w:val="00343835"/>
    <w:rsid w:val="00347200"/>
    <w:rsid w:val="00350C46"/>
    <w:rsid w:val="0035328B"/>
    <w:rsid w:val="00366FAB"/>
    <w:rsid w:val="00387348"/>
    <w:rsid w:val="00395BAB"/>
    <w:rsid w:val="003B5C69"/>
    <w:rsid w:val="003C7BF1"/>
    <w:rsid w:val="003E1A31"/>
    <w:rsid w:val="00413B27"/>
    <w:rsid w:val="00461B8D"/>
    <w:rsid w:val="004811BC"/>
    <w:rsid w:val="00483E3A"/>
    <w:rsid w:val="004A6F7F"/>
    <w:rsid w:val="004B2947"/>
    <w:rsid w:val="004C1B8A"/>
    <w:rsid w:val="004D77F3"/>
    <w:rsid w:val="004E0F37"/>
    <w:rsid w:val="004E610D"/>
    <w:rsid w:val="00526431"/>
    <w:rsid w:val="00532D5C"/>
    <w:rsid w:val="00545522"/>
    <w:rsid w:val="00575314"/>
    <w:rsid w:val="00584AE8"/>
    <w:rsid w:val="00593AEE"/>
    <w:rsid w:val="005C3870"/>
    <w:rsid w:val="005C65D8"/>
    <w:rsid w:val="0061168F"/>
    <w:rsid w:val="00620DC1"/>
    <w:rsid w:val="00625148"/>
    <w:rsid w:val="00627573"/>
    <w:rsid w:val="00644358"/>
    <w:rsid w:val="00647953"/>
    <w:rsid w:val="00651AB9"/>
    <w:rsid w:val="006646E2"/>
    <w:rsid w:val="00676C20"/>
    <w:rsid w:val="00676DBB"/>
    <w:rsid w:val="00695850"/>
    <w:rsid w:val="006A4185"/>
    <w:rsid w:val="006A41B0"/>
    <w:rsid w:val="006A47BA"/>
    <w:rsid w:val="006A6FFC"/>
    <w:rsid w:val="006B0C03"/>
    <w:rsid w:val="006B43A2"/>
    <w:rsid w:val="006C0BA9"/>
    <w:rsid w:val="006C3C19"/>
    <w:rsid w:val="006D63FE"/>
    <w:rsid w:val="006E3164"/>
    <w:rsid w:val="007162ED"/>
    <w:rsid w:val="0072635A"/>
    <w:rsid w:val="007340F8"/>
    <w:rsid w:val="00741BDC"/>
    <w:rsid w:val="007470CC"/>
    <w:rsid w:val="007510D6"/>
    <w:rsid w:val="00773917"/>
    <w:rsid w:val="00797885"/>
    <w:rsid w:val="007B6AFC"/>
    <w:rsid w:val="007D2D45"/>
    <w:rsid w:val="007E314C"/>
    <w:rsid w:val="007F3B4B"/>
    <w:rsid w:val="007F4ED0"/>
    <w:rsid w:val="007F56DC"/>
    <w:rsid w:val="007F59A8"/>
    <w:rsid w:val="007F71E0"/>
    <w:rsid w:val="008060EB"/>
    <w:rsid w:val="0081455A"/>
    <w:rsid w:val="0083224F"/>
    <w:rsid w:val="008531EF"/>
    <w:rsid w:val="008625C2"/>
    <w:rsid w:val="00871397"/>
    <w:rsid w:val="00875A2B"/>
    <w:rsid w:val="0087690D"/>
    <w:rsid w:val="008D4AE0"/>
    <w:rsid w:val="008E10B6"/>
    <w:rsid w:val="008E2718"/>
    <w:rsid w:val="00906AE6"/>
    <w:rsid w:val="0091353C"/>
    <w:rsid w:val="00932EEB"/>
    <w:rsid w:val="00950DDD"/>
    <w:rsid w:val="009B48A7"/>
    <w:rsid w:val="009C5F08"/>
    <w:rsid w:val="009E02B9"/>
    <w:rsid w:val="00A055D4"/>
    <w:rsid w:val="00A25192"/>
    <w:rsid w:val="00A43337"/>
    <w:rsid w:val="00A50B39"/>
    <w:rsid w:val="00A844BF"/>
    <w:rsid w:val="00AA4405"/>
    <w:rsid w:val="00AA51CE"/>
    <w:rsid w:val="00AB0F41"/>
    <w:rsid w:val="00AB4FA8"/>
    <w:rsid w:val="00AC1747"/>
    <w:rsid w:val="00AC7172"/>
    <w:rsid w:val="00AD0272"/>
    <w:rsid w:val="00AD5A76"/>
    <w:rsid w:val="00B021FE"/>
    <w:rsid w:val="00B10477"/>
    <w:rsid w:val="00B13B4F"/>
    <w:rsid w:val="00B200D7"/>
    <w:rsid w:val="00B352FB"/>
    <w:rsid w:val="00B35AEA"/>
    <w:rsid w:val="00B5709F"/>
    <w:rsid w:val="00B71207"/>
    <w:rsid w:val="00BB0D75"/>
    <w:rsid w:val="00BB7608"/>
    <w:rsid w:val="00BC1F58"/>
    <w:rsid w:val="00BE1047"/>
    <w:rsid w:val="00C07D87"/>
    <w:rsid w:val="00C15A27"/>
    <w:rsid w:val="00C4114D"/>
    <w:rsid w:val="00C636B7"/>
    <w:rsid w:val="00C65C24"/>
    <w:rsid w:val="00C66BE2"/>
    <w:rsid w:val="00C77E1F"/>
    <w:rsid w:val="00C84015"/>
    <w:rsid w:val="00C94D71"/>
    <w:rsid w:val="00CA7EE8"/>
    <w:rsid w:val="00CB1A62"/>
    <w:rsid w:val="00CC508F"/>
    <w:rsid w:val="00CC69B1"/>
    <w:rsid w:val="00CC69B6"/>
    <w:rsid w:val="00CD4295"/>
    <w:rsid w:val="00CD4342"/>
    <w:rsid w:val="00CE2D2C"/>
    <w:rsid w:val="00D054FB"/>
    <w:rsid w:val="00D101BA"/>
    <w:rsid w:val="00D33DAF"/>
    <w:rsid w:val="00D62507"/>
    <w:rsid w:val="00D655F3"/>
    <w:rsid w:val="00D8320B"/>
    <w:rsid w:val="00DA5F67"/>
    <w:rsid w:val="00DF4C1C"/>
    <w:rsid w:val="00E04E94"/>
    <w:rsid w:val="00E1022F"/>
    <w:rsid w:val="00E3010F"/>
    <w:rsid w:val="00E43563"/>
    <w:rsid w:val="00E46708"/>
    <w:rsid w:val="00E553BB"/>
    <w:rsid w:val="00E56FC3"/>
    <w:rsid w:val="00E60189"/>
    <w:rsid w:val="00E710AE"/>
    <w:rsid w:val="00E727BE"/>
    <w:rsid w:val="00E967B5"/>
    <w:rsid w:val="00EA584A"/>
    <w:rsid w:val="00EC6A3D"/>
    <w:rsid w:val="00ED0438"/>
    <w:rsid w:val="00ED0F1B"/>
    <w:rsid w:val="00ED5C3A"/>
    <w:rsid w:val="00F23329"/>
    <w:rsid w:val="00F414C8"/>
    <w:rsid w:val="00F505A3"/>
    <w:rsid w:val="00F60D5F"/>
    <w:rsid w:val="00F61087"/>
    <w:rsid w:val="00FB573E"/>
    <w:rsid w:val="00FB63CF"/>
    <w:rsid w:val="00FC4F59"/>
    <w:rsid w:val="00FD1145"/>
    <w:rsid w:val="00FD1979"/>
    <w:rsid w:val="00FD3AED"/>
    <w:rsid w:val="00FD4CB7"/>
    <w:rsid w:val="00FE7085"/>
    <w:rsid w:val="00FE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 w:type="paragraph" w:styleId="Footer">
    <w:name w:val="footer"/>
    <w:basedOn w:val="Normal"/>
    <w:link w:val="FooterChar"/>
    <w:uiPriority w:val="99"/>
    <w:unhideWhenUsed/>
    <w:rsid w:val="0034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200"/>
  </w:style>
  <w:style w:type="character" w:styleId="Hyperlink">
    <w:name w:val="Hyperlink"/>
    <w:basedOn w:val="DefaultParagraphFont"/>
    <w:uiPriority w:val="99"/>
    <w:semiHidden/>
    <w:unhideWhenUsed/>
    <w:rsid w:val="004B2947"/>
    <w:rPr>
      <w:color w:val="0000FF"/>
      <w:u w:val="single"/>
    </w:rPr>
  </w:style>
  <w:style w:type="character" w:customStyle="1" w:styleId="docsum-authors">
    <w:name w:val="docsum-authors"/>
    <w:basedOn w:val="DefaultParagraphFont"/>
    <w:rsid w:val="004B2947"/>
  </w:style>
  <w:style w:type="character" w:customStyle="1" w:styleId="docsum-journal-citation">
    <w:name w:val="docsum-journal-citation"/>
    <w:basedOn w:val="DefaultParagraphFont"/>
    <w:rsid w:val="004B2947"/>
  </w:style>
  <w:style w:type="character" w:customStyle="1" w:styleId="citation-part">
    <w:name w:val="citation-part"/>
    <w:basedOn w:val="DefaultParagraphFont"/>
    <w:rsid w:val="004B2947"/>
  </w:style>
  <w:style w:type="character" w:customStyle="1" w:styleId="docsum-pmid">
    <w:name w:val="docsum-pmid"/>
    <w:basedOn w:val="DefaultParagraphFont"/>
    <w:rsid w:val="004B2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332984">
      <w:bodyDiv w:val="1"/>
      <w:marLeft w:val="0"/>
      <w:marRight w:val="0"/>
      <w:marTop w:val="0"/>
      <w:marBottom w:val="0"/>
      <w:divBdr>
        <w:top w:val="none" w:sz="0" w:space="0" w:color="auto"/>
        <w:left w:val="none" w:sz="0" w:space="0" w:color="auto"/>
        <w:bottom w:val="none" w:sz="0" w:space="0" w:color="auto"/>
        <w:right w:val="none" w:sz="0" w:space="0" w:color="auto"/>
      </w:divBdr>
      <w:divsChild>
        <w:div w:id="1518695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11687</Words>
  <Characters>66621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9</cp:revision>
  <cp:lastPrinted>2021-03-31T19:41:00Z</cp:lastPrinted>
  <dcterms:created xsi:type="dcterms:W3CDTF">2021-03-31T17:31:00Z</dcterms:created>
  <dcterms:modified xsi:type="dcterms:W3CDTF">2021-03-31T19:46:00Z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http://www.zotero.org/styles/modern-humanities-research-association</vt:lpwstr>
  </property>
  <property fmtid="{D5CDD505-2E9C-101B-9397-08002B2CF9AE}" pid="5" name="Mendeley Recent Style Name 1_1">
    <vt:lpwstr>Modern Humanities Research Association 3rd edition (note with bibliography)</vt:lpwstr>
  </property>
  <property fmtid="{D5CDD505-2E9C-101B-9397-08002B2CF9AE}" pid="6" name="Mendeley Recent Style Id 2_1">
    <vt:lpwstr>http://www.zotero.org/styles/modern-language-association</vt:lpwstr>
  </property>
  <property fmtid="{D5CDD505-2E9C-101B-9397-08002B2CF9AE}" pid="7" name="Mendeley Recent Style Name 2_1">
    <vt:lpwstr>Modern Language Association 8th edition</vt:lpwstr>
  </property>
  <property fmtid="{D5CDD505-2E9C-101B-9397-08002B2CF9AE}" pid="8" name="Mendeley Recent Style Id 3_1">
    <vt:lpwstr>http://www.zotero.org/styles/national-institute-of-health-research</vt:lpwstr>
  </property>
  <property fmtid="{D5CDD505-2E9C-101B-9397-08002B2CF9AE}" pid="9" name="Mendeley Recent Style Name 3_1">
    <vt:lpwstr>National Institute of Health Research</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http://csl.mendeley.com/styles/455977611/NIH-NLMGrantstyle-PMID</vt:lpwstr>
  </property>
  <property fmtid="{D5CDD505-2E9C-101B-9397-08002B2CF9AE}" pid="15" name="Mendeley Recent Style Name 6_1">
    <vt:lpwstr>National Library of Medicine (grant proposals with PMCID/PMID) - Marios Panayi</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http://www.zotero.org/styles/oxford-university-press-scimed-author-date</vt:lpwstr>
  </property>
  <property fmtid="{D5CDD505-2E9C-101B-9397-08002B2CF9AE}" pid="19" name="Mendeley Recent Style Name 8_1">
    <vt:lpwstr>Oxford University Press SciMed (author-date)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http://csl.mendeley.com/styles/455977611/NIH-NLMGrantstyle-PMID</vt:lpwstr>
  </property>
</Properties>
</file>