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70BE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Estimación de gasto mensual del pipeline de procesamiento y análisis de carreras</w:t>
      </w:r>
    </w:p>
    <w:p w14:paraId="46C911A0" w14:textId="77777777" w:rsidR="007773CB" w:rsidRPr="007773CB" w:rsidRDefault="007773CB" w:rsidP="007773CB">
      <w:r w:rsidRPr="007773CB">
        <w:t xml:space="preserve">El pipeline contempla la ingestión de datos JSON de carreras, su transformación y validación, almacenamiento en base de datos relacional, análisis mediante Python y visualización con herramientas BI. Se considera un volumen anual de </w:t>
      </w:r>
      <w:r w:rsidRPr="007773CB">
        <w:rPr>
          <w:b/>
          <w:bCs/>
        </w:rPr>
        <w:t>1.000 carreras</w:t>
      </w:r>
      <w:r w:rsidRPr="007773CB">
        <w:t xml:space="preserve">, con un tamaño promedio de </w:t>
      </w:r>
      <w:r w:rsidRPr="007773CB">
        <w:rPr>
          <w:b/>
          <w:bCs/>
        </w:rPr>
        <w:t>200 MB por carrera</w:t>
      </w:r>
      <w:r w:rsidRPr="007773CB">
        <w:t xml:space="preserve">, lo que genera aproximadamente </w:t>
      </w:r>
      <w:r w:rsidRPr="007773CB">
        <w:rPr>
          <w:b/>
          <w:bCs/>
        </w:rPr>
        <w:t>200 GB de datos al año</w:t>
      </w:r>
      <w:r w:rsidRPr="007773CB">
        <w:t>, o ~16,6 GB/mes.</w:t>
      </w:r>
    </w:p>
    <w:p w14:paraId="2AB5F07B" w14:textId="77777777" w:rsidR="007773CB" w:rsidRPr="007773CB" w:rsidRDefault="007773CB" w:rsidP="007773CB">
      <w:r w:rsidRPr="007773CB">
        <w:t xml:space="preserve">Se presentan dos escenarios: </w:t>
      </w:r>
      <w:r w:rsidRPr="007773CB">
        <w:rPr>
          <w:b/>
          <w:bCs/>
        </w:rPr>
        <w:t>sin optimización</w:t>
      </w:r>
      <w:r w:rsidRPr="007773CB">
        <w:t xml:space="preserve"> y </w:t>
      </w:r>
      <w:r w:rsidRPr="007773CB">
        <w:rPr>
          <w:b/>
          <w:bCs/>
        </w:rPr>
        <w:t>con optimización</w:t>
      </w:r>
      <w:r w:rsidRPr="007773CB">
        <w:t>.</w:t>
      </w:r>
    </w:p>
    <w:p w14:paraId="20D771DB" w14:textId="77777777" w:rsidR="007773CB" w:rsidRPr="007773CB" w:rsidRDefault="007773CB" w:rsidP="007773CB">
      <w:r w:rsidRPr="007773CB">
        <w:pict w14:anchorId="7E644A55">
          <v:rect id="_x0000_i1127" style="width:0;height:1.5pt" o:hralign="center" o:hrstd="t" o:hr="t" fillcolor="#a0a0a0" stroked="f"/>
        </w:pict>
      </w:r>
    </w:p>
    <w:p w14:paraId="0437A9DE" w14:textId="77777777" w:rsidR="007773CB" w:rsidRPr="007773CB" w:rsidRDefault="007773CB" w:rsidP="007773CB">
      <w:pPr>
        <w:rPr>
          <w:b/>
          <w:bCs/>
          <w:lang w:val="en-GB"/>
        </w:rPr>
      </w:pPr>
      <w:r w:rsidRPr="007773CB">
        <w:rPr>
          <w:b/>
          <w:bCs/>
          <w:lang w:val="en-GB"/>
        </w:rPr>
        <w:t>1</w:t>
      </w:r>
      <w:r w:rsidRPr="007773CB">
        <w:rPr>
          <w:b/>
          <w:bCs/>
        </w:rPr>
        <w:t>️</w:t>
      </w:r>
      <w:r w:rsidRPr="007773CB">
        <w:rPr>
          <w:rFonts w:ascii="Segoe UI Symbol" w:hAnsi="Segoe UI Symbol" w:cs="Segoe UI Symbol"/>
          <w:b/>
          <w:bCs/>
          <w:lang w:val="en-GB"/>
        </w:rPr>
        <w:t>⃣</w:t>
      </w:r>
      <w:r w:rsidRPr="007773CB">
        <w:rPr>
          <w:b/>
          <w:bCs/>
          <w:lang w:val="en-GB"/>
        </w:rPr>
        <w:t xml:space="preserve"> Pipeline sin optimizaciones</w:t>
      </w:r>
    </w:p>
    <w:p w14:paraId="667C4BD0" w14:textId="77777777" w:rsidR="007773CB" w:rsidRPr="007773CB" w:rsidRDefault="007773CB" w:rsidP="007773CB">
      <w:pPr>
        <w:rPr>
          <w:b/>
          <w:bCs/>
          <w:lang w:val="en-GB"/>
        </w:rPr>
      </w:pPr>
      <w:r w:rsidRPr="007773CB">
        <w:rPr>
          <w:b/>
          <w:bCs/>
          <w:lang w:val="en-GB"/>
        </w:rPr>
        <w:t>S3 (RAW, PROCESSED, FEATURES, ANALYTICS, MODELS / RESULTS)</w:t>
      </w:r>
    </w:p>
    <w:p w14:paraId="4975642C" w14:textId="77777777" w:rsidR="007773CB" w:rsidRPr="007773CB" w:rsidRDefault="007773CB" w:rsidP="007773CB">
      <w:pPr>
        <w:numPr>
          <w:ilvl w:val="0"/>
          <w:numId w:val="1"/>
        </w:numPr>
      </w:pPr>
      <w:r w:rsidRPr="007773CB">
        <w:rPr>
          <w:b/>
          <w:bCs/>
        </w:rPr>
        <w:t>Función:</w:t>
      </w:r>
      <w:r w:rsidRPr="007773CB">
        <w:t xml:space="preserve"> Almacena todos los datos generados por el pipeline, desde los JSON originales (RAW), los datos procesados (PROCESSED), las features derivadas (FEATURES), los resultados de análisis Python (ANALYTICS) y los modelos entrenados o resultados de ML (MODELS/RESULTS).</w:t>
      </w:r>
    </w:p>
    <w:p w14:paraId="3790BE42" w14:textId="77777777" w:rsidR="007773CB" w:rsidRPr="007773CB" w:rsidRDefault="007773CB" w:rsidP="007773CB">
      <w:pPr>
        <w:numPr>
          <w:ilvl w:val="0"/>
          <w:numId w:val="1"/>
        </w:numPr>
      </w:pPr>
      <w:r w:rsidRPr="007773CB">
        <w:rPr>
          <w:b/>
          <w:bCs/>
        </w:rPr>
        <w:t>Coste:</w:t>
      </w:r>
      <w:r w:rsidRPr="007773CB">
        <w:t xml:space="preserve"> $10–15/mes</w:t>
      </w:r>
    </w:p>
    <w:p w14:paraId="46DFAE63" w14:textId="77777777" w:rsidR="007773CB" w:rsidRPr="007773CB" w:rsidRDefault="007773CB" w:rsidP="007773CB">
      <w:pPr>
        <w:numPr>
          <w:ilvl w:val="0"/>
          <w:numId w:val="1"/>
        </w:numPr>
      </w:pPr>
      <w:r w:rsidRPr="007773CB">
        <w:rPr>
          <w:b/>
          <w:bCs/>
        </w:rPr>
        <w:t>Justificación:</w:t>
      </w:r>
      <w:r w:rsidRPr="007773CB">
        <w:t xml:space="preserve"> S3 Standard cobra $0,023/GB/mes y con 200 GB de almacenamiento total se obtiene aproximadamente $4,6/mes. El resto del coste se debe a buckets temporales y almacenamiento intermedio de resultados, redondeando a $10–15/mes. Este servicio es muy económico debido a la naturaleza serverless y el bajo coste por GB de S3.</w:t>
      </w:r>
    </w:p>
    <w:p w14:paraId="0E31DF97" w14:textId="77777777" w:rsidR="007773CB" w:rsidRPr="007773CB" w:rsidRDefault="007773CB" w:rsidP="007773CB">
      <w:r w:rsidRPr="007773CB">
        <w:pict w14:anchorId="68849198">
          <v:rect id="_x0000_i1128" style="width:0;height:1.5pt" o:hralign="center" o:hrstd="t" o:hr="t" fillcolor="#a0a0a0" stroked="f"/>
        </w:pict>
      </w:r>
    </w:p>
    <w:p w14:paraId="2A5B4C3E" w14:textId="77777777" w:rsidR="007773CB" w:rsidRPr="007773CB" w:rsidRDefault="007773CB" w:rsidP="007773CB">
      <w:pPr>
        <w:rPr>
          <w:b/>
          <w:bCs/>
          <w:lang w:val="en-GB"/>
        </w:rPr>
      </w:pPr>
      <w:r w:rsidRPr="007773CB">
        <w:rPr>
          <w:b/>
          <w:bCs/>
          <w:lang w:val="en-GB"/>
        </w:rPr>
        <w:t>Glue ETL + Feature Engineering + Analytics Jobs</w:t>
      </w:r>
    </w:p>
    <w:p w14:paraId="0B88BCB2" w14:textId="77777777" w:rsidR="007773CB" w:rsidRPr="007773CB" w:rsidRDefault="007773CB" w:rsidP="007773CB">
      <w:pPr>
        <w:numPr>
          <w:ilvl w:val="0"/>
          <w:numId w:val="2"/>
        </w:numPr>
      </w:pPr>
      <w:r w:rsidRPr="007773CB">
        <w:rPr>
          <w:b/>
          <w:bCs/>
        </w:rPr>
        <w:t>Función:</w:t>
      </w:r>
      <w:r w:rsidRPr="007773CB">
        <w:t xml:space="preserve"> Realiza limpieza de datos, transformación y generación de features. Los jobs de Glue también ejecutan análisis en Python para preparar los datos para ML o BI.</w:t>
      </w:r>
    </w:p>
    <w:p w14:paraId="17BBA7CC" w14:textId="77777777" w:rsidR="007773CB" w:rsidRPr="007773CB" w:rsidRDefault="007773CB" w:rsidP="007773CB">
      <w:pPr>
        <w:numPr>
          <w:ilvl w:val="0"/>
          <w:numId w:val="2"/>
        </w:numPr>
      </w:pPr>
      <w:r w:rsidRPr="007773CB">
        <w:rPr>
          <w:b/>
          <w:bCs/>
        </w:rPr>
        <w:t>Coste:</w:t>
      </w:r>
      <w:r w:rsidRPr="007773CB">
        <w:t xml:space="preserve"> $30–50/mes</w:t>
      </w:r>
    </w:p>
    <w:p w14:paraId="1520FA41" w14:textId="77777777" w:rsidR="007773CB" w:rsidRPr="007773CB" w:rsidRDefault="007773CB" w:rsidP="007773CB">
      <w:pPr>
        <w:numPr>
          <w:ilvl w:val="0"/>
          <w:numId w:val="2"/>
        </w:numPr>
      </w:pPr>
      <w:r w:rsidRPr="007773CB">
        <w:rPr>
          <w:b/>
          <w:bCs/>
        </w:rPr>
        <w:t>Justificación:</w:t>
      </w:r>
      <w:r w:rsidRPr="007773CB">
        <w:t xml:space="preserve"> Glue se cobra por </w:t>
      </w:r>
      <w:r w:rsidRPr="007773CB">
        <w:rPr>
          <w:b/>
          <w:bCs/>
        </w:rPr>
        <w:t>DPU-hora</w:t>
      </w:r>
      <w:r w:rsidRPr="007773CB">
        <w:t xml:space="preserve"> (Data Processing Unit). Se asume que cada job utiliza 2 DPUs, con una duración de 30 minutos diarios para ETL y Feature Engineering y 15 minutos para Analytics Python Job. La suma de estos jobs diarios durante el mes genera un coste aproximado de $33, redondeado a $30–50 por posibles variaciones de ejecución y DPUs. Esta es una de las partidas más significativas porque Glue consume recursos de cómputo dedicados para procesamiento distribuido.</w:t>
      </w:r>
    </w:p>
    <w:p w14:paraId="2D2D4B7C" w14:textId="77777777" w:rsidR="007773CB" w:rsidRPr="007773CB" w:rsidRDefault="007773CB" w:rsidP="007773CB">
      <w:r w:rsidRPr="007773CB">
        <w:pict w14:anchorId="40D251A8">
          <v:rect id="_x0000_i1129" style="width:0;height:1.5pt" o:hralign="center" o:hrstd="t" o:hr="t" fillcolor="#a0a0a0" stroked="f"/>
        </w:pict>
      </w:r>
    </w:p>
    <w:p w14:paraId="3DB58C8B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Athena</w:t>
      </w:r>
    </w:p>
    <w:p w14:paraId="78DD88AF" w14:textId="77777777" w:rsidR="007773CB" w:rsidRPr="007773CB" w:rsidRDefault="007773CB" w:rsidP="007773CB">
      <w:pPr>
        <w:numPr>
          <w:ilvl w:val="0"/>
          <w:numId w:val="3"/>
        </w:numPr>
      </w:pPr>
      <w:r w:rsidRPr="007773CB">
        <w:rPr>
          <w:b/>
          <w:bCs/>
        </w:rPr>
        <w:t>Función:</w:t>
      </w:r>
      <w:r w:rsidRPr="007773CB">
        <w:t xml:space="preserve"> Permite realizar consultas SQL directamente sobre los datos almacenados en S3, utilizando Glue Data Catalog para las tablas.</w:t>
      </w:r>
    </w:p>
    <w:p w14:paraId="65D199C2" w14:textId="77777777" w:rsidR="007773CB" w:rsidRPr="007773CB" w:rsidRDefault="007773CB" w:rsidP="007773CB">
      <w:pPr>
        <w:numPr>
          <w:ilvl w:val="0"/>
          <w:numId w:val="3"/>
        </w:numPr>
      </w:pPr>
      <w:r w:rsidRPr="007773CB">
        <w:rPr>
          <w:b/>
          <w:bCs/>
        </w:rPr>
        <w:t>Coste:</w:t>
      </w:r>
      <w:r w:rsidRPr="007773CB">
        <w:t xml:space="preserve"> &lt;$1/mes</w:t>
      </w:r>
    </w:p>
    <w:p w14:paraId="35048ECE" w14:textId="77777777" w:rsidR="007773CB" w:rsidRPr="007773CB" w:rsidRDefault="007773CB" w:rsidP="007773CB">
      <w:pPr>
        <w:numPr>
          <w:ilvl w:val="0"/>
          <w:numId w:val="3"/>
        </w:numPr>
      </w:pPr>
      <w:r w:rsidRPr="007773CB">
        <w:rPr>
          <w:b/>
          <w:bCs/>
        </w:rPr>
        <w:t>Justificación:</w:t>
      </w:r>
      <w:r w:rsidRPr="007773CB">
        <w:t xml:space="preserve"> Athena cobra por volumen de datos escaneados (~$5/TB). Con 16,6 GB de datos mensuales y consultas moderadas para dashboards y análisis, el coste es casi </w:t>
      </w:r>
      <w:r w:rsidRPr="007773CB">
        <w:lastRenderedPageBreak/>
        <w:t xml:space="preserve">despreciable. La eficiencia se mejora usando </w:t>
      </w:r>
      <w:proofErr w:type="gramStart"/>
      <w:r w:rsidRPr="007773CB">
        <w:t>formatos columnar</w:t>
      </w:r>
      <w:proofErr w:type="gramEnd"/>
      <w:r w:rsidRPr="007773CB">
        <w:t xml:space="preserve"> como Parquet y compresión Snappy.</w:t>
      </w:r>
    </w:p>
    <w:p w14:paraId="0AE73AD3" w14:textId="77777777" w:rsidR="007773CB" w:rsidRPr="007773CB" w:rsidRDefault="007773CB" w:rsidP="007773CB">
      <w:r w:rsidRPr="007773CB">
        <w:pict w14:anchorId="5F9360E9">
          <v:rect id="_x0000_i1130" style="width:0;height:1.5pt" o:hralign="center" o:hrstd="t" o:hr="t" fillcolor="#a0a0a0" stroked="f"/>
        </w:pict>
      </w:r>
    </w:p>
    <w:p w14:paraId="63C856CA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Aurora PostgreSQL (base relacional viva)</w:t>
      </w:r>
    </w:p>
    <w:p w14:paraId="17B66EAF" w14:textId="77777777" w:rsidR="007773CB" w:rsidRPr="007773CB" w:rsidRDefault="007773CB" w:rsidP="007773CB">
      <w:pPr>
        <w:numPr>
          <w:ilvl w:val="0"/>
          <w:numId w:val="4"/>
        </w:numPr>
      </w:pPr>
      <w:r w:rsidRPr="007773CB">
        <w:rPr>
          <w:b/>
          <w:bCs/>
        </w:rPr>
        <w:t>Función:</w:t>
      </w:r>
      <w:r w:rsidRPr="007773CB">
        <w:t xml:space="preserve"> Almacena los datos procesados en formato relacional, manteniendo claves primarias y foráneas, permitiendo consultas analíticas y soporte para dashboards y BI.</w:t>
      </w:r>
    </w:p>
    <w:p w14:paraId="4CC0E73F" w14:textId="77777777" w:rsidR="007773CB" w:rsidRPr="007773CB" w:rsidRDefault="007773CB" w:rsidP="007773CB">
      <w:pPr>
        <w:numPr>
          <w:ilvl w:val="0"/>
          <w:numId w:val="4"/>
        </w:numPr>
      </w:pPr>
      <w:r w:rsidRPr="007773CB">
        <w:rPr>
          <w:b/>
          <w:bCs/>
        </w:rPr>
        <w:t>Coste:</w:t>
      </w:r>
      <w:r w:rsidRPr="007773CB">
        <w:t xml:space="preserve"> ~$63/mes</w:t>
      </w:r>
    </w:p>
    <w:p w14:paraId="1F743428" w14:textId="77777777" w:rsidR="007773CB" w:rsidRPr="007773CB" w:rsidRDefault="007773CB" w:rsidP="007773CB">
      <w:pPr>
        <w:numPr>
          <w:ilvl w:val="0"/>
          <w:numId w:val="4"/>
        </w:numPr>
      </w:pPr>
      <w:r w:rsidRPr="007773CB">
        <w:rPr>
          <w:b/>
          <w:bCs/>
        </w:rPr>
        <w:t>Justificación:</w:t>
      </w:r>
      <w:r w:rsidRPr="007773CB">
        <w:t xml:space="preserve"> Aurora Serverless activo </w:t>
      </w:r>
      <w:r w:rsidRPr="007773CB">
        <w:rPr>
          <w:b/>
          <w:bCs/>
        </w:rPr>
        <w:t>24/7</w:t>
      </w:r>
      <w:r w:rsidRPr="007773CB">
        <w:t>, con 1 ACU promedio, supone $0,06/h × 24 h × 30 días ≈ $43. El almacenamiento de 200 GB se cobra a $0,10/GB ≈ $20. Este coste permite que la base de datos esté disponible en todo momento para consultas y BI en tiempo real.</w:t>
      </w:r>
    </w:p>
    <w:p w14:paraId="480194F5" w14:textId="77777777" w:rsidR="007773CB" w:rsidRPr="007773CB" w:rsidRDefault="007773CB" w:rsidP="007773CB">
      <w:r w:rsidRPr="007773CB">
        <w:pict w14:anchorId="33F9C467">
          <v:rect id="_x0000_i1131" style="width:0;height:1.5pt" o:hralign="center" o:hrstd="t" o:hr="t" fillcolor="#a0a0a0" stroked="f"/>
        </w:pict>
      </w:r>
    </w:p>
    <w:p w14:paraId="7FBC5E35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SageMaker</w:t>
      </w:r>
    </w:p>
    <w:p w14:paraId="787703F9" w14:textId="77777777" w:rsidR="007773CB" w:rsidRPr="007773CB" w:rsidRDefault="007773CB" w:rsidP="007773CB">
      <w:pPr>
        <w:numPr>
          <w:ilvl w:val="0"/>
          <w:numId w:val="5"/>
        </w:numPr>
      </w:pPr>
      <w:r w:rsidRPr="007773CB">
        <w:rPr>
          <w:b/>
          <w:bCs/>
        </w:rPr>
        <w:t>Función:</w:t>
      </w:r>
      <w:r w:rsidRPr="007773CB">
        <w:t xml:space="preserve"> Entrenamiento de modelos ML y endpoints de predicción online.</w:t>
      </w:r>
    </w:p>
    <w:p w14:paraId="08E056E1" w14:textId="77777777" w:rsidR="007773CB" w:rsidRPr="007773CB" w:rsidRDefault="007773CB" w:rsidP="007773CB">
      <w:pPr>
        <w:numPr>
          <w:ilvl w:val="0"/>
          <w:numId w:val="5"/>
        </w:numPr>
      </w:pPr>
      <w:r w:rsidRPr="007773CB">
        <w:rPr>
          <w:b/>
          <w:bCs/>
        </w:rPr>
        <w:t>Coste:</w:t>
      </w:r>
      <w:r w:rsidRPr="007773CB">
        <w:t xml:space="preserve"> $36–40/mes</w:t>
      </w:r>
    </w:p>
    <w:p w14:paraId="2171AD1D" w14:textId="77777777" w:rsidR="007773CB" w:rsidRPr="007773CB" w:rsidRDefault="007773CB" w:rsidP="007773CB">
      <w:pPr>
        <w:numPr>
          <w:ilvl w:val="0"/>
          <w:numId w:val="5"/>
        </w:numPr>
      </w:pPr>
      <w:r w:rsidRPr="007773CB">
        <w:rPr>
          <w:b/>
          <w:bCs/>
        </w:rPr>
        <w:t>Justificación:</w:t>
      </w:r>
      <w:r w:rsidRPr="007773CB">
        <w:t xml:space="preserve"> Endpoint activo 24/7 en ml.t</w:t>
      </w:r>
      <w:proofErr w:type="gramStart"/>
      <w:r w:rsidRPr="007773CB">
        <w:t>3.medium</w:t>
      </w:r>
      <w:proofErr w:type="gramEnd"/>
      <w:r w:rsidRPr="007773CB">
        <w:t>: 0,05$/h × 24 × 30 ≈ $36. Entrenamiento offline mensual despreciable (~$0,10). Este coste asegura disponibilidad inmediata para predicciones y análisis en tiempo real.</w:t>
      </w:r>
    </w:p>
    <w:p w14:paraId="210AEDEE" w14:textId="77777777" w:rsidR="007773CB" w:rsidRPr="007773CB" w:rsidRDefault="007773CB" w:rsidP="007773CB">
      <w:r w:rsidRPr="007773CB">
        <w:pict w14:anchorId="0FF083A1">
          <v:rect id="_x0000_i1132" style="width:0;height:1.5pt" o:hralign="center" o:hrstd="t" o:hr="t" fillcolor="#a0a0a0" stroked="f"/>
        </w:pict>
      </w:r>
    </w:p>
    <w:p w14:paraId="3B56865F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Step Functions + Lambda + SNS</w:t>
      </w:r>
    </w:p>
    <w:p w14:paraId="016DCC39" w14:textId="77777777" w:rsidR="007773CB" w:rsidRPr="007773CB" w:rsidRDefault="007773CB" w:rsidP="007773CB">
      <w:pPr>
        <w:numPr>
          <w:ilvl w:val="0"/>
          <w:numId w:val="6"/>
        </w:numPr>
      </w:pPr>
      <w:r w:rsidRPr="007773CB">
        <w:rPr>
          <w:b/>
          <w:bCs/>
        </w:rPr>
        <w:t>Función:</w:t>
      </w:r>
      <w:r w:rsidRPr="007773CB">
        <w:t xml:space="preserve"> Orquestación de jobs, llamadas a endpoints, y notificaciones de errores o alertas.</w:t>
      </w:r>
    </w:p>
    <w:p w14:paraId="6C4054C9" w14:textId="77777777" w:rsidR="007773CB" w:rsidRPr="007773CB" w:rsidRDefault="007773CB" w:rsidP="007773CB">
      <w:pPr>
        <w:numPr>
          <w:ilvl w:val="0"/>
          <w:numId w:val="6"/>
        </w:numPr>
      </w:pPr>
      <w:r w:rsidRPr="007773CB">
        <w:rPr>
          <w:b/>
          <w:bCs/>
        </w:rPr>
        <w:t>Coste:</w:t>
      </w:r>
      <w:r w:rsidRPr="007773CB">
        <w:t xml:space="preserve"> ~$3/mes</w:t>
      </w:r>
    </w:p>
    <w:p w14:paraId="7B01980E" w14:textId="77777777" w:rsidR="007773CB" w:rsidRPr="007773CB" w:rsidRDefault="007773CB" w:rsidP="007773CB">
      <w:pPr>
        <w:numPr>
          <w:ilvl w:val="0"/>
          <w:numId w:val="6"/>
        </w:numPr>
      </w:pPr>
      <w:r w:rsidRPr="007773CB">
        <w:rPr>
          <w:b/>
          <w:bCs/>
        </w:rPr>
        <w:t>Justificación:</w:t>
      </w:r>
      <w:r w:rsidRPr="007773CB">
        <w:t xml:space="preserve"> Son servicios serverless con coste muy bajo. Step Functions cobra por ejecución ($0,025 por 1.000 ejecuciones), Lambda por tiempo de ejecución y memoria, y SNS por número de notificaciones enviadas. Dado el volumen, el gasto es mínimo.</w:t>
      </w:r>
    </w:p>
    <w:p w14:paraId="07335231" w14:textId="77777777" w:rsidR="007773CB" w:rsidRPr="007773CB" w:rsidRDefault="007773CB" w:rsidP="007773CB">
      <w:r w:rsidRPr="007773CB">
        <w:pict w14:anchorId="18F673A9">
          <v:rect id="_x0000_i1133" style="width:0;height:1.5pt" o:hralign="center" o:hrstd="t" o:hr="t" fillcolor="#a0a0a0" stroked="f"/>
        </w:pict>
      </w:r>
    </w:p>
    <w:p w14:paraId="56E4D414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QuickSight / BI</w:t>
      </w:r>
    </w:p>
    <w:p w14:paraId="23A8D889" w14:textId="77777777" w:rsidR="007773CB" w:rsidRPr="007773CB" w:rsidRDefault="007773CB" w:rsidP="007773CB">
      <w:pPr>
        <w:numPr>
          <w:ilvl w:val="0"/>
          <w:numId w:val="7"/>
        </w:numPr>
      </w:pPr>
      <w:r w:rsidRPr="007773CB">
        <w:rPr>
          <w:b/>
          <w:bCs/>
        </w:rPr>
        <w:t>Función:</w:t>
      </w:r>
      <w:r w:rsidRPr="007773CB">
        <w:t xml:space="preserve"> Visualización de dashboards y análisis interactivo de resultados.</w:t>
      </w:r>
    </w:p>
    <w:p w14:paraId="1F87CE5F" w14:textId="77777777" w:rsidR="007773CB" w:rsidRPr="007773CB" w:rsidRDefault="007773CB" w:rsidP="007773CB">
      <w:pPr>
        <w:numPr>
          <w:ilvl w:val="0"/>
          <w:numId w:val="7"/>
        </w:numPr>
      </w:pPr>
      <w:r w:rsidRPr="007773CB">
        <w:rPr>
          <w:b/>
          <w:bCs/>
        </w:rPr>
        <w:t>Coste:</w:t>
      </w:r>
      <w:r w:rsidRPr="007773CB">
        <w:t xml:space="preserve"> $18/mes</w:t>
      </w:r>
    </w:p>
    <w:p w14:paraId="3804DABE" w14:textId="77777777" w:rsidR="007773CB" w:rsidRPr="007773CB" w:rsidRDefault="007773CB" w:rsidP="007773CB">
      <w:pPr>
        <w:numPr>
          <w:ilvl w:val="0"/>
          <w:numId w:val="7"/>
        </w:numPr>
      </w:pPr>
      <w:r w:rsidRPr="007773CB">
        <w:rPr>
          <w:b/>
          <w:bCs/>
        </w:rPr>
        <w:t>Justificación:</w:t>
      </w:r>
      <w:r w:rsidRPr="007773CB">
        <w:t xml:space="preserve"> Se considera 2 usuarios Standard ($9/usuario/mes). Permite consultar los datos procesados y generar informes para stakeholders.</w:t>
      </w:r>
    </w:p>
    <w:p w14:paraId="2D4888C3" w14:textId="77777777" w:rsidR="007773CB" w:rsidRPr="007773CB" w:rsidRDefault="007773CB" w:rsidP="007773CB">
      <w:r w:rsidRPr="007773CB">
        <w:pict w14:anchorId="41BFC867">
          <v:rect id="_x0000_i1134" style="width:0;height:1.5pt" o:hralign="center" o:hrstd="t" o:hr="t" fillcolor="#a0a0a0" stroked="f"/>
        </w:pict>
      </w:r>
    </w:p>
    <w:p w14:paraId="52B35D3B" w14:textId="77777777" w:rsidR="007773CB" w:rsidRPr="007773CB" w:rsidRDefault="007773CB" w:rsidP="007773CB">
      <w:pPr>
        <w:rPr>
          <w:b/>
          <w:bCs/>
        </w:rPr>
      </w:pPr>
      <w:proofErr w:type="gramStart"/>
      <w:r w:rsidRPr="007773CB">
        <w:rPr>
          <w:b/>
          <w:bCs/>
        </w:rPr>
        <w:t>Total</w:t>
      </w:r>
      <w:proofErr w:type="gramEnd"/>
      <w:r w:rsidRPr="007773CB">
        <w:rPr>
          <w:b/>
          <w:bCs/>
        </w:rPr>
        <w:t xml:space="preserve"> sin optimizaciones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151"/>
      </w:tblGrid>
      <w:tr w:rsidR="007773CB" w:rsidRPr="007773CB" w14:paraId="60C97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C89B5" w14:textId="77777777" w:rsidR="007773CB" w:rsidRPr="007773CB" w:rsidRDefault="007773CB" w:rsidP="007773CB">
            <w:pPr>
              <w:rPr>
                <w:b/>
                <w:bCs/>
              </w:rPr>
            </w:pPr>
            <w:r w:rsidRPr="007773CB">
              <w:rPr>
                <w:b/>
                <w:bCs/>
              </w:rPr>
              <w:lastRenderedPageBreak/>
              <w:t>Servicio</w:t>
            </w:r>
          </w:p>
        </w:tc>
        <w:tc>
          <w:tcPr>
            <w:tcW w:w="0" w:type="auto"/>
            <w:vAlign w:val="center"/>
            <w:hideMark/>
          </w:tcPr>
          <w:p w14:paraId="6A0BC675" w14:textId="77777777" w:rsidR="007773CB" w:rsidRPr="007773CB" w:rsidRDefault="007773CB" w:rsidP="007773CB">
            <w:pPr>
              <w:rPr>
                <w:b/>
                <w:bCs/>
              </w:rPr>
            </w:pPr>
            <w:r w:rsidRPr="007773CB">
              <w:rPr>
                <w:b/>
                <w:bCs/>
              </w:rPr>
              <w:t>Coste / mes</w:t>
            </w:r>
          </w:p>
        </w:tc>
      </w:tr>
      <w:tr w:rsidR="007773CB" w:rsidRPr="007773CB" w14:paraId="0492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D8BD" w14:textId="77777777" w:rsidR="007773CB" w:rsidRPr="007773CB" w:rsidRDefault="007773CB" w:rsidP="007773CB">
            <w:r w:rsidRPr="007773CB">
              <w:t>S3</w:t>
            </w:r>
          </w:p>
        </w:tc>
        <w:tc>
          <w:tcPr>
            <w:tcW w:w="0" w:type="auto"/>
            <w:vAlign w:val="center"/>
            <w:hideMark/>
          </w:tcPr>
          <w:p w14:paraId="26E399DC" w14:textId="77777777" w:rsidR="007773CB" w:rsidRPr="007773CB" w:rsidRDefault="007773CB" w:rsidP="007773CB">
            <w:r w:rsidRPr="007773CB">
              <w:t>$10–15</w:t>
            </w:r>
          </w:p>
        </w:tc>
      </w:tr>
      <w:tr w:rsidR="007773CB" w:rsidRPr="007773CB" w14:paraId="1A25A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78E5" w14:textId="77777777" w:rsidR="007773CB" w:rsidRPr="007773CB" w:rsidRDefault="007773CB" w:rsidP="007773CB">
            <w:r w:rsidRPr="007773CB">
              <w:t>Glue</w:t>
            </w:r>
          </w:p>
        </w:tc>
        <w:tc>
          <w:tcPr>
            <w:tcW w:w="0" w:type="auto"/>
            <w:vAlign w:val="center"/>
            <w:hideMark/>
          </w:tcPr>
          <w:p w14:paraId="324EF54F" w14:textId="77777777" w:rsidR="007773CB" w:rsidRPr="007773CB" w:rsidRDefault="007773CB" w:rsidP="007773CB">
            <w:r w:rsidRPr="007773CB">
              <w:t>$30–50</w:t>
            </w:r>
          </w:p>
        </w:tc>
      </w:tr>
      <w:tr w:rsidR="007773CB" w:rsidRPr="007773CB" w14:paraId="6E46E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E288" w14:textId="77777777" w:rsidR="007773CB" w:rsidRPr="007773CB" w:rsidRDefault="007773CB" w:rsidP="007773CB">
            <w:r w:rsidRPr="007773CB">
              <w:t>Athena</w:t>
            </w:r>
          </w:p>
        </w:tc>
        <w:tc>
          <w:tcPr>
            <w:tcW w:w="0" w:type="auto"/>
            <w:vAlign w:val="center"/>
            <w:hideMark/>
          </w:tcPr>
          <w:p w14:paraId="7B405697" w14:textId="77777777" w:rsidR="007773CB" w:rsidRPr="007773CB" w:rsidRDefault="007773CB" w:rsidP="007773CB">
            <w:r w:rsidRPr="007773CB">
              <w:t>&lt;$1</w:t>
            </w:r>
          </w:p>
        </w:tc>
      </w:tr>
      <w:tr w:rsidR="007773CB" w:rsidRPr="007773CB" w14:paraId="48D84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705F" w14:textId="77777777" w:rsidR="007773CB" w:rsidRPr="007773CB" w:rsidRDefault="007773CB" w:rsidP="007773CB">
            <w:r w:rsidRPr="007773CB">
              <w:t>Aurora</w:t>
            </w:r>
          </w:p>
        </w:tc>
        <w:tc>
          <w:tcPr>
            <w:tcW w:w="0" w:type="auto"/>
            <w:vAlign w:val="center"/>
            <w:hideMark/>
          </w:tcPr>
          <w:p w14:paraId="7352C18D" w14:textId="77777777" w:rsidR="007773CB" w:rsidRPr="007773CB" w:rsidRDefault="007773CB" w:rsidP="007773CB">
            <w:r w:rsidRPr="007773CB">
              <w:t>$63</w:t>
            </w:r>
          </w:p>
        </w:tc>
      </w:tr>
      <w:tr w:rsidR="007773CB" w:rsidRPr="007773CB" w14:paraId="314D7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42B0" w14:textId="77777777" w:rsidR="007773CB" w:rsidRPr="007773CB" w:rsidRDefault="007773CB" w:rsidP="007773CB">
            <w:r w:rsidRPr="007773CB">
              <w:t>SageMaker</w:t>
            </w:r>
          </w:p>
        </w:tc>
        <w:tc>
          <w:tcPr>
            <w:tcW w:w="0" w:type="auto"/>
            <w:vAlign w:val="center"/>
            <w:hideMark/>
          </w:tcPr>
          <w:p w14:paraId="22E11E20" w14:textId="77777777" w:rsidR="007773CB" w:rsidRPr="007773CB" w:rsidRDefault="007773CB" w:rsidP="007773CB">
            <w:r w:rsidRPr="007773CB">
              <w:t>$36–40</w:t>
            </w:r>
          </w:p>
        </w:tc>
      </w:tr>
      <w:tr w:rsidR="007773CB" w:rsidRPr="007773CB" w14:paraId="3ED18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94B9" w14:textId="77777777" w:rsidR="007773CB" w:rsidRPr="007773CB" w:rsidRDefault="007773CB" w:rsidP="007773CB">
            <w:r w:rsidRPr="007773CB">
              <w:t>Step Functions + Lambda + SNS</w:t>
            </w:r>
          </w:p>
        </w:tc>
        <w:tc>
          <w:tcPr>
            <w:tcW w:w="0" w:type="auto"/>
            <w:vAlign w:val="center"/>
            <w:hideMark/>
          </w:tcPr>
          <w:p w14:paraId="3CE52BE3" w14:textId="77777777" w:rsidR="007773CB" w:rsidRPr="007773CB" w:rsidRDefault="007773CB" w:rsidP="007773CB">
            <w:r w:rsidRPr="007773CB">
              <w:t>~$3</w:t>
            </w:r>
          </w:p>
        </w:tc>
      </w:tr>
      <w:tr w:rsidR="007773CB" w:rsidRPr="007773CB" w14:paraId="79A29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9748" w14:textId="77777777" w:rsidR="007773CB" w:rsidRPr="007773CB" w:rsidRDefault="007773CB" w:rsidP="007773CB">
            <w:r w:rsidRPr="007773CB">
              <w:t>QuickSight</w:t>
            </w:r>
          </w:p>
        </w:tc>
        <w:tc>
          <w:tcPr>
            <w:tcW w:w="0" w:type="auto"/>
            <w:vAlign w:val="center"/>
            <w:hideMark/>
          </w:tcPr>
          <w:p w14:paraId="194B5257" w14:textId="77777777" w:rsidR="007773CB" w:rsidRPr="007773CB" w:rsidRDefault="007773CB" w:rsidP="007773CB">
            <w:r w:rsidRPr="007773CB">
              <w:t>$18</w:t>
            </w:r>
          </w:p>
        </w:tc>
      </w:tr>
    </w:tbl>
    <w:p w14:paraId="6E2FFF40" w14:textId="77777777" w:rsidR="007773CB" w:rsidRPr="007773CB" w:rsidRDefault="007773CB" w:rsidP="007773CB">
      <w:r w:rsidRPr="007773CB">
        <w:rPr>
          <w:b/>
          <w:bCs/>
        </w:rPr>
        <w:t>Total:</w:t>
      </w:r>
      <w:r w:rsidRPr="007773CB">
        <w:t xml:space="preserve"> </w:t>
      </w:r>
      <w:r w:rsidRPr="007773CB">
        <w:rPr>
          <w:b/>
          <w:bCs/>
        </w:rPr>
        <w:t>$160–190/mes</w:t>
      </w:r>
    </w:p>
    <w:p w14:paraId="426035CF" w14:textId="77777777" w:rsidR="007773CB" w:rsidRPr="007773CB" w:rsidRDefault="007773CB" w:rsidP="007773CB">
      <w:r w:rsidRPr="007773CB">
        <w:t>Esta versión refleja un pipeline completamente activo, con todos los servicios corriendo a plena disponibilidad.</w:t>
      </w:r>
    </w:p>
    <w:p w14:paraId="7FFD0DE7" w14:textId="77777777" w:rsidR="007773CB" w:rsidRPr="007773CB" w:rsidRDefault="007773CB" w:rsidP="007773CB">
      <w:r w:rsidRPr="007773CB">
        <w:pict w14:anchorId="7577DF1F">
          <v:rect id="_x0000_i1135" style="width:0;height:1.5pt" o:hralign="center" o:hrstd="t" o:hr="t" fillcolor="#a0a0a0" stroked="f"/>
        </w:pict>
      </w:r>
    </w:p>
    <w:p w14:paraId="2A0B509A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2️</w:t>
      </w:r>
      <w:r w:rsidRPr="007773CB">
        <w:rPr>
          <w:rFonts w:ascii="Segoe UI Symbol" w:hAnsi="Segoe UI Symbol" w:cs="Segoe UI Symbol"/>
          <w:b/>
          <w:bCs/>
        </w:rPr>
        <w:t>⃣</w:t>
      </w:r>
      <w:r w:rsidRPr="007773CB">
        <w:rPr>
          <w:b/>
          <w:bCs/>
        </w:rPr>
        <w:t xml:space="preserve"> Pipeline con optimizaciones</w:t>
      </w:r>
    </w:p>
    <w:p w14:paraId="0F1FFD30" w14:textId="77777777" w:rsidR="007773CB" w:rsidRPr="007773CB" w:rsidRDefault="007773CB" w:rsidP="007773CB">
      <w:r w:rsidRPr="007773CB">
        <w:rPr>
          <w:b/>
          <w:bCs/>
        </w:rPr>
        <w:t>Optimizaciones aplicadas:</w:t>
      </w:r>
    </w:p>
    <w:p w14:paraId="5940DABA" w14:textId="77777777" w:rsidR="007773CB" w:rsidRPr="007773CB" w:rsidRDefault="007773CB" w:rsidP="007773CB">
      <w:pPr>
        <w:numPr>
          <w:ilvl w:val="0"/>
          <w:numId w:val="8"/>
        </w:numPr>
      </w:pPr>
      <w:r w:rsidRPr="007773CB">
        <w:rPr>
          <w:b/>
          <w:bCs/>
        </w:rPr>
        <w:t>Aurora Serverless:</w:t>
      </w:r>
      <w:r w:rsidRPr="007773CB">
        <w:t xml:space="preserve"> Batch updates mensual (4 horas/mes), en lugar de 24/7.</w:t>
      </w:r>
    </w:p>
    <w:p w14:paraId="2813E591" w14:textId="77777777" w:rsidR="007773CB" w:rsidRPr="007773CB" w:rsidRDefault="007773CB" w:rsidP="007773CB">
      <w:pPr>
        <w:numPr>
          <w:ilvl w:val="0"/>
          <w:numId w:val="8"/>
        </w:numPr>
      </w:pPr>
      <w:r w:rsidRPr="007773CB">
        <w:rPr>
          <w:b/>
          <w:bCs/>
        </w:rPr>
        <w:t>Glue:</w:t>
      </w:r>
      <w:r w:rsidRPr="007773CB">
        <w:t xml:space="preserve"> Jobs semanales o reducción de DPUs, ajustando la duración y frecuencia según el volumen de datos.</w:t>
      </w:r>
    </w:p>
    <w:p w14:paraId="1E5AB6E8" w14:textId="77777777" w:rsidR="007773CB" w:rsidRPr="007773CB" w:rsidRDefault="007773CB" w:rsidP="007773CB">
      <w:pPr>
        <w:numPr>
          <w:ilvl w:val="0"/>
          <w:numId w:val="8"/>
        </w:numPr>
      </w:pPr>
      <w:r w:rsidRPr="007773CB">
        <w:rPr>
          <w:b/>
          <w:bCs/>
        </w:rPr>
        <w:t>SageMaker:</w:t>
      </w:r>
      <w:r w:rsidRPr="007773CB">
        <w:t xml:space="preserve"> Endpoint bajo demanda, solo activo cuando se realizan predicciones.</w:t>
      </w:r>
    </w:p>
    <w:p w14:paraId="1927A3D9" w14:textId="77777777" w:rsidR="007773CB" w:rsidRPr="007773CB" w:rsidRDefault="007773CB" w:rsidP="007773CB">
      <w:r w:rsidRPr="007773CB">
        <w:pict w14:anchorId="12B7A1F3">
          <v:rect id="_x0000_i1136" style="width:0;height:1.5pt" o:hralign="center" o:hrstd="t" o:hr="t" fillcolor="#a0a0a0" stroked="f"/>
        </w:pict>
      </w:r>
    </w:p>
    <w:p w14:paraId="20C56CD6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S3</w:t>
      </w:r>
    </w:p>
    <w:p w14:paraId="50ED1FA3" w14:textId="77777777" w:rsidR="007773CB" w:rsidRPr="007773CB" w:rsidRDefault="007773CB" w:rsidP="007773CB">
      <w:pPr>
        <w:numPr>
          <w:ilvl w:val="0"/>
          <w:numId w:val="9"/>
        </w:numPr>
      </w:pPr>
      <w:r w:rsidRPr="007773CB">
        <w:t>Igual que antes: $10–15/mes</w:t>
      </w:r>
    </w:p>
    <w:p w14:paraId="33E39E83" w14:textId="77777777" w:rsidR="007773CB" w:rsidRPr="007773CB" w:rsidRDefault="007773CB" w:rsidP="007773CB">
      <w:pPr>
        <w:numPr>
          <w:ilvl w:val="0"/>
          <w:numId w:val="9"/>
        </w:numPr>
      </w:pPr>
      <w:r w:rsidRPr="007773CB">
        <w:t>Justificación: almacenamiento necesario para todos los datos, no se optimiza.</w:t>
      </w:r>
    </w:p>
    <w:p w14:paraId="3E44C974" w14:textId="77777777" w:rsidR="007773CB" w:rsidRPr="007773CB" w:rsidRDefault="007773CB" w:rsidP="007773CB">
      <w:r w:rsidRPr="007773CB">
        <w:pict w14:anchorId="29CC9A28">
          <v:rect id="_x0000_i1137" style="width:0;height:1.5pt" o:hralign="center" o:hrstd="t" o:hr="t" fillcolor="#a0a0a0" stroked="f"/>
        </w:pict>
      </w:r>
    </w:p>
    <w:p w14:paraId="6FF13404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Glue ETL + Feature Engineering + Analytics</w:t>
      </w:r>
    </w:p>
    <w:p w14:paraId="1365653B" w14:textId="77777777" w:rsidR="007773CB" w:rsidRPr="007773CB" w:rsidRDefault="007773CB" w:rsidP="007773CB">
      <w:pPr>
        <w:numPr>
          <w:ilvl w:val="0"/>
          <w:numId w:val="10"/>
        </w:numPr>
      </w:pPr>
      <w:r w:rsidRPr="007773CB">
        <w:t xml:space="preserve">Coste reducido a </w:t>
      </w:r>
      <w:r w:rsidRPr="007773CB">
        <w:rPr>
          <w:b/>
          <w:bCs/>
        </w:rPr>
        <w:t>$10–15/mes</w:t>
      </w:r>
    </w:p>
    <w:p w14:paraId="33E951F0" w14:textId="77777777" w:rsidR="007773CB" w:rsidRPr="007773CB" w:rsidRDefault="007773CB" w:rsidP="007773CB">
      <w:pPr>
        <w:numPr>
          <w:ilvl w:val="0"/>
          <w:numId w:val="10"/>
        </w:numPr>
      </w:pPr>
      <w:r w:rsidRPr="007773CB">
        <w:t>Justificación: al reducir frecuencia (batch semanal) y/o DPUs, el gasto mensual baja significativamente. Los jobs aún procesan todos los datos, pero consumen menos recursos.</w:t>
      </w:r>
    </w:p>
    <w:p w14:paraId="18F9454C" w14:textId="77777777" w:rsidR="007773CB" w:rsidRPr="007773CB" w:rsidRDefault="007773CB" w:rsidP="007773CB">
      <w:r w:rsidRPr="007773CB">
        <w:pict w14:anchorId="2942B0D2">
          <v:rect id="_x0000_i1138" style="width:0;height:1.5pt" o:hralign="center" o:hrstd="t" o:hr="t" fillcolor="#a0a0a0" stroked="f"/>
        </w:pict>
      </w:r>
    </w:p>
    <w:p w14:paraId="2DE437AC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Athena</w:t>
      </w:r>
    </w:p>
    <w:p w14:paraId="27388AC4" w14:textId="77777777" w:rsidR="007773CB" w:rsidRPr="007773CB" w:rsidRDefault="007773CB" w:rsidP="007773CB">
      <w:pPr>
        <w:numPr>
          <w:ilvl w:val="0"/>
          <w:numId w:val="11"/>
        </w:numPr>
      </w:pPr>
      <w:r w:rsidRPr="007773CB">
        <w:t>&lt;$1/mes</w:t>
      </w:r>
    </w:p>
    <w:p w14:paraId="3F304D68" w14:textId="77777777" w:rsidR="007773CB" w:rsidRPr="007773CB" w:rsidRDefault="007773CB" w:rsidP="007773CB">
      <w:pPr>
        <w:numPr>
          <w:ilvl w:val="0"/>
          <w:numId w:val="11"/>
        </w:numPr>
      </w:pPr>
      <w:r w:rsidRPr="007773CB">
        <w:lastRenderedPageBreak/>
        <w:t>No hay cambios, sigue siendo muy económico.</w:t>
      </w:r>
    </w:p>
    <w:p w14:paraId="3B165E35" w14:textId="77777777" w:rsidR="007773CB" w:rsidRPr="007773CB" w:rsidRDefault="007773CB" w:rsidP="007773CB">
      <w:r w:rsidRPr="007773CB">
        <w:pict w14:anchorId="7E863C48">
          <v:rect id="_x0000_i1139" style="width:0;height:1.5pt" o:hralign="center" o:hrstd="t" o:hr="t" fillcolor="#a0a0a0" stroked="f"/>
        </w:pict>
      </w:r>
    </w:p>
    <w:p w14:paraId="6428DF68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Aurora PostgreSQL</w:t>
      </w:r>
    </w:p>
    <w:p w14:paraId="0F0F95EA" w14:textId="77777777" w:rsidR="007773CB" w:rsidRPr="007773CB" w:rsidRDefault="007773CB" w:rsidP="007773CB">
      <w:pPr>
        <w:numPr>
          <w:ilvl w:val="0"/>
          <w:numId w:val="12"/>
        </w:numPr>
      </w:pPr>
      <w:r w:rsidRPr="007773CB">
        <w:rPr>
          <w:b/>
          <w:bCs/>
        </w:rPr>
        <w:t>Coste:</w:t>
      </w:r>
      <w:r w:rsidRPr="007773CB">
        <w:t xml:space="preserve"> ~$20/mes</w:t>
      </w:r>
    </w:p>
    <w:p w14:paraId="63F6F285" w14:textId="77777777" w:rsidR="007773CB" w:rsidRPr="007773CB" w:rsidRDefault="007773CB" w:rsidP="007773CB">
      <w:pPr>
        <w:numPr>
          <w:ilvl w:val="0"/>
          <w:numId w:val="12"/>
        </w:numPr>
      </w:pPr>
      <w:r w:rsidRPr="007773CB">
        <w:t>Justificación: Storage: $20 (200 GB), ACU activo solo 4 horas para batch updates: 1 ACU × $0,06/h × 4 h ≈ $0,24. Esta estrategia reduce aproximadamente un 68% el coste de computación y mantiene integridad de datos, relaciones PK/FK y posibilidad de consultar datos históricos.</w:t>
      </w:r>
    </w:p>
    <w:p w14:paraId="13C2C138" w14:textId="77777777" w:rsidR="007773CB" w:rsidRPr="007773CB" w:rsidRDefault="007773CB" w:rsidP="007773CB">
      <w:r w:rsidRPr="007773CB">
        <w:pict w14:anchorId="7EC387BE">
          <v:rect id="_x0000_i1140" style="width:0;height:1.5pt" o:hralign="center" o:hrstd="t" o:hr="t" fillcolor="#a0a0a0" stroked="f"/>
        </w:pict>
      </w:r>
    </w:p>
    <w:p w14:paraId="317B4036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SageMaker</w:t>
      </w:r>
    </w:p>
    <w:p w14:paraId="605B1A4D" w14:textId="77777777" w:rsidR="007773CB" w:rsidRPr="007773CB" w:rsidRDefault="007773CB" w:rsidP="007773CB">
      <w:pPr>
        <w:numPr>
          <w:ilvl w:val="0"/>
          <w:numId w:val="13"/>
        </w:numPr>
      </w:pPr>
      <w:r w:rsidRPr="007773CB">
        <w:t>Coste reducido a $6–10/mes</w:t>
      </w:r>
    </w:p>
    <w:p w14:paraId="220CEF24" w14:textId="77777777" w:rsidR="007773CB" w:rsidRPr="007773CB" w:rsidRDefault="007773CB" w:rsidP="007773CB">
      <w:pPr>
        <w:numPr>
          <w:ilvl w:val="0"/>
          <w:numId w:val="13"/>
        </w:numPr>
      </w:pPr>
      <w:r w:rsidRPr="007773CB">
        <w:t>Justificación: endpoint bajo demanda y entrenamiento offline mensual mínimo, evitando costes de mantener endpoint activo 24/7.</w:t>
      </w:r>
    </w:p>
    <w:p w14:paraId="653EF285" w14:textId="77777777" w:rsidR="007773CB" w:rsidRPr="007773CB" w:rsidRDefault="007773CB" w:rsidP="007773CB">
      <w:r w:rsidRPr="007773CB">
        <w:pict w14:anchorId="2E3B9250">
          <v:rect id="_x0000_i1141" style="width:0;height:1.5pt" o:hralign="center" o:hrstd="t" o:hr="t" fillcolor="#a0a0a0" stroked="f"/>
        </w:pict>
      </w:r>
    </w:p>
    <w:p w14:paraId="3AEACC3B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Step Functions + Lambda + SNS</w:t>
      </w:r>
    </w:p>
    <w:p w14:paraId="5CA9CD32" w14:textId="77777777" w:rsidR="007773CB" w:rsidRPr="007773CB" w:rsidRDefault="007773CB" w:rsidP="007773CB">
      <w:pPr>
        <w:numPr>
          <w:ilvl w:val="0"/>
          <w:numId w:val="14"/>
        </w:numPr>
      </w:pPr>
      <w:r w:rsidRPr="007773CB">
        <w:t>~$3/mes</w:t>
      </w:r>
    </w:p>
    <w:p w14:paraId="7931E83A" w14:textId="77777777" w:rsidR="007773CB" w:rsidRPr="007773CB" w:rsidRDefault="007773CB" w:rsidP="007773CB">
      <w:pPr>
        <w:numPr>
          <w:ilvl w:val="0"/>
          <w:numId w:val="14"/>
        </w:numPr>
      </w:pPr>
      <w:r w:rsidRPr="007773CB">
        <w:t>No cambia, sigue siendo trivial.</w:t>
      </w:r>
    </w:p>
    <w:p w14:paraId="0AA6FCF3" w14:textId="77777777" w:rsidR="007773CB" w:rsidRPr="007773CB" w:rsidRDefault="007773CB" w:rsidP="007773CB">
      <w:r w:rsidRPr="007773CB">
        <w:pict w14:anchorId="3E68DE81">
          <v:rect id="_x0000_i1142" style="width:0;height:1.5pt" o:hralign="center" o:hrstd="t" o:hr="t" fillcolor="#a0a0a0" stroked="f"/>
        </w:pict>
      </w:r>
    </w:p>
    <w:p w14:paraId="43429DC4" w14:textId="77777777" w:rsidR="007773CB" w:rsidRPr="007773CB" w:rsidRDefault="007773CB" w:rsidP="007773CB">
      <w:pPr>
        <w:rPr>
          <w:b/>
          <w:bCs/>
        </w:rPr>
      </w:pPr>
      <w:r w:rsidRPr="007773CB">
        <w:rPr>
          <w:b/>
          <w:bCs/>
        </w:rPr>
        <w:t>QuickSight</w:t>
      </w:r>
    </w:p>
    <w:p w14:paraId="6DAB377A" w14:textId="77777777" w:rsidR="007773CB" w:rsidRPr="007773CB" w:rsidRDefault="007773CB" w:rsidP="007773CB">
      <w:pPr>
        <w:numPr>
          <w:ilvl w:val="0"/>
          <w:numId w:val="15"/>
        </w:numPr>
      </w:pPr>
      <w:r w:rsidRPr="007773CB">
        <w:t>$18/mes</w:t>
      </w:r>
    </w:p>
    <w:p w14:paraId="5C7C23E7" w14:textId="77777777" w:rsidR="007773CB" w:rsidRPr="007773CB" w:rsidRDefault="007773CB" w:rsidP="007773CB">
      <w:pPr>
        <w:numPr>
          <w:ilvl w:val="0"/>
          <w:numId w:val="15"/>
        </w:numPr>
      </w:pPr>
      <w:r w:rsidRPr="007773CB">
        <w:t>No cambia, para 2 usuarios Standard.</w:t>
      </w:r>
    </w:p>
    <w:p w14:paraId="217A3401" w14:textId="77777777" w:rsidR="007773CB" w:rsidRPr="007773CB" w:rsidRDefault="007773CB" w:rsidP="007773CB">
      <w:r w:rsidRPr="007773CB">
        <w:pict w14:anchorId="582CD3BA">
          <v:rect id="_x0000_i1143" style="width:0;height:1.5pt" o:hralign="center" o:hrstd="t" o:hr="t" fillcolor="#a0a0a0" stroked="f"/>
        </w:pict>
      </w:r>
    </w:p>
    <w:p w14:paraId="6829D118" w14:textId="77777777" w:rsidR="007773CB" w:rsidRPr="007773CB" w:rsidRDefault="007773CB" w:rsidP="007773CB">
      <w:pPr>
        <w:rPr>
          <w:b/>
          <w:bCs/>
        </w:rPr>
      </w:pPr>
      <w:proofErr w:type="gramStart"/>
      <w:r w:rsidRPr="007773CB">
        <w:rPr>
          <w:b/>
          <w:bCs/>
        </w:rPr>
        <w:t>Total</w:t>
      </w:r>
      <w:proofErr w:type="gramEnd"/>
      <w:r w:rsidRPr="007773CB">
        <w:rPr>
          <w:b/>
          <w:bCs/>
        </w:rPr>
        <w:t xml:space="preserve"> con optimizaciones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151"/>
      </w:tblGrid>
      <w:tr w:rsidR="007773CB" w:rsidRPr="007773CB" w14:paraId="571F6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7718B" w14:textId="77777777" w:rsidR="007773CB" w:rsidRPr="007773CB" w:rsidRDefault="007773CB" w:rsidP="007773CB">
            <w:pPr>
              <w:rPr>
                <w:b/>
                <w:bCs/>
              </w:rPr>
            </w:pPr>
            <w:r w:rsidRPr="007773CB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7ADBA394" w14:textId="77777777" w:rsidR="007773CB" w:rsidRPr="007773CB" w:rsidRDefault="007773CB" w:rsidP="007773CB">
            <w:pPr>
              <w:rPr>
                <w:b/>
                <w:bCs/>
              </w:rPr>
            </w:pPr>
            <w:r w:rsidRPr="007773CB">
              <w:rPr>
                <w:b/>
                <w:bCs/>
              </w:rPr>
              <w:t>Coste / mes</w:t>
            </w:r>
          </w:p>
        </w:tc>
      </w:tr>
      <w:tr w:rsidR="007773CB" w:rsidRPr="007773CB" w14:paraId="34F39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0221" w14:textId="77777777" w:rsidR="007773CB" w:rsidRPr="007773CB" w:rsidRDefault="007773CB" w:rsidP="007773CB">
            <w:r w:rsidRPr="007773CB">
              <w:t>S3</w:t>
            </w:r>
          </w:p>
        </w:tc>
        <w:tc>
          <w:tcPr>
            <w:tcW w:w="0" w:type="auto"/>
            <w:vAlign w:val="center"/>
            <w:hideMark/>
          </w:tcPr>
          <w:p w14:paraId="4138A3E0" w14:textId="77777777" w:rsidR="007773CB" w:rsidRPr="007773CB" w:rsidRDefault="007773CB" w:rsidP="007773CB">
            <w:r w:rsidRPr="007773CB">
              <w:t>$10–15</w:t>
            </w:r>
          </w:p>
        </w:tc>
      </w:tr>
      <w:tr w:rsidR="007773CB" w:rsidRPr="007773CB" w14:paraId="03C33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027B" w14:textId="77777777" w:rsidR="007773CB" w:rsidRPr="007773CB" w:rsidRDefault="007773CB" w:rsidP="007773CB">
            <w:r w:rsidRPr="007773CB">
              <w:t>Glue</w:t>
            </w:r>
          </w:p>
        </w:tc>
        <w:tc>
          <w:tcPr>
            <w:tcW w:w="0" w:type="auto"/>
            <w:vAlign w:val="center"/>
            <w:hideMark/>
          </w:tcPr>
          <w:p w14:paraId="2D1B1A0D" w14:textId="77777777" w:rsidR="007773CB" w:rsidRPr="007773CB" w:rsidRDefault="007773CB" w:rsidP="007773CB">
            <w:r w:rsidRPr="007773CB">
              <w:t>$10–15</w:t>
            </w:r>
          </w:p>
        </w:tc>
      </w:tr>
      <w:tr w:rsidR="007773CB" w:rsidRPr="007773CB" w14:paraId="19B9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379F" w14:textId="77777777" w:rsidR="007773CB" w:rsidRPr="007773CB" w:rsidRDefault="007773CB" w:rsidP="007773CB">
            <w:r w:rsidRPr="007773CB">
              <w:t>Athena</w:t>
            </w:r>
          </w:p>
        </w:tc>
        <w:tc>
          <w:tcPr>
            <w:tcW w:w="0" w:type="auto"/>
            <w:vAlign w:val="center"/>
            <w:hideMark/>
          </w:tcPr>
          <w:p w14:paraId="27FFC1C7" w14:textId="77777777" w:rsidR="007773CB" w:rsidRPr="007773CB" w:rsidRDefault="007773CB" w:rsidP="007773CB">
            <w:r w:rsidRPr="007773CB">
              <w:t>&lt;$1</w:t>
            </w:r>
          </w:p>
        </w:tc>
      </w:tr>
      <w:tr w:rsidR="007773CB" w:rsidRPr="007773CB" w14:paraId="2B89E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7AED" w14:textId="77777777" w:rsidR="007773CB" w:rsidRPr="007773CB" w:rsidRDefault="007773CB" w:rsidP="007773CB">
            <w:r w:rsidRPr="007773CB">
              <w:t>Aurora</w:t>
            </w:r>
          </w:p>
        </w:tc>
        <w:tc>
          <w:tcPr>
            <w:tcW w:w="0" w:type="auto"/>
            <w:vAlign w:val="center"/>
            <w:hideMark/>
          </w:tcPr>
          <w:p w14:paraId="4B4184A1" w14:textId="77777777" w:rsidR="007773CB" w:rsidRPr="007773CB" w:rsidRDefault="007773CB" w:rsidP="007773CB">
            <w:r w:rsidRPr="007773CB">
              <w:t>~$20</w:t>
            </w:r>
          </w:p>
        </w:tc>
      </w:tr>
      <w:tr w:rsidR="007773CB" w:rsidRPr="007773CB" w14:paraId="7D983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CB82" w14:textId="77777777" w:rsidR="007773CB" w:rsidRPr="007773CB" w:rsidRDefault="007773CB" w:rsidP="007773CB">
            <w:r w:rsidRPr="007773CB">
              <w:t>SageMaker</w:t>
            </w:r>
          </w:p>
        </w:tc>
        <w:tc>
          <w:tcPr>
            <w:tcW w:w="0" w:type="auto"/>
            <w:vAlign w:val="center"/>
            <w:hideMark/>
          </w:tcPr>
          <w:p w14:paraId="706C1616" w14:textId="77777777" w:rsidR="007773CB" w:rsidRPr="007773CB" w:rsidRDefault="007773CB" w:rsidP="007773CB">
            <w:r w:rsidRPr="007773CB">
              <w:t>$6–10</w:t>
            </w:r>
          </w:p>
        </w:tc>
      </w:tr>
      <w:tr w:rsidR="007773CB" w:rsidRPr="007773CB" w14:paraId="2883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0658" w14:textId="77777777" w:rsidR="007773CB" w:rsidRPr="007773CB" w:rsidRDefault="007773CB" w:rsidP="007773CB">
            <w:r w:rsidRPr="007773CB">
              <w:t>Step Functions + Lambda + SNS</w:t>
            </w:r>
          </w:p>
        </w:tc>
        <w:tc>
          <w:tcPr>
            <w:tcW w:w="0" w:type="auto"/>
            <w:vAlign w:val="center"/>
            <w:hideMark/>
          </w:tcPr>
          <w:p w14:paraId="27093D5B" w14:textId="77777777" w:rsidR="007773CB" w:rsidRPr="007773CB" w:rsidRDefault="007773CB" w:rsidP="007773CB">
            <w:r w:rsidRPr="007773CB">
              <w:t>~$3</w:t>
            </w:r>
          </w:p>
        </w:tc>
      </w:tr>
      <w:tr w:rsidR="007773CB" w:rsidRPr="007773CB" w14:paraId="682D6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CD4F" w14:textId="77777777" w:rsidR="007773CB" w:rsidRPr="007773CB" w:rsidRDefault="007773CB" w:rsidP="007773CB">
            <w:r w:rsidRPr="007773CB">
              <w:t>QuickSight</w:t>
            </w:r>
          </w:p>
        </w:tc>
        <w:tc>
          <w:tcPr>
            <w:tcW w:w="0" w:type="auto"/>
            <w:vAlign w:val="center"/>
            <w:hideMark/>
          </w:tcPr>
          <w:p w14:paraId="74A139A5" w14:textId="77777777" w:rsidR="007773CB" w:rsidRPr="007773CB" w:rsidRDefault="007773CB" w:rsidP="007773CB">
            <w:r w:rsidRPr="007773CB">
              <w:t>$18</w:t>
            </w:r>
          </w:p>
        </w:tc>
      </w:tr>
    </w:tbl>
    <w:p w14:paraId="3121FACB" w14:textId="77777777" w:rsidR="007773CB" w:rsidRPr="007773CB" w:rsidRDefault="007773CB" w:rsidP="007773CB">
      <w:r w:rsidRPr="007773CB">
        <w:rPr>
          <w:b/>
          <w:bCs/>
        </w:rPr>
        <w:lastRenderedPageBreak/>
        <w:t>Total:</w:t>
      </w:r>
      <w:r w:rsidRPr="007773CB">
        <w:t xml:space="preserve"> </w:t>
      </w:r>
      <w:r w:rsidRPr="007773CB">
        <w:rPr>
          <w:b/>
          <w:bCs/>
        </w:rPr>
        <w:t>$67–82/mes</w:t>
      </w:r>
    </w:p>
    <w:p w14:paraId="7F9F16C2" w14:textId="77777777" w:rsidR="007773CB" w:rsidRPr="007773CB" w:rsidRDefault="007773CB" w:rsidP="007773CB">
      <w:r w:rsidRPr="007773CB">
        <w:t xml:space="preserve">Esta versión optimizada reduce aproximadamente </w:t>
      </w:r>
      <w:r w:rsidRPr="007773CB">
        <w:rPr>
          <w:b/>
          <w:bCs/>
        </w:rPr>
        <w:t>a la mitad el coste mensual</w:t>
      </w:r>
      <w:r w:rsidRPr="007773CB">
        <w:t>, manteniendo todas las funcionalidades de procesamiento, análisis, ML y BI, y asegurando integridad y disponibilidad de los datos.</w:t>
      </w:r>
    </w:p>
    <w:p w14:paraId="7F04779B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72D"/>
    <w:multiLevelType w:val="multilevel"/>
    <w:tmpl w:val="588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A459C"/>
    <w:multiLevelType w:val="multilevel"/>
    <w:tmpl w:val="8EB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462E"/>
    <w:multiLevelType w:val="multilevel"/>
    <w:tmpl w:val="400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C2227"/>
    <w:multiLevelType w:val="multilevel"/>
    <w:tmpl w:val="DCA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823B8"/>
    <w:multiLevelType w:val="multilevel"/>
    <w:tmpl w:val="1D9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63A6B"/>
    <w:multiLevelType w:val="multilevel"/>
    <w:tmpl w:val="A60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52C2F"/>
    <w:multiLevelType w:val="multilevel"/>
    <w:tmpl w:val="8CE2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066D4"/>
    <w:multiLevelType w:val="multilevel"/>
    <w:tmpl w:val="5B7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F751B"/>
    <w:multiLevelType w:val="multilevel"/>
    <w:tmpl w:val="C58C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42A0A"/>
    <w:multiLevelType w:val="multilevel"/>
    <w:tmpl w:val="055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53910"/>
    <w:multiLevelType w:val="multilevel"/>
    <w:tmpl w:val="AF4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615F1"/>
    <w:multiLevelType w:val="multilevel"/>
    <w:tmpl w:val="C86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60E7D"/>
    <w:multiLevelType w:val="multilevel"/>
    <w:tmpl w:val="F49E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6C6EC3"/>
    <w:multiLevelType w:val="multilevel"/>
    <w:tmpl w:val="0B8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26A2E"/>
    <w:multiLevelType w:val="multilevel"/>
    <w:tmpl w:val="79D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799816">
    <w:abstractNumId w:val="7"/>
  </w:num>
  <w:num w:numId="2" w16cid:durableId="1125852787">
    <w:abstractNumId w:val="2"/>
  </w:num>
  <w:num w:numId="3" w16cid:durableId="1955406533">
    <w:abstractNumId w:val="8"/>
  </w:num>
  <w:num w:numId="4" w16cid:durableId="1520510288">
    <w:abstractNumId w:val="3"/>
  </w:num>
  <w:num w:numId="5" w16cid:durableId="790249325">
    <w:abstractNumId w:val="1"/>
  </w:num>
  <w:num w:numId="6" w16cid:durableId="67924940">
    <w:abstractNumId w:val="13"/>
  </w:num>
  <w:num w:numId="7" w16cid:durableId="1410494210">
    <w:abstractNumId w:val="5"/>
  </w:num>
  <w:num w:numId="8" w16cid:durableId="1706757316">
    <w:abstractNumId w:val="12"/>
  </w:num>
  <w:num w:numId="9" w16cid:durableId="2023622077">
    <w:abstractNumId w:val="14"/>
  </w:num>
  <w:num w:numId="10" w16cid:durableId="892690524">
    <w:abstractNumId w:val="9"/>
  </w:num>
  <w:num w:numId="11" w16cid:durableId="1389918766">
    <w:abstractNumId w:val="11"/>
  </w:num>
  <w:num w:numId="12" w16cid:durableId="1734888048">
    <w:abstractNumId w:val="0"/>
  </w:num>
  <w:num w:numId="13" w16cid:durableId="1906643579">
    <w:abstractNumId w:val="10"/>
  </w:num>
  <w:num w:numId="14" w16cid:durableId="1221408442">
    <w:abstractNumId w:val="6"/>
  </w:num>
  <w:num w:numId="15" w16cid:durableId="130053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CB"/>
    <w:rsid w:val="002772D0"/>
    <w:rsid w:val="007773CB"/>
    <w:rsid w:val="00986DDE"/>
    <w:rsid w:val="00EC08B1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31063"/>
  <w15:chartTrackingRefBased/>
  <w15:docId w15:val="{5AA2C247-3052-4CE8-8BEE-04313B42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902</Words>
  <Characters>4966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2026-01-02T15:59:00Z</dcterms:created>
  <dcterms:modified xsi:type="dcterms:W3CDTF">2026-01-02T15:59:00Z</dcterms:modified>
</cp:coreProperties>
</file>