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1801"/>
        <w:gridCol w:w="1647"/>
        <w:gridCol w:w="3126"/>
      </w:tblGrid>
      <w:tr w:rsidR="00FA1DA9" w:rsidRPr="00FA1DA9" w14:paraId="2D2E94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8AE159" w14:textId="77777777" w:rsidR="00FA1DA9" w:rsidRPr="00FA1DA9" w:rsidRDefault="00FA1DA9" w:rsidP="00FA1DA9">
            <w:pPr>
              <w:rPr>
                <w:b/>
                <w:bCs/>
              </w:rPr>
            </w:pPr>
            <w:r w:rsidRPr="00FA1DA9">
              <w:rPr>
                <w:b/>
                <w:bCs/>
              </w:rPr>
              <w:t>Elemento</w:t>
            </w:r>
          </w:p>
        </w:tc>
        <w:tc>
          <w:tcPr>
            <w:tcW w:w="0" w:type="auto"/>
            <w:vAlign w:val="center"/>
            <w:hideMark/>
          </w:tcPr>
          <w:p w14:paraId="6AF3D3C5" w14:textId="77777777" w:rsidR="00FA1DA9" w:rsidRPr="00FA1DA9" w:rsidRDefault="00FA1DA9" w:rsidP="00FA1DA9">
            <w:pPr>
              <w:rPr>
                <w:b/>
                <w:bCs/>
              </w:rPr>
            </w:pPr>
            <w:r w:rsidRPr="00FA1DA9">
              <w:rPr>
                <w:b/>
                <w:bCs/>
              </w:rPr>
              <w:t>Icono draw.io</w:t>
            </w:r>
          </w:p>
        </w:tc>
        <w:tc>
          <w:tcPr>
            <w:tcW w:w="0" w:type="auto"/>
            <w:vAlign w:val="center"/>
            <w:hideMark/>
          </w:tcPr>
          <w:p w14:paraId="27100E80" w14:textId="77777777" w:rsidR="00FA1DA9" w:rsidRPr="00FA1DA9" w:rsidRDefault="00FA1DA9" w:rsidP="00FA1DA9">
            <w:pPr>
              <w:rPr>
                <w:b/>
                <w:bCs/>
              </w:rPr>
            </w:pPr>
            <w:r w:rsidRPr="00FA1DA9">
              <w:rPr>
                <w:b/>
                <w:bCs/>
              </w:rPr>
              <w:t>Colocación</w:t>
            </w:r>
          </w:p>
        </w:tc>
        <w:tc>
          <w:tcPr>
            <w:tcW w:w="0" w:type="auto"/>
            <w:vAlign w:val="center"/>
            <w:hideMark/>
          </w:tcPr>
          <w:p w14:paraId="2E09131A" w14:textId="77777777" w:rsidR="00FA1DA9" w:rsidRPr="00FA1DA9" w:rsidRDefault="00FA1DA9" w:rsidP="00FA1DA9">
            <w:pPr>
              <w:rPr>
                <w:b/>
                <w:bCs/>
              </w:rPr>
            </w:pPr>
            <w:r w:rsidRPr="00FA1DA9">
              <w:rPr>
                <w:b/>
                <w:bCs/>
              </w:rPr>
              <w:t>Conexiones</w:t>
            </w:r>
          </w:p>
        </w:tc>
      </w:tr>
      <w:tr w:rsidR="00FA1DA9" w:rsidRPr="00FA1DA9" w14:paraId="68F50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A8E95" w14:textId="77777777" w:rsidR="00FA1DA9" w:rsidRPr="00FA1DA9" w:rsidRDefault="00FA1DA9" w:rsidP="00FA1DA9">
            <w:r w:rsidRPr="00FA1DA9">
              <w:rPr>
                <w:b/>
                <w:bCs/>
              </w:rPr>
              <w:t>Step Functions</w:t>
            </w:r>
          </w:p>
        </w:tc>
        <w:tc>
          <w:tcPr>
            <w:tcW w:w="0" w:type="auto"/>
            <w:vAlign w:val="center"/>
            <w:hideMark/>
          </w:tcPr>
          <w:p w14:paraId="030CCCE3" w14:textId="77777777" w:rsidR="00FA1DA9" w:rsidRPr="00FA1DA9" w:rsidRDefault="00FA1DA9" w:rsidP="00FA1DA9">
            <w:r w:rsidRPr="00FA1DA9">
              <w:t>Application Integration → Step Functions</w:t>
            </w:r>
          </w:p>
        </w:tc>
        <w:tc>
          <w:tcPr>
            <w:tcW w:w="0" w:type="auto"/>
            <w:vAlign w:val="center"/>
            <w:hideMark/>
          </w:tcPr>
          <w:p w14:paraId="1D1CE387" w14:textId="77777777" w:rsidR="00FA1DA9" w:rsidRPr="00FA1DA9" w:rsidRDefault="00FA1DA9" w:rsidP="00FA1DA9">
            <w:r w:rsidRPr="00FA1DA9">
              <w:t>Arriba columna izquierda</w:t>
            </w:r>
          </w:p>
        </w:tc>
        <w:tc>
          <w:tcPr>
            <w:tcW w:w="0" w:type="auto"/>
            <w:vAlign w:val="center"/>
            <w:hideMark/>
          </w:tcPr>
          <w:p w14:paraId="78517B52" w14:textId="77777777" w:rsidR="00FA1DA9" w:rsidRPr="00FA1DA9" w:rsidRDefault="00FA1DA9" w:rsidP="00FA1DA9">
            <w:pPr>
              <w:rPr>
                <w:lang w:val="en-GB"/>
              </w:rPr>
            </w:pPr>
            <w:r w:rsidRPr="00FA1DA9">
              <w:rPr>
                <w:lang w:val="en-GB"/>
              </w:rPr>
              <w:t>Flechas punteadas → Glue Crawler, Glue ETL, Glue Feature Eng, SageMaker Training</w:t>
            </w:r>
          </w:p>
        </w:tc>
      </w:tr>
      <w:tr w:rsidR="00FA1DA9" w:rsidRPr="00FA1DA9" w14:paraId="0393A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849C8" w14:textId="77777777" w:rsidR="00FA1DA9" w:rsidRPr="00FA1DA9" w:rsidRDefault="00FA1DA9" w:rsidP="00FA1DA9">
            <w:r w:rsidRPr="00FA1DA9">
              <w:rPr>
                <w:b/>
                <w:bCs/>
              </w:rPr>
              <w:t>S3 RAW</w:t>
            </w:r>
          </w:p>
        </w:tc>
        <w:tc>
          <w:tcPr>
            <w:tcW w:w="0" w:type="auto"/>
            <w:vAlign w:val="center"/>
            <w:hideMark/>
          </w:tcPr>
          <w:p w14:paraId="2DE346A3" w14:textId="77777777" w:rsidR="00FA1DA9" w:rsidRPr="00FA1DA9" w:rsidRDefault="00FA1DA9" w:rsidP="00FA1DA9">
            <w:r w:rsidRPr="00FA1DA9">
              <w:t>Storage → S3</w:t>
            </w:r>
          </w:p>
        </w:tc>
        <w:tc>
          <w:tcPr>
            <w:tcW w:w="0" w:type="auto"/>
            <w:vAlign w:val="center"/>
            <w:hideMark/>
          </w:tcPr>
          <w:p w14:paraId="0319B1E9" w14:textId="77777777" w:rsidR="00FA1DA9" w:rsidRPr="00FA1DA9" w:rsidRDefault="00FA1DA9" w:rsidP="00FA1DA9">
            <w:r w:rsidRPr="00FA1DA9">
              <w:t>Primera fila</w:t>
            </w:r>
          </w:p>
        </w:tc>
        <w:tc>
          <w:tcPr>
            <w:tcW w:w="0" w:type="auto"/>
            <w:vAlign w:val="center"/>
            <w:hideMark/>
          </w:tcPr>
          <w:p w14:paraId="0BCAF131" w14:textId="77777777" w:rsidR="00FA1DA9" w:rsidRPr="00FA1DA9" w:rsidRDefault="00FA1DA9" w:rsidP="00FA1DA9">
            <w:r w:rsidRPr="00FA1DA9">
              <w:t>Flecha sólida → Glue Crawler</w:t>
            </w:r>
          </w:p>
        </w:tc>
      </w:tr>
      <w:tr w:rsidR="00FA1DA9" w:rsidRPr="00FA1DA9" w14:paraId="1E2FF3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5A35A" w14:textId="77777777" w:rsidR="00FA1DA9" w:rsidRPr="00FA1DA9" w:rsidRDefault="00FA1DA9" w:rsidP="00FA1DA9">
            <w:r w:rsidRPr="00FA1DA9">
              <w:rPr>
                <w:b/>
                <w:bCs/>
              </w:rPr>
              <w:t>Glue Crawler</w:t>
            </w:r>
          </w:p>
        </w:tc>
        <w:tc>
          <w:tcPr>
            <w:tcW w:w="0" w:type="auto"/>
            <w:vAlign w:val="center"/>
            <w:hideMark/>
          </w:tcPr>
          <w:p w14:paraId="65F887F1" w14:textId="77777777" w:rsidR="00FA1DA9" w:rsidRPr="00FA1DA9" w:rsidRDefault="00FA1DA9" w:rsidP="00FA1DA9">
            <w:r w:rsidRPr="00FA1DA9">
              <w:t>Analytics → Glue Crawler</w:t>
            </w:r>
          </w:p>
        </w:tc>
        <w:tc>
          <w:tcPr>
            <w:tcW w:w="0" w:type="auto"/>
            <w:vAlign w:val="center"/>
            <w:hideMark/>
          </w:tcPr>
          <w:p w14:paraId="0A84101B" w14:textId="77777777" w:rsidR="00FA1DA9" w:rsidRPr="00FA1DA9" w:rsidRDefault="00FA1DA9" w:rsidP="00FA1DA9">
            <w:r w:rsidRPr="00FA1DA9">
              <w:t>Segunda fila</w:t>
            </w:r>
          </w:p>
        </w:tc>
        <w:tc>
          <w:tcPr>
            <w:tcW w:w="0" w:type="auto"/>
            <w:vAlign w:val="center"/>
            <w:hideMark/>
          </w:tcPr>
          <w:p w14:paraId="076A9056" w14:textId="77777777" w:rsidR="00FA1DA9" w:rsidRPr="00FA1DA9" w:rsidRDefault="00FA1DA9" w:rsidP="00FA1DA9">
            <w:r w:rsidRPr="00FA1DA9">
              <w:t>Flecha sólida → Glue Data Catalog</w:t>
            </w:r>
          </w:p>
        </w:tc>
      </w:tr>
      <w:tr w:rsidR="00FA1DA9" w:rsidRPr="00FA1DA9" w14:paraId="51B8B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8BCA9" w14:textId="77777777" w:rsidR="00FA1DA9" w:rsidRPr="00FA1DA9" w:rsidRDefault="00FA1DA9" w:rsidP="00FA1DA9">
            <w:r w:rsidRPr="00FA1DA9">
              <w:rPr>
                <w:b/>
                <w:bCs/>
              </w:rPr>
              <w:t>Glue Data Catalog</w:t>
            </w:r>
          </w:p>
        </w:tc>
        <w:tc>
          <w:tcPr>
            <w:tcW w:w="0" w:type="auto"/>
            <w:vAlign w:val="center"/>
            <w:hideMark/>
          </w:tcPr>
          <w:p w14:paraId="6E8A72DD" w14:textId="77777777" w:rsidR="00FA1DA9" w:rsidRPr="00FA1DA9" w:rsidRDefault="00FA1DA9" w:rsidP="00FA1DA9">
            <w:r w:rsidRPr="00FA1DA9">
              <w:t>Analytics → Glue Data Catalog</w:t>
            </w:r>
          </w:p>
        </w:tc>
        <w:tc>
          <w:tcPr>
            <w:tcW w:w="0" w:type="auto"/>
            <w:vAlign w:val="center"/>
            <w:hideMark/>
          </w:tcPr>
          <w:p w14:paraId="50656F76" w14:textId="77777777" w:rsidR="00FA1DA9" w:rsidRPr="00FA1DA9" w:rsidRDefault="00FA1DA9" w:rsidP="00FA1DA9">
            <w:r w:rsidRPr="00FA1DA9">
              <w:t>Segunda fila, encima Glue Crawler</w:t>
            </w:r>
          </w:p>
        </w:tc>
        <w:tc>
          <w:tcPr>
            <w:tcW w:w="0" w:type="auto"/>
            <w:vAlign w:val="center"/>
            <w:hideMark/>
          </w:tcPr>
          <w:p w14:paraId="5E71E05A" w14:textId="77777777" w:rsidR="00FA1DA9" w:rsidRPr="00FA1DA9" w:rsidRDefault="00FA1DA9" w:rsidP="00FA1DA9">
            <w:r w:rsidRPr="00FA1DA9">
              <w:t>Flecha sólida → Glue ETL</w:t>
            </w:r>
          </w:p>
        </w:tc>
      </w:tr>
      <w:tr w:rsidR="00FA1DA9" w:rsidRPr="00FA1DA9" w14:paraId="17842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75436" w14:textId="77777777" w:rsidR="00FA1DA9" w:rsidRPr="00FA1DA9" w:rsidRDefault="00FA1DA9" w:rsidP="00FA1DA9">
            <w:r w:rsidRPr="00FA1DA9">
              <w:rPr>
                <w:b/>
                <w:bCs/>
              </w:rPr>
              <w:t>Glue ETL Job</w:t>
            </w:r>
          </w:p>
        </w:tc>
        <w:tc>
          <w:tcPr>
            <w:tcW w:w="0" w:type="auto"/>
            <w:vAlign w:val="center"/>
            <w:hideMark/>
          </w:tcPr>
          <w:p w14:paraId="00B65AB6" w14:textId="77777777" w:rsidR="00FA1DA9" w:rsidRPr="00FA1DA9" w:rsidRDefault="00FA1DA9" w:rsidP="00FA1DA9">
            <w:r w:rsidRPr="00FA1DA9">
              <w:t>Analytics → Glue Job</w:t>
            </w:r>
          </w:p>
        </w:tc>
        <w:tc>
          <w:tcPr>
            <w:tcW w:w="0" w:type="auto"/>
            <w:vAlign w:val="center"/>
            <w:hideMark/>
          </w:tcPr>
          <w:p w14:paraId="6EC2A958" w14:textId="77777777" w:rsidR="00FA1DA9" w:rsidRPr="00FA1DA9" w:rsidRDefault="00FA1DA9" w:rsidP="00FA1DA9">
            <w:r w:rsidRPr="00FA1DA9">
              <w:t>Tercera fila</w:t>
            </w:r>
          </w:p>
        </w:tc>
        <w:tc>
          <w:tcPr>
            <w:tcW w:w="0" w:type="auto"/>
            <w:vAlign w:val="center"/>
            <w:hideMark/>
          </w:tcPr>
          <w:p w14:paraId="3CE77BC6" w14:textId="77777777" w:rsidR="00FA1DA9" w:rsidRPr="00FA1DA9" w:rsidRDefault="00FA1DA9" w:rsidP="00FA1DA9">
            <w:r w:rsidRPr="00FA1DA9">
              <w:t>Flecha sólida → S3 PROCESSED; flecha punteada → Alerta / SNS</w:t>
            </w:r>
          </w:p>
        </w:tc>
      </w:tr>
      <w:tr w:rsidR="00FA1DA9" w:rsidRPr="00FA1DA9" w14:paraId="688FE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9B92" w14:textId="77777777" w:rsidR="00FA1DA9" w:rsidRPr="00FA1DA9" w:rsidRDefault="00FA1DA9" w:rsidP="00FA1DA9">
            <w:r w:rsidRPr="00FA1DA9">
              <w:rPr>
                <w:b/>
                <w:bCs/>
              </w:rPr>
              <w:t>S3 PROCESSED</w:t>
            </w:r>
          </w:p>
        </w:tc>
        <w:tc>
          <w:tcPr>
            <w:tcW w:w="0" w:type="auto"/>
            <w:vAlign w:val="center"/>
            <w:hideMark/>
          </w:tcPr>
          <w:p w14:paraId="6ECF03E2" w14:textId="77777777" w:rsidR="00FA1DA9" w:rsidRPr="00FA1DA9" w:rsidRDefault="00FA1DA9" w:rsidP="00FA1DA9">
            <w:r w:rsidRPr="00FA1DA9">
              <w:t>Storage → S3</w:t>
            </w:r>
          </w:p>
        </w:tc>
        <w:tc>
          <w:tcPr>
            <w:tcW w:w="0" w:type="auto"/>
            <w:vAlign w:val="center"/>
            <w:hideMark/>
          </w:tcPr>
          <w:p w14:paraId="16D4D8C2" w14:textId="77777777" w:rsidR="00FA1DA9" w:rsidRPr="00FA1DA9" w:rsidRDefault="00FA1DA9" w:rsidP="00FA1DA9">
            <w:r w:rsidRPr="00FA1DA9">
              <w:t>Debajo Glue ETL</w:t>
            </w:r>
          </w:p>
        </w:tc>
        <w:tc>
          <w:tcPr>
            <w:tcW w:w="0" w:type="auto"/>
            <w:vAlign w:val="center"/>
            <w:hideMark/>
          </w:tcPr>
          <w:p w14:paraId="7E8C546D" w14:textId="77777777" w:rsidR="00FA1DA9" w:rsidRPr="00FA1DA9" w:rsidRDefault="00FA1DA9" w:rsidP="00FA1DA9">
            <w:r w:rsidRPr="00FA1DA9">
              <w:t>Flecha sólida → Glue Feature Engineering</w:t>
            </w:r>
          </w:p>
        </w:tc>
      </w:tr>
      <w:tr w:rsidR="00FA1DA9" w:rsidRPr="00FA1DA9" w14:paraId="3FBF05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E6CCC" w14:textId="77777777" w:rsidR="00FA1DA9" w:rsidRPr="00FA1DA9" w:rsidRDefault="00FA1DA9" w:rsidP="00FA1DA9">
            <w:r w:rsidRPr="00FA1DA9">
              <w:rPr>
                <w:b/>
                <w:bCs/>
              </w:rPr>
              <w:t>Glue Feature Engineering</w:t>
            </w:r>
          </w:p>
        </w:tc>
        <w:tc>
          <w:tcPr>
            <w:tcW w:w="0" w:type="auto"/>
            <w:vAlign w:val="center"/>
            <w:hideMark/>
          </w:tcPr>
          <w:p w14:paraId="3CE0CDF0" w14:textId="77777777" w:rsidR="00FA1DA9" w:rsidRPr="00FA1DA9" w:rsidRDefault="00FA1DA9" w:rsidP="00FA1DA9">
            <w:r w:rsidRPr="00FA1DA9">
              <w:t>Analytics → Glue Job</w:t>
            </w:r>
          </w:p>
        </w:tc>
        <w:tc>
          <w:tcPr>
            <w:tcW w:w="0" w:type="auto"/>
            <w:vAlign w:val="center"/>
            <w:hideMark/>
          </w:tcPr>
          <w:p w14:paraId="17494589" w14:textId="77777777" w:rsidR="00FA1DA9" w:rsidRPr="00FA1DA9" w:rsidRDefault="00FA1DA9" w:rsidP="00FA1DA9">
            <w:r w:rsidRPr="00FA1DA9">
              <w:t>Cuarta fila</w:t>
            </w:r>
          </w:p>
        </w:tc>
        <w:tc>
          <w:tcPr>
            <w:tcW w:w="0" w:type="auto"/>
            <w:vAlign w:val="center"/>
            <w:hideMark/>
          </w:tcPr>
          <w:p w14:paraId="70FD47F9" w14:textId="77777777" w:rsidR="00FA1DA9" w:rsidRPr="00FA1DA9" w:rsidRDefault="00FA1DA9" w:rsidP="00FA1DA9">
            <w:r w:rsidRPr="00FA1DA9">
              <w:t>Flecha sólida → S3 FEATURES; flecha punteada → Alerta / SNS</w:t>
            </w:r>
          </w:p>
        </w:tc>
      </w:tr>
      <w:tr w:rsidR="00FA1DA9" w:rsidRPr="00FA1DA9" w14:paraId="72429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359A6" w14:textId="77777777" w:rsidR="00FA1DA9" w:rsidRPr="00FA1DA9" w:rsidRDefault="00FA1DA9" w:rsidP="00FA1DA9">
            <w:r w:rsidRPr="00FA1DA9">
              <w:rPr>
                <w:b/>
                <w:bCs/>
              </w:rPr>
              <w:t>S3 FEATURES</w:t>
            </w:r>
          </w:p>
        </w:tc>
        <w:tc>
          <w:tcPr>
            <w:tcW w:w="0" w:type="auto"/>
            <w:vAlign w:val="center"/>
            <w:hideMark/>
          </w:tcPr>
          <w:p w14:paraId="7EA2F524" w14:textId="77777777" w:rsidR="00FA1DA9" w:rsidRPr="00FA1DA9" w:rsidRDefault="00FA1DA9" w:rsidP="00FA1DA9">
            <w:r w:rsidRPr="00FA1DA9">
              <w:t>Storage → S3</w:t>
            </w:r>
          </w:p>
        </w:tc>
        <w:tc>
          <w:tcPr>
            <w:tcW w:w="0" w:type="auto"/>
            <w:vAlign w:val="center"/>
            <w:hideMark/>
          </w:tcPr>
          <w:p w14:paraId="4CA35CFD" w14:textId="77777777" w:rsidR="00FA1DA9" w:rsidRPr="00FA1DA9" w:rsidRDefault="00FA1DA9" w:rsidP="00FA1DA9">
            <w:r w:rsidRPr="00FA1DA9">
              <w:t>Debajo Glue Feature Engineering</w:t>
            </w:r>
          </w:p>
        </w:tc>
        <w:tc>
          <w:tcPr>
            <w:tcW w:w="0" w:type="auto"/>
            <w:vAlign w:val="center"/>
            <w:hideMark/>
          </w:tcPr>
          <w:p w14:paraId="323339F1" w14:textId="77777777" w:rsidR="00FA1DA9" w:rsidRPr="00FA1DA9" w:rsidRDefault="00FA1DA9" w:rsidP="00FA1DA9">
            <w:r w:rsidRPr="00FA1DA9">
              <w:t>Flechas sólidas → SageMaker Training para modelos</w:t>
            </w:r>
          </w:p>
        </w:tc>
      </w:tr>
      <w:tr w:rsidR="00FA1DA9" w:rsidRPr="00FA1DA9" w14:paraId="4CF781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E0BC0" w14:textId="77777777" w:rsidR="00FA1DA9" w:rsidRPr="00FA1DA9" w:rsidRDefault="00FA1DA9" w:rsidP="00FA1DA9">
            <w:r w:rsidRPr="00FA1DA9">
              <w:rPr>
                <w:b/>
                <w:bCs/>
              </w:rPr>
              <w:t>SageMaker Training</w:t>
            </w:r>
          </w:p>
        </w:tc>
        <w:tc>
          <w:tcPr>
            <w:tcW w:w="0" w:type="auto"/>
            <w:vAlign w:val="center"/>
            <w:hideMark/>
          </w:tcPr>
          <w:p w14:paraId="6A45C600" w14:textId="77777777" w:rsidR="00FA1DA9" w:rsidRPr="00FA1DA9" w:rsidRDefault="00FA1DA9" w:rsidP="00FA1DA9">
            <w:r w:rsidRPr="00FA1DA9">
              <w:t>Machine Learning → SageMaker</w:t>
            </w:r>
          </w:p>
        </w:tc>
        <w:tc>
          <w:tcPr>
            <w:tcW w:w="0" w:type="auto"/>
            <w:vAlign w:val="center"/>
            <w:hideMark/>
          </w:tcPr>
          <w:p w14:paraId="11C9D494" w14:textId="77777777" w:rsidR="00FA1DA9" w:rsidRPr="00FA1DA9" w:rsidRDefault="00FA1DA9" w:rsidP="00FA1DA9">
            <w:r w:rsidRPr="00FA1DA9">
              <w:t>Quinta fila</w:t>
            </w:r>
          </w:p>
        </w:tc>
        <w:tc>
          <w:tcPr>
            <w:tcW w:w="0" w:type="auto"/>
            <w:vAlign w:val="center"/>
            <w:hideMark/>
          </w:tcPr>
          <w:p w14:paraId="06ECFECC" w14:textId="77777777" w:rsidR="00FA1DA9" w:rsidRPr="00FA1DA9" w:rsidRDefault="00FA1DA9" w:rsidP="00FA1DA9">
            <w:r w:rsidRPr="00FA1DA9">
              <w:t>Flechas sólidas → S3 MODELS / RESULTS y MLflow / Model Registry</w:t>
            </w:r>
          </w:p>
        </w:tc>
      </w:tr>
      <w:tr w:rsidR="00FA1DA9" w:rsidRPr="00FA1DA9" w14:paraId="4711BF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05D45" w14:textId="77777777" w:rsidR="00FA1DA9" w:rsidRPr="00FA1DA9" w:rsidRDefault="00FA1DA9" w:rsidP="00FA1DA9">
            <w:r w:rsidRPr="00FA1DA9">
              <w:rPr>
                <w:b/>
                <w:bCs/>
              </w:rPr>
              <w:t>S3 MODELS / RESULTS</w:t>
            </w:r>
          </w:p>
        </w:tc>
        <w:tc>
          <w:tcPr>
            <w:tcW w:w="0" w:type="auto"/>
            <w:vAlign w:val="center"/>
            <w:hideMark/>
          </w:tcPr>
          <w:p w14:paraId="4AA6FAF4" w14:textId="77777777" w:rsidR="00FA1DA9" w:rsidRPr="00FA1DA9" w:rsidRDefault="00FA1DA9" w:rsidP="00FA1DA9">
            <w:r w:rsidRPr="00FA1DA9">
              <w:t>Storage → S3</w:t>
            </w:r>
          </w:p>
        </w:tc>
        <w:tc>
          <w:tcPr>
            <w:tcW w:w="0" w:type="auto"/>
            <w:vAlign w:val="center"/>
            <w:hideMark/>
          </w:tcPr>
          <w:p w14:paraId="02F64926" w14:textId="77777777" w:rsidR="00FA1DA9" w:rsidRPr="00FA1DA9" w:rsidRDefault="00FA1DA9" w:rsidP="00FA1DA9">
            <w:r w:rsidRPr="00FA1DA9">
              <w:t>Debajo SageMaker Training</w:t>
            </w:r>
          </w:p>
        </w:tc>
        <w:tc>
          <w:tcPr>
            <w:tcW w:w="0" w:type="auto"/>
            <w:vAlign w:val="center"/>
            <w:hideMark/>
          </w:tcPr>
          <w:p w14:paraId="3D60D680" w14:textId="77777777" w:rsidR="00FA1DA9" w:rsidRPr="00FA1DA9" w:rsidRDefault="00FA1DA9" w:rsidP="00FA1DA9">
            <w:r w:rsidRPr="00FA1DA9">
              <w:t>Flecha punteada → Online (Lambda / Endpoint)</w:t>
            </w:r>
          </w:p>
        </w:tc>
      </w:tr>
      <w:tr w:rsidR="00FA1DA9" w:rsidRPr="00FA1DA9" w14:paraId="058886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E8B47" w14:textId="77777777" w:rsidR="00FA1DA9" w:rsidRPr="00FA1DA9" w:rsidRDefault="00FA1DA9" w:rsidP="00FA1DA9">
            <w:r w:rsidRPr="00FA1DA9">
              <w:rPr>
                <w:b/>
                <w:bCs/>
              </w:rPr>
              <w:t>MLflow / Model Registry</w:t>
            </w:r>
          </w:p>
        </w:tc>
        <w:tc>
          <w:tcPr>
            <w:tcW w:w="0" w:type="auto"/>
            <w:vAlign w:val="center"/>
            <w:hideMark/>
          </w:tcPr>
          <w:p w14:paraId="5631D1C6" w14:textId="77777777" w:rsidR="00FA1DA9" w:rsidRPr="00FA1DA9" w:rsidRDefault="00FA1DA9" w:rsidP="00FA1DA9">
            <w:r w:rsidRPr="00FA1DA9">
              <w:t>Rectángulo genérico o ML icon</w:t>
            </w:r>
          </w:p>
        </w:tc>
        <w:tc>
          <w:tcPr>
            <w:tcW w:w="0" w:type="auto"/>
            <w:vAlign w:val="center"/>
            <w:hideMark/>
          </w:tcPr>
          <w:p w14:paraId="50496E7F" w14:textId="77777777" w:rsidR="00FA1DA9" w:rsidRPr="00FA1DA9" w:rsidRDefault="00FA1DA9" w:rsidP="00FA1DA9">
            <w:r w:rsidRPr="00FA1DA9">
              <w:t>Al lado S3 MODELS</w:t>
            </w:r>
          </w:p>
        </w:tc>
        <w:tc>
          <w:tcPr>
            <w:tcW w:w="0" w:type="auto"/>
            <w:vAlign w:val="center"/>
            <w:hideMark/>
          </w:tcPr>
          <w:p w14:paraId="2C20E89D" w14:textId="77777777" w:rsidR="00FA1DA9" w:rsidRPr="00FA1DA9" w:rsidRDefault="00FA1DA9" w:rsidP="00FA1DA9">
            <w:r w:rsidRPr="00FA1DA9">
              <w:t>Flecha punteada → Online (control y versionamiento)</w:t>
            </w:r>
          </w:p>
        </w:tc>
      </w:tr>
      <w:tr w:rsidR="00FA1DA9" w:rsidRPr="00FA1DA9" w14:paraId="5366C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785E3" w14:textId="77777777" w:rsidR="00FA1DA9" w:rsidRPr="00FA1DA9" w:rsidRDefault="00FA1DA9" w:rsidP="00FA1DA9">
            <w:r w:rsidRPr="00FA1DA9">
              <w:rPr>
                <w:b/>
                <w:bCs/>
              </w:rPr>
              <w:t>Alerta / SNS</w:t>
            </w:r>
          </w:p>
        </w:tc>
        <w:tc>
          <w:tcPr>
            <w:tcW w:w="0" w:type="auto"/>
            <w:vAlign w:val="center"/>
            <w:hideMark/>
          </w:tcPr>
          <w:p w14:paraId="72C8507F" w14:textId="77777777" w:rsidR="00FA1DA9" w:rsidRPr="00FA1DA9" w:rsidRDefault="00FA1DA9" w:rsidP="00FA1DA9">
            <w:r w:rsidRPr="00FA1DA9">
              <w:t>Notification → SNS / campana roja</w:t>
            </w:r>
          </w:p>
        </w:tc>
        <w:tc>
          <w:tcPr>
            <w:tcW w:w="0" w:type="auto"/>
            <w:vAlign w:val="center"/>
            <w:hideMark/>
          </w:tcPr>
          <w:p w14:paraId="09C4FBB8" w14:textId="77777777" w:rsidR="00FA1DA9" w:rsidRPr="00FA1DA9" w:rsidRDefault="00FA1DA9" w:rsidP="00FA1DA9">
            <w:r w:rsidRPr="00FA1DA9">
              <w:t>Cerca de Glue ETL y Feature Eng</w:t>
            </w:r>
          </w:p>
        </w:tc>
        <w:tc>
          <w:tcPr>
            <w:tcW w:w="0" w:type="auto"/>
            <w:vAlign w:val="center"/>
            <w:hideMark/>
          </w:tcPr>
          <w:p w14:paraId="64F984C1" w14:textId="77777777" w:rsidR="00FA1DA9" w:rsidRPr="00FA1DA9" w:rsidRDefault="00FA1DA9" w:rsidP="00FA1DA9">
            <w:r w:rsidRPr="00FA1DA9">
              <w:t>Flechas punteadas desde Glue Jobs</w:t>
            </w:r>
          </w:p>
        </w:tc>
      </w:tr>
      <w:tr w:rsidR="00FA1DA9" w:rsidRPr="00FA1DA9" w14:paraId="0DCEBD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669BC" w14:textId="77777777" w:rsidR="00FA1DA9" w:rsidRPr="00FA1DA9" w:rsidRDefault="00FA1DA9" w:rsidP="00FA1DA9">
            <w:r w:rsidRPr="00FA1DA9">
              <w:rPr>
                <w:b/>
                <w:bCs/>
              </w:rPr>
              <w:t>SageMaker Experiments / Metadata Store</w:t>
            </w:r>
          </w:p>
        </w:tc>
        <w:tc>
          <w:tcPr>
            <w:tcW w:w="0" w:type="auto"/>
            <w:vAlign w:val="center"/>
            <w:hideMark/>
          </w:tcPr>
          <w:p w14:paraId="64B31FF8" w14:textId="77777777" w:rsidR="00FA1DA9" w:rsidRPr="00FA1DA9" w:rsidRDefault="00FA1DA9" w:rsidP="00FA1DA9">
            <w:r w:rsidRPr="00FA1DA9">
              <w:t>ML / generic icon</w:t>
            </w:r>
          </w:p>
        </w:tc>
        <w:tc>
          <w:tcPr>
            <w:tcW w:w="0" w:type="auto"/>
            <w:vAlign w:val="center"/>
            <w:hideMark/>
          </w:tcPr>
          <w:p w14:paraId="46DE62A8" w14:textId="77777777" w:rsidR="00FA1DA9" w:rsidRPr="00FA1DA9" w:rsidRDefault="00FA1DA9" w:rsidP="00FA1DA9">
            <w:r w:rsidRPr="00FA1DA9">
              <w:t>Al lado SageMaker Training</w:t>
            </w:r>
          </w:p>
        </w:tc>
        <w:tc>
          <w:tcPr>
            <w:tcW w:w="0" w:type="auto"/>
            <w:vAlign w:val="center"/>
            <w:hideMark/>
          </w:tcPr>
          <w:p w14:paraId="5C7BA0A5" w14:textId="77777777" w:rsidR="00FA1DA9" w:rsidRPr="00FA1DA9" w:rsidRDefault="00FA1DA9" w:rsidP="00FA1DA9">
            <w:r w:rsidRPr="00FA1DA9">
              <w:t>Conecta a Training y Feature Store para trazabilidad</w:t>
            </w:r>
          </w:p>
        </w:tc>
      </w:tr>
    </w:tbl>
    <w:p w14:paraId="74D6F43A" w14:textId="77777777" w:rsidR="002772D0" w:rsidRDefault="002772D0"/>
    <w:sectPr w:rsidR="002772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DA9"/>
    <w:rsid w:val="002772D0"/>
    <w:rsid w:val="009659D4"/>
    <w:rsid w:val="00986DDE"/>
    <w:rsid w:val="00FA1DA9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DB54A"/>
  <w15:chartTrackingRefBased/>
  <w15:docId w15:val="{123BE9DB-B767-4FA1-933A-856F243AA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1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1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D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D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D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1D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D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D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D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D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D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D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D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D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D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D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D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D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D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229</Words>
  <Characters>1265</Characters>
  <Application>Microsoft Office Word</Application>
  <DocSecurity>0</DocSecurity>
  <Lines>10</Lines>
  <Paragraphs>2</Paragraphs>
  <ScaleCrop>false</ScaleCrop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1</cp:revision>
  <dcterms:created xsi:type="dcterms:W3CDTF">2025-12-10T09:46:00Z</dcterms:created>
  <dcterms:modified xsi:type="dcterms:W3CDTF">2025-12-10T09:47:00Z</dcterms:modified>
</cp:coreProperties>
</file>