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55798D" w14:textId="77777777" w:rsidR="00BA3D14" w:rsidRDefault="000C3B71">
      <w:pPr>
        <w:jc w:val="center"/>
      </w:pPr>
      <w:r>
        <w:rPr>
          <w:b/>
          <w:color w:val="646464"/>
          <w:sz w:val="24"/>
        </w:rPr>
        <w:t>Project Operations System</w:t>
      </w:r>
    </w:p>
    <w:p w14:paraId="6624ED70" w14:textId="77777777" w:rsidR="00BA3D14" w:rsidRDefault="000C3B71">
      <w:pPr>
        <w:jc w:val="center"/>
      </w:pPr>
      <w:r>
        <w:rPr>
          <w:b/>
          <w:color w:val="1F4E79"/>
          <w:sz w:val="36"/>
        </w:rPr>
        <w:t>Customer DNA &amp; Stakeholder Intelligence</w:t>
      </w:r>
    </w:p>
    <w:p w14:paraId="31B5CC03" w14:textId="77777777" w:rsidR="00BA3D14" w:rsidRDefault="000C3B71">
      <w:pPr>
        <w:jc w:val="center"/>
      </w:pPr>
      <w:r>
        <w:rPr>
          <w:i/>
          <w:color w:val="646464"/>
          <w:sz w:val="20"/>
        </w:rPr>
        <w:t>Implementation Design Document for Codex</w:t>
      </w:r>
    </w:p>
    <w:p w14:paraId="26605F44" w14:textId="77777777" w:rsidR="00BA3D14" w:rsidRDefault="00BA3D14"/>
    <w:tbl>
      <w:tblPr>
        <w:tblW w:w="0" w:type="auto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10358"/>
      </w:tblGrid>
      <w:tr w:rsidR="00BA3D14" w14:paraId="031549D9" w14:textId="77777777">
        <w:tc>
          <w:tcPr>
            <w:tcW w:w="10368" w:type="dxa"/>
            <w:shd w:val="clear" w:color="auto" w:fill="EAF2F8"/>
          </w:tcPr>
          <w:p w14:paraId="5A3374D1" w14:textId="77777777" w:rsidR="00BA3D14" w:rsidRDefault="000C3B71">
            <w:r>
              <w:rPr>
                <w:b/>
                <w:color w:val="1F4E79"/>
                <w:sz w:val="20"/>
              </w:rPr>
              <w:t>Purpose</w:t>
            </w:r>
            <w:r>
              <w:rPr>
                <w:sz w:val="18"/>
              </w:rPr>
              <w:br/>
              <w:t xml:space="preserve">Implement two linked but separate capabilities: Customer DNA for project-specific executive context, and Stakeholder </w:t>
            </w:r>
            <w:r>
              <w:rPr>
                <w:sz w:val="18"/>
              </w:rPr>
              <w:t>Intelligence for private organization/contact-level relationship knowledge. The objective is to preserve first-interview insights, management concerns, decision drivers, and personal working tips so they are visible at the right moment during execution and</w:t>
            </w:r>
            <w:r>
              <w:rPr>
                <w:sz w:val="18"/>
              </w:rPr>
              <w:t xml:space="preserve"> not lost in unstructured notes.</w:t>
            </w:r>
          </w:p>
        </w:tc>
      </w:tr>
    </w:tbl>
    <w:p w14:paraId="62BECE17" w14:textId="77777777" w:rsidR="00BA3D14" w:rsidRDefault="00BA3D14"/>
    <w:p w14:paraId="26DF21A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 OPERATIONS SYSTEM</w:t>
      </w:r>
    </w:p>
    <w:p w14:paraId="591BCE2D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DESIGN CHANGE REQUEST</w:t>
      </w:r>
    </w:p>
    <w:p w14:paraId="1AC1768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 and Executive Intelligence Framework</w:t>
      </w:r>
    </w:p>
    <w:p w14:paraId="0AEC0AC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Version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 2.0</w:t>
      </w: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br/>
      </w:r>
      <w:proofErr w:type="gram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Status</w:t>
      </w:r>
      <w:proofErr w:type="gram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: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Approved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for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Implementation</w:t>
      </w:r>
      <w:proofErr w:type="spellEnd"/>
    </w:p>
    <w:p w14:paraId="1C656A6D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7601B1B">
          <v:rect id="_x0000_i1025" style="width:0;height:1.5pt" o:hralign="center" o:hrstd="t" o:hr="t" fillcolor="#a0a0a0" stroked="f"/>
        </w:pict>
      </w:r>
    </w:p>
    <w:p w14:paraId="79B0A90B" w14:textId="77777777" w:rsidR="001650F1" w:rsidRPr="001650F1" w:rsidRDefault="001650F1" w:rsidP="001650F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OBJECTIVE</w:t>
      </w:r>
    </w:p>
    <w:p w14:paraId="0951F5D9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CFCB4DE">
          <v:rect id="_x0000_i1026" style="width:0;height:1.5pt" o:hralign="center" o:hrstd="t" o:hr="t" fillcolor="#a0a0a0" stroked="f"/>
        </w:pict>
      </w:r>
    </w:p>
    <w:p w14:paraId="28513A3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Introduce two new knowledge entities into the Project Operations System:</w:t>
      </w:r>
    </w:p>
    <w:p w14:paraId="4F32DBD2" w14:textId="77777777" w:rsidR="001650F1" w:rsidRPr="001650F1" w:rsidRDefault="001650F1" w:rsidP="001650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Customer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DNA</w:t>
      </w:r>
    </w:p>
    <w:p w14:paraId="6D27D596" w14:textId="77777777" w:rsidR="001650F1" w:rsidRPr="001650F1" w:rsidRDefault="001650F1" w:rsidP="001650F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Executive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Intelligence</w:t>
      </w:r>
      <w:proofErr w:type="spellEnd"/>
    </w:p>
    <w:p w14:paraId="2C39D49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 goal is to preserve critical customer knowledge that is typically lost after initial interviews, steering committee meetings, and executive discussions.</w:t>
      </w:r>
    </w:p>
    <w:p w14:paraId="419CF99F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These entities are intentionally separated from Risks, Decisions, Workstreams, Contacts, and Organization Master Data.</w:t>
      </w:r>
    </w:p>
    <w:p w14:paraId="3E212A0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They represent strategic and relationship knowledge.</w:t>
      </w:r>
    </w:p>
    <w:p w14:paraId="1955D2D1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5B3B598">
          <v:rect id="_x0000_i1027" style="width:0;height:1.5pt" o:hralign="center" o:hrstd="t" o:hr="t" fillcolor="#a0a0a0" stroked="f"/>
        </w:pict>
      </w:r>
    </w:p>
    <w:p w14:paraId="0C855CF8" w14:textId="77777777" w:rsidR="001650F1" w:rsidRPr="001650F1" w:rsidRDefault="001650F1" w:rsidP="001650F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DESIGN PRINCIPLES</w:t>
      </w:r>
    </w:p>
    <w:p w14:paraId="734C3CAE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A4A2EF5">
          <v:rect id="_x0000_i1028" style="width:0;height:1.5pt" o:hralign="center" o:hrstd="t" o:hr="t" fillcolor="#a0a0a0" stroked="f"/>
        </w:pict>
      </w:r>
    </w:p>
    <w:p w14:paraId="4EC0CDF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 and Executive Intelligence serve different purposes and must be implemented as separate entities.</w:t>
      </w:r>
    </w:p>
    <w:p w14:paraId="55A9F57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Customer DNA answers:</w:t>
      </w:r>
    </w:p>
    <w:p w14:paraId="743A985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"What must we never forget while executing this project?"</w:t>
      </w:r>
    </w:p>
    <w:p w14:paraId="06F23D3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 answers:</w:t>
      </w:r>
    </w:p>
    <w:p w14:paraId="1622F5BF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"What do we know about this customer organization and its stakeholders that helps us manage the relationship effectively?"</w:t>
      </w:r>
    </w:p>
    <w:p w14:paraId="563A4B8B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AF84352">
          <v:rect id="_x0000_i1029" style="width:0;height:1.5pt" o:hralign="center" o:hrstd="t" o:hr="t" fillcolor="#a0a0a0" stroked="f"/>
        </w:pict>
      </w:r>
    </w:p>
    <w:p w14:paraId="15710551" w14:textId="77777777" w:rsidR="001650F1" w:rsidRPr="001650F1" w:rsidRDefault="001650F1" w:rsidP="001650F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MENU STRUCTURE</w:t>
      </w:r>
    </w:p>
    <w:p w14:paraId="2BE5A488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13B8438">
          <v:rect id="_x0000_i1030" style="width:0;height:1.5pt" o:hralign="center" o:hrstd="t" o:hr="t" fillcolor="#a0a0a0" stroked="f"/>
        </w:pict>
      </w:r>
    </w:p>
    <w:p w14:paraId="23E5C069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Main Navigation</w:t>
      </w:r>
    </w:p>
    <w:p w14:paraId="40134F2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Home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Projects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Customer DNA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Organizations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Knowledge (Restricted)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Admin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Configuration</w:t>
      </w:r>
    </w:p>
    <w:p w14:paraId="3FD0E1FD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Visibility Rules</w:t>
      </w:r>
    </w:p>
    <w:p w14:paraId="4B7A77AF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Visible according to Project permissions.</w:t>
      </w:r>
    </w:p>
    <w:p w14:paraId="344E471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Knowledge: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Visible only to authorized users.</w:t>
      </w:r>
    </w:p>
    <w:p w14:paraId="3A0956DB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34C33AE">
          <v:rect id="_x0000_i1031" style="width:0;height:1.5pt" o:hralign="center" o:hrstd="t" o:hr="t" fillcolor="#a0a0a0" stroked="f"/>
        </w:pict>
      </w:r>
    </w:p>
    <w:p w14:paraId="1355D6D2" w14:textId="77777777" w:rsidR="001650F1" w:rsidRPr="001650F1" w:rsidRDefault="001650F1" w:rsidP="001650F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CUSTOMER DNA</w:t>
      </w:r>
    </w:p>
    <w:p w14:paraId="5F1EDFCC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D678429">
          <v:rect id="_x0000_i1032" style="width:0;height:1.5pt" o:hralign="center" o:hrstd="t" o:hr="t" fillcolor="#a0a0a0" stroked="f"/>
        </w:pict>
      </w:r>
    </w:p>
    <w:p w14:paraId="3E7C8713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</w:p>
    <w:p w14:paraId="4A56C84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Store project-specific strategic objectives, concerns, constraints and success factors.</w:t>
      </w:r>
    </w:p>
    <w:p w14:paraId="7E4F417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 is linked directly to a Project.</w:t>
      </w:r>
    </w:p>
    <w:p w14:paraId="418F1FA3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</w:p>
    <w:p w14:paraId="2ABD8D0D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CustomerDNA</w:t>
      </w:r>
    </w:p>
    <w:p w14:paraId="44D9079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</w:p>
    <w:p w14:paraId="5504D37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DNA_ID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ProjectID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Category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Priority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Statement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Status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Owner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LastReviewed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CreatedBy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CreatedDate</w:t>
      </w:r>
    </w:p>
    <w:p w14:paraId="353265F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Categories</w:t>
      </w:r>
    </w:p>
    <w:p w14:paraId="697F4CE3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Strategic Goal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Pain Point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Fear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Constraint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Success Criteria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Executive Comment</w:t>
      </w:r>
    </w:p>
    <w:p w14:paraId="53B58039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Priority</w:t>
      </w:r>
    </w:p>
    <w:p w14:paraId="7504E9C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Critical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High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Medium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Low</w:t>
      </w:r>
    </w:p>
    <w:p w14:paraId="5889D77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Status</w:t>
      </w:r>
    </w:p>
    <w:p w14:paraId="3B1C4F2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Not Addressed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In Progress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Verified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At Risk</w:t>
      </w:r>
    </w:p>
    <w:p w14:paraId="48150087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Examples</w:t>
      </w:r>
    </w:p>
    <w:p w14:paraId="68C21CD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Warehouse operations cannot stop during go-live.</w:t>
      </w:r>
    </w:p>
    <w:p w14:paraId="79D8A61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Company plans future acquisitions and solution must scale.</w:t>
      </w:r>
    </w:p>
    <w:p w14:paraId="0767A4B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Month-end closing must be reduced from 10 days to 3 days.</w:t>
      </w:r>
    </w:p>
    <w:p w14:paraId="2E276995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745ECBE">
          <v:rect id="_x0000_i1033" style="width:0;height:1.5pt" o:hralign="center" o:hrstd="t" o:hr="t" fillcolor="#a0a0a0" stroked="f"/>
        </w:pict>
      </w:r>
    </w:p>
    <w:p w14:paraId="390A5631" w14:textId="77777777" w:rsidR="001650F1" w:rsidRPr="001650F1" w:rsidRDefault="001650F1" w:rsidP="001650F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CUSTOMER DNA INTEGRATION</w:t>
      </w:r>
    </w:p>
    <w:p w14:paraId="5C996034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097F250">
          <v:rect id="_x0000_i1034" style="width:0;height:1.5pt" o:hralign="center" o:hrstd="t" o:hr="t" fillcolor="#a0a0a0" stroked="f"/>
        </w:pict>
      </w:r>
    </w:p>
    <w:p w14:paraId="030C92E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 must be integrated into the Daily Attention Workspace.</w:t>
      </w:r>
    </w:p>
    <w:p w14:paraId="146C132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Examples</w:t>
      </w:r>
    </w:p>
    <w:p w14:paraId="1128000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Open Risk: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Migration requires 48-hour downtime.</w:t>
      </w:r>
    </w:p>
    <w:p w14:paraId="4696389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Related DNA: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Warehouse operations cannot stop during go-live.</w:t>
      </w:r>
    </w:p>
    <w:p w14:paraId="0C056168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Open Decision: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Reporting design.</w:t>
      </w:r>
    </w:p>
    <w:p w14:paraId="45768BE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Related DNA: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Month-end close target is 3 days.</w:t>
      </w:r>
    </w:p>
    <w:p w14:paraId="6FE0F9F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 objective is to continuously remind the project team of executive expectations.</w:t>
      </w:r>
    </w:p>
    <w:p w14:paraId="24E1B67F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037D73C">
          <v:rect id="_x0000_i1035" style="width:0;height:1.5pt" o:hralign="center" o:hrstd="t" o:hr="t" fillcolor="#a0a0a0" stroked="f"/>
        </w:pict>
      </w:r>
    </w:p>
    <w:p w14:paraId="0222EA1A" w14:textId="77777777" w:rsidR="001650F1" w:rsidRPr="001650F1" w:rsidRDefault="001650F1" w:rsidP="001650F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EXECUTIVE INTELLIGENCE</w:t>
      </w:r>
    </w:p>
    <w:p w14:paraId="107B9142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948C920">
          <v:rect id="_x0000_i1036" style="width:0;height:1.5pt" o:hralign="center" o:hrstd="t" o:hr="t" fillcolor="#a0a0a0" stroked="f"/>
        </w:pict>
      </w:r>
    </w:p>
    <w:p w14:paraId="6F805217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Purpose</w:t>
      </w:r>
    </w:p>
    <w:p w14:paraId="28DA2748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Store private relationship knowledge, stakeholder observations, communication preferences and organizational insights.</w:t>
      </w:r>
    </w:p>
    <w:p w14:paraId="5421B06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 is NOT part of Contacts.</w:t>
      </w:r>
    </w:p>
    <w:p w14:paraId="2B7A1313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 is NOT part of Organization Master Data.</w:t>
      </w:r>
    </w:p>
    <w:p w14:paraId="053A92B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 is a protected knowledge repository.</w:t>
      </w:r>
    </w:p>
    <w:p w14:paraId="331AABDA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0858B089">
          <v:rect id="_x0000_i1037" style="width:0;height:1.5pt" o:hralign="center" o:hrstd="t" o:hr="t" fillcolor="#a0a0a0" stroked="f"/>
        </w:pict>
      </w:r>
    </w:p>
    <w:p w14:paraId="213FA755" w14:textId="77777777" w:rsidR="001650F1" w:rsidRPr="001650F1" w:rsidRDefault="001650F1" w:rsidP="001650F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KNOWLEDGE AREA</w:t>
      </w:r>
    </w:p>
    <w:p w14:paraId="22033941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4D793E6D">
          <v:rect id="_x0000_i1038" style="width:0;height:1.5pt" o:hralign="center" o:hrstd="t" o:hr="t" fillcolor="#a0a0a0" stroked="f"/>
        </w:pict>
      </w:r>
    </w:p>
    <w:p w14:paraId="70B8302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New Restricted Area</w:t>
      </w:r>
    </w:p>
    <w:p w14:paraId="651B40B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Knowledge</w:t>
      </w:r>
    </w:p>
    <w:p w14:paraId="618DDD48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Contained Entities</w:t>
      </w:r>
    </w:p>
    <w:p w14:paraId="1A6EED39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</w:t>
      </w:r>
    </w:p>
    <w:p w14:paraId="2C8F63E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Future candidates</w:t>
      </w:r>
    </w:p>
    <w:p w14:paraId="13F921C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Lessons Learned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Account History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Political Landscape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Executive Notes</w:t>
      </w:r>
    </w:p>
    <w:p w14:paraId="57910530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F5CC074">
          <v:rect id="_x0000_i1039" style="width:0;height:1.5pt" o:hralign="center" o:hrstd="t" o:hr="t" fillcolor="#a0a0a0" stroked="f"/>
        </w:pict>
      </w:r>
    </w:p>
    <w:p w14:paraId="7180E9FC" w14:textId="77777777" w:rsidR="001650F1" w:rsidRPr="001650F1" w:rsidRDefault="001650F1" w:rsidP="001650F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EXECUTIVE INTELLIGENCE ENTITY</w:t>
      </w:r>
    </w:p>
    <w:p w14:paraId="799D69CC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44FE859">
          <v:rect id="_x0000_i1040" style="width:0;height:1.5pt" o:hralign="center" o:hrstd="t" o:hr="t" fillcolor="#a0a0a0" stroked="f"/>
        </w:pict>
      </w:r>
    </w:p>
    <w:p w14:paraId="26F09DB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Entity</w:t>
      </w:r>
    </w:p>
    <w:p w14:paraId="77DE3609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ExecutiveIntelligence</w:t>
      </w:r>
    </w:p>
    <w:p w14:paraId="22CBF3F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Fields</w:t>
      </w:r>
    </w:p>
    <w:p w14:paraId="055A94B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EI_ID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OrganizationID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ContactID (Optional)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Category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Sensitivity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Confidence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Note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Source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Visibility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CreatedBy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CreatedDate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LastReviewed</w:t>
      </w:r>
    </w:p>
    <w:p w14:paraId="7F07BF03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 is optional.</w:t>
      </w:r>
    </w:p>
    <w:p w14:paraId="6737DF6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 intelligence may apply to:</w:t>
      </w:r>
    </w:p>
    <w:p w14:paraId="65837D37" w14:textId="77777777" w:rsidR="001650F1" w:rsidRPr="001650F1" w:rsidRDefault="001650F1" w:rsidP="001650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specific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person</w:t>
      </w:r>
      <w:proofErr w:type="spellEnd"/>
    </w:p>
    <w:p w14:paraId="0067834C" w14:textId="77777777" w:rsidR="001650F1" w:rsidRPr="001650F1" w:rsidRDefault="001650F1" w:rsidP="001650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A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department</w:t>
      </w:r>
      <w:proofErr w:type="spellEnd"/>
    </w:p>
    <w:p w14:paraId="1E24A5B2" w14:textId="77777777" w:rsidR="001650F1" w:rsidRPr="001650F1" w:rsidRDefault="001650F1" w:rsidP="001650F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The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entire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organization</w:t>
      </w:r>
      <w:proofErr w:type="spellEnd"/>
    </w:p>
    <w:p w14:paraId="7EF56225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8917FBD">
          <v:rect id="_x0000_i1041" style="width:0;height:1.5pt" o:hralign="center" o:hrstd="t" o:hr="t" fillcolor="#a0a0a0" stroked="f"/>
        </w:pict>
      </w:r>
    </w:p>
    <w:p w14:paraId="26C334C8" w14:textId="77777777" w:rsidR="001650F1" w:rsidRPr="001650F1" w:rsidRDefault="001650F1" w:rsidP="001650F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EXECUTIVE INTELLIGENCE CATEGORIES</w:t>
      </w:r>
    </w:p>
    <w:p w14:paraId="29CCA291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30DE5498">
          <v:rect id="_x0000_i1042" style="width:0;height:1.5pt" o:hralign="center" o:hrstd="t" o:hr="t" fillcolor="#a0a0a0" stroked="f"/>
        </w:pict>
      </w:r>
    </w:p>
    <w:p w14:paraId="2A855A3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Communication Style</w:t>
      </w:r>
    </w:p>
    <w:p w14:paraId="58E292A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Decision Driver</w:t>
      </w:r>
    </w:p>
    <w:p w14:paraId="0721AE2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Political Influence</w:t>
      </w:r>
    </w:p>
    <w:p w14:paraId="32229D3B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Relationship History</w:t>
      </w:r>
    </w:p>
    <w:p w14:paraId="74F6A77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Risk Indicator</w:t>
      </w:r>
    </w:p>
    <w:p w14:paraId="35836190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Concern</w:t>
      </w:r>
    </w:p>
    <w:p w14:paraId="0C42A95B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Opportunity</w:t>
      </w:r>
    </w:p>
    <w:p w14:paraId="7467CBF1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Reminder</w:t>
      </w:r>
    </w:p>
    <w:p w14:paraId="4D07CC1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Organizational Insight</w:t>
      </w:r>
    </w:p>
    <w:p w14:paraId="3F2E8692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5C602A60">
          <v:rect id="_x0000_i1043" style="width:0;height:1.5pt" o:hralign="center" o:hrstd="t" o:hr="t" fillcolor="#a0a0a0" stroked="f"/>
        </w:pict>
      </w:r>
    </w:p>
    <w:p w14:paraId="76ED698D" w14:textId="77777777" w:rsidR="001650F1" w:rsidRPr="001650F1" w:rsidRDefault="001650F1" w:rsidP="001650F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EXAMPLES</w:t>
      </w:r>
    </w:p>
    <w:p w14:paraId="0CF73040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704698F0">
          <v:rect id="_x0000_i1044" style="width:0;height:1.5pt" o:hralign="center" o:hrstd="t" o:hr="t" fillcolor="#a0a0a0" stroked="f"/>
        </w:pict>
      </w:r>
    </w:p>
    <w:p w14:paraId="0202BBA1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Organization-Level</w:t>
      </w:r>
    </w:p>
    <w:p w14:paraId="3DE4C1B1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ABC Manufacturing</w:t>
      </w:r>
    </w:p>
    <w:p w14:paraId="0BE7719B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NULL</w:t>
      </w:r>
    </w:p>
    <w:p w14:paraId="48FE0AAB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Note: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Major decisions are usually agreed informally before Steering Committees.</w:t>
      </w:r>
    </w:p>
    <w:p w14:paraId="54EC274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Person-Level</w:t>
      </w:r>
    </w:p>
    <w:p w14:paraId="02AB8A8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ABC Manufacturing</w:t>
      </w:r>
    </w:p>
    <w:p w14:paraId="09ED9484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CFO</w:t>
      </w:r>
    </w:p>
    <w:p w14:paraId="7A67460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Note: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Requires ROI analysis before approving any proposal.</w:t>
      </w:r>
    </w:p>
    <w:p w14:paraId="66F63C3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Person-Level</w:t>
      </w:r>
    </w:p>
    <w:p w14:paraId="0F7212FC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Organization: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ABC Manufacturing</w:t>
      </w:r>
    </w:p>
    <w:p w14:paraId="264EF5B6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Contact: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CEO</w:t>
      </w:r>
    </w:p>
    <w:p w14:paraId="3E350861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Note: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Prefers concise presentations focused on business impact.</w:t>
      </w:r>
    </w:p>
    <w:p w14:paraId="138F5319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lastRenderedPageBreak/>
        <w:pict w14:anchorId="5F6616E3">
          <v:rect id="_x0000_i1045" style="width:0;height:1.5pt" o:hralign="center" o:hrstd="t" o:hr="t" fillcolor="#a0a0a0" stroked="f"/>
        </w:pict>
      </w:r>
    </w:p>
    <w:p w14:paraId="7C73A219" w14:textId="77777777" w:rsidR="001650F1" w:rsidRPr="001650F1" w:rsidRDefault="001650F1" w:rsidP="001650F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SECURITY MODEL</w:t>
      </w:r>
    </w:p>
    <w:p w14:paraId="7B1E85E0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6A88EB4A">
          <v:rect id="_x0000_i1046" style="width:0;height:1.5pt" o:hralign="center" o:hrstd="t" o:hr="t" fillcolor="#a0a0a0" stroked="f"/>
        </w:pict>
      </w:r>
    </w:p>
    <w:p w14:paraId="5D02D8AF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Customer DNA</w:t>
      </w:r>
    </w:p>
    <w:p w14:paraId="513FAA9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Project-level security.</w:t>
      </w:r>
    </w:p>
    <w:p w14:paraId="127FFD62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Users with project access may view Customer DNA.</w:t>
      </w:r>
    </w:p>
    <w:p w14:paraId="5328579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Executive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Intelligence</w:t>
      </w:r>
      <w:proofErr w:type="spellEnd"/>
    </w:p>
    <w:p w14:paraId="4DB61905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Restricted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access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.</w:t>
      </w:r>
    </w:p>
    <w:p w14:paraId="5DEABFBD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Recommended roles:</w:t>
      </w:r>
    </w:p>
    <w:p w14:paraId="11CA9738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Project Director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Account Manager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Partner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Executive Sponsor</w:t>
      </w: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System Administrator</w:t>
      </w:r>
    </w:p>
    <w:p w14:paraId="241805DA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Executive Intelligence must not be visible to standard project users.</w:t>
      </w:r>
    </w:p>
    <w:p w14:paraId="48A5531D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21B75425">
          <v:rect id="_x0000_i1047" style="width:0;height:1.5pt" o:hralign="center" o:hrstd="t" o:hr="t" fillcolor="#a0a0a0" stroked="f"/>
        </w:pict>
      </w:r>
    </w:p>
    <w:p w14:paraId="09724DFD" w14:textId="77777777" w:rsidR="001650F1" w:rsidRPr="001650F1" w:rsidRDefault="001650F1" w:rsidP="001650F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FUTURE EVOLUTION</w:t>
      </w:r>
    </w:p>
    <w:p w14:paraId="01269D35" w14:textId="77777777" w:rsidR="001650F1" w:rsidRPr="001650F1" w:rsidRDefault="001650F1" w:rsidP="001650F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pict w14:anchorId="1123D640">
          <v:rect id="_x0000_i1048" style="width:0;height:1.5pt" o:hralign="center" o:hrstd="t" o:hr="t" fillcolor="#a0a0a0" stroked="f"/>
        </w:pict>
      </w:r>
    </w:p>
    <w:p w14:paraId="4169B9DE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Potential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future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integrations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:</w:t>
      </w:r>
    </w:p>
    <w:p w14:paraId="100C5BA9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AI-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assisted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gram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meeting</w:t>
      </w:r>
      <w:proofErr w:type="gram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preparation</w:t>
      </w:r>
      <w:proofErr w:type="spellEnd"/>
    </w:p>
    <w:p w14:paraId="45251173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Stakeholder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briefing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generation</w:t>
      </w:r>
      <w:proofErr w:type="spellEnd"/>
    </w:p>
    <w:p w14:paraId="3A1B4551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Executive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summary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generation</w:t>
      </w:r>
      <w:proofErr w:type="spellEnd"/>
    </w:p>
    <w:p w14:paraId="433EF46A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Steering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committee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preparation</w:t>
      </w:r>
      <w:proofErr w:type="spellEnd"/>
    </w:p>
    <w:p w14:paraId="613364FE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Relationship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risk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analysis</w:t>
      </w:r>
      <w:proofErr w:type="spellEnd"/>
    </w:p>
    <w:p w14:paraId="0BB63FFD" w14:textId="77777777" w:rsidR="001650F1" w:rsidRPr="001650F1" w:rsidRDefault="001650F1" w:rsidP="001650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Account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planning</w:t>
      </w:r>
      <w:proofErr w:type="spellEnd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</w:t>
      </w:r>
      <w:proofErr w:type="spellStart"/>
      <w:r w:rsidRPr="001650F1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support</w:t>
      </w:r>
      <w:proofErr w:type="spellEnd"/>
    </w:p>
    <w:p w14:paraId="69C18CF9" w14:textId="77777777" w:rsidR="001650F1" w:rsidRPr="001650F1" w:rsidRDefault="001650F1" w:rsidP="001650F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1650F1">
        <w:rPr>
          <w:rFonts w:ascii="Times New Roman" w:eastAsia="Times New Roman" w:hAnsi="Times New Roman" w:cs="Times New Roman"/>
          <w:sz w:val="24"/>
          <w:szCs w:val="24"/>
          <w:lang w:eastAsia="es-ES"/>
        </w:rPr>
        <w:t>The architecture shall be designed to support these future capabilities without redesign.</w:t>
      </w:r>
    </w:p>
    <w:p w14:paraId="40D085B9" w14:textId="77777777" w:rsidR="00BA3D14" w:rsidRDefault="00BA3D14" w:rsidP="001650F1">
      <w:pPr>
        <w:pStyle w:val="Ttulo1"/>
      </w:pPr>
    </w:p>
    <w:sectPr w:rsidR="00BA3D14" w:rsidSect="00034616">
      <w:footerReference w:type="default" r:id="rId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2C2595" w14:textId="77777777" w:rsidR="000C3B71" w:rsidRDefault="000C3B71">
      <w:pPr>
        <w:spacing w:after="0" w:line="240" w:lineRule="auto"/>
      </w:pPr>
      <w:r>
        <w:separator/>
      </w:r>
    </w:p>
  </w:endnote>
  <w:endnote w:type="continuationSeparator" w:id="0">
    <w:p w14:paraId="44646414" w14:textId="77777777" w:rsidR="000C3B71" w:rsidRDefault="000C3B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606DD9" w14:textId="77777777" w:rsidR="00BA3D14" w:rsidRDefault="000C3B71">
    <w:pPr>
      <w:pStyle w:val="Piedepgina"/>
      <w:jc w:val="center"/>
    </w:pPr>
    <w:r>
      <w:rPr>
        <w:color w:val="787878"/>
        <w:sz w:val="16"/>
      </w:rPr>
      <w:t>Project Operations System - Customer DNA &amp; Stakeholder Intelligence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FB01B8" w14:textId="77777777" w:rsidR="000C3B71" w:rsidRDefault="000C3B71">
      <w:pPr>
        <w:spacing w:after="0" w:line="240" w:lineRule="auto"/>
      </w:pPr>
      <w:r>
        <w:separator/>
      </w:r>
    </w:p>
  </w:footnote>
  <w:footnote w:type="continuationSeparator" w:id="0">
    <w:p w14:paraId="241CCDDD" w14:textId="77777777" w:rsidR="000C3B71" w:rsidRDefault="000C3B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5F6896"/>
    <w:multiLevelType w:val="multilevel"/>
    <w:tmpl w:val="208ABB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B052EE"/>
    <w:multiLevelType w:val="multilevel"/>
    <w:tmpl w:val="7E7CE39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C07045"/>
    <w:multiLevelType w:val="multilevel"/>
    <w:tmpl w:val="CEA885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A9315F"/>
    <w:multiLevelType w:val="multilevel"/>
    <w:tmpl w:val="8438F5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9B08FC"/>
    <w:multiLevelType w:val="multilevel"/>
    <w:tmpl w:val="D790433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06714F"/>
    <w:multiLevelType w:val="multilevel"/>
    <w:tmpl w:val="8338A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B617309"/>
    <w:multiLevelType w:val="multilevel"/>
    <w:tmpl w:val="F484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2A2BB9"/>
    <w:multiLevelType w:val="multilevel"/>
    <w:tmpl w:val="0AF482B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5A23645"/>
    <w:multiLevelType w:val="multilevel"/>
    <w:tmpl w:val="78829364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AF060D"/>
    <w:multiLevelType w:val="multilevel"/>
    <w:tmpl w:val="9820960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8FF5B4F"/>
    <w:multiLevelType w:val="multilevel"/>
    <w:tmpl w:val="6C3EF39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034D0E"/>
    <w:multiLevelType w:val="multilevel"/>
    <w:tmpl w:val="C0A63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4F2888"/>
    <w:multiLevelType w:val="multilevel"/>
    <w:tmpl w:val="5B8EA98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5772F72"/>
    <w:multiLevelType w:val="multilevel"/>
    <w:tmpl w:val="E2E0459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2F77C5"/>
    <w:multiLevelType w:val="multilevel"/>
    <w:tmpl w:val="1062FF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4"/>
  </w:num>
  <w:num w:numId="12">
    <w:abstractNumId w:val="12"/>
  </w:num>
  <w:num w:numId="13">
    <w:abstractNumId w:val="11"/>
  </w:num>
  <w:num w:numId="14">
    <w:abstractNumId w:val="22"/>
  </w:num>
  <w:num w:numId="15">
    <w:abstractNumId w:val="21"/>
  </w:num>
  <w:num w:numId="16">
    <w:abstractNumId w:val="18"/>
  </w:num>
  <w:num w:numId="17">
    <w:abstractNumId w:val="13"/>
  </w:num>
  <w:num w:numId="18">
    <w:abstractNumId w:val="23"/>
  </w:num>
  <w:num w:numId="19">
    <w:abstractNumId w:val="15"/>
  </w:num>
  <w:num w:numId="20">
    <w:abstractNumId w:val="10"/>
  </w:num>
  <w:num w:numId="21">
    <w:abstractNumId w:val="19"/>
  </w:num>
  <w:num w:numId="22">
    <w:abstractNumId w:val="16"/>
  </w:num>
  <w:num w:numId="23">
    <w:abstractNumId w:val="17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3B71"/>
    <w:rsid w:val="0015074B"/>
    <w:rsid w:val="001650F1"/>
    <w:rsid w:val="0029639D"/>
    <w:rsid w:val="00326F90"/>
    <w:rsid w:val="00AA1D8D"/>
    <w:rsid w:val="00B47730"/>
    <w:rsid w:val="00BA3D14"/>
    <w:rsid w:val="00CB0664"/>
    <w:rsid w:val="00D4155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0603139"/>
  <w14:defaultImageDpi w14:val="300"/>
  <w15:docId w15:val="{FB167096-90A7-4FD5-BF39-FB4C08A9E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Segoe UI" w:eastAsia="Segoe UI" w:hAnsi="Segoe U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4444"/>
      <w:sz w:val="2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E79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650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007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732</Words>
  <Characters>4027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Marisa</cp:lastModifiedBy>
  <cp:revision>2</cp:revision>
  <dcterms:created xsi:type="dcterms:W3CDTF">2026-06-17T15:48:00Z</dcterms:created>
  <dcterms:modified xsi:type="dcterms:W3CDTF">2026-06-17T15:48:00Z</dcterms:modified>
  <cp:category/>
</cp:coreProperties>
</file>