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D0F30" w14:textId="77777777" w:rsidR="003808FA" w:rsidRDefault="009D1D8B">
      <w:pPr>
        <w:pStyle w:val="Ttulo1"/>
      </w:pPr>
      <w:r>
        <w:t>Multilingual MD Strategy</w:t>
      </w:r>
    </w:p>
    <w:p w14:paraId="2D9C6447" w14:textId="77777777" w:rsidR="003808FA" w:rsidRDefault="003808FA"/>
    <w:p w14:paraId="63BFC857" w14:textId="77777777" w:rsidR="003808FA" w:rsidRDefault="009D1D8B">
      <w:r>
        <w:t>Date: 2026-06-24</w:t>
      </w:r>
    </w:p>
    <w:p w14:paraId="4F75958F" w14:textId="77777777" w:rsidR="003808FA" w:rsidRDefault="003808FA"/>
    <w:p w14:paraId="6CF774A0" w14:textId="77777777" w:rsidR="003808FA" w:rsidRDefault="009D1D8B">
      <w:pPr>
        <w:pStyle w:val="Ttulo2"/>
      </w:pPr>
      <w:r>
        <w:t>Decision</w:t>
      </w:r>
    </w:p>
    <w:p w14:paraId="6C420A9E" w14:textId="77777777" w:rsidR="003808FA" w:rsidRDefault="003808FA"/>
    <w:p w14:paraId="3C9E5033" w14:textId="77777777" w:rsidR="003808FA" w:rsidRDefault="009D1D8B">
      <w:r>
        <w:t>Multilingual master-data display remains a display-layer strategy for now.</w:t>
      </w:r>
    </w:p>
    <w:p w14:paraId="207797A9" w14:textId="77777777" w:rsidR="003808FA" w:rsidRDefault="009D1D8B">
      <w:r>
        <w:t>Stored workflow codes and business values stay stable; language changes affect</w:t>
      </w:r>
    </w:p>
    <w:p w14:paraId="2701EDC9" w14:textId="77777777" w:rsidR="003808FA" w:rsidRDefault="009D1D8B">
      <w:r>
        <w:t xml:space="preserve">labels shown in UI and exports, not the </w:t>
      </w:r>
      <w:r>
        <w:t>underlying business records.</w:t>
      </w:r>
    </w:p>
    <w:p w14:paraId="100C0520" w14:textId="77777777" w:rsidR="003808FA" w:rsidRDefault="003808FA"/>
    <w:p w14:paraId="382D4C94" w14:textId="77777777" w:rsidR="003808FA" w:rsidRDefault="009D1D8B">
      <w:pPr>
        <w:pStyle w:val="Ttulo2"/>
      </w:pPr>
      <w:r>
        <w:t>Current Model</w:t>
      </w:r>
    </w:p>
    <w:p w14:paraId="3CDFAD32" w14:textId="77777777" w:rsidR="003808FA" w:rsidRDefault="003808FA"/>
    <w:p w14:paraId="6C04326D" w14:textId="77777777" w:rsidR="003808FA" w:rsidRDefault="009D1D8B">
      <w:pPr>
        <w:pStyle w:val="Listaconvietas"/>
      </w:pPr>
      <w:r>
        <w:t>UI labels, page titles, navigation, buttons, table headers, empty states, and</w:t>
      </w:r>
    </w:p>
    <w:p w14:paraId="780F6293" w14:textId="77777777" w:rsidR="003808FA" w:rsidRDefault="009D1D8B">
      <w:r>
        <w:t xml:space="preserve">  messages use dictionary keys.</w:t>
      </w:r>
    </w:p>
    <w:p w14:paraId="01459FA9" w14:textId="77777777" w:rsidR="003808FA" w:rsidRDefault="009D1D8B">
      <w:pPr>
        <w:pStyle w:val="Listaconvietas"/>
      </w:pPr>
      <w:r>
        <w:t>Stable coded values use dictionary keys by code where the code is system-owned.</w:t>
      </w:r>
    </w:p>
    <w:p w14:paraId="670ACC6A" w14:textId="77777777" w:rsidR="003808FA" w:rsidRDefault="009D1D8B">
      <w:pPr>
        <w:pStyle w:val="Listaconvietas"/>
      </w:pPr>
      <w:r>
        <w:t>Existing bilingual ma</w:t>
      </w:r>
      <w:r>
        <w:t>ster-data fields such as `nameEs` and `descriptionEs`</w:t>
      </w:r>
    </w:p>
    <w:p w14:paraId="2450FD4A" w14:textId="77777777" w:rsidR="003808FA" w:rsidRDefault="009D1D8B">
      <w:r>
        <w:t xml:space="preserve">  remain available only as a legacy fallback while dictionary coverage is</w:t>
      </w:r>
    </w:p>
    <w:p w14:paraId="5211CBB6" w14:textId="77777777" w:rsidR="003808FA" w:rsidRDefault="009D1D8B">
      <w:r>
        <w:t xml:space="preserve">  completed.</w:t>
      </w:r>
    </w:p>
    <w:p w14:paraId="0FC0D811" w14:textId="77777777" w:rsidR="003808FA" w:rsidRDefault="009D1D8B">
      <w:pPr>
        <w:pStyle w:val="Listaconvietas"/>
      </w:pPr>
      <w:r>
        <w:t>No new Spanish-only columns should be added.</w:t>
      </w:r>
    </w:p>
    <w:p w14:paraId="742DBA92" w14:textId="77777777" w:rsidR="003808FA" w:rsidRDefault="009D1D8B">
      <w:pPr>
        <w:pStyle w:val="Listaconvietas"/>
      </w:pPr>
      <w:r>
        <w:t>Transactional project content remains user-entered content and is not</w:t>
      </w:r>
    </w:p>
    <w:p w14:paraId="195B6E4C" w14:textId="77777777" w:rsidR="003808FA" w:rsidRDefault="009D1D8B">
      <w:r>
        <w:t xml:space="preserve">  automatically translated.</w:t>
      </w:r>
    </w:p>
    <w:p w14:paraId="63A32BCE" w14:textId="77777777" w:rsidR="003808FA" w:rsidRDefault="009D1D8B">
      <w:pPr>
        <w:pStyle w:val="Listaconvietas"/>
      </w:pPr>
      <w:r>
        <w:t>Workstream is translated as the UI/domain term "actividad". Actual workstream</w:t>
      </w:r>
    </w:p>
    <w:p w14:paraId="05D461A5" w14:textId="77777777" w:rsidR="003808FA" w:rsidRDefault="009D1D8B">
      <w:r>
        <w:t xml:space="preserve">  record names remain user-entered content and are not automatically translated.</w:t>
      </w:r>
    </w:p>
    <w:p w14:paraId="3FB2A852" w14:textId="77777777" w:rsidR="003808FA" w:rsidRDefault="003808FA"/>
    <w:p w14:paraId="43F0202A" w14:textId="77777777" w:rsidR="003808FA" w:rsidRDefault="009D1D8B">
      <w:pPr>
        <w:pStyle w:val="Ttulo2"/>
      </w:pPr>
      <w:r>
        <w:t>Master-Data Scope</w:t>
      </w:r>
    </w:p>
    <w:p w14:paraId="6E0EC4F2" w14:textId="77777777" w:rsidR="003808FA" w:rsidRDefault="003808FA"/>
    <w:p w14:paraId="47A66203" w14:textId="77777777" w:rsidR="003808FA" w:rsidRDefault="009D1D8B">
      <w:r>
        <w:lastRenderedPageBreak/>
        <w:t>Translate user-facing configured values under Ris</w:t>
      </w:r>
      <w:r>
        <w:t>k Structure and Business Admin</w:t>
      </w:r>
    </w:p>
    <w:p w14:paraId="550AEEB8" w14:textId="77777777" w:rsidR="003808FA" w:rsidRDefault="009D1D8B">
      <w:r>
        <w:t>when those values appear in operational screens, filters, selectors, or</w:t>
      </w:r>
    </w:p>
    <w:p w14:paraId="1F74FCAF" w14:textId="77777777" w:rsidR="003808FA" w:rsidRDefault="009D1D8B">
      <w:r>
        <w:t>executive outputs.</w:t>
      </w:r>
    </w:p>
    <w:p w14:paraId="660E985E" w14:textId="77777777" w:rsidR="003808FA" w:rsidRDefault="003808FA"/>
    <w:p w14:paraId="58F84356" w14:textId="77777777" w:rsidR="003808FA" w:rsidRDefault="009D1D8B">
      <w:r>
        <w:t>In scope:</w:t>
      </w:r>
    </w:p>
    <w:p w14:paraId="473C1761" w14:textId="77777777" w:rsidR="003808FA" w:rsidRDefault="003808FA"/>
    <w:p w14:paraId="6759B59C" w14:textId="77777777" w:rsidR="003808FA" w:rsidRDefault="009D1D8B">
      <w:pPr>
        <w:pStyle w:val="Listaconvietas"/>
      </w:pPr>
      <w:r>
        <w:t>Statuses, status scopes, and status usage display.</w:t>
      </w:r>
    </w:p>
    <w:p w14:paraId="7799058C" w14:textId="77777777" w:rsidR="003808FA" w:rsidRDefault="009D1D8B">
      <w:pPr>
        <w:pStyle w:val="Listaconvietas"/>
      </w:pPr>
      <w:r>
        <w:t>Project types and task families.</w:t>
      </w:r>
    </w:p>
    <w:p w14:paraId="4476D0EF" w14:textId="77777777" w:rsidR="003808FA" w:rsidRDefault="009D1D8B">
      <w:pPr>
        <w:pStyle w:val="Listaconvietas"/>
      </w:pPr>
      <w:r>
        <w:t xml:space="preserve">Risk categories, evidence types, </w:t>
      </w:r>
      <w:r>
        <w:t>risk review types, and risk review outcomes.</w:t>
      </w:r>
    </w:p>
    <w:p w14:paraId="1D3A2B15" w14:textId="77777777" w:rsidR="003808FA" w:rsidRDefault="009D1D8B">
      <w:pPr>
        <w:pStyle w:val="Listaconvietas"/>
      </w:pPr>
      <w:r>
        <w:t>Other controlled values shown to normal users or reports.</w:t>
      </w:r>
    </w:p>
    <w:p w14:paraId="5B937854" w14:textId="77777777" w:rsidR="003808FA" w:rsidRDefault="003808FA"/>
    <w:p w14:paraId="437C1518" w14:textId="77777777" w:rsidR="003808FA" w:rsidRDefault="009D1D8B">
      <w:r>
        <w:t>Out of scope for value translation:</w:t>
      </w:r>
    </w:p>
    <w:p w14:paraId="0A4206C0" w14:textId="77777777" w:rsidR="003808FA" w:rsidRDefault="003808FA"/>
    <w:p w14:paraId="22099CBD" w14:textId="77777777" w:rsidR="003808FA" w:rsidRDefault="009D1D8B">
      <w:pPr>
        <w:pStyle w:val="Listaconvietas"/>
      </w:pPr>
      <w:r>
        <w:t>Agent configuration internals.</w:t>
      </w:r>
    </w:p>
    <w:p w14:paraId="65CEBFD9" w14:textId="77777777" w:rsidR="003808FA" w:rsidRDefault="009D1D8B">
      <w:pPr>
        <w:pStyle w:val="Listaconvietas"/>
      </w:pPr>
      <w:r>
        <w:t>Purge/reset tools.</w:t>
      </w:r>
    </w:p>
    <w:p w14:paraId="47A2C2B8" w14:textId="77777777" w:rsidR="003808FA" w:rsidRDefault="009D1D8B">
      <w:pPr>
        <w:pStyle w:val="Listaconvietas"/>
      </w:pPr>
      <w:r>
        <w:t>Configuration transaction logs.</w:t>
      </w:r>
    </w:p>
    <w:p w14:paraId="4A14F358" w14:textId="77777777" w:rsidR="003808FA" w:rsidRDefault="009D1D8B">
      <w:pPr>
        <w:pStyle w:val="Listaconvietas"/>
      </w:pPr>
      <w:r>
        <w:t>Protected rules and other adminis</w:t>
      </w:r>
      <w:r>
        <w:t>trator-only control settings.</w:t>
      </w:r>
    </w:p>
    <w:p w14:paraId="20C86364" w14:textId="77777777" w:rsidR="003808FA" w:rsidRDefault="003808FA"/>
    <w:p w14:paraId="4299C6CC" w14:textId="77777777" w:rsidR="003808FA" w:rsidRDefault="009D1D8B">
      <w:pPr>
        <w:pStyle w:val="Ttulo2"/>
      </w:pPr>
      <w:r>
        <w:t>Display Fallback</w:t>
      </w:r>
    </w:p>
    <w:p w14:paraId="206C674A" w14:textId="77777777" w:rsidR="003808FA" w:rsidRDefault="003808FA"/>
    <w:p w14:paraId="79C339ED" w14:textId="77777777" w:rsidR="003808FA" w:rsidRDefault="009D1D8B">
      <w:r>
        <w:t>For Spanish display:</w:t>
      </w:r>
    </w:p>
    <w:p w14:paraId="51923434" w14:textId="77777777" w:rsidR="003808FA" w:rsidRDefault="003808FA"/>
    <w:p w14:paraId="70E99983" w14:textId="77777777" w:rsidR="003808FA" w:rsidRDefault="009D1D8B">
      <w:r>
        <w:t>1. Use the dictionary key for the stable code when one exists.</w:t>
      </w:r>
    </w:p>
    <w:p w14:paraId="4CB322A3" w14:textId="77777777" w:rsidR="003808FA" w:rsidRDefault="009D1D8B">
      <w:r>
        <w:t>2. Otherwise use the localized configured value when one exists.</w:t>
      </w:r>
    </w:p>
    <w:p w14:paraId="0F449E5C" w14:textId="77777777" w:rsidR="003808FA" w:rsidRDefault="009D1D8B">
      <w:r>
        <w:t>3. Otherwise fall back to the English name or code.</w:t>
      </w:r>
    </w:p>
    <w:p w14:paraId="567BEC6A" w14:textId="77777777" w:rsidR="003808FA" w:rsidRDefault="003808FA"/>
    <w:p w14:paraId="6B2972CD" w14:textId="77777777" w:rsidR="003808FA" w:rsidRDefault="009D1D8B">
      <w:r>
        <w:t xml:space="preserve">The </w:t>
      </w:r>
      <w:r>
        <w:t>same rule should be used in UI, PDF/PPT export, and any future report output.</w:t>
      </w:r>
    </w:p>
    <w:p w14:paraId="30260993" w14:textId="77777777" w:rsidR="003808FA" w:rsidRDefault="003808FA"/>
    <w:p w14:paraId="3E4A23D8" w14:textId="77777777" w:rsidR="003808FA" w:rsidRDefault="009D1D8B">
      <w:pPr>
        <w:pStyle w:val="Ttulo2"/>
      </w:pPr>
      <w:r>
        <w:lastRenderedPageBreak/>
        <w:t>Admin Editing Pattern</w:t>
      </w:r>
    </w:p>
    <w:p w14:paraId="3D4DEE56" w14:textId="77777777" w:rsidR="003808FA" w:rsidRDefault="003808FA"/>
    <w:p w14:paraId="71BD1D0D" w14:textId="77777777" w:rsidR="003808FA" w:rsidRDefault="009D1D8B">
      <w:r>
        <w:t>Standard admin tables should not keep widening with language-specific columns.</w:t>
      </w:r>
    </w:p>
    <w:p w14:paraId="7F106452" w14:textId="77777777" w:rsidR="003808FA" w:rsidRDefault="009D1D8B">
      <w:r>
        <w:t xml:space="preserve">Existing localized fields should remain in the data model for </w:t>
      </w:r>
      <w:r>
        <w:t>compatibility, but</w:t>
      </w:r>
    </w:p>
    <w:p w14:paraId="32E58D82" w14:textId="77777777" w:rsidR="003808FA" w:rsidRDefault="009D1D8B">
      <w:r>
        <w:t>ordinary table maintenance should focus on the canonical business value.</w:t>
      </w:r>
    </w:p>
    <w:p w14:paraId="2B728779" w14:textId="77777777" w:rsidR="003808FA" w:rsidRDefault="003808FA"/>
    <w:p w14:paraId="63C3FF3A" w14:textId="77777777" w:rsidR="003808FA" w:rsidRDefault="009D1D8B">
      <w:r>
        <w:t>If translation maintenance becomes a recurring operational need, create a</w:t>
      </w:r>
    </w:p>
    <w:p w14:paraId="71233ED7" w14:textId="77777777" w:rsidR="003808FA" w:rsidRDefault="009D1D8B">
      <w:r>
        <w:t>dedicated translation maintenance pattern instead of adding inline language</w:t>
      </w:r>
    </w:p>
    <w:p w14:paraId="702EB816" w14:textId="77777777" w:rsidR="003808FA" w:rsidRDefault="009D1D8B">
      <w:r>
        <w:t>columns to ev</w:t>
      </w:r>
      <w:r>
        <w:t>ery admin table.</w:t>
      </w:r>
    </w:p>
    <w:p w14:paraId="4B59191B" w14:textId="77777777" w:rsidR="003808FA" w:rsidRDefault="003808FA"/>
    <w:p w14:paraId="3424F70D" w14:textId="77777777" w:rsidR="003808FA" w:rsidRDefault="009D1D8B">
      <w:pPr>
        <w:pStyle w:val="Ttulo2"/>
      </w:pPr>
      <w:r>
        <w:t>Deferred Heavier Model</w:t>
      </w:r>
    </w:p>
    <w:p w14:paraId="09268A30" w14:textId="77777777" w:rsidR="003808FA" w:rsidRDefault="003808FA"/>
    <w:p w14:paraId="26900C76" w14:textId="77777777" w:rsidR="003808FA" w:rsidRDefault="009D1D8B">
      <w:r>
        <w:t>Do not introduce a normalized translation table yet. Move to a table keyed by</w:t>
      </w:r>
    </w:p>
    <w:p w14:paraId="7F3AC71B" w14:textId="77777777" w:rsidR="003808FA" w:rsidRDefault="009D1D8B">
      <w:r>
        <w:t>entity, record id or code, locale, and field only when one of these becomes true:</w:t>
      </w:r>
    </w:p>
    <w:p w14:paraId="0CF55883" w14:textId="77777777" w:rsidR="003808FA" w:rsidRDefault="003808FA"/>
    <w:p w14:paraId="3B515D40" w14:textId="77777777" w:rsidR="003808FA" w:rsidRDefault="009D1D8B">
      <w:pPr>
        <w:pStyle w:val="Listaconvietas"/>
      </w:pPr>
      <w:r>
        <w:t>A third application language is approved.</w:t>
      </w:r>
    </w:p>
    <w:p w14:paraId="3B733AEA" w14:textId="77777777" w:rsidR="003808FA" w:rsidRDefault="009D1D8B">
      <w:pPr>
        <w:pStyle w:val="Listaconvietas"/>
      </w:pPr>
      <w:r>
        <w:t>Client-spec</w:t>
      </w:r>
      <w:r>
        <w:t>ific terminology is required.</w:t>
      </w:r>
    </w:p>
    <w:p w14:paraId="4EA7F49B" w14:textId="77777777" w:rsidR="003808FA" w:rsidRDefault="009D1D8B">
      <w:pPr>
        <w:pStyle w:val="Listaconvietas"/>
      </w:pPr>
      <w:r>
        <w:t>Translation maintenance becomes frequent enough that table-specific fields are</w:t>
      </w:r>
    </w:p>
    <w:p w14:paraId="1C5FB0BB" w14:textId="77777777" w:rsidR="003808FA" w:rsidRDefault="009D1D8B">
      <w:r>
        <w:t xml:space="preserve">  more expensive than a central model.</w:t>
      </w:r>
    </w:p>
    <w:p w14:paraId="1E0BC848" w14:textId="77777777" w:rsidR="003808FA" w:rsidRDefault="003808FA"/>
    <w:p w14:paraId="450F3D89" w14:textId="77777777" w:rsidR="003808FA" w:rsidRDefault="009D1D8B">
      <w:pPr>
        <w:pStyle w:val="Ttulo2"/>
      </w:pPr>
      <w:r>
        <w:t>UI Placement</w:t>
      </w:r>
    </w:p>
    <w:p w14:paraId="74B88044" w14:textId="77777777" w:rsidR="003808FA" w:rsidRDefault="003808FA"/>
    <w:p w14:paraId="651DA630" w14:textId="77777777" w:rsidR="003808FA" w:rsidRDefault="009D1D8B">
      <w:r>
        <w:t>Application language selection is a user-level preference and belongs in the main</w:t>
      </w:r>
    </w:p>
    <w:p w14:paraId="3D7D7872" w14:textId="77777777" w:rsidR="003808FA" w:rsidRDefault="009D1D8B">
      <w:r>
        <w:t xml:space="preserve">menu. It </w:t>
      </w:r>
      <w:r>
        <w:t>should not be presented as a Configuration landing-page function because</w:t>
      </w:r>
    </w:p>
    <w:p w14:paraId="118294AB" w14:textId="77777777" w:rsidR="003808FA" w:rsidRDefault="009D1D8B">
      <w:r>
        <w:t>Configuration will later carry administrator-level security.</w:t>
      </w:r>
    </w:p>
    <w:sectPr w:rsidR="003808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08FA"/>
    <w:rsid w:val="009D1D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E6C657"/>
  <w14:defaultImageDpi w14:val="300"/>
  <w15:docId w15:val="{2EFB0D29-2F27-475C-8D3B-E01A1BA3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449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Marisa</cp:lastModifiedBy>
  <cp:revision>2</cp:revision>
  <dcterms:created xsi:type="dcterms:W3CDTF">2026-06-25T14:37:00Z</dcterms:created>
  <dcterms:modified xsi:type="dcterms:W3CDTF">2026-06-25T14:37:00Z</dcterms:modified>
  <cp:category/>
</cp:coreProperties>
</file>