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Performance Testing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6 — Project Testing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Testing Overview</w:t>
      </w:r>
    </w:p>
    <w:p>
      <w:pPr>
        <w:spacing w:after="120"/>
      </w:pPr>
      <w:r>
        <w:rPr>
          <w:sz w:val="24"/>
          <w:szCs w:val="24"/>
        </w:rPr>
        <w:t xml:space="preserve">This document records the performance testing conducted on the Rising Waters flood prediction system, covering model evaluation metrics, application functionality testing, and deployment verification.</w:t>
      </w:r>
    </w:p>
    <w:p>
      <w:pPr>
        <w:pStyle w:val="Heading1"/>
        <w:spacing w:after="200" w:before="400"/>
      </w:pPr>
      <w:r>
        <w:t xml:space="preserve">2. Model Performance Testing</w:t>
      </w:r>
    </w:p>
    <w:p>
      <w:pPr>
        <w:pStyle w:val="Heading2"/>
        <w:spacing w:after="150" w:before="300"/>
      </w:pPr>
      <w:r>
        <w:t xml:space="preserve">2.1 Test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Platform: Google Colab (Python 3.12, scikit-learn 1.6.1)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Dataset: 115 records, 80/20 stratified train/test split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Test set size: 23 records (20 no-flood, 3 flood)</w:t>
      </w:r>
    </w:p>
    <w:p>
      <w:pPr>
        <w:pStyle w:val="Heading2"/>
        <w:spacing w:after="150" w:before="300"/>
      </w:pPr>
      <w:r>
        <w:t xml:space="preserve">2.2 Model Comparison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Precision (Flood)</w:t>
            </w:r>
          </w:p>
        </w:tc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Recall (Flood)</w:t>
            </w:r>
          </w:p>
        </w:tc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 (Flood)</w:t>
            </w:r>
          </w:p>
        </w:tc>
        <w:tc>
          <w:tcPr>
            <w:tcW w:type="dxa" w:w="1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0.80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0.80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KNN (k=5)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86.96%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0.50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0.33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0.40</w:t>
            </w:r>
          </w:p>
        </w:tc>
        <w:tc>
          <w:tcPr>
            <w:tcW w:type="dxa" w:w="1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Below threshold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Gradient Boosting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95.65%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0.80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Pass — SELECTED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2.3 Confusion Matrix — Final Model (Gradient Boosting)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Predicted: No Flood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Predicted: Flood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Actual: No Flood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20 (True Negative)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0 (False Positive)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Actual: Flood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1 (False Negative)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2 (True Positive)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The model correctly identified 2 of 3 flood events in the test set, with zero false alarms. The one missed flood case (row 1) is the model's known false negative — a legitimate limitation given 16 flood examples in the full 115-row dataset.</w:t>
      </w:r>
    </w:p>
    <w:p>
      <w:pPr>
        <w:pStyle w:val="Heading1"/>
        <w:spacing w:after="200" w:before="400"/>
      </w:pPr>
      <w:r>
        <w:t xml:space="preserve">3. Application Functional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Output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Actual Output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No-flood prediction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Row 0 values (Temp=29, Jun-Sep=2122.8...)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Conditions Clear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Conditions Clear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 prediction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Row 11 values (Temp=28, Jun-Sep=2453.1...)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 Risk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 Risk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History logging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Submit 2 predictions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2 rows in /history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2 rows shown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Form validation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Empty required field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Browser validation error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HTML required attr fires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Pass</w:t>
            </w:r>
          </w:p>
        </w:tc>
      </w:tr>
      <w:tr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Navigation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Click History link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History page loads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history.html renders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Pass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Deployment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Application live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Open https://raisingwaters.onrender.com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Home page loads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Prediction endpoint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Submit form with row 11 values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Flood Risk verdict returned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History endpoint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Navigate to /history after predictions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✓ Session log displayed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Build logs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Render dashboard build log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✓ Build successful, no errors</w:t>
            </w:r>
          </w:p>
        </w:tc>
      </w:tr>
    </w:tbl>
    <w:p>
      <w:pPr>
        <w:pStyle w:val="Heading1"/>
        <w:spacing w:after="200" w:before="400"/>
      </w:pPr>
      <w:r>
        <w:t xml:space="preserve">5.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Recall on flood class = 0.67 — the model misses approximately 1 in 3 flood events due to the small dataset (only 16 flood examples in 115 total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Session-only prediction history — data lost on server restart; persistent storage is a future enhancement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Free-tier cold start — first request after inactivity may take 30-60 seconds to respond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2026-07-06T08:06:30.468Z</dcterms:created>
  <dcterms:modified xsi:type="dcterms:W3CDTF">2026-07-06T08:06:30.468Z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