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rPr>
          <w:sz w:val="24"/>
          <w:szCs w:val="24"/>
        </w:rPr>
        <w:t xml:space="preserve"/>
      </w:r>
    </w:p>
    <w:p>
      <w:pPr>
        <w:spacing w:after="200"/>
        <w:jc w:val="center"/>
      </w:pPr>
      <w:r>
        <w:rPr>
          <w:b/>
          <w:bCs/>
          <w:color w:val="1C5A73"/>
          <w:sz w:val="56"/>
          <w:szCs w:val="56"/>
        </w:rPr>
        <w:t xml:space="preserve">Rising Waters</w:t>
      </w:r>
    </w:p>
    <w:p>
      <w:pPr>
        <w:spacing w:after="400"/>
        <w:jc w:val="center"/>
      </w:pPr>
      <w:r>
        <w:rPr>
          <w:color w:val="2F8AA3"/>
          <w:sz w:val="32"/>
          <w:szCs w:val="32"/>
        </w:rPr>
        <w:t xml:space="preserve">A Machine Learning Approach to Flood Prediction</w:t>
      </w:r>
    </w:p>
    <w:p>
      <w:pPr>
        <w:spacing w:after="200"/>
        <w:jc w:val="center"/>
      </w:pPr>
      <w:r>
        <w:rPr>
          <w:b/>
          <w:bCs/>
          <w:sz w:val="40"/>
          <w:szCs w:val="40"/>
        </w:rPr>
        <w:t xml:space="preserve">Project Executable Files</w:t>
      </w:r>
    </w:p>
    <w:p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 xml:space="preserve">Phase 7 — Project Documentation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Team Members:</w:t>
      </w:r>
    </w:p>
    <w:p>
      <w:pPr>
        <w:spacing w:after="80"/>
        <w:jc w:val="center"/>
      </w:pPr>
      <w:r>
        <w:rPr>
          <w:color w:val="444444"/>
          <w:sz w:val="22"/>
          <w:szCs w:val="22"/>
        </w:rPr>
        <w:t xml:space="preserve">Shaik Rabin Sonu (Team Lead)  |  Undi Venkata Naga Siva  |  Arun Kumar Varikuppala</w:t>
      </w:r>
    </w:p>
    <w:p>
      <w:pPr>
        <w:spacing w:after="400"/>
        <w:jc w:val="center"/>
      </w:pPr>
      <w:r>
        <w:rPr>
          <w:color w:val="444444"/>
          <w:sz w:val="22"/>
          <w:szCs w:val="22"/>
        </w:rPr>
        <w:t xml:space="preserve">Sai Chaitanya Goud Kandimalla  |  Somavarapu Umamaheswar Reddy</w:t>
      </w:r>
    </w:p>
    <w:p>
      <w:pPr>
        <w:jc w:val="center"/>
      </w:pPr>
      <w:r>
        <w:rPr>
          <w:color w:val="888888"/>
          <w:sz w:val="22"/>
          <w:szCs w:val="22"/>
        </w:rPr>
        <w:t xml:space="preserve">SmartBridge Educational Services  |  June–July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Overview</w:t>
      </w:r>
    </w:p>
    <w:p>
      <w:pPr>
        <w:spacing w:after="120"/>
      </w:pPr>
      <w:r>
        <w:rPr>
          <w:sz w:val="24"/>
          <w:szCs w:val="24"/>
        </w:rPr>
        <w:t xml:space="preserve">This document lists all executable and deployable files produced by the Rising Waters project, along with instructions for running each component.</w:t>
      </w:r>
    </w:p>
    <w:p>
      <w:pPr>
        <w:pStyle w:val="Heading1"/>
        <w:spacing w:after="200" w:before="400"/>
      </w:pPr>
      <w:r>
        <w:t xml:space="preserve">2. File Inventory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225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25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225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Location</w:t>
            </w:r>
          </w:p>
        </w:tc>
      </w:tr>
      <w:tr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app.py</w:t>
            </w:r>
          </w:p>
        </w:tc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Python script</w:t>
            </w:r>
          </w:p>
        </w:tc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Flask web application entry point</w:t>
            </w:r>
          </w:p>
        </w:tc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Repo root</w:t>
            </w:r>
          </w:p>
        </w:tc>
      </w:tr>
      <w:tr>
        <w:tc>
          <w:tcPr>
            <w:tcW w:type="dxa" w:w="225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floods.save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Joblib pickle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Trained Gradient Boosting model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Repo root</w:t>
            </w:r>
          </w:p>
        </w:tc>
      </w:tr>
      <w:tr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transform.save</w:t>
            </w:r>
          </w:p>
        </w:tc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Joblib pickle</w:t>
            </w:r>
          </w:p>
        </w:tc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Fitted StandardScaler</w:t>
            </w:r>
          </w:p>
        </w:tc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Repo root</w:t>
            </w:r>
          </w:p>
        </w:tc>
      </w:tr>
      <w:tr>
        <w:tc>
          <w:tcPr>
            <w:tcW w:type="dxa" w:w="225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requirements.txt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Text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Python dependency specifications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Repo root</w:t>
            </w:r>
          </w:p>
        </w:tc>
      </w:tr>
      <w:tr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Procfile</w:t>
            </w:r>
          </w:p>
        </w:tc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Text</w:t>
            </w:r>
          </w:p>
        </w:tc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Gunicorn start command for Render</w:t>
            </w:r>
          </w:p>
        </w:tc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Repo root</w:t>
            </w:r>
          </w:p>
        </w:tc>
      </w:tr>
      <w:tr>
        <w:tc>
          <w:tcPr>
            <w:tcW w:type="dxa" w:w="225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Dockerfile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Docker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Container build instructions (IBM Cloud)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Repo root</w:t>
            </w:r>
          </w:p>
        </w:tc>
      </w:tr>
      <w:tr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templates/index.html</w:t>
            </w:r>
          </w:p>
        </w:tc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HTML</w:t>
            </w:r>
          </w:p>
        </w:tc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Home page — weather input form</w:t>
            </w:r>
          </w:p>
        </w:tc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templates/</w:t>
            </w:r>
          </w:p>
        </w:tc>
      </w:tr>
      <w:tr>
        <w:tc>
          <w:tcPr>
            <w:tcW w:type="dxa" w:w="225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templates/result.html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HTML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Prediction result page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templates/</w:t>
            </w:r>
          </w:p>
        </w:tc>
      </w:tr>
      <w:tr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templates/history.html</w:t>
            </w:r>
          </w:p>
        </w:tc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HTML</w:t>
            </w:r>
          </w:p>
        </w:tc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Prediction history page</w:t>
            </w:r>
          </w:p>
        </w:tc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templates/</w:t>
            </w:r>
          </w:p>
        </w:tc>
      </w:tr>
      <w:tr>
        <w:tc>
          <w:tcPr>
            <w:tcW w:type="dxa" w:w="225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static/style.css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CSS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Shared stylesheet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static/</w:t>
            </w:r>
          </w:p>
        </w:tc>
      </w:tr>
      <w:tr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Notebook (.ipynb)</w:t>
            </w:r>
          </w:p>
        </w:tc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Jupyter</w:t>
            </w:r>
          </w:p>
        </w:tc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Full ML pipeline — EDA to model training</w:t>
            </w:r>
          </w:p>
        </w:tc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GitHub repo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3. Running the Application Locally</w:t>
      </w:r>
    </w:p>
    <w:p>
      <w:pPr>
        <w:pStyle w:val="Heading2"/>
        <w:spacing w:after="150" w:before="300"/>
      </w:pPr>
      <w:r>
        <w:t xml:space="preserve">3.1 Prerequisites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Python 3.11 or above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pip3 installed</w:t>
      </w:r>
    </w:p>
    <w:p>
      <w:pPr>
        <w:pStyle w:val="Heading2"/>
        <w:spacing w:after="150" w:before="300"/>
      </w:pPr>
      <w:r>
        <w:t xml:space="preserve">3.2 Setup</w:t>
      </w:r>
    </w:p>
    <w:p>
      <w:pPr>
        <w:spacing w:after="120"/>
      </w:pPr>
      <w:r>
        <w:rPr>
          <w:sz w:val="24"/>
          <w:szCs w:val="24"/>
        </w:rPr>
        <w:t xml:space="preserve">Clone the repo, install dependencies, and run the Flask app: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git clone https://github.com/Venkata-04/RaisingWaters.git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cd RaisingWaters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pip3 install -r requirements.txt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python3 app.py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Open http://127.0.0.1:5000 in your browser</w:t>
      </w:r>
    </w:p>
    <w:p>
      <w:pPr>
        <w:pStyle w:val="Heading1"/>
        <w:spacing w:after="200" w:before="400"/>
      </w:pPr>
      <w:r>
        <w:t xml:space="preserve">4. Live Application</w:t>
      </w:r>
    </w:p>
    <w:p>
      <w:pPr>
        <w:spacing w:after="120"/>
      </w:pPr>
      <w:r>
        <w:rPr>
          <w:sz w:val="24"/>
          <w:szCs w:val="24"/>
        </w:rPr>
        <w:t xml:space="preserve">The application is currently deployed and accessible at: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https://raisingwaters.onrender.com</w:t>
      </w:r>
    </w:p>
    <w:p>
      <w:pPr>
        <w:spacing w:after="120"/>
      </w:pPr>
      <w:r>
        <w:rPr>
          <w:sz w:val="24"/>
          <w:szCs w:val="24"/>
        </w:rPr>
        <w:t xml:space="preserve">No installation or setup is required to use the live version.</w:t>
      </w:r>
    </w:p>
    <w:p>
      <w:pPr>
        <w:pStyle w:val="Heading1"/>
        <w:spacing w:after="200" w:before="400"/>
      </w:pPr>
      <w:r>
        <w:t xml:space="preserve">5. Running the Notebook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Open Google Colab: https://colab.research.google.com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Upload the .ipynb file from the GitHub repo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Run all cells in order (Runtime → Run all)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The notebook re-downloads the dataset via kagglehub automatically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2026-07-06T08:06:30.486Z</dcterms:created>
  <dcterms:modified xsi:type="dcterms:W3CDTF">2026-07-06T08:06:30.486Z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