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b/>
          <w:bCs/>
          <w:color w:val="1E3A5F"/>
          <w:sz w:val="56"/>
          <w:szCs w:val="56"/>
        </w:rPr>
        <w:t xml:space="preserve">ShipPaulJobs</w:t>
      </w:r>
    </w:p>
    <w:p>
      <w:pPr>
        <w:spacing w:after="120" w:before="120"/>
        <w:jc w:val="center"/>
      </w:pPr>
      <w:r>
        <w:rPr>
          <w:color w:val="1A9E82"/>
          <w:sz w:val="36"/>
          <w:szCs w:val="36"/>
        </w:rPr>
        <w:t xml:space="preserve">Google Organic SEO 종합 감사 보고서</w:t>
      </w:r>
    </w:p>
    <w:p>
      <w:pPr>
        <w:spacing w:after="120" w:before="120"/>
        <w:jc w:val="center"/>
      </w:pPr>
      <w:r>
        <w:rPr>
          <w:color w:val="6C757D"/>
          <w:sz w:val="28"/>
          <w:szCs w:val="28"/>
        </w:rPr>
        <w:t xml:space="preserve">진단 (①) + 우선순위 (②)</w:t>
      </w:r>
    </w:p>
    <w:p>
      <w:pPr>
        <w:spacing w:after="1440" w:before="120"/>
        <w:jc w:val="center"/>
      </w:pPr>
      <w:r>
        <w:rPr>
          <w:color w:val="6C757D"/>
          <w:sz w:val="22"/>
          <w:szCs w:val="22"/>
        </w:rPr>
        <w:t xml:space="preserve">기준일: 2026년 8월 29일  |  데이터: GSC 최근 90일</w:t>
      </w:r>
    </w:p>
    <w:p>
      <w:pPr>
        <w:spacing w:after="120" w:before="120"/>
        <w:jc w:val="center"/>
      </w:pPr>
      <w:r>
        <w:rPr>
          <w:b/>
          <w:bCs/>
          <w:color w:val="1E3A5F"/>
          <w:sz w:val="20"/>
          <w:szCs w:val="20"/>
        </w:rPr>
        <w:t xml:space="preserve">단계: ① 진단 완료  ② 우선순위 설정 완료  ③ 수정 대기  ④ 검증 대기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1E3A5F"/>
          <w:sz w:val="32"/>
          <w:szCs w:val="32"/>
        </w:rPr>
      </w:pPr>
      <w:r>
        <w:t xml:space="preserve">① Executive Summary — 현재 SEO 상태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800"/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</w:tr>
      <w:tr>
        <w:tc>
          <w:tcPr>
            <w:tcW w:type="dxa" w:w="2800"/>
            <w:shd w:fill="EB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C3E50"/>
                <w:sz w:val="18"/>
                <w:szCs w:val="18"/>
              </w:rPr>
              <w:t xml:space="preserve">종합 SEO 점수</w:t>
            </w:r>
          </w:p>
        </w:tc>
        <w:tc>
          <w:tcPr>
            <w:tcW w:type="dxa" w:w="6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4.2 / 10 — 구조적 개선 필요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색인된 페이지</w:t>
            </w:r>
          </w:p>
        </w:tc>
        <w:tc>
          <w:tcPr>
            <w:tcW w:type="dxa" w:w="6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124개 (sitemap: 160+개)</w:t>
            </w:r>
          </w:p>
        </w:tc>
      </w:tr>
      <w:tr>
        <w:tc>
          <w:tcPr>
            <w:tcW w:type="dxa" w:w="2800"/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미색인 페이지</w:t>
            </w:r>
          </w:p>
        </w:tc>
        <w:tc>
          <w:tcPr>
            <w:tcW w:type="dxa" w:w="6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468개 (리디렉션 오류 73, 404 15, 크롤링됨-미색인 36 포함)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90일 클릭수</w:t>
            </w:r>
          </w:p>
        </w:tc>
        <w:tc>
          <w:tcPr>
            <w:tcW w:type="dxa" w:w="6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318 — 홈페이지가 254클릭(80%) 차지, 사실상 브랜드 검색 의존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90일 노출수</w:t>
            </w:r>
          </w:p>
        </w:tc>
        <w:tc>
          <w:tcPr>
            <w:tcW w:type="dxa" w:w="6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4,900 — 클릭으로 이어지지 않는 노출이 대부분</w:t>
            </w:r>
          </w:p>
        </w:tc>
      </w:tr>
      <w:tr>
        <w:tc>
          <w:tcPr>
            <w:tcW w:type="dxa" w:w="2800"/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평균 CTR</w:t>
            </w:r>
          </w:p>
        </w:tc>
        <w:tc>
          <w:tcPr>
            <w:tcW w:type="dxa" w:w="6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6.5% — 홈페이지 제외 시 사실상 ~0.5%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평균 게재순위</w:t>
            </w:r>
          </w:p>
        </w:tc>
        <w:tc>
          <w:tcPr>
            <w:tcW w:type="dxa" w:w="6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24 — 대부분 키워드가 페이지 2-3에 분포</w:t>
            </w:r>
          </w:p>
        </w:tc>
      </w:tr>
      <w:tr>
        <w:tc>
          <w:tcPr>
            <w:tcW w:type="dxa" w:w="2800"/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총 검색 쿼리</w:t>
            </w:r>
          </w:p>
        </w:tc>
        <w:tc>
          <w:tcPr>
            <w:tcW w:type="dxa" w:w="6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147개 — 이 중 145개가 0 클릭 (98.6%)</w:t>
            </w:r>
          </w:p>
        </w:tc>
      </w:tr>
      <w:tr>
        <w:tc>
          <w:tcPr>
            <w:tcW w:type="dxa" w:w="2800"/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최대 기회</w:t>
            </w:r>
          </w:p>
        </w:tc>
        <w:tc>
          <w:tcPr>
            <w:tcW w:type="dxa" w:w="6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C3E50"/>
                <w:sz w:val="18"/>
                <w:szCs w:val="18"/>
              </w:rPr>
              <w:t xml:space="preserve">Starlink 포스트: 1,130 노출 pos 20.4 → CTR 0.2% (2 클릭만)</w:t>
            </w:r>
          </w:p>
        </w:tc>
      </w:tr>
    </w:tbl>
    <w:p>
      <w:pPr>
        <w:spacing w:after="60" w:before="60"/>
      </w:pP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핵심 진단: ShipPaulJobs는 콘텐츠 자산은 풍부하나, Google이 이미 사이트를 인식하고 노출하고 있음에도 클릭으로 이어지지 않는 "CTR 위기" 상태입니다. 특히 Starlink 포스트(1,130 노출)와 Class Approval 도구 페이지(422 노출)가 각각 pos 20, 13에서 0.2% CTR에 머물고 있어 Title/Meta Description 개선만으로 즉각적인 개선이 가능합니다.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1E3A5F"/>
          <w:sz w:val="32"/>
          <w:szCs w:val="32"/>
        </w:rPr>
      </w:pPr>
      <w:r>
        <w:t xml:space="preserve">② Google Organic 유입이 적은 핵심 원인 TOP 10</w:t>
      </w:r>
    </w:p>
    <w:p>
      <w:pPr>
        <w:spacing w:after="40" w:before="40"/>
        <w:ind w:left="360"/>
      </w:pPr>
      <w:r>
        <w:rPr>
          <w:color w:val="C0392B"/>
          <w:sz w:val="20"/>
          <w:szCs w:val="20"/>
        </w:rPr>
        <w:t xml:space="preserve">1. [Critical] 트래픽의 80%가 홈페이지 단일 페이지에 집중</w:t>
      </w:r>
    </w:p>
    <w:p>
      <w:pPr>
        <w:spacing w:after="40" w:before="40"/>
        <w:ind w:left="360"/>
      </w:pPr>
      <w:r>
        <w:rPr>
          <w:color w:val="6C757D"/>
          <w:sz w:val="20"/>
          <w:szCs w:val="20"/>
        </w:rPr>
        <w:t xml:space="preserve">• 홈페이지: 254 클릭 (80%), 개별 포스트: 총 64 클릭 (20%)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브랜드 검색(ShipPaulJobs) 의존 → 신규 유기 방문자 거의 없음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핵심 원인: 개별 포스트가 목표 키워드로 Google 페이지1에 진입 못함</w:t>
      </w:r>
    </w:p>
    <w:p>
      <w:pPr>
        <w:spacing w:after="60" w:before="60"/>
      </w:pPr>
    </w:p>
    <w:p>
      <w:pPr>
        <w:spacing w:after="40" w:before="40"/>
        <w:ind w:left="360"/>
      </w:pPr>
      <w:r>
        <w:rPr>
          <w:color w:val="C0392B"/>
          <w:sz w:val="20"/>
          <w:szCs w:val="20"/>
        </w:rPr>
        <w:t xml:space="preserve">2. [Critical] Starlink 포스트 — 1,130 노출, 0.2% CTR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"starlink maritime cybersecurity" 476 노출, "starlink maritime cyberrisk" 413 노출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pos 20.4 (페이지2 상단)에서 Title/Meta가 검색 의도와 불일치 → 클릭 미발생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Title/Meta Description 개선만으로 즉각 50~200 클릭 증가 가능</w:t>
      </w:r>
    </w:p>
    <w:p>
      <w:pPr>
        <w:spacing w:after="60" w:before="60"/>
      </w:pPr>
    </w:p>
    <w:p>
      <w:pPr>
        <w:spacing w:after="40" w:before="40"/>
        <w:ind w:left="360"/>
      </w:pPr>
      <w:r>
        <w:rPr>
          <w:color w:val="C0392B"/>
          <w:sz w:val="20"/>
          <w:szCs w:val="20"/>
        </w:rPr>
        <w:t xml:space="preserve">3. [Critical] Class Approval 도구 페이지 — 422 노출, pos 13, CTR 0.2%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maritime-class-approval-check.html: JavaScript로만 렌더링되는 도구 페이지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Google이 콘텐츠를 크롤링하지 못하거나 thin content로 판단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정적 HTML 섹션 추가 + H1/Title 최적화 필요</w:t>
      </w:r>
    </w:p>
    <w:p>
      <w:pPr>
        <w:spacing w:after="60" w:before="60"/>
      </w:pP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4. [High] Position 3 포스트의 CTR 0.4% — agent-ai 포스트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agent-ai-15-ai-agent-ai.html: pos 3.3인데 266 노출에 1 클릭 (0.4%)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Title이 검색자 의도와 불일치하거나 스니펫이 클릭 유인 실패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Position 3에서 정상 CTR은 7~12% → 즉각적인 Title/Meta 수정 필요</w:t>
      </w:r>
    </w:p>
    <w:p>
      <w:pPr>
        <w:spacing w:after="60" w:before="60"/>
      </w:pP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5. [High] IACS E26/E27 핵심 키워드 순위 매우 낮음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"ur e26": 79 노출, pos 94.3 (페이지 9!) — Pillar 01이 색인은 되었으나 순위 매우 낮음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"ur e27": 34 노출, pos 86.1 — 동일 문제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"maritime cybersecurity": 21 노출, pos 39.0 — Pillar 03 효과 미발현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원인: 4개 Pillar 포스트 게시 후 충분한 크롤링/색인 시간 미경과, 내부 링크 부족</w:t>
      </w:r>
    </w:p>
    <w:p>
      <w:pPr>
        <w:spacing w:after="60" w:before="60"/>
      </w:pP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6. [High] 73개 리디렉션 오류 + 15개 404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GSC Coverage: 리디렉션 오류 73건 — 크롤링 예산 낭비, Link Equity 손실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404 15건 — 삭제된 포스트에 대한 301 리디렉션 부재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이 오류들이 사이트 전체 권위도(Domain Authority)를 낮추는 신호 가능성</w:t>
      </w:r>
    </w:p>
    <w:p>
      <w:pPr>
        <w:spacing w:after="60" w:before="60"/>
      </w:pP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7. [High] 선종별 사이버보안 콘텐츠 부족 — 높은 노출, 낮은 순위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"cyber security bulk carriers": 93 노출, pos 53.6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"cyber security liquid cargo ships": 86 노출, pos 79.0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"cyber security crude carriers": 33 노출, pos 56.7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"cyber security dry cargo ships": 54 노출, pos 80.3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선종 특화 콘텐츠 부재 → 일반적인 maritime cybersecurity 포스트만으로는 경쟁 불가</w:t>
      </w:r>
    </w:p>
    <w:p>
      <w:pPr>
        <w:spacing w:after="60" w:before="60"/>
      </w:pP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8. [Medium] 내부 링크 구조 약화 — Pillar와 Supporting Article 연결 미흡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4개 Pillar 포스트가 생성되었으나 기존 50+ 지원 포스트에서 Pillar로 향하는 내부 링크 부족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Google이 Pillar 포스트를 "중요한 페이지"로 인식하려면 내부 링크 집중 필요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"ur e26" pos 94 → 내부 링크 강화만으로 20-30위권 진입 가능</w:t>
      </w:r>
    </w:p>
    <w:p>
      <w:pPr>
        <w:spacing w:after="60" w:before="60"/>
      </w:pP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9. [Medium] 프랑스어 검색 트래픽 미대응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"sécurité ot maritime": 108 노출 (pos 43.1) — 프랑스어 검색 0% CTR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"comment sécuriser un système ot maritime": 48 노출 (pos 85.6)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프랑스어권 해양 전문가(선원, 검사관) 유입 가능성 → 콘텐츠 미대응</w:t>
      </w:r>
    </w:p>
    <w:p>
      <w:pPr>
        <w:spacing w:after="60" w:before="60"/>
      </w:pP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10. [Medium] 구조화 데이터 효과 미발현 + Schema 추가 기회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4개 Pillar에 JSON-LD 추가했으나 Google "마싱할 수 없는 구조화 데이터" 경고 존재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FAQ Schema, HowTo Schema, Breadcrumb 추가 시 리치 스니펫 노출 가능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리치 스니펫은 CTR을 평균 2-3배 향상 → "ur e26" 같은 정보성 쿼리에 효과적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1E3A5F"/>
          <w:sz w:val="32"/>
          <w:szCs w:val="32"/>
        </w:rPr>
      </w:pPr>
      <w:r>
        <w:t xml:space="preserve">③ 가장 빨리 개선할 수 있는 TOP 20 Pages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아래 표는 GSC 실제 데이터 기반으로 선정. Priority = 기대 효과 × 난이도 × 현재 순위 기준.</w:t>
      </w:r>
    </w:p>
    <w:p>
      <w:pPr>
        <w:spacing w:after="60" w:before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600"/>
        <w:gridCol w:w="700"/>
        <w:gridCol w:w="800"/>
        <w:gridCol w:w="600"/>
        <w:gridCol w:w="600"/>
        <w:gridCol w:w="800"/>
        <w:gridCol w:w="1200"/>
      </w:tblGrid>
      <w:tr>
        <w:tc>
          <w:tcPr>
            <w:tcW w:type="dxa" w:w="400"/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URL (단축)</w:t>
            </w:r>
          </w:p>
        </w:tc>
        <w:tc>
          <w:tcPr>
            <w:tcW w:type="dxa" w:w="1600"/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 Keyword</w:t>
            </w:r>
          </w:p>
        </w:tc>
        <w:tc>
          <w:tcPr>
            <w:tcW w:type="dxa" w:w="700"/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800"/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노출</w:t>
            </w:r>
          </w:p>
        </w:tc>
        <w:tc>
          <w:tcPr>
            <w:tcW w:type="dxa" w:w="600"/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클릭</w:t>
            </w:r>
          </w:p>
        </w:tc>
        <w:tc>
          <w:tcPr>
            <w:tcW w:type="dxa" w:w="600"/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CTR</w:t>
            </w:r>
          </w:p>
        </w:tc>
        <w:tc>
          <w:tcPr>
            <w:tcW w:type="dxa" w:w="800"/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4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impact-of-starlink-on-maritime.html</w:t>
            </w:r>
          </w:p>
        </w:tc>
        <w:tc>
          <w:tcPr>
            <w:tcW w:type="dxa" w:w="1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starlink maritime cybersecurity / cyberrisk</w:t>
            </w:r>
          </w:p>
        </w:tc>
        <w:tc>
          <w:tcPr>
            <w:tcW w:type="dxa" w:w="7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20.4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1,130</w:t>
            </w:r>
          </w:p>
        </w:tc>
        <w:tc>
          <w:tcPr>
            <w:tcW w:type="dxa" w:w="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0.2%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Title/meta 개편 → "Starlink Maritime Cybersecurity: Impact &amp; Risks"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maritime-class-approval-check.html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rina approval, type approval ccs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13.0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422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0.2%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E67E22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정적 콘텐츠 추가 + H1/meta "Maritime Type Approval Checker"로 교체</w:t>
            </w:r>
          </w:p>
        </w:tc>
      </w:tr>
      <w:tr>
        <w:tc>
          <w:tcPr>
            <w:tcW w:type="dxa" w:w="4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agent-ai-15-ai-agent-ai.html</w:t>
            </w:r>
          </w:p>
        </w:tc>
        <w:tc>
          <w:tcPr>
            <w:tcW w:type="dxa" w:w="1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(ai agent related)</w:t>
            </w:r>
          </w:p>
        </w:tc>
        <w:tc>
          <w:tcPr>
            <w:tcW w:type="dxa" w:w="7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3.3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266</w:t>
            </w:r>
          </w:p>
        </w:tc>
        <w:tc>
          <w:tcPr>
            <w:tcW w:type="dxa" w:w="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0.4%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E67E22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Position 3인데 CTR 0.4% → title/meta가 검색 의도와 불일치, 즉시 수정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imo-mass-code-enters-into-force-1-july.html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imo mass code, mass code 2026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7.3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180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0.6%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E67E22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Title을 "IMO MASS Code 2026: What Ships Need to Know"로 개선</w:t>
            </w:r>
          </w:p>
        </w:tc>
      </w:tr>
      <w:tr>
        <w:tc>
          <w:tcPr>
            <w:tcW w:type="dxa" w:w="4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what-uscgs-performance-driven-coc.html</w:t>
            </w:r>
          </w:p>
        </w:tc>
        <w:tc>
          <w:tcPr>
            <w:tcW w:type="dxa" w:w="1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uscg coc inspection</w:t>
            </w:r>
          </w:p>
        </w:tc>
        <w:tc>
          <w:tcPr>
            <w:tcW w:type="dxa" w:w="7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11.7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165</w:t>
            </w:r>
          </w:p>
        </w:tc>
        <w:tc>
          <w:tcPr>
            <w:tcW w:type="dxa" w:w="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0.6%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E67E22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Position 12, 페이지1 직전 → 내부 링크 강화 + title 개선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e26-deliverable-quality-low-medium-and.html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iacs e26 compliance documents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52.0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131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1.5%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E26/E27 허브 페이지와 내부 링크 강화</w:t>
            </w:r>
          </w:p>
        </w:tc>
      </w:tr>
      <w:tr>
        <w:tc>
          <w:tcPr>
            <w:tcW w:type="dxa" w:w="4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not-every-ship-is-same-target-cyber.html</w:t>
            </w:r>
          </w:p>
        </w:tc>
        <w:tc>
          <w:tcPr>
            <w:tcW w:type="dxa" w:w="1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cyber security bulk carriers / liquid cargo</w:t>
            </w:r>
          </w:p>
        </w:tc>
        <w:tc>
          <w:tcPr>
            <w:tcW w:type="dxa" w:w="7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55.2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366</w:t>
            </w:r>
          </w:p>
        </w:tc>
        <w:tc>
          <w:tcPr>
            <w:tcW w:type="dxa" w:w="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0.3%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E67E22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선종별 사이버보안 콘텐츠 강화 + "Cyber Security for Bulk Carriers" 타겟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securing-maritime-ot-operating.html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sécurité ot maritime (French traffic)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39.4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249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0.4%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English OT security content 강화, French 트래픽 대응</w:t>
            </w:r>
          </w:p>
        </w:tc>
      </w:tr>
      <w:tr>
        <w:tc>
          <w:tcPr>
            <w:tcW w:type="dxa" w:w="4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9</w:t>
            </w:r>
          </w:p>
        </w:tc>
        <w:tc>
          <w:tcPr>
            <w:tcW w:type="dxa" w:w="1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ship-communication-systems.html</w:t>
            </w:r>
          </w:p>
        </w:tc>
        <w:tc>
          <w:tcPr>
            <w:tcW w:type="dxa" w:w="1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maritime communications systems, onboard</w:t>
            </w:r>
          </w:p>
        </w:tc>
        <w:tc>
          <w:tcPr>
            <w:tcW w:type="dxa" w:w="7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41.7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223</w:t>
            </w:r>
          </w:p>
        </w:tc>
        <w:tc>
          <w:tcPr>
            <w:tcW w:type="dxa" w:w="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0.4%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콘텐츠 확장, shipboard network monitoring 키워드 추가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ship-alarm-monitoring.html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ship alarm monitoring system market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9.5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120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0.8%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Position 10, CTR 0.8% → meta description 개선으로 CTR 향상 가능</w:t>
            </w:r>
          </w:p>
        </w:tc>
      </w:tr>
      <w:tr>
        <w:tc>
          <w:tcPr>
            <w:tcW w:type="dxa" w:w="4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11</w:t>
            </w:r>
          </w:p>
        </w:tc>
        <w:tc>
          <w:tcPr>
            <w:tcW w:type="dxa" w:w="1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iacs-ur-e26-compliance-series-17-cyber.html</w:t>
            </w:r>
          </w:p>
        </w:tc>
        <w:tc>
          <w:tcPr>
            <w:tcW w:type="dxa" w:w="1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iacs ur e26 compliance</w:t>
            </w:r>
          </w:p>
        </w:tc>
        <w:tc>
          <w:tcPr>
            <w:tcW w:type="dxa" w:w="7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6.8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92</w:t>
            </w:r>
          </w:p>
        </w:tc>
        <w:tc>
          <w:tcPr>
            <w:tcW w:type="dxa" w:w="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1.1%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E26 시리즈 내비게이션 강화, IACS E26 허브 연결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12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the-msc-antonia-grounding-was-not-freak.html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maritime incident cybersecurity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9.4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85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2.4%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Position 9, CTR 2.4% → meta 개선으로 추가 클릭 확보</w:t>
            </w:r>
          </w:p>
        </w:tc>
      </w:tr>
      <w:tr>
        <w:tc>
          <w:tcPr>
            <w:tcW w:type="dxa" w:w="4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13</w:t>
            </w:r>
          </w:p>
        </w:tc>
        <w:tc>
          <w:tcPr>
            <w:tcW w:type="dxa" w:w="1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iacs-ur-e26-complete-guide-to-cyber.html</w:t>
            </w:r>
          </w:p>
        </w:tc>
        <w:tc>
          <w:tcPr>
            <w:tcW w:type="dxa" w:w="1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iacs ur e26, ur e26 guide</w:t>
            </w:r>
          </w:p>
        </w:tc>
        <w:tc>
          <w:tcPr>
            <w:tcW w:type="dxa" w:w="7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(low)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(new)</w:t>
            </w:r>
          </w:p>
        </w:tc>
        <w:tc>
          <w:tcPr>
            <w:tcW w:type="dxa" w:w="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E67E22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Pillar 01: 내부 링크 집중, 구조화 데이터 강화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14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maritime-cybersecurity-complete-guide.html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maritime cybersecurity (pos 39)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(low)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(new)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E67E22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Pillar 03: title/meta "Maritime Cybersecurity 2026 Complete Guide"로 강화</w:t>
            </w:r>
          </w:p>
        </w:tc>
      </w:tr>
      <w:tr>
        <w:tc>
          <w:tcPr>
            <w:tcW w:type="dxa" w:w="4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15</w:t>
            </w:r>
          </w:p>
        </w:tc>
        <w:tc>
          <w:tcPr>
            <w:tcW w:type="dxa" w:w="1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ship-cyber-resilience-complete-guide.html</w:t>
            </w:r>
          </w:p>
        </w:tc>
        <w:tc>
          <w:tcPr>
            <w:tcW w:type="dxa" w:w="1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cyber resilience in shipping (pos 26.6)</w:t>
            </w:r>
          </w:p>
        </w:tc>
        <w:tc>
          <w:tcPr>
            <w:tcW w:type="dxa" w:w="7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26.6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11</w:t>
            </w:r>
          </w:p>
        </w:tc>
        <w:tc>
          <w:tcPr>
            <w:tcW w:type="dxa" w:w="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0%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E67E22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Pillar 02: 11 impressions → 페이지1 진입 가능, 내부 링크 + meta 개선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16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iacs-ur-e26-vs-e27-complete-comparison.html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ur e26 vs e27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(low)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(new)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E26/E27 비교 허브 → "IACS E26 vs E27: Complete Comparison 2026"</w:t>
            </w:r>
          </w:p>
        </w:tc>
      </w:tr>
      <w:tr>
        <w:tc>
          <w:tcPr>
            <w:tcW w:type="dxa" w:w="4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17</w:t>
            </w:r>
          </w:p>
        </w:tc>
        <w:tc>
          <w:tcPr>
            <w:tcW w:type="dxa" w:w="1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navigating-cyber-tides-marine-surveyors.html</w:t>
            </w:r>
          </w:p>
        </w:tc>
        <w:tc>
          <w:tcPr>
            <w:tcW w:type="dxa" w:w="1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(surveyor related)</w:t>
            </w:r>
          </w:p>
        </w:tc>
        <w:tc>
          <w:tcPr>
            <w:tcW w:type="dxa" w:w="7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(low)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(new)</w:t>
            </w:r>
          </w:p>
        </w:tc>
        <w:tc>
          <w:tcPr>
            <w:tcW w:type="dxa" w:w="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Marine Surveyor + E26/E27 Survey Practice 키워드 타겟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18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ship-ot-network-design-iacs-ur-e26-e27.html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ship ot network design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(low)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(new)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Ship OT 카테고리 허브와 연결 강화</w:t>
            </w:r>
          </w:p>
        </w:tc>
      </w:tr>
      <w:tr>
        <w:tc>
          <w:tcPr>
            <w:tcW w:type="dxa" w:w="4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19</w:t>
            </w:r>
          </w:p>
        </w:tc>
        <w:tc>
          <w:tcPr>
            <w:tcW w:type="dxa" w:w="1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impact-of-starlink-on-maritime.html (보완)</w:t>
            </w:r>
          </w:p>
        </w:tc>
        <w:tc>
          <w:tcPr>
            <w:tcW w:type="dxa" w:w="1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shipboard network monitoring satellite</w:t>
            </w:r>
          </w:p>
        </w:tc>
        <w:tc>
          <w:tcPr>
            <w:tcW w:type="dxa" w:w="7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20.5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57</w:t>
            </w:r>
          </w:p>
        </w:tc>
        <w:tc>
          <w:tcPr>
            <w:tcW w:type="dxa" w:w="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0%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E67E22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별도 섹션 추가: 위성 기반 선박 네트워크 모니터링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20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p/maritime-class-approval-check.html (2nd)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rina type approval, dnv class approval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13.0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422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0.2%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E67E22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도구 페이지에 classification society 비교 정적 표 추가</w:t>
            </w:r>
          </w:p>
        </w:tc>
      </w:tr>
    </w:tbl>
    <w:p>
      <w:pPr>
        <w:spacing w:after="60" w:before="60"/>
      </w:pP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* URL은 shippauljobs.com/[경로]만 표시. 새 포스트 항목은 GSC 데이터 미수집 상태 (최근 게시).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1E3A5F"/>
          <w:sz w:val="32"/>
          <w:szCs w:val="32"/>
        </w:rPr>
      </w:pPr>
      <w:r>
        <w:t xml:space="preserve">④ Topic Cluster Maps</w:t>
      </w:r>
    </w:p>
    <w:p>
      <w:pPr>
        <w:pStyle w:val="Heading2"/>
        <w:spacing w:after="80" w:before="280"/>
        <w:rPr>
          <w:b/>
          <w:bCs/>
          <w:color w:val="1E3A5F"/>
          <w:sz w:val="26"/>
          <w:szCs w:val="26"/>
        </w:rPr>
      </w:pPr>
      <w:r>
        <w:t xml:space="preserve">Cluster 1 — IACS E26/E27 Hub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목표: ShipPaulJobs = Google에서 IACS E26/E27 전문 Knowledge Hub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b/>
          <w:bCs/>
          <w:color w:val="2C3E50"/>
          <w:sz w:val="20"/>
          <w:szCs w:val="20"/>
        </w:rPr>
        <w:t xml:space="preserve">🔵 Hub (Pillar 01): IACS UR E26 Complete Guide to Cyber Resilience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E26 Zone Defense (Zone &amp; Conduit Diagram)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Ship ZCD Anatomy (ZCD Building Blocks)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Ship OT Network Design (E26/E27)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E26 Deliverable Quality (Low/Medium/High)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IACS E26/E27 Compliance Matrix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E26 Compliance Series #17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E26 Compliance Series 체크리스트 17개 시리즈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b/>
          <w:bCs/>
          <w:color w:val="2C3E50"/>
          <w:sz w:val="20"/>
          <w:szCs w:val="20"/>
        </w:rPr>
        <w:t xml:space="preserve">🔵 Hub (Pillar 04): IACS UR E26 vs E27 Complete Comparison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The Importance of Type Approval Part I &amp; II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Required Documents for IACS UR E27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If We Already Have E27 Certificate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UR E27 Response Strategies (Marine Suppliers)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UR E27 Supplier Readiness Series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🟡 현재 문제: Pillar 01 "ur e26" 키워드 pos 94.3 — 내부 링크 구조 개선 필요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🟡 현재 문제: Supporting articles에서 Pillar로 향하는 내부 링크 추가 필요</w:t>
      </w:r>
    </w:p>
    <w:p>
      <w:pPr>
        <w:spacing w:after="60" w:before="60"/>
      </w:pPr>
    </w:p>
    <w:p>
      <w:pPr>
        <w:pStyle w:val="Heading2"/>
        <w:spacing w:after="80" w:before="280"/>
        <w:rPr>
          <w:b/>
          <w:bCs/>
          <w:color w:val="1E3A5F"/>
          <w:sz w:val="26"/>
          <w:szCs w:val="26"/>
        </w:rPr>
      </w:pPr>
      <w:r>
        <w:t xml:space="preserve">Cluster 2 — Maritime Cybersecurity Hub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목표: "maritime cybersecurity" 키워드에서 Google Top 5 진입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b/>
          <w:bCs/>
          <w:color w:val="2C3E50"/>
          <w:sz w:val="20"/>
          <w:szCs w:val="20"/>
        </w:rPr>
        <w:t xml:space="preserve">🔵 Hub (Pillar 03): Maritime Cybersecurity Complete Guide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Ship OT Cybersecurity (IACS E26/E27)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Securing Maritime OT Operating Systems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Maritime OT/IT Firewall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OT Patch Management for Ships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OT Vulnerability Management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Maritime Threat Intelligence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Intrusion Detection System for Ships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Ship Network Monitoring (NMS)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b/>
          <w:bCs/>
          <w:color w:val="2C3E50"/>
          <w:sz w:val="20"/>
          <w:szCs w:val="20"/>
        </w:rPr>
        <w:t xml:space="preserve">🔵 Hub (Pillar 02): Ship Cyber Resilience Complete Guide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Cyber Resilience in Shipping (pos 26.6 → Quick Win)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Zero Trust for Maritime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UR E26 After the Mandate 시리즈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🟡 현재 문제: "maritime cybersecurity" pos 39.0 → Pillar 03 내부 링크 강화 필요</w:t>
      </w:r>
    </w:p>
    <w:p>
      <w:pPr>
        <w:spacing w:after="60" w:before="60"/>
      </w:pPr>
    </w:p>
    <w:p>
      <w:pPr>
        <w:pStyle w:val="Heading2"/>
        <w:spacing w:after="80" w:before="280"/>
        <w:rPr>
          <w:b/>
          <w:bCs/>
          <w:color w:val="1E3A5F"/>
          <w:sz w:val="26"/>
          <w:szCs w:val="26"/>
        </w:rPr>
      </w:pPr>
      <w:r>
        <w:t xml:space="preserve">Cluster 3 — Maritime AI Hub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목표: Maritime AI + Shipbuilding Intelligence 분야 Authority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b/>
          <w:bCs/>
          <w:color w:val="2C3E50"/>
          <w:sz w:val="20"/>
          <w:szCs w:val="20"/>
        </w:rPr>
        <w:t xml:space="preserve">🔵 Hub: Enterprise AI → Maritime AI Connection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Enterprise AI in Agent Era (ChatBot Series 5편)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From Messenger to Autonomous Agent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From AI to Trusted Autonomy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AI Shipyard Has Officially Begun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Floating Data Centers + Maritime AI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   └ Smart Marine Consultant 시리즈 (1-4편)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🟡 현재 문제: agent-ai 포스트 pos 3.3인데 CTR 0.4% → 즉각 Title/Meta 수정 필요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1E3A5F"/>
          <w:sz w:val="32"/>
          <w:szCs w:val="32"/>
        </w:rPr>
      </w:pPr>
      <w:r>
        <w:t xml:space="preserve">⑤ 내부 링크 개선 계획</w:t>
      </w:r>
    </w:p>
    <w:p>
      <w:pPr>
        <w:pStyle w:val="Heading2"/>
        <w:spacing w:after="80" w:before="280"/>
        <w:rPr>
          <w:b/>
          <w:bCs/>
          <w:color w:val="1E3A5F"/>
          <w:sz w:val="26"/>
          <w:szCs w:val="26"/>
        </w:rPr>
      </w:pPr>
      <w:r>
        <w:t xml:space="preserve">현황 분석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"ur e26" 관련 지원 포스트 20+ 개 있으나 Pillar 01로 향하는 링크 부족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Starlink 포스트(1,130 노출)에서 Maritime Cybersecurity 관련 포스트로 링크 없음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Leadership Series(8편)가 완전히 고립 — 내부 링크로 연결된 외부 콘텐츠 없음</w:t>
      </w:r>
    </w:p>
    <w:p>
      <w:pPr>
        <w:spacing w:after="60" w:before="60"/>
      </w:pPr>
    </w:p>
    <w:p>
      <w:pPr>
        <w:pStyle w:val="Heading2"/>
        <w:spacing w:after="80" w:before="280"/>
        <w:rPr>
          <w:b/>
          <w:bCs/>
          <w:color w:val="1E3A5F"/>
          <w:sz w:val="26"/>
          <w:szCs w:val="26"/>
        </w:rPr>
      </w:pPr>
      <w:r>
        <w:t xml:space="preserve">즉각 실행 — Pillar 내부 링크 강화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00"/>
      </w:tblGrid>
      <w:tr>
        <w:tc>
          <w:tcPr>
            <w:tcW w:type="dxa" w:w="2400"/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From (지원 포스트)</w:t>
            </w:r>
          </w:p>
        </w:tc>
        <w:tc>
          <w:tcPr>
            <w:tcW w:type="dxa" w:w="3600"/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 (Pillar)</w:t>
            </w:r>
          </w:p>
        </w:tc>
        <w:tc>
          <w:tcPr>
            <w:tcW w:type="dxa" w:w="3600"/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앵커 텍스트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E26 Zone Defense</w:t>
            </w:r>
          </w:p>
        </w:tc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Pillar 01 (E26 Complete Guide)</w:t>
            </w:r>
          </w:p>
        </w:tc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"IACS UR E26 complete implementation guide"</w:t>
            </w:r>
          </w:p>
        </w:tc>
      </w:tr>
      <w:tr>
        <w:tc>
          <w:tcPr>
            <w:tcW w:type="dxa" w:w="24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Ship ZCD Documentation</w:t>
            </w:r>
          </w:p>
        </w:tc>
        <w:tc>
          <w:tcPr>
            <w:tcW w:type="dxa" w:w="3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Pillar 01</w:t>
            </w:r>
          </w:p>
        </w:tc>
        <w:tc>
          <w:tcPr>
            <w:tcW w:type="dxa" w:w="3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"IACS UR E26 zone conduit requirements"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E26 Compliance Matrix</w:t>
            </w:r>
          </w:p>
        </w:tc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Pillar 01 + Pillar 04</w:t>
            </w:r>
          </w:p>
        </w:tc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"E26 vs E27 complete comparison"</w:t>
            </w:r>
          </w:p>
        </w:tc>
      </w:tr>
      <w:tr>
        <w:tc>
          <w:tcPr>
            <w:tcW w:type="dxa" w:w="24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Securing Maritime OT</w:t>
            </w:r>
          </w:p>
        </w:tc>
        <w:tc>
          <w:tcPr>
            <w:tcW w:type="dxa" w:w="3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Pillar 02 (Cyber Resilience)</w:t>
            </w:r>
          </w:p>
        </w:tc>
        <w:tc>
          <w:tcPr>
            <w:tcW w:type="dxa" w:w="3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"ship cyber resilience framework"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OT Patch Management</w:t>
            </w:r>
          </w:p>
        </w:tc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Pillar 03 (Maritime Cybersecurity)</w:t>
            </w:r>
          </w:p>
        </w:tc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"maritime cybersecurity complete guide"</w:t>
            </w:r>
          </w:p>
        </w:tc>
      </w:tr>
      <w:tr>
        <w:tc>
          <w:tcPr>
            <w:tcW w:type="dxa" w:w="24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Starlink Impact 포스트</w:t>
            </w:r>
          </w:p>
        </w:tc>
        <w:tc>
          <w:tcPr>
            <w:tcW w:type="dxa" w:w="3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Pillar 02 + Pillar 03</w:t>
            </w:r>
          </w:p>
        </w:tc>
        <w:tc>
          <w:tcPr>
            <w:tcW w:type="dxa" w:w="3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"maritime cyber resilience" / "ship cybersecurity"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Type Approval Part I/II</w:t>
            </w:r>
          </w:p>
        </w:tc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Pillar 04 (E26 vs E27)</w:t>
            </w:r>
          </w:p>
        </w:tc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"IACS E26 E27 type approval comparison"</w:t>
            </w:r>
          </w:p>
        </w:tc>
      </w:tr>
    </w:tbl>
    <w:p>
      <w:r>
        <w:br w:type="page"/>
      </w:r>
    </w:p>
    <w:p>
      <w:pPr>
        <w:pStyle w:val="Heading1"/>
        <w:spacing w:after="120" w:before="360"/>
        <w:rPr>
          <w:b/>
          <w:bCs/>
          <w:color w:val="1E3A5F"/>
          <w:sz w:val="32"/>
          <w:szCs w:val="32"/>
        </w:rPr>
      </w:pPr>
      <w:r>
        <w:t xml:space="preserve">⑥ Technical SEO 문제</w:t>
      </w:r>
    </w:p>
    <w:p>
      <w:pPr>
        <w:pStyle w:val="Heading2"/>
        <w:spacing w:after="80" w:before="280"/>
        <w:rPr>
          <w:b/>
          <w:bCs/>
          <w:color w:val="1E3A5F"/>
          <w:sz w:val="26"/>
          <w:szCs w:val="26"/>
        </w:rPr>
      </w:pPr>
      <w:r>
        <w:t xml:space="preserve">색인 현황 요약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00"/>
        <w:gridCol w:w="1200"/>
        <w:gridCol w:w="3000"/>
      </w:tblGrid>
      <w:tr>
        <w:tc>
          <w:tcPr>
            <w:tcW w:type="dxa" w:w="3600"/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이슈</w:t>
            </w:r>
          </w:p>
        </w:tc>
        <w:tc>
          <w:tcPr>
            <w:tcW w:type="dxa" w:w="800"/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  <w:tc>
          <w:tcPr>
            <w:tcW w:type="dxa" w:w="1200"/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  <w:tc>
          <w:tcPr>
            <w:tcW w:type="dxa" w:w="3000"/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권장 조치</w:t>
            </w:r>
          </w:p>
        </w:tc>
      </w:tr>
      <w:tr>
        <w:tc>
          <w:tcPr>
            <w:tcW w:type="dxa" w:w="3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7"/>
                <w:szCs w:val="17"/>
              </w:rPr>
              <w:t xml:space="preserve">리디렉션 오류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7"/>
                <w:szCs w:val="17"/>
              </w:rPr>
              <w:t xml:space="preserve">73</w:t>
            </w:r>
          </w:p>
        </w:tc>
        <w:tc>
          <w:tcPr>
            <w:tcW w:type="dxa" w:w="12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30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7"/>
                <w:szCs w:val="17"/>
              </w:rPr>
              <w:t xml:space="preserve">리디렉션 체인 또는 루프 → GSC에서 URL별 확인 후 정리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7"/>
                <w:szCs w:val="17"/>
              </w:rPr>
              <w:t xml:space="preserve">404 (찾을 수 없음)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7"/>
                <w:szCs w:val="17"/>
              </w:rPr>
              <w:t xml:space="preserve">15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7"/>
                <w:szCs w:val="17"/>
              </w:rPr>
              <w:t xml:space="preserve">삭제된 포스트 → 관련 포스트로 301 리디렉션 설정</w:t>
            </w:r>
          </w:p>
        </w:tc>
      </w:tr>
      <w:tr>
        <w:tc>
          <w:tcPr>
            <w:tcW w:type="dxa" w:w="3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7"/>
                <w:szCs w:val="17"/>
              </w:rPr>
              <w:t xml:space="preserve">크롤링됨 - 미색인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7"/>
                <w:szCs w:val="17"/>
              </w:rPr>
              <w:t xml:space="preserve">36</w:t>
            </w:r>
          </w:p>
        </w:tc>
        <w:tc>
          <w:tcPr>
            <w:tcW w:type="dxa" w:w="12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30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7"/>
                <w:szCs w:val="17"/>
              </w:rPr>
              <w:t xml:space="preserve">콘텐츠 품질 미흡 또는 내부 링크 부족 → 콘텐츠 개선 or noindex 처리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7"/>
                <w:szCs w:val="17"/>
              </w:rPr>
              <w:t xml:space="preserve">중복 페이지 (canonical 없음)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7"/>
                <w:szCs w:val="17"/>
              </w:rPr>
              <w:t xml:space="preserve">63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7"/>
                <w:szCs w:val="17"/>
              </w:rPr>
              <w:t xml:space="preserve">?m=1 모바일 URL 중복 → canonical 태그 확인</w:t>
            </w:r>
          </w:p>
        </w:tc>
      </w:tr>
      <w:tr>
        <w:tc>
          <w:tcPr>
            <w:tcW w:type="dxa" w:w="3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7"/>
                <w:szCs w:val="17"/>
              </w:rPr>
              <w:t xml:space="preserve">NOINDEX 태그로 제외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7"/>
                <w:szCs w:val="17"/>
              </w:rPr>
              <w:t xml:space="preserve">62</w:t>
            </w:r>
          </w:p>
        </w:tc>
        <w:tc>
          <w:tcPr>
            <w:tcW w:type="dxa" w:w="12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7"/>
                <w:szCs w:val="17"/>
              </w:rPr>
              <w:t xml:space="preserve">Medium</w:t>
            </w:r>
          </w:p>
        </w:tc>
        <w:tc>
          <w:tcPr>
            <w:tcW w:type="dxa" w:w="30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7"/>
                <w:szCs w:val="17"/>
              </w:rPr>
              <w:t xml:space="preserve">의도적 noindex인지 확인 — 실수로 noindex된 포스트가 없는지 점검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7"/>
                <w:szCs w:val="17"/>
              </w:rPr>
              <w:t xml:space="preserve">robots.txt 차단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7"/>
                <w:szCs w:val="17"/>
              </w:rPr>
              <w:t xml:space="preserve">78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7"/>
                <w:szCs w:val="17"/>
              </w:rPr>
              <w:t xml:space="preserve">Medium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7"/>
                <w:szCs w:val="17"/>
              </w:rPr>
              <w:t xml:space="preserve">Label/Archive 차단은 정상이나, 차단 목록 재검토 필요</w:t>
            </w:r>
          </w:p>
        </w:tc>
      </w:tr>
      <w:tr>
        <w:tc>
          <w:tcPr>
            <w:tcW w:type="dxa" w:w="3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7"/>
                <w:szCs w:val="17"/>
              </w:rPr>
              <w:t xml:space="preserve">발견됨 - 미색인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7"/>
                <w:szCs w:val="17"/>
              </w:rPr>
              <w:t xml:space="preserve">Low</w:t>
            </w:r>
          </w:p>
        </w:tc>
        <w:tc>
          <w:tcPr>
            <w:tcW w:type="dxa" w:w="30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7"/>
                <w:szCs w:val="17"/>
              </w:rPr>
              <w:t xml:space="preserve">크롤링 예산 문제 → 내부 링크 추가로 크롤링 유도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7"/>
                <w:szCs w:val="17"/>
              </w:rPr>
              <w:t xml:space="preserve">색인됨 but robots.txt 차단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7"/>
                <w:szCs w:val="17"/>
              </w:rPr>
              <w:t xml:space="preserve">Medium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7"/>
                <w:szCs w:val="17"/>
              </w:rPr>
              <w:t xml:space="preserve">색인 생성되었으나 robots.txt에서 차단 → 충돌 해결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  <w:rPr>
          <w:b/>
          <w:bCs/>
          <w:color w:val="1E3A5F"/>
          <w:sz w:val="26"/>
          <w:szCs w:val="26"/>
        </w:rPr>
      </w:pPr>
      <w:r>
        <w:t xml:space="preserve">Robots.txt 분석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현재 상태: 정상 — /search, /feeds 차단, Sitemap 선언 포함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Mediapartners-Google (AdSense 봇) 별도 허용 설정 정상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권장: 변경 불필요</w:t>
      </w:r>
    </w:p>
    <w:p>
      <w:pPr>
        <w:spacing w:after="60" w:before="60"/>
      </w:pPr>
    </w:p>
    <w:p>
      <w:pPr>
        <w:pStyle w:val="Heading2"/>
        <w:spacing w:after="80" w:before="280"/>
        <w:rPr>
          <w:b/>
          <w:bCs/>
          <w:color w:val="1E3A5F"/>
          <w:sz w:val="26"/>
          <w:szCs w:val="26"/>
        </w:rPr>
      </w:pPr>
      <w:r>
        <w:t xml:space="preserve">Sitemap 분석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sitemap.xml: 160개 URL 포함, lastmod 날짜 최신 상태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GSC 색인: 124개 — sitemap 대비 36개 미색인 (일부는 크롤링됨-미색인)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권장: 핵심 Pillar 4개 페이지 GSC에서 URL 검사 → 색인 요청</w:t>
      </w:r>
    </w:p>
    <w:p>
      <w:pPr>
        <w:spacing w:after="60" w:before="60"/>
      </w:pPr>
    </w:p>
    <w:p>
      <w:pPr>
        <w:pStyle w:val="Heading2"/>
        <w:spacing w:after="80" w:before="280"/>
        <w:rPr>
          <w:b/>
          <w:bCs/>
          <w:color w:val="1E3A5F"/>
          <w:sz w:val="26"/>
          <w:szCs w:val="26"/>
        </w:rPr>
      </w:pPr>
      <w:r>
        <w:t xml:space="preserve">Page Speed &amp; Mobile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background-attachment: scroll 전환 완료 (이전 세션)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Inter 폰트 4개 weight로 축소 완료 (이전 세션)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Three.js IntersectionObserver 지연 로드 완료 (이전 세션)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권장: Core Web Vitals 실제 측정 → PageSpeed Insights 확인 필요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1E3A5F"/>
          <w:sz w:val="32"/>
          <w:szCs w:val="32"/>
        </w:rPr>
      </w:pPr>
      <w:r>
        <w:t xml:space="preserve">⑦ AdSense 위험요소 점검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400"/>
      </w:tblGrid>
      <w:tr>
        <w:tc>
          <w:tcPr>
            <w:tcW w:type="dxa" w:w="3600"/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위험 항목</w:t>
            </w:r>
          </w:p>
        </w:tc>
        <w:tc>
          <w:tcPr>
            <w:tcW w:type="dxa" w:w="1600"/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4400"/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평가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AI generated thin content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E67E22"/>
                <w:sz w:val="18"/>
                <w:szCs w:val="18"/>
              </w:rPr>
              <w:t xml:space="preserve">주의</w:t>
            </w:r>
          </w:p>
        </w:tc>
        <w:tc>
          <w:tcPr>
            <w:tcW w:type="dxa" w:w="4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ChatBot 시리즈 5편은 충분한 분량. 단, 짧은 포스트(500단어 미만) 재검토 필요</w:t>
            </w:r>
          </w:p>
        </w:tc>
      </w:tr>
      <w:tr>
        <w:tc>
          <w:tcPr>
            <w:tcW w:type="dxa" w:w="3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Keyword stuffing</w:t>
            </w:r>
          </w:p>
        </w:tc>
        <w:tc>
          <w:tcPr>
            <w:tcW w:type="dxa" w:w="1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양호</w:t>
            </w:r>
          </w:p>
        </w:tc>
        <w:tc>
          <w:tcPr>
            <w:tcW w:type="dxa" w:w="44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Title/meta에 자연스럽게 키워드 사용 중, 반복 과다 없음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Doorway pages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양호</w:t>
            </w:r>
          </w:p>
        </w:tc>
        <w:tc>
          <w:tcPr>
            <w:tcW w:type="dxa" w:w="4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각 포스트가 고유 내용 포함, doorway 패턴 없음</w:t>
            </w:r>
          </w:p>
        </w:tc>
      </w:tr>
      <w:tr>
        <w:tc>
          <w:tcPr>
            <w:tcW w:type="dxa" w:w="3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Duplicate content</w:t>
            </w:r>
          </w:p>
        </w:tc>
        <w:tc>
          <w:tcPr>
            <w:tcW w:type="dxa" w:w="1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E67E22"/>
                <w:sz w:val="18"/>
                <w:szCs w:val="18"/>
              </w:rPr>
              <w:t xml:space="preserve">주의</w:t>
            </w:r>
          </w:p>
        </w:tc>
        <w:tc>
          <w:tcPr>
            <w:tcW w:type="dxa" w:w="44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63개 "사용자 선택 canonical 없는 중복" → ?m=1 모바일 URL 중복 문제. canonical 확인 필요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Empty/broken pages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주의</w:t>
            </w:r>
          </w:p>
        </w:tc>
        <w:tc>
          <w:tcPr>
            <w:tcW w:type="dxa" w:w="4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404 15개 + 크롤링됨-미색인 36개 → 일부가 빈 페이지일 가능성. 즉각 점검 필요</w:t>
            </w:r>
          </w:p>
        </w:tc>
      </w:tr>
      <w:tr>
        <w:tc>
          <w:tcPr>
            <w:tcW w:type="dxa" w:w="3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Maritime Class Approval 도구 페이지</w:t>
            </w:r>
          </w:p>
        </w:tc>
        <w:tc>
          <w:tcPr>
            <w:tcW w:type="dxa" w:w="1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E67E22"/>
                <w:sz w:val="18"/>
                <w:szCs w:val="18"/>
              </w:rPr>
              <w:t xml:space="preserve">주의</w:t>
            </w:r>
          </w:p>
        </w:tc>
        <w:tc>
          <w:tcPr>
            <w:tcW w:type="dxa" w:w="44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JS 렌더링 도구 → API 실패 시 빈 페이지 위험. static fallback 필수 (thin content 사유 가능)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Smart Maritime Jobs 페이지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E67E22"/>
                <w:sz w:val="18"/>
                <w:szCs w:val="18"/>
              </w:rPr>
              <w:t xml:space="preserve">주의</w:t>
            </w:r>
          </w:p>
        </w:tc>
        <w:tc>
          <w:tcPr>
            <w:tcW w:type="dxa" w:w="4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API 실패 시 fallback 메시지 동작 여부 확인 필요</w:t>
            </w:r>
          </w:p>
        </w:tc>
      </w:tr>
      <w:tr>
        <w:tc>
          <w:tcPr>
            <w:tcW w:type="dxa" w:w="3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Misleading navigation</w:t>
            </w:r>
          </w:p>
        </w:tc>
        <w:tc>
          <w:tcPr>
            <w:tcW w:type="dxa" w:w="16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양호</w:t>
            </w:r>
          </w:p>
        </w:tc>
        <w:tc>
          <w:tcPr>
            <w:tcW w:type="dxa" w:w="44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메뉴 구조 명확, 오해성 링크 없음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Privacy Policy / Terms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양호</w:t>
            </w:r>
          </w:p>
        </w:tc>
        <w:tc>
          <w:tcPr>
            <w:tcW w:type="dxa" w:w="4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AdSense 문구 포함 Privacy Policy 존재, Contact 페이지 있음</w:t>
            </w:r>
          </w:p>
        </w:tc>
      </w:tr>
    </w:tbl>
    <w:p>
      <w:pPr>
        <w:spacing w:after="60" w:before="60"/>
      </w:pP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AdSense 종합 평가: 재심사 대비 가장 위험한 항목은 ① 일부 도구 페이지의 API 실패 시 thin content 위험, ② 404/크롤링됨-미색인 페이지의 품질 문제입니다. 수정 전까지 AdSense 재신청은 대기를 권장합니다.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1E3A5F"/>
          <w:sz w:val="32"/>
          <w:szCs w:val="32"/>
        </w:rPr>
      </w:pPr>
      <w:r>
        <w:t xml:space="preserve">⑧ 30-Day SEO Action Plan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단계: ① 진단 ✅  ② 우선순위 ✅  ③ 수정 (다음 단계)  ④ 검증 (수정 후)</w:t>
      </w:r>
    </w:p>
    <w:p>
      <w:pPr>
        <w:spacing w:after="60" w:before="60"/>
      </w:pPr>
    </w:p>
    <w:p>
      <w:pPr>
        <w:pStyle w:val="Heading2"/>
        <w:spacing w:after="80" w:before="280"/>
        <w:rPr>
          <w:b/>
          <w:bCs/>
          <w:color w:val="1E3A5F"/>
          <w:sz w:val="26"/>
          <w:szCs w:val="26"/>
        </w:rPr>
      </w:pPr>
      <w:r>
        <w:t xml:space="preserve">Week 1 — CTR 긴급 수정 (즉각 효과)</w:t>
      </w:r>
    </w:p>
    <w:p>
      <w:pPr>
        <w:spacing w:after="40" w:before="40"/>
        <w:ind w:left="360"/>
      </w:pPr>
      <w:r>
        <w:rPr>
          <w:color w:val="C0392B"/>
          <w:sz w:val="20"/>
          <w:szCs w:val="20"/>
        </w:rPr>
        <w:t xml:space="preserve">1. Starlink 포스트 Title/Meta 개편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URL: /2024/10/impact-of-starlink-on-maritime.html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현재: "Impact of Starlink on Maritime [???]"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목표 Title: "Starlink Maritime Cybersecurity: Risks, Benefits &amp; IMO Compliance (2026)"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목표 Meta: "How Starlink is transforming maritime cybersecurity—and what ship operators need to know about compliance with IACS UR E26 and IMO regulations."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기대 효과: 1,130 노출 × CTR 3% = 월 34 추가 클릭 (현재 2클릭)</w:t>
      </w:r>
    </w:p>
    <w:p>
      <w:pPr>
        <w:spacing w:after="60" w:before="60"/>
      </w:pPr>
    </w:p>
    <w:p>
      <w:pPr>
        <w:spacing w:after="40" w:before="40"/>
        <w:ind w:left="360"/>
      </w:pPr>
      <w:r>
        <w:rPr>
          <w:color w:val="C0392B"/>
          <w:sz w:val="20"/>
          <w:szCs w:val="20"/>
        </w:rPr>
        <w:t xml:space="preserve">2. Agent AI 포스트 — pos 3 포스트 CTR 즉각 수정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URL: /2026/06/agent-ai-15-ai-agent-ai.html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Position 3 = 정상 CTR 7-12%. 현재 0.4%는 Title이 검색 의도 완전 불일치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목표 Title 방향: AI Agent 관련 명확한 용어로 교체</w:t>
      </w:r>
    </w:p>
    <w:p>
      <w:pPr>
        <w:spacing w:after="60" w:before="60"/>
      </w:pP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3. IMO MASS Code 포스트 Title 개선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URL: /2026/07/imo-mass-code-enters-into-force-1-july.html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Position 7.3 (페이지1 하단), 180 노출, 0.6% CTR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목표 Title: "IMO MASS Code Enters Into Force: What Ship Operators Must Know (2026)"</w:t>
      </w:r>
    </w:p>
    <w:p>
      <w:pPr>
        <w:spacing w:after="60" w:before="60"/>
      </w:pPr>
    </w:p>
    <w:p>
      <w:pPr>
        <w:pStyle w:val="Heading2"/>
        <w:spacing w:after="80" w:before="280"/>
        <w:rPr>
          <w:b/>
          <w:bCs/>
          <w:color w:val="1E3A5F"/>
          <w:sz w:val="26"/>
          <w:szCs w:val="26"/>
        </w:rPr>
      </w:pPr>
      <w:r>
        <w:t xml:space="preserve">Week 1-2 — 내부 링크 강화 (크롤링 신호)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4. E26/E27 지원 포스트 → Pillar 01 내부 링크 추가 (20개 포스트)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5. OT Security 포스트 → Pillar 02/03 내부 링크 추가 (15개 포스트)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6. Starlink 포스트에서 Maritime Cybersecurity Cluster로 링크 추가</w:t>
      </w:r>
    </w:p>
    <w:p>
      <w:pPr>
        <w:spacing w:after="60" w:before="60"/>
      </w:pPr>
    </w:p>
    <w:p>
      <w:pPr>
        <w:pStyle w:val="Heading2"/>
        <w:spacing w:after="80" w:before="280"/>
        <w:rPr>
          <w:b/>
          <w:bCs/>
          <w:color w:val="1E3A5F"/>
          <w:sz w:val="26"/>
          <w:szCs w:val="26"/>
        </w:rPr>
      </w:pPr>
      <w:r>
        <w:t xml:space="preserve">Week 2 — Technical Fix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7. GSC 리디렉션 오류 73건 — 상위 10건 URL 파악 및 수정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8. 404 15건 — 관련 포스트로 301 리디렉션 또는 복원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9. 도구 페이지 API 실패 시 static fallback 점검 (Class Approval, Smart Jobs)</w:t>
      </w:r>
    </w:p>
    <w:p>
      <w:pPr>
        <w:spacing w:after="60" w:before="60"/>
      </w:pPr>
    </w:p>
    <w:p>
      <w:pPr>
        <w:pStyle w:val="Heading2"/>
        <w:spacing w:after="80" w:before="280"/>
        <w:rPr>
          <w:b/>
          <w:bCs/>
          <w:color w:val="1E3A5F"/>
          <w:sz w:val="26"/>
          <w:szCs w:val="26"/>
        </w:rPr>
      </w:pPr>
      <w:r>
        <w:t xml:space="preserve">Week 2-3 — Class Approval 페이지 강화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10. maritime-class-approval-check.html 정적 콘텐츠 섹션 추가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각 선급 (DNV, LR, BV, ClassNK, KR, RINA) 비교 정적 표 추가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H1: "Maritime Type Approval Checker — DNV, LR, ClassNK, RINA"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• Meta: "Check ship equipment type approval status across all major classification societies."</w:t>
      </w:r>
    </w:p>
    <w:p>
      <w:pPr>
        <w:spacing w:after="60" w:before="60"/>
      </w:pPr>
    </w:p>
    <w:p>
      <w:pPr>
        <w:pStyle w:val="Heading2"/>
        <w:spacing w:after="80" w:before="280"/>
        <w:rPr>
          <w:b/>
          <w:bCs/>
          <w:color w:val="1E3A5F"/>
          <w:sz w:val="26"/>
          <w:szCs w:val="26"/>
        </w:rPr>
      </w:pPr>
      <w:r>
        <w:t xml:space="preserve">Week 3-4 — Pillar 강화 + 신규 콘텐츠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11. "Starlink Maritime" 섹션 보완: 위성 기반 Ship OT 모니터링 각도 추가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12. "Cyber Security for Bulk Carriers" 전용 포스트 검토 (93 노출 키워드)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13. Ship Cyber Resilience Pillar: pos 26.6 → 내부 링크 강화로 페이지 1 진입 목표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14. GSC 색인 요청: 4개 Pillar + 수정된 핵심 포스트</w:t>
      </w:r>
    </w:p>
    <w:p>
      <w:pPr>
        <w:spacing w:after="60" w:before="60"/>
      </w:pPr>
    </w:p>
    <w:p>
      <w:pPr>
        <w:pStyle w:val="Heading2"/>
        <w:spacing w:after="80" w:before="280"/>
        <w:rPr>
          <w:b/>
          <w:bCs/>
          <w:color w:val="1E3A5F"/>
          <w:sz w:val="26"/>
          <w:szCs w:val="26"/>
        </w:rPr>
      </w:pPr>
      <w:r>
        <w:t xml:space="preserve">Month 2 — 검증 (④단계)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15. GSC 28일 비교: Week 1 수정 포스트의 CTR 변화 측정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16. "ur e26", "maritime cybersecurity" 키워드 순위 변화 추적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17. Starlink 포스트 클릭 증가 확인</w:t>
      </w:r>
    </w:p>
    <w:p>
      <w:pPr>
        <w:spacing w:after="40" w:before="40"/>
        <w:ind w:left="360"/>
      </w:pPr>
      <w:r>
        <w:rPr>
          <w:color w:val="2C3E50"/>
          <w:sz w:val="20"/>
          <w:szCs w:val="20"/>
        </w:rPr>
        <w:t xml:space="preserve">18. 리디렉션 오류 해결 후 크롤링 Coverage 재확인</w:t>
      </w:r>
    </w:p>
    <w:p>
      <w:pPr>
        <w:spacing w:after="60" w:before="60"/>
      </w:pPr>
    </w:p>
    <w:p>
      <w:r>
        <w:br w:type="page"/>
      </w:r>
    </w:p>
    <w:p>
      <w:pPr>
        <w:pStyle w:val="Heading1"/>
        <w:spacing w:after="120" w:before="360"/>
        <w:rPr>
          <w:b/>
          <w:bCs/>
          <w:color w:val="1E3A5F"/>
          <w:sz w:val="32"/>
          <w:szCs w:val="32"/>
        </w:rPr>
      </w:pPr>
      <w:r>
        <w:t xml:space="preserve">부록 — GSC 데이터 원본 (90일, 상위 쿼리)</w:t>
      </w:r>
    </w:p>
    <w:p>
      <w:pPr>
        <w:spacing w:after="60" w:before="60"/>
        <w:jc w:val="left"/>
      </w:pPr>
      <w:r>
        <w:rPr>
          <w:b w:val="false"/>
          <w:bCs w:val="false"/>
          <w:color w:val="2C3E50"/>
          <w:sz w:val="20"/>
          <w:szCs w:val="20"/>
        </w:rPr>
        <w:t xml:space="preserve">데이터 기준: 2026년 5월 27일 ~ 2026년 8월 26일 (90일)</w:t>
      </w:r>
    </w:p>
    <w:p>
      <w:pPr>
        <w:spacing w:after="60" w:before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00"/>
        <w:gridCol w:w="800"/>
        <w:gridCol w:w="700"/>
        <w:gridCol w:w="800"/>
        <w:gridCol w:w="2500"/>
      </w:tblGrid>
      <w:tr>
        <w:tc>
          <w:tcPr>
            <w:tcW w:type="dxa" w:w="4000"/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 쿼리</w:t>
            </w:r>
          </w:p>
        </w:tc>
        <w:tc>
          <w:tcPr>
            <w:tcW w:type="dxa" w:w="800"/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클릭</w:t>
            </w:r>
          </w:p>
        </w:tc>
        <w:tc>
          <w:tcPr>
            <w:tcW w:type="dxa" w:w="800"/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노출</w:t>
            </w:r>
          </w:p>
        </w:tc>
        <w:tc>
          <w:tcPr>
            <w:tcW w:type="dxa" w:w="700"/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CTR</w:t>
            </w:r>
          </w:p>
        </w:tc>
        <w:tc>
          <w:tcPr>
            <w:tcW w:type="dxa" w:w="800"/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500"/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40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starlink maritime cybersecurity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476</w:t>
            </w:r>
          </w:p>
        </w:tc>
        <w:tc>
          <w:tcPr>
            <w:tcW w:type="dxa" w:w="7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0%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21.9</w:t>
            </w:r>
          </w:p>
        </w:tc>
        <w:tc>
          <w:tcPr>
            <w:tcW w:type="dxa" w:w="25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🔴 최대 노출 쿼리 — CTR 0%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starlink maritime cyberrisk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413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0%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19.7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🔴 Starlink 포스트 관련</w:t>
            </w:r>
          </w:p>
        </w:tc>
      </w:tr>
      <w:tr>
        <w:tc>
          <w:tcPr>
            <w:tcW w:type="dxa" w:w="40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maritime communications systems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117</w:t>
            </w:r>
          </w:p>
        </w:tc>
        <w:tc>
          <w:tcPr>
            <w:tcW w:type="dxa" w:w="7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0%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43.0</w:t>
            </w:r>
          </w:p>
        </w:tc>
        <w:tc>
          <w:tcPr>
            <w:tcW w:type="dxa" w:w="25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Ship Comm Systems 포스트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sécurité ot maritime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108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0%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43.1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🇫🇷 프랑스어 트래픽</w:t>
            </w:r>
          </w:p>
        </w:tc>
      </w:tr>
      <w:tr>
        <w:tc>
          <w:tcPr>
            <w:tcW w:type="dxa" w:w="40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cyber security bulk carriers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93</w:t>
            </w:r>
          </w:p>
        </w:tc>
        <w:tc>
          <w:tcPr>
            <w:tcW w:type="dxa" w:w="7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0%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53.6</w:t>
            </w:r>
          </w:p>
        </w:tc>
        <w:tc>
          <w:tcPr>
            <w:tcW w:type="dxa" w:w="25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선종 특화 콘텐츠 필요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cyber security liquid cargo ships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86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0%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79.0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선종 특화 콘텐츠 필요</w:t>
            </w:r>
          </w:p>
        </w:tc>
      </w:tr>
      <w:tr>
        <w:tc>
          <w:tcPr>
            <w:tcW w:type="dxa" w:w="40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starlink maritime cyber risk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79</w:t>
            </w:r>
          </w:p>
        </w:tc>
        <w:tc>
          <w:tcPr>
            <w:tcW w:type="dxa" w:w="7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0%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18.5</w:t>
            </w:r>
          </w:p>
        </w:tc>
        <w:tc>
          <w:tcPr>
            <w:tcW w:type="dxa" w:w="25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Starlink 포스트 관련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ur e26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79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0%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94.3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🔴 핵심 키워드 pos 94!</w:t>
            </w:r>
          </w:p>
        </w:tc>
      </w:tr>
      <w:tr>
        <w:tc>
          <w:tcPr>
            <w:tcW w:type="dxa" w:w="40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shipboard network monitoring satellite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57</w:t>
            </w:r>
          </w:p>
        </w:tc>
        <w:tc>
          <w:tcPr>
            <w:tcW w:type="dxa" w:w="7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0%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20.5</w:t>
            </w:r>
          </w:p>
        </w:tc>
        <w:tc>
          <w:tcPr>
            <w:tcW w:type="dxa" w:w="25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Starlink 포스트 관련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cyber security dry cargo ships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54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0%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80.3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선종 특화 콘텐츠 필요</w:t>
            </w:r>
          </w:p>
        </w:tc>
      </w:tr>
      <w:tr>
        <w:tc>
          <w:tcPr>
            <w:tcW w:type="dxa" w:w="40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comment sécuriser un système ot maritime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48</w:t>
            </w:r>
          </w:p>
        </w:tc>
        <w:tc>
          <w:tcPr>
            <w:tcW w:type="dxa" w:w="7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0%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85.6</w:t>
            </w:r>
          </w:p>
        </w:tc>
        <w:tc>
          <w:tcPr>
            <w:tcW w:type="dxa" w:w="25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🇫🇷 프랑스어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digital shipyard market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34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0%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67.1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Shipbuilding Intelligence</w:t>
            </w:r>
          </w:p>
        </w:tc>
      </w:tr>
      <w:tr>
        <w:tc>
          <w:tcPr>
            <w:tcW w:type="dxa" w:w="40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ur e27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34</w:t>
            </w:r>
          </w:p>
        </w:tc>
        <w:tc>
          <w:tcPr>
            <w:tcW w:type="dxa" w:w="7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0%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86.1</w:t>
            </w:r>
          </w:p>
        </w:tc>
        <w:tc>
          <w:tcPr>
            <w:tcW w:type="dxa" w:w="25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🔴 핵심 키워드 pos 86!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cyber security crude carriers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33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0%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56.7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선종 특화</w:t>
            </w:r>
          </w:p>
        </w:tc>
      </w:tr>
      <w:tr>
        <w:tc>
          <w:tcPr>
            <w:tcW w:type="dxa" w:w="40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maritime cybersecurity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21</w:t>
            </w:r>
          </w:p>
        </w:tc>
        <w:tc>
          <w:tcPr>
            <w:tcW w:type="dxa" w:w="7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0%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39.0</w:t>
            </w:r>
          </w:p>
        </w:tc>
        <w:tc>
          <w:tcPr>
            <w:tcW w:type="dxa" w:w="25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🟡 Pillar 03 대상 키워드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ship power management system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18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0%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36.4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Ship Systems 포스트</w:t>
            </w:r>
          </w:p>
        </w:tc>
      </w:tr>
      <w:tr>
        <w:tc>
          <w:tcPr>
            <w:tcW w:type="dxa" w:w="40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cyber resilience in shipping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11</w:t>
            </w:r>
          </w:p>
        </w:tc>
        <w:tc>
          <w:tcPr>
            <w:tcW w:type="dxa" w:w="7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0%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26.6</w:t>
            </w:r>
          </w:p>
        </w:tc>
        <w:tc>
          <w:tcPr>
            <w:tcW w:type="dxa" w:w="25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🟢 Pillar 02 Quick Win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ship alarm monitoring system market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9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0%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10.0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🟢 pos 10 — CTR 개선 가능</w:t>
            </w:r>
          </w:p>
        </w:tc>
      </w:tr>
      <w:tr>
        <w:tc>
          <w:tcPr>
            <w:tcW w:type="dxa" w:w="40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gpspatron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100%</w:t>
            </w:r>
          </w:p>
        </w:tc>
        <w:tc>
          <w:tcPr>
            <w:tcW w:type="dxa" w:w="8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6.0</w:t>
            </w:r>
          </w:p>
        </w:tc>
        <w:tc>
          <w:tcPr>
            <w:tcW w:type="dxa" w:w="2500"/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브랜드 검색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ot security jobs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100%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79.0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C3E50"/>
                <w:sz w:val="16"/>
                <w:szCs w:val="16"/>
              </w:rPr>
              <w:t xml:space="preserve">브랜드 검색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120" w:before="120"/>
        <w:jc w:val="center"/>
      </w:pPr>
      <w:r>
        <w:rPr>
          <w:b/>
          <w:bCs/>
          <w:color w:val="1A9E82"/>
          <w:sz w:val="22"/>
          <w:szCs w:val="22"/>
        </w:rPr>
        <w:t xml:space="preserve">다음 단계: ③ 수정 단계 — Title/Meta CTR 개선부터 시작</w:t>
      </w:r>
    </w:p>
    <w:p>
      <w:pPr>
        <w:jc w:val="center"/>
      </w:pPr>
      <w:r>
        <w:rPr>
          <w:color w:val="6C757D"/>
          <w:sz w:val="18"/>
          <w:szCs w:val="18"/>
        </w:rPr>
        <w:t xml:space="preserve">보고서 생성: 2026-08-29 | ShipPaulJobs SEO Intelligence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ShipPaulJobs SEO 종합 감사 보고서</dc:title>
  <dc:creator>ShipPaulJobs SEO Team</dc:creator>
  <cp:lastModifiedBy>Un-named</cp:lastModifiedBy>
  <cp:revision>1</cp:revision>
  <dcterms:created xsi:type="dcterms:W3CDTF">2026-08-29T09:14:53.232Z</dcterms:created>
  <dcterms:modified xsi:type="dcterms:W3CDTF">2026-08-29T09:14:53.236Z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