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3D592" w14:textId="77EA92A9" w:rsidR="00283F5C" w:rsidRPr="00965E6A" w:rsidRDefault="005877B7">
      <w:pPr>
        <w:pStyle w:val="Heading1"/>
        <w:keepNext w:val="0"/>
        <w:keepLines w:val="0"/>
        <w:spacing w:before="480"/>
        <w:rPr>
          <w:b/>
          <w:sz w:val="46"/>
          <w:szCs w:val="46"/>
          <w:lang w:val="es-CO"/>
        </w:rPr>
      </w:pPr>
      <w:r>
        <w:rPr>
          <w:b/>
          <w:sz w:val="46"/>
          <w:szCs w:val="46"/>
          <w:lang w:val="es-CO"/>
        </w:rPr>
        <w:t>A</w:t>
      </w:r>
      <w:r w:rsidR="00965E6A">
        <w:rPr>
          <w:b/>
          <w:sz w:val="46"/>
          <w:szCs w:val="46"/>
          <w:lang w:val="es-CO"/>
        </w:rPr>
        <w:t xml:space="preserve">plicaciones empresariales con Azure OpenAI </w:t>
      </w:r>
    </w:p>
    <w:p w14:paraId="5D493E2F" w14:textId="7B2CEDAC" w:rsidR="00965E6A" w:rsidRDefault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>La inteligencia Artificial generativa está revolucionando la manera cómo trabajamos en nuestro día a día. No importa en qué área nos desempeñemos, los modelos de lenguaje grandes (</w:t>
      </w:r>
      <w:proofErr w:type="spellStart"/>
      <w:r>
        <w:rPr>
          <w:i/>
          <w:lang w:val="es-CO"/>
        </w:rPr>
        <w:t>LLMs</w:t>
      </w:r>
      <w:proofErr w:type="spellEnd"/>
      <w:r>
        <w:rPr>
          <w:i/>
          <w:lang w:val="es-CO"/>
        </w:rPr>
        <w:t>) están mostrando capacidades</w:t>
      </w:r>
      <w:r w:rsidR="002D587A">
        <w:rPr>
          <w:i/>
          <w:lang w:val="es-CO"/>
        </w:rPr>
        <w:t xml:space="preserve"> para desarrollar tareas que en ocasiones es casi imposible diferenciar del trabajo hecho por humano. </w:t>
      </w:r>
      <w:r w:rsidR="00BF7F75">
        <w:rPr>
          <w:i/>
          <w:lang w:val="es-CO"/>
        </w:rPr>
        <w:t xml:space="preserve">Sin embargo, muchas de las preocupaciones que tienen las empresas para implementar soluciones basadas en IA generativa están asociadas a la confiabilidad de los contenidos generados por los modelos de lenguaje y la privacidad y seguridad de sus datos cuando usan estos modelos. </w:t>
      </w:r>
    </w:p>
    <w:p w14:paraId="4F9EE2AB" w14:textId="41ACA8E9" w:rsidR="00965E6A" w:rsidRPr="00965E6A" w:rsidRDefault="00BF7F75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vamos a encontrar una plataforma con características empresariales que aseguran no solo el cumplimiento de diferentes estándares y normativas internacionales sobre el manejo de los datos en la nube, sino que también Microsoft provee un plataforma que garantiza que los datos, </w:t>
      </w:r>
      <w:proofErr w:type="spellStart"/>
      <w:r>
        <w:rPr>
          <w:i/>
          <w:lang w:val="es-CO"/>
        </w:rPr>
        <w:t>prompts</w:t>
      </w:r>
      <w:proofErr w:type="spellEnd"/>
      <w:r>
        <w:rPr>
          <w:i/>
          <w:lang w:val="es-CO"/>
        </w:rPr>
        <w:t xml:space="preserve"> y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 xml:space="preserve"> analizados por los modelos no van a ser usados ni por Microsoft ni por un tercero para entrenar otros modelos de IA generativa, así como también que los modelos que han pasado por un proceso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 xml:space="preserve"> tampoco estarán disponibles para Microsoft, OpenAI u otros clientes. </w:t>
      </w:r>
      <w:r w:rsidR="005877B7">
        <w:rPr>
          <w:i/>
          <w:lang w:val="es-CO"/>
        </w:rPr>
        <w:t xml:space="preserve">Por otro lado, la confiabilidad de los contenidos es una preocupación constante en los usuarios y </w:t>
      </w:r>
      <w:proofErr w:type="spellStart"/>
      <w:r w:rsidR="005877B7">
        <w:rPr>
          <w:i/>
          <w:lang w:val="es-CO"/>
        </w:rPr>
        <w:t>stakeholders</w:t>
      </w:r>
      <w:proofErr w:type="spellEnd"/>
      <w:r w:rsidR="005877B7">
        <w:rPr>
          <w:i/>
          <w:lang w:val="es-CO"/>
        </w:rPr>
        <w:t xml:space="preserve"> de una aplicación basada en IA generativa, es por eso que Microsoft nos provee una serie de principios de IA generativa </w:t>
      </w:r>
      <w:proofErr w:type="gramStart"/>
      <w:r w:rsidR="005877B7">
        <w:rPr>
          <w:i/>
          <w:lang w:val="es-CO"/>
        </w:rPr>
        <w:t>Responsable</w:t>
      </w:r>
      <w:proofErr w:type="gramEnd"/>
      <w:r w:rsidR="005877B7">
        <w:rPr>
          <w:i/>
          <w:lang w:val="es-CO"/>
        </w:rPr>
        <w:t xml:space="preserve"> que nos ayudan a diseñar aplicaciones que controlen la generación de contenido perjudicial o dañino a través de diferentes herramientas. </w:t>
      </w:r>
    </w:p>
    <w:p w14:paraId="4AB536F1" w14:textId="77777777" w:rsidR="00283F5C" w:rsidRDefault="00000000">
      <w:pPr>
        <w:spacing w:before="240" w:after="240"/>
      </w:pPr>
      <w:r>
        <w:pict w14:anchorId="5C9FC131">
          <v:rect id="_x0000_i1025" style="width:0;height:1.5pt" o:hralign="center" o:hrstd="t" o:hr="t" fillcolor="#a0a0a0" stroked="f"/>
        </w:pict>
      </w:r>
    </w:p>
    <w:p w14:paraId="25099EE8" w14:textId="69232F41" w:rsidR="00283F5C" w:rsidRPr="00965E6A" w:rsidRDefault="00965E6A">
      <w:pPr>
        <w:pStyle w:val="Heading2"/>
        <w:keepNext w:val="0"/>
        <w:keepLines w:val="0"/>
        <w:spacing w:after="80"/>
        <w:rPr>
          <w:b/>
          <w:sz w:val="34"/>
          <w:szCs w:val="34"/>
          <w:lang w:val="es-CO"/>
        </w:rPr>
      </w:pPr>
      <w:bookmarkStart w:id="0" w:name="_svixvuz94svk" w:colFirst="0" w:colLast="0"/>
      <w:bookmarkEnd w:id="0"/>
      <w:r>
        <w:rPr>
          <w:b/>
          <w:sz w:val="34"/>
          <w:szCs w:val="34"/>
          <w:lang w:val="es-CO"/>
        </w:rPr>
        <w:t>OpenAI Studio</w:t>
      </w:r>
    </w:p>
    <w:p w14:paraId="751DAC37" w14:textId="5FE36E54" w:rsidR="005877B7" w:rsidRDefault="005877B7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Cuando desplegamos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</w:t>
      </w:r>
      <w:r w:rsidR="005820A9">
        <w:rPr>
          <w:i/>
          <w:lang w:val="es-CO"/>
        </w:rPr>
        <w:t>tendremos</w:t>
      </w:r>
      <w:r>
        <w:rPr>
          <w:i/>
          <w:lang w:val="es-CO"/>
        </w:rPr>
        <w:t xml:space="preserve"> acceso a Azure OpenAI Studio, una plataforma diseñada para desplegar </w:t>
      </w:r>
      <w:r w:rsidR="005820A9">
        <w:rPr>
          <w:i/>
          <w:lang w:val="es-CO"/>
        </w:rPr>
        <w:t xml:space="preserve">y probar </w:t>
      </w:r>
      <w:r>
        <w:rPr>
          <w:i/>
          <w:lang w:val="es-CO"/>
        </w:rPr>
        <w:t xml:space="preserve">diferentes versiones de modelos de IA generativa, desplegar rápidamente asistentes virtuales, manejar </w:t>
      </w:r>
      <w:proofErr w:type="spellStart"/>
      <w:r>
        <w:rPr>
          <w:i/>
          <w:lang w:val="es-CO"/>
        </w:rPr>
        <w:t>datasets</w:t>
      </w:r>
      <w:proofErr w:type="spellEnd"/>
      <w:r>
        <w:rPr>
          <w:i/>
          <w:lang w:val="es-CO"/>
        </w:rPr>
        <w:t xml:space="preserve"> que sean usados para procesos de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>,</w:t>
      </w:r>
      <w:r w:rsidR="001E457B">
        <w:rPr>
          <w:i/>
          <w:lang w:val="es-CO"/>
        </w:rPr>
        <w:t xml:space="preserve"> consultar y gestionar las cuotas asignadas a nuestros modelos y</w:t>
      </w:r>
      <w:r>
        <w:rPr>
          <w:i/>
          <w:lang w:val="es-CO"/>
        </w:rPr>
        <w:t xml:space="preserve"> crear filtros personalizados de contenido para aplicar a los modelos</w:t>
      </w:r>
      <w:r w:rsidR="005820A9">
        <w:rPr>
          <w:i/>
          <w:lang w:val="es-CO"/>
        </w:rPr>
        <w:t>, de tal manera que podamos controlar el tipo de contenido que podrían generar</w:t>
      </w:r>
      <w:r>
        <w:rPr>
          <w:i/>
          <w:lang w:val="es-CO"/>
        </w:rPr>
        <w:t>.</w:t>
      </w:r>
    </w:p>
    <w:p w14:paraId="414A4D53" w14:textId="726650B3" w:rsidR="005877B7" w:rsidRDefault="005877B7">
      <w:pPr>
        <w:spacing w:before="240" w:after="240"/>
        <w:rPr>
          <w:i/>
          <w:lang w:val="es-CO"/>
        </w:rPr>
      </w:pPr>
      <w:r w:rsidRPr="005877B7">
        <w:rPr>
          <w:i/>
          <w:noProof/>
          <w:lang w:val="es-CO"/>
        </w:rPr>
        <w:lastRenderedPageBreak/>
        <w:drawing>
          <wp:inline distT="0" distB="0" distL="0" distR="0" wp14:anchorId="5A32CF26" wp14:editId="5D176840">
            <wp:extent cx="5733415" cy="2773045"/>
            <wp:effectExtent l="0" t="0" r="635" b="8255"/>
            <wp:docPr id="81272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0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510" w14:textId="4CA80231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Modelos</w:t>
      </w:r>
    </w:p>
    <w:p w14:paraId="26C359E1" w14:textId="445E75A1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la sección de modelos podemos ver todo el catálogo disponible para desplegar en nuestro recurso de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. </w:t>
      </w:r>
    </w:p>
    <w:p w14:paraId="7730E5B2" w14:textId="2BB75239" w:rsidR="001E457B" w:rsidRDefault="001E457B">
      <w:pPr>
        <w:spacing w:before="240" w:after="240"/>
        <w:rPr>
          <w:i/>
          <w:lang w:val="es-CO"/>
        </w:rPr>
      </w:pPr>
      <w:r w:rsidRPr="001E457B">
        <w:rPr>
          <w:i/>
          <w:noProof/>
          <w:lang w:val="es-CO"/>
        </w:rPr>
        <w:drawing>
          <wp:inline distT="0" distB="0" distL="0" distR="0" wp14:anchorId="32DA1EBD" wp14:editId="3C335379">
            <wp:extent cx="5733415" cy="2630805"/>
            <wp:effectExtent l="0" t="0" r="635" b="0"/>
            <wp:docPr id="104232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275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F01F" w14:textId="358DFC17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>Azure OpenAI también nos permite aplicar fine-</w:t>
      </w:r>
      <w:proofErr w:type="spellStart"/>
      <w:r>
        <w:rPr>
          <w:i/>
          <w:lang w:val="es-CO"/>
        </w:rPr>
        <w:t>tuning</w:t>
      </w:r>
      <w:proofErr w:type="spellEnd"/>
      <w:r>
        <w:rPr>
          <w:i/>
          <w:lang w:val="es-CO"/>
        </w:rPr>
        <w:t xml:space="preserve"> a algunos modelos base para crear modelos personalizados que hayan sido ajustados y validados utilizando nuestros propios datos. </w:t>
      </w:r>
    </w:p>
    <w:p w14:paraId="6E90DE28" w14:textId="330B1632" w:rsidR="001E457B" w:rsidRDefault="001E457B">
      <w:pPr>
        <w:spacing w:before="240" w:after="240"/>
        <w:rPr>
          <w:i/>
          <w:lang w:val="es-CO"/>
        </w:rPr>
      </w:pPr>
      <w:r>
        <w:rPr>
          <w:i/>
          <w:noProof/>
          <w:lang w:val="es-CO"/>
        </w:rPr>
        <w:lastRenderedPageBreak/>
        <w:drawing>
          <wp:inline distT="0" distB="0" distL="0" distR="0" wp14:anchorId="4B5F4D3C" wp14:editId="197ADF28">
            <wp:extent cx="3025140" cy="2289810"/>
            <wp:effectExtent l="0" t="0" r="3810" b="0"/>
            <wp:docPr id="1142472854" name="Picture 1" descr="A screenshot of a custom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72854" name="Picture 1" descr="A screenshot of a custom mod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F7E7" w14:textId="4D5DAD9C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proofErr w:type="spellStart"/>
      <w:r>
        <w:rPr>
          <w:b/>
          <w:color w:val="000000"/>
          <w:sz w:val="26"/>
          <w:szCs w:val="26"/>
          <w:lang w:val="es-CO"/>
        </w:rPr>
        <w:t>Depl</w:t>
      </w:r>
      <w:r w:rsidR="00E627E1">
        <w:rPr>
          <w:b/>
          <w:color w:val="000000"/>
          <w:sz w:val="26"/>
          <w:szCs w:val="26"/>
          <w:lang w:val="es-CO"/>
        </w:rPr>
        <w:t>o</w:t>
      </w:r>
      <w:r>
        <w:rPr>
          <w:b/>
          <w:color w:val="000000"/>
          <w:sz w:val="26"/>
          <w:szCs w:val="26"/>
          <w:lang w:val="es-CO"/>
        </w:rPr>
        <w:t>yments</w:t>
      </w:r>
      <w:proofErr w:type="spellEnd"/>
    </w:p>
    <w:p w14:paraId="4B4A54ED" w14:textId="494EC030" w:rsidR="001E457B" w:rsidRDefault="001E457B" w:rsidP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En esta sección </w:t>
      </w:r>
      <w:r w:rsidR="005820A9">
        <w:rPr>
          <w:i/>
          <w:lang w:val="es-CO"/>
        </w:rPr>
        <w:t>visualizaremos</w:t>
      </w:r>
      <w:r w:rsidR="00E627E1">
        <w:rPr>
          <w:i/>
          <w:lang w:val="es-CO"/>
        </w:rPr>
        <w:t xml:space="preserve"> todos los </w:t>
      </w:r>
      <w:r w:rsidR="005820A9">
        <w:rPr>
          <w:i/>
          <w:lang w:val="es-CO"/>
        </w:rPr>
        <w:t xml:space="preserve">modelos </w:t>
      </w:r>
      <w:r w:rsidR="00E627E1">
        <w:rPr>
          <w:i/>
          <w:lang w:val="es-CO"/>
        </w:rPr>
        <w:t xml:space="preserve">desplegados en nuestro recurso de Azure OpenAI y también </w:t>
      </w:r>
      <w:r w:rsidR="005820A9">
        <w:rPr>
          <w:i/>
          <w:lang w:val="es-CO"/>
        </w:rPr>
        <w:t xml:space="preserve">tendremos la posibilidad de </w:t>
      </w:r>
      <w:r w:rsidR="00E627E1">
        <w:rPr>
          <w:i/>
          <w:lang w:val="es-CO"/>
        </w:rPr>
        <w:t>desplegar nuevos modelos base</w:t>
      </w:r>
      <w:r w:rsidR="005820A9">
        <w:rPr>
          <w:i/>
          <w:lang w:val="es-CO"/>
        </w:rPr>
        <w:t xml:space="preserve"> o modelos que han sido ajustados</w:t>
      </w:r>
      <w:r w:rsidR="00E627E1">
        <w:rPr>
          <w:i/>
          <w:lang w:val="es-CO"/>
        </w:rPr>
        <w:t xml:space="preserve">. </w:t>
      </w:r>
    </w:p>
    <w:p w14:paraId="7DA8D33F" w14:textId="77777777" w:rsidR="001E457B" w:rsidRDefault="001E457B" w:rsidP="001E457B">
      <w:pPr>
        <w:spacing w:before="240" w:after="240"/>
        <w:rPr>
          <w:i/>
          <w:lang w:val="es-CO"/>
        </w:rPr>
      </w:pPr>
      <w:r w:rsidRPr="001E457B">
        <w:rPr>
          <w:i/>
          <w:noProof/>
          <w:lang w:val="es-CO"/>
        </w:rPr>
        <w:drawing>
          <wp:inline distT="0" distB="0" distL="0" distR="0" wp14:anchorId="02630FE5" wp14:editId="69A40F2F">
            <wp:extent cx="5242560" cy="1594485"/>
            <wp:effectExtent l="0" t="0" r="0" b="5715"/>
            <wp:docPr id="80570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422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8561"/>
                    <a:stretch/>
                  </pic:blipFill>
                  <pic:spPr bwMode="auto">
                    <a:xfrm>
                      <a:off x="0" y="0"/>
                      <a:ext cx="524256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1F35" w14:textId="77777777" w:rsidR="001E457B" w:rsidRDefault="001E457B" w:rsidP="001E457B">
      <w:pPr>
        <w:spacing w:before="240" w:after="240"/>
        <w:rPr>
          <w:i/>
          <w:lang w:val="es-CO"/>
        </w:rPr>
      </w:pPr>
    </w:p>
    <w:p w14:paraId="7A81C9FE" w14:textId="77777777" w:rsidR="001E457B" w:rsidRDefault="001E457B">
      <w:pPr>
        <w:spacing w:before="240" w:after="240"/>
        <w:rPr>
          <w:i/>
          <w:lang w:val="es-CO"/>
        </w:rPr>
      </w:pPr>
    </w:p>
    <w:p w14:paraId="45B6E76A" w14:textId="39CE2C3B" w:rsidR="001E457B" w:rsidRDefault="001E457B" w:rsidP="001E457B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Datos</w:t>
      </w:r>
    </w:p>
    <w:p w14:paraId="3EF70607" w14:textId="61F512FC" w:rsidR="001E457B" w:rsidRDefault="001E457B">
      <w:pPr>
        <w:spacing w:before="240" w:after="240"/>
        <w:rPr>
          <w:i/>
          <w:lang w:val="es-CO"/>
        </w:rPr>
      </w:pPr>
      <w:r>
        <w:rPr>
          <w:i/>
          <w:lang w:val="es-CO"/>
        </w:rPr>
        <w:t>Con el fin de mantener seguros nuestros datos</w:t>
      </w:r>
      <w:r w:rsidR="00E627E1">
        <w:rPr>
          <w:i/>
          <w:lang w:val="es-CO"/>
        </w:rPr>
        <w:t xml:space="preserve"> y garantizar características de </w:t>
      </w:r>
      <w:proofErr w:type="gramStart"/>
      <w:r w:rsidR="00E627E1">
        <w:rPr>
          <w:i/>
          <w:lang w:val="es-CO"/>
        </w:rPr>
        <w:t xml:space="preserve">encriptación, </w:t>
      </w:r>
      <w:r>
        <w:rPr>
          <w:i/>
          <w:lang w:val="es-CO"/>
        </w:rPr>
        <w:t xml:space="preserve"> en</w:t>
      </w:r>
      <w:proofErr w:type="gramEnd"/>
      <w:r>
        <w:rPr>
          <w:i/>
          <w:lang w:val="es-CO"/>
        </w:rPr>
        <w:t xml:space="preserve"> esta sección Azure OpenAI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 nos provee un mecanismo para almacenar los </w:t>
      </w:r>
      <w:proofErr w:type="spellStart"/>
      <w:r>
        <w:rPr>
          <w:i/>
          <w:lang w:val="es-CO"/>
        </w:rPr>
        <w:t>datasets</w:t>
      </w:r>
      <w:proofErr w:type="spellEnd"/>
      <w:r>
        <w:rPr>
          <w:i/>
          <w:lang w:val="es-CO"/>
        </w:rPr>
        <w:t xml:space="preserve"> </w:t>
      </w:r>
      <w:r w:rsidR="00E627E1">
        <w:rPr>
          <w:i/>
          <w:lang w:val="es-CO"/>
        </w:rPr>
        <w:t>usados durante el</w:t>
      </w:r>
      <w:r>
        <w:rPr>
          <w:i/>
          <w:lang w:val="es-CO"/>
        </w:rPr>
        <w:t xml:space="preserve"> entrenamiento o validación </w:t>
      </w:r>
      <w:r w:rsidR="00E627E1">
        <w:rPr>
          <w:i/>
          <w:lang w:val="es-CO"/>
        </w:rPr>
        <w:t>de los modelos que pasan por procesos de fine-</w:t>
      </w:r>
      <w:proofErr w:type="spellStart"/>
      <w:r w:rsidR="00E627E1">
        <w:rPr>
          <w:i/>
          <w:lang w:val="es-CO"/>
        </w:rPr>
        <w:t>tuning</w:t>
      </w:r>
      <w:proofErr w:type="spellEnd"/>
      <w:r w:rsidR="00E627E1">
        <w:rPr>
          <w:i/>
          <w:lang w:val="es-CO"/>
        </w:rPr>
        <w:t xml:space="preserve">. </w:t>
      </w:r>
    </w:p>
    <w:p w14:paraId="395A251D" w14:textId="3070359A" w:rsidR="001E457B" w:rsidRDefault="001E457B">
      <w:pPr>
        <w:spacing w:before="240" w:after="240"/>
        <w:rPr>
          <w:i/>
          <w:lang w:val="es-CO"/>
        </w:rPr>
      </w:pPr>
      <w:r w:rsidRPr="001E457B">
        <w:rPr>
          <w:i/>
          <w:noProof/>
          <w:lang w:val="es-CO"/>
        </w:rPr>
        <w:lastRenderedPageBreak/>
        <w:drawing>
          <wp:inline distT="0" distB="0" distL="0" distR="0" wp14:anchorId="5BC515D5" wp14:editId="32E371C2">
            <wp:extent cx="3509314" cy="2358594"/>
            <wp:effectExtent l="0" t="0" r="0" b="3810"/>
            <wp:docPr id="109751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120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314" cy="23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089" w14:textId="36CD8420" w:rsidR="00E627E1" w:rsidRDefault="00E627E1" w:rsidP="00E627E1">
      <w:pPr>
        <w:pStyle w:val="Heading3"/>
        <w:keepNext w:val="0"/>
        <w:keepLines w:val="0"/>
        <w:spacing w:before="280"/>
        <w:rPr>
          <w:i/>
          <w:lang w:val="es-CO"/>
        </w:rPr>
      </w:pPr>
      <w:r>
        <w:rPr>
          <w:b/>
          <w:color w:val="000000"/>
          <w:sz w:val="26"/>
          <w:szCs w:val="26"/>
          <w:lang w:val="es-CO"/>
        </w:rPr>
        <w:t>Filtros de Contenido</w:t>
      </w:r>
    </w:p>
    <w:p w14:paraId="114129D2" w14:textId="3F8E4395" w:rsidR="00E627E1" w:rsidRDefault="00E627E1" w:rsidP="00E627E1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La IA Generativa </w:t>
      </w:r>
      <w:proofErr w:type="gramStart"/>
      <w:r>
        <w:rPr>
          <w:i/>
          <w:lang w:val="es-CO"/>
        </w:rPr>
        <w:t>Responsable</w:t>
      </w:r>
      <w:proofErr w:type="gramEnd"/>
      <w:r>
        <w:rPr>
          <w:i/>
          <w:lang w:val="es-CO"/>
        </w:rPr>
        <w:t xml:space="preserve"> nos recomienda una serie de principios que están enfocados en evitar que nuestras aplicaciones basadas en </w:t>
      </w:r>
      <w:proofErr w:type="spellStart"/>
      <w:r>
        <w:rPr>
          <w:i/>
          <w:lang w:val="es-CO"/>
        </w:rPr>
        <w:t>LLMs</w:t>
      </w:r>
      <w:proofErr w:type="spellEnd"/>
      <w:r>
        <w:rPr>
          <w:i/>
          <w:lang w:val="es-CO"/>
        </w:rPr>
        <w:t xml:space="preserve"> generen contenido que pueda llegar a ser perjudicial. Existen diferentes técnicas que nos permiten ayudar a controlar este tipo de situaciones, como por ejemplo el </w:t>
      </w:r>
      <w:proofErr w:type="spellStart"/>
      <w:r>
        <w:rPr>
          <w:i/>
          <w:lang w:val="es-CO"/>
        </w:rPr>
        <w:t>prompting</w:t>
      </w:r>
      <w:proofErr w:type="spellEnd"/>
      <w:r>
        <w:rPr>
          <w:i/>
          <w:lang w:val="es-CO"/>
        </w:rPr>
        <w:t xml:space="preserve"> o </w:t>
      </w:r>
      <w:proofErr w:type="spellStart"/>
      <w:r>
        <w:rPr>
          <w:i/>
          <w:lang w:val="es-CO"/>
        </w:rPr>
        <w:t>metaprompting</w:t>
      </w:r>
      <w:proofErr w:type="spellEnd"/>
      <w:r>
        <w:rPr>
          <w:i/>
          <w:lang w:val="es-CO"/>
        </w:rPr>
        <w:t>. Sin embargo, en algunos escenarios es indispensable clasificar el contenido que se analiza (</w:t>
      </w:r>
      <w:proofErr w:type="spellStart"/>
      <w:r>
        <w:rPr>
          <w:i/>
          <w:lang w:val="es-CO"/>
        </w:rPr>
        <w:t>prompts</w:t>
      </w:r>
      <w:proofErr w:type="spellEnd"/>
      <w:r>
        <w:rPr>
          <w:i/>
          <w:lang w:val="es-CO"/>
        </w:rPr>
        <w:t>) y el contenido generado (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) por parte de los modelos</w:t>
      </w:r>
      <w:r w:rsidR="006B3633">
        <w:rPr>
          <w:i/>
          <w:lang w:val="es-CO"/>
        </w:rPr>
        <w:t xml:space="preserve"> con el fin de evitar </w:t>
      </w:r>
      <w:r w:rsidR="005820A9">
        <w:rPr>
          <w:i/>
          <w:lang w:val="es-CO"/>
        </w:rPr>
        <w:t xml:space="preserve">que se </w:t>
      </w:r>
      <w:r w:rsidR="006B3633">
        <w:rPr>
          <w:i/>
          <w:lang w:val="es-CO"/>
        </w:rPr>
        <w:t>gener</w:t>
      </w:r>
      <w:r w:rsidR="005820A9">
        <w:rPr>
          <w:i/>
          <w:lang w:val="es-CO"/>
        </w:rPr>
        <w:t>e</w:t>
      </w:r>
      <w:r w:rsidR="006B3633">
        <w:rPr>
          <w:i/>
          <w:lang w:val="es-CO"/>
        </w:rPr>
        <w:t xml:space="preserve"> contenido con alto nivel de severidad en estas categorías:</w:t>
      </w:r>
    </w:p>
    <w:p w14:paraId="3AD9D967" w14:textId="35BB6E07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Odio </w:t>
      </w:r>
    </w:p>
    <w:p w14:paraId="23073DA1" w14:textId="610F7736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Sexual </w:t>
      </w:r>
    </w:p>
    <w:p w14:paraId="794DF5D7" w14:textId="5876F653" w:rsid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>Autolesión</w:t>
      </w:r>
    </w:p>
    <w:p w14:paraId="79B07628" w14:textId="214FA9E5" w:rsidR="006B3633" w:rsidRPr="006B3633" w:rsidRDefault="006B3633" w:rsidP="006B3633">
      <w:pPr>
        <w:pStyle w:val="ListParagraph"/>
        <w:numPr>
          <w:ilvl w:val="0"/>
          <w:numId w:val="4"/>
        </w:num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Violencia </w:t>
      </w:r>
    </w:p>
    <w:p w14:paraId="6108C99F" w14:textId="4252494A" w:rsidR="001E457B" w:rsidRDefault="00E627E1">
      <w:pPr>
        <w:spacing w:before="240" w:after="240"/>
        <w:rPr>
          <w:i/>
          <w:lang w:val="es-CO"/>
        </w:rPr>
      </w:pPr>
      <w:r w:rsidRPr="00E627E1">
        <w:rPr>
          <w:i/>
          <w:noProof/>
          <w:lang w:val="es-CO"/>
        </w:rPr>
        <w:drawing>
          <wp:inline distT="0" distB="0" distL="0" distR="0" wp14:anchorId="69D28275" wp14:editId="4BE3B5E5">
            <wp:extent cx="4911516" cy="2701524"/>
            <wp:effectExtent l="0" t="0" r="3810" b="3810"/>
            <wp:docPr id="1668166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666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516" cy="2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C40" w14:textId="30E37BA3" w:rsidR="00283F5C" w:rsidRPr="005820A9" w:rsidRDefault="00965E6A">
      <w:pPr>
        <w:pStyle w:val="Heading2"/>
        <w:keepNext w:val="0"/>
        <w:keepLines w:val="0"/>
        <w:spacing w:after="80"/>
        <w:rPr>
          <w:b/>
          <w:sz w:val="34"/>
          <w:szCs w:val="34"/>
          <w:lang w:val="es-CO"/>
        </w:rPr>
      </w:pPr>
      <w:bookmarkStart w:id="1" w:name="_7yoajcb4lfkw" w:colFirst="0" w:colLast="0"/>
      <w:bookmarkEnd w:id="1"/>
      <w:proofErr w:type="spellStart"/>
      <w:r w:rsidRPr="005820A9">
        <w:rPr>
          <w:b/>
          <w:sz w:val="34"/>
          <w:szCs w:val="34"/>
          <w:lang w:val="es-CO"/>
        </w:rPr>
        <w:t>Playground</w:t>
      </w:r>
      <w:proofErr w:type="spellEnd"/>
      <w:r w:rsidRPr="005820A9">
        <w:rPr>
          <w:b/>
          <w:sz w:val="34"/>
          <w:szCs w:val="34"/>
          <w:lang w:val="es-CO"/>
        </w:rPr>
        <w:t xml:space="preserve"> </w:t>
      </w:r>
    </w:p>
    <w:p w14:paraId="57A21080" w14:textId="3FC56BF4" w:rsidR="00283F5C" w:rsidRPr="006B3633" w:rsidRDefault="006B3633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lastRenderedPageBreak/>
        <w:t xml:space="preserve">Azure OpenAI </w:t>
      </w:r>
      <w:proofErr w:type="spellStart"/>
      <w:r w:rsidRPr="006B3633">
        <w:rPr>
          <w:i/>
          <w:lang w:val="es-CO"/>
        </w:rPr>
        <w:t>service</w:t>
      </w:r>
      <w:proofErr w:type="spellEnd"/>
      <w:r w:rsidRPr="006B3633">
        <w:rPr>
          <w:i/>
          <w:lang w:val="es-CO"/>
        </w:rPr>
        <w:t xml:space="preserve"> nos ofrece 3 </w:t>
      </w:r>
      <w:proofErr w:type="spellStart"/>
      <w:r w:rsidRPr="006B3633">
        <w:rPr>
          <w:i/>
          <w:lang w:val="es-CO"/>
        </w:rPr>
        <w:t>platygrounds</w:t>
      </w:r>
      <w:proofErr w:type="spellEnd"/>
      <w:r w:rsidRPr="006B3633">
        <w:rPr>
          <w:i/>
          <w:lang w:val="es-CO"/>
        </w:rPr>
        <w:t xml:space="preserve"> que</w:t>
      </w:r>
      <w:r>
        <w:rPr>
          <w:i/>
          <w:lang w:val="es-CO"/>
        </w:rPr>
        <w:t xml:space="preserve"> nos permiten interactuar rápidamente con los modelos base o modelos ajustados que se despliegan.</w:t>
      </w:r>
    </w:p>
    <w:p w14:paraId="7F5FE2C0" w14:textId="171FC4E9" w:rsidR="00283F5C" w:rsidRPr="006B3633" w:rsidRDefault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2" w:name="_bovud7oye9ml" w:colFirst="0" w:colLast="0"/>
      <w:bookmarkEnd w:id="2"/>
      <w:r w:rsidRPr="006B3633">
        <w:rPr>
          <w:b/>
          <w:color w:val="000000"/>
          <w:sz w:val="26"/>
          <w:szCs w:val="26"/>
          <w:lang w:val="es-CO"/>
        </w:rPr>
        <w:t xml:space="preserve">Chat </w:t>
      </w:r>
      <w:proofErr w:type="spellStart"/>
      <w:r w:rsidRPr="006B3633">
        <w:rPr>
          <w:b/>
          <w:color w:val="000000"/>
          <w:sz w:val="26"/>
          <w:szCs w:val="26"/>
          <w:lang w:val="es-CO"/>
        </w:rPr>
        <w:t>Playground</w:t>
      </w:r>
      <w:proofErr w:type="spellEnd"/>
    </w:p>
    <w:p w14:paraId="1C8AE14E" w14:textId="3C3F5AEE" w:rsidR="00283F5C" w:rsidRDefault="006B3633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Este </w:t>
      </w:r>
      <w:proofErr w:type="spellStart"/>
      <w:r>
        <w:rPr>
          <w:i/>
          <w:lang w:val="es-CO"/>
        </w:rPr>
        <w:t>playground</w:t>
      </w:r>
      <w:proofErr w:type="spellEnd"/>
      <w:r>
        <w:rPr>
          <w:i/>
          <w:lang w:val="es-CO"/>
        </w:rPr>
        <w:t xml:space="preserve"> nos permite interactuar con los modelos conversacionales (Chat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) que hemos desplegado.</w:t>
      </w:r>
    </w:p>
    <w:p w14:paraId="66A88EDA" w14:textId="04A9187E" w:rsidR="006B3633" w:rsidRDefault="006B3633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 </w:t>
      </w:r>
      <w:r>
        <w:rPr>
          <w:i/>
          <w:noProof/>
          <w:lang w:val="es-CO"/>
        </w:rPr>
        <w:drawing>
          <wp:inline distT="0" distB="0" distL="0" distR="0" wp14:anchorId="338FF11A" wp14:editId="55770A83">
            <wp:extent cx="5730240" cy="2739390"/>
            <wp:effectExtent l="0" t="0" r="3810" b="3810"/>
            <wp:docPr id="1229297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7966" w14:textId="3CB81E2C" w:rsidR="006B3633" w:rsidRPr="006B3633" w:rsidRDefault="006B3633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t>Esta interfaz nos prov</w:t>
      </w:r>
      <w:r>
        <w:rPr>
          <w:i/>
          <w:lang w:val="es-CO"/>
        </w:rPr>
        <w:t xml:space="preserve">ee un mecanismo para hacer la configuración que permite establecer el comportamiento del asistente virtual, así como un mecanismo rápido para agregar ejemplos que sirvan de contexto para el modelo y una sección donde se puede escoger el modelo conversacional a usar. </w:t>
      </w:r>
    </w:p>
    <w:p w14:paraId="02A61C22" w14:textId="1FF7DF4B" w:rsidR="00E627E1" w:rsidRPr="005820A9" w:rsidRDefault="00E627E1" w:rsidP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proofErr w:type="spellStart"/>
      <w:r w:rsidRPr="005820A9">
        <w:rPr>
          <w:b/>
          <w:color w:val="000000"/>
          <w:sz w:val="26"/>
          <w:szCs w:val="26"/>
          <w:lang w:val="es-CO"/>
        </w:rPr>
        <w:t>Completions</w:t>
      </w:r>
      <w:proofErr w:type="spellEnd"/>
      <w:r w:rsidRPr="005820A9">
        <w:rPr>
          <w:b/>
          <w:color w:val="000000"/>
          <w:sz w:val="26"/>
          <w:szCs w:val="26"/>
          <w:lang w:val="es-CO"/>
        </w:rPr>
        <w:t xml:space="preserve"> </w:t>
      </w:r>
      <w:proofErr w:type="spellStart"/>
      <w:r w:rsidRPr="005820A9">
        <w:rPr>
          <w:b/>
          <w:color w:val="000000"/>
          <w:sz w:val="26"/>
          <w:szCs w:val="26"/>
          <w:lang w:val="es-CO"/>
        </w:rPr>
        <w:t>Playground</w:t>
      </w:r>
      <w:proofErr w:type="spellEnd"/>
    </w:p>
    <w:p w14:paraId="3991E432" w14:textId="1C7F6737" w:rsidR="00E627E1" w:rsidRDefault="006B3633" w:rsidP="00E627E1">
      <w:pPr>
        <w:spacing w:before="240" w:after="240"/>
        <w:rPr>
          <w:i/>
          <w:lang w:val="es-CO"/>
        </w:rPr>
      </w:pPr>
      <w:r w:rsidRPr="006B3633">
        <w:rPr>
          <w:i/>
          <w:lang w:val="es-CO"/>
        </w:rPr>
        <w:t xml:space="preserve">Este </w:t>
      </w:r>
      <w:proofErr w:type="spellStart"/>
      <w:r w:rsidRPr="006B3633">
        <w:rPr>
          <w:i/>
          <w:lang w:val="es-CO"/>
        </w:rPr>
        <w:t>playground</w:t>
      </w:r>
      <w:proofErr w:type="spellEnd"/>
      <w:r w:rsidRPr="006B3633">
        <w:rPr>
          <w:i/>
          <w:lang w:val="es-CO"/>
        </w:rPr>
        <w:t xml:space="preserve"> nos permite </w:t>
      </w:r>
      <w:r w:rsidR="00CC7C9E">
        <w:rPr>
          <w:i/>
          <w:lang w:val="es-CO"/>
        </w:rPr>
        <w:t>interactuar</w:t>
      </w:r>
      <w:r>
        <w:rPr>
          <w:i/>
          <w:lang w:val="es-CO"/>
        </w:rPr>
        <w:t xml:space="preserve"> con modelos que no tienen la API de chat </w:t>
      </w:r>
      <w:proofErr w:type="spellStart"/>
      <w:r>
        <w:rPr>
          <w:i/>
          <w:lang w:val="es-CO"/>
        </w:rPr>
        <w:t>completions</w:t>
      </w:r>
      <w:proofErr w:type="spellEnd"/>
      <w:r>
        <w:rPr>
          <w:i/>
          <w:lang w:val="es-CO"/>
        </w:rPr>
        <w:t>, como por ejemplo Codex</w:t>
      </w:r>
      <w:r w:rsidR="00616689">
        <w:rPr>
          <w:i/>
          <w:lang w:val="es-CO"/>
        </w:rPr>
        <w:t xml:space="preserve"> o solo la API de </w:t>
      </w:r>
      <w:proofErr w:type="spellStart"/>
      <w:r w:rsidR="00616689">
        <w:rPr>
          <w:i/>
          <w:lang w:val="es-CO"/>
        </w:rPr>
        <w:t>Completions</w:t>
      </w:r>
      <w:proofErr w:type="spellEnd"/>
      <w:r w:rsidR="00CC7C9E">
        <w:rPr>
          <w:i/>
          <w:lang w:val="es-CO"/>
        </w:rPr>
        <w:t xml:space="preserve">. En esta interfaz vamos a poder especificar el modelo desplegado que queremos usar, el lenguaje que se debe considerar para generar los </w:t>
      </w:r>
      <w:proofErr w:type="spellStart"/>
      <w:r w:rsidR="00CC7C9E">
        <w:rPr>
          <w:i/>
          <w:lang w:val="es-CO"/>
        </w:rPr>
        <w:t>completions</w:t>
      </w:r>
      <w:proofErr w:type="spellEnd"/>
      <w:r w:rsidR="00CC7C9E">
        <w:rPr>
          <w:i/>
          <w:lang w:val="es-CO"/>
        </w:rPr>
        <w:t xml:space="preserve">, realizar ajustes de los </w:t>
      </w:r>
      <w:proofErr w:type="spellStart"/>
      <w:r w:rsidR="00CC7C9E">
        <w:rPr>
          <w:i/>
          <w:lang w:val="es-CO"/>
        </w:rPr>
        <w:t>hiperparámetros</w:t>
      </w:r>
      <w:proofErr w:type="spellEnd"/>
      <w:r w:rsidR="00CC7C9E">
        <w:rPr>
          <w:i/>
          <w:lang w:val="es-CO"/>
        </w:rPr>
        <w:t xml:space="preserve"> e incluso revisar y probar ejemplos de </w:t>
      </w:r>
      <w:proofErr w:type="spellStart"/>
      <w:r w:rsidR="00CC7C9E">
        <w:rPr>
          <w:i/>
          <w:lang w:val="es-CO"/>
        </w:rPr>
        <w:t>prompts</w:t>
      </w:r>
      <w:proofErr w:type="spellEnd"/>
      <w:r w:rsidR="00CC7C9E">
        <w:rPr>
          <w:i/>
          <w:lang w:val="es-CO"/>
        </w:rPr>
        <w:t xml:space="preserve"> que podríamos usar para determinados escenarios. </w:t>
      </w:r>
    </w:p>
    <w:p w14:paraId="576D3558" w14:textId="196F87F3" w:rsidR="006B3633" w:rsidRDefault="00CC7C9E" w:rsidP="00E627E1">
      <w:pPr>
        <w:spacing w:before="240" w:after="240"/>
        <w:rPr>
          <w:i/>
          <w:lang w:val="es-CO"/>
        </w:rPr>
      </w:pPr>
      <w:r>
        <w:rPr>
          <w:i/>
          <w:noProof/>
          <w:lang w:val="es-CO"/>
        </w:rPr>
        <w:lastRenderedPageBreak/>
        <w:drawing>
          <wp:inline distT="0" distB="0" distL="0" distR="0" wp14:anchorId="627563C6" wp14:editId="12259194">
            <wp:extent cx="5726430" cy="2731770"/>
            <wp:effectExtent l="0" t="0" r="7620" b="0"/>
            <wp:docPr id="621926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5782" w14:textId="77777777" w:rsidR="006B3633" w:rsidRPr="006B3633" w:rsidRDefault="006B3633" w:rsidP="00E627E1">
      <w:pPr>
        <w:spacing w:before="240" w:after="240"/>
        <w:rPr>
          <w:i/>
          <w:lang w:val="es-CO"/>
        </w:rPr>
      </w:pPr>
    </w:p>
    <w:p w14:paraId="033E0496" w14:textId="16C335AF" w:rsidR="00E627E1" w:rsidRPr="005820A9" w:rsidRDefault="00E627E1" w:rsidP="00E627E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r w:rsidRPr="005820A9">
        <w:rPr>
          <w:b/>
          <w:color w:val="000000"/>
          <w:sz w:val="26"/>
          <w:szCs w:val="26"/>
          <w:lang w:val="es-CO"/>
        </w:rPr>
        <w:t xml:space="preserve">DALL-E </w:t>
      </w:r>
      <w:proofErr w:type="spellStart"/>
      <w:r w:rsidRPr="005820A9">
        <w:rPr>
          <w:b/>
          <w:color w:val="000000"/>
          <w:sz w:val="26"/>
          <w:szCs w:val="26"/>
          <w:lang w:val="es-CO"/>
        </w:rPr>
        <w:t>Playground</w:t>
      </w:r>
      <w:proofErr w:type="spellEnd"/>
    </w:p>
    <w:p w14:paraId="7D4294C7" w14:textId="55BDE43C" w:rsidR="00E627E1" w:rsidRPr="00CC7C9E" w:rsidRDefault="00CC7C9E" w:rsidP="00E627E1">
      <w:pPr>
        <w:spacing w:before="240" w:after="240"/>
        <w:rPr>
          <w:i/>
          <w:lang w:val="es-CO"/>
        </w:rPr>
      </w:pPr>
      <w:r w:rsidRPr="00CC7C9E">
        <w:rPr>
          <w:i/>
          <w:lang w:val="es-CO"/>
        </w:rPr>
        <w:t xml:space="preserve">El </w:t>
      </w:r>
      <w:proofErr w:type="spellStart"/>
      <w:r w:rsidRPr="00CC7C9E">
        <w:rPr>
          <w:i/>
          <w:lang w:val="es-CO"/>
        </w:rPr>
        <w:t>playground</w:t>
      </w:r>
      <w:proofErr w:type="spellEnd"/>
      <w:r w:rsidRPr="00CC7C9E">
        <w:rPr>
          <w:i/>
          <w:lang w:val="es-CO"/>
        </w:rPr>
        <w:t xml:space="preserve"> de DALL-E nos </w:t>
      </w:r>
      <w:r>
        <w:rPr>
          <w:i/>
          <w:lang w:val="es-CO"/>
        </w:rPr>
        <w:t xml:space="preserve">ofrece una interfaz para generar imágenes a partir de un </w:t>
      </w:r>
      <w:proofErr w:type="spellStart"/>
      <w:r>
        <w:rPr>
          <w:i/>
          <w:lang w:val="es-CO"/>
        </w:rPr>
        <w:t>prompt</w:t>
      </w:r>
      <w:proofErr w:type="spellEnd"/>
      <w:r>
        <w:rPr>
          <w:i/>
          <w:lang w:val="es-CO"/>
        </w:rPr>
        <w:t xml:space="preserve"> en lenguaje natural, así como también establecer la configuración que permite especificar los parámetros del modelo encargado de generar la imagen: </w:t>
      </w:r>
      <w:r w:rsidR="00616689">
        <w:rPr>
          <w:i/>
          <w:lang w:val="es-CO"/>
        </w:rPr>
        <w:t>n</w:t>
      </w:r>
      <w:r>
        <w:rPr>
          <w:i/>
          <w:lang w:val="es-CO"/>
        </w:rPr>
        <w:t xml:space="preserve">úmero de imágenes a generar y tamaño de las imágenes. </w:t>
      </w:r>
    </w:p>
    <w:p w14:paraId="30DF53FF" w14:textId="4C6D758B" w:rsidR="00E627E1" w:rsidRPr="006B3633" w:rsidRDefault="00CC7C9E">
      <w:pPr>
        <w:spacing w:before="240" w:after="240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6B83D758" wp14:editId="6B7211E6">
            <wp:extent cx="5730240" cy="2682240"/>
            <wp:effectExtent l="0" t="0" r="3810" b="3810"/>
            <wp:docPr id="740581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CE8A" w14:textId="41BFE51C" w:rsidR="00965E6A" w:rsidRPr="00965E6A" w:rsidRDefault="00965E6A" w:rsidP="00965E6A">
      <w:pPr>
        <w:pStyle w:val="Heading2"/>
        <w:keepNext w:val="0"/>
        <w:keepLines w:val="0"/>
        <w:spacing w:after="80"/>
        <w:rPr>
          <w:b/>
          <w:sz w:val="34"/>
          <w:szCs w:val="34"/>
          <w:lang w:val="es-CO"/>
        </w:rPr>
      </w:pPr>
      <w:r>
        <w:rPr>
          <w:b/>
          <w:sz w:val="34"/>
          <w:szCs w:val="34"/>
          <w:lang w:val="es-CO"/>
        </w:rPr>
        <w:t>Chatea con tus datos</w:t>
      </w:r>
    </w:p>
    <w:p w14:paraId="0F9A5D27" w14:textId="0BF61678" w:rsidR="00965E6A" w:rsidRPr="00965E6A" w:rsidRDefault="00E275CD" w:rsidP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>U</w:t>
      </w:r>
      <w:r w:rsidR="001D0D9B">
        <w:rPr>
          <w:i/>
          <w:lang w:val="es-CO"/>
        </w:rPr>
        <w:t xml:space="preserve">no de los escenarios en dónde los modelos de IA generativa pueden tener un alto impacto es aquellos en dónde los asistentes virtuales puedan ayudar </w:t>
      </w:r>
      <w:r w:rsidR="00B160A0">
        <w:rPr>
          <w:i/>
          <w:lang w:val="es-CO"/>
        </w:rPr>
        <w:t xml:space="preserve">a los usuarios a entender los datos, los cuales pueden venir desde fuentes estructuradas o no estructuradas. Por ejemplo, las organizaciones usualmente generan grandes volúmenes de datos que están en fuentes no estructuradas y que por lo general no son procesadas debido a la complejidad de </w:t>
      </w:r>
      <w:r w:rsidR="00B160A0">
        <w:rPr>
          <w:i/>
          <w:lang w:val="es-CO"/>
        </w:rPr>
        <w:lastRenderedPageBreak/>
        <w:t xml:space="preserve">sus formatos, sin embargo, este tipo de datos podrían generar valor cuando hablamos de escenarios en dónde se tienen documentos de tipo reportes o presentación de resultados. En este escenario los asistentes virtuales podrían ayudar a responder preguntas sobre la información contenida en los documentos. </w:t>
      </w:r>
    </w:p>
    <w:p w14:paraId="2FF44C8E" w14:textId="15E55724" w:rsidR="00965E6A" w:rsidRPr="00965E6A" w:rsidRDefault="00CC7C9E" w:rsidP="00965E6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r>
        <w:rPr>
          <w:b/>
          <w:color w:val="000000"/>
          <w:sz w:val="26"/>
          <w:szCs w:val="26"/>
          <w:lang w:val="es-CO"/>
        </w:rPr>
        <w:t>Agregar fuente de datos</w:t>
      </w:r>
    </w:p>
    <w:p w14:paraId="428584A9" w14:textId="1B8B167F" w:rsidR="00CC7C9E" w:rsidRPr="00B160A0" w:rsidRDefault="00B160A0" w:rsidP="00B160A0">
      <w:pPr>
        <w:spacing w:before="240" w:after="240"/>
        <w:rPr>
          <w:lang w:val="es-CO"/>
        </w:rPr>
      </w:pPr>
      <w:r w:rsidRPr="00B160A0">
        <w:rPr>
          <w:lang w:val="es-CO"/>
        </w:rPr>
        <w:t xml:space="preserve">En el chat </w:t>
      </w:r>
      <w:proofErr w:type="spellStart"/>
      <w:r w:rsidRPr="00B160A0">
        <w:rPr>
          <w:lang w:val="es-CO"/>
        </w:rPr>
        <w:t>playground</w:t>
      </w:r>
      <w:proofErr w:type="spellEnd"/>
      <w:r w:rsidRPr="00B160A0">
        <w:rPr>
          <w:lang w:val="es-CO"/>
        </w:rPr>
        <w:t xml:space="preserve"> vamos a t</w:t>
      </w:r>
      <w:r>
        <w:rPr>
          <w:lang w:val="es-CO"/>
        </w:rPr>
        <w:t xml:space="preserve">ener un mecanismo que nos permitirá agregar fuentes de datos no estructuradas e indexarlas a través de Azure AI </w:t>
      </w:r>
      <w:proofErr w:type="spellStart"/>
      <w:r>
        <w:rPr>
          <w:lang w:val="es-CO"/>
        </w:rPr>
        <w:t>Search</w:t>
      </w:r>
      <w:proofErr w:type="spellEnd"/>
      <w:r>
        <w:rPr>
          <w:lang w:val="es-CO"/>
        </w:rPr>
        <w:t>.</w:t>
      </w:r>
      <w:r w:rsidR="00E275CD" w:rsidRPr="00B160A0">
        <w:rPr>
          <w:lang w:val="es-CO"/>
        </w:rPr>
        <w:t xml:space="preserve"> </w:t>
      </w:r>
    </w:p>
    <w:p w14:paraId="15AD54AD" w14:textId="77777777" w:rsidR="00E275CD" w:rsidRPr="00B160A0" w:rsidRDefault="00E275CD">
      <w:pPr>
        <w:spacing w:before="240" w:after="240"/>
        <w:rPr>
          <w:lang w:val="es-CO"/>
        </w:rPr>
      </w:pPr>
    </w:p>
    <w:p w14:paraId="5E147934" w14:textId="422A5993" w:rsidR="00E275CD" w:rsidRDefault="00E275CD">
      <w:pPr>
        <w:spacing w:before="240" w:after="240"/>
      </w:pPr>
      <w:r w:rsidRPr="00E275CD">
        <w:rPr>
          <w:noProof/>
        </w:rPr>
        <w:drawing>
          <wp:inline distT="0" distB="0" distL="0" distR="0" wp14:anchorId="6DBB406E" wp14:editId="1AE01622">
            <wp:extent cx="3749365" cy="2297629"/>
            <wp:effectExtent l="0" t="0" r="3810" b="7620"/>
            <wp:docPr id="70034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28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C641" w14:textId="13FC9D49" w:rsidR="00E275CD" w:rsidRPr="00B160A0" w:rsidRDefault="00616689">
      <w:pPr>
        <w:spacing w:before="240" w:after="240"/>
        <w:rPr>
          <w:lang w:val="es-CO"/>
        </w:rPr>
      </w:pPr>
      <w:r>
        <w:rPr>
          <w:lang w:val="es-CO"/>
        </w:rPr>
        <w:t>Con</w:t>
      </w:r>
      <w:r w:rsidR="00B160A0">
        <w:rPr>
          <w:lang w:val="es-CO"/>
        </w:rPr>
        <w:t xml:space="preserve"> AI </w:t>
      </w:r>
      <w:proofErr w:type="spellStart"/>
      <w:r w:rsidR="00B160A0">
        <w:rPr>
          <w:lang w:val="es-CO"/>
        </w:rPr>
        <w:t>Search</w:t>
      </w:r>
      <w:proofErr w:type="spellEnd"/>
      <w:r w:rsidR="00B160A0">
        <w:rPr>
          <w:lang w:val="es-CO"/>
        </w:rPr>
        <w:t xml:space="preserve"> </w:t>
      </w:r>
      <w:r>
        <w:rPr>
          <w:lang w:val="es-CO"/>
        </w:rPr>
        <w:t>tendremos la capacidad de</w:t>
      </w:r>
      <w:r w:rsidR="00B160A0">
        <w:rPr>
          <w:lang w:val="es-CO"/>
        </w:rPr>
        <w:t xml:space="preserve"> implementar la b</w:t>
      </w:r>
      <w:r w:rsidR="00E275CD" w:rsidRPr="00B160A0">
        <w:rPr>
          <w:lang w:val="es-CO"/>
        </w:rPr>
        <w:t xml:space="preserve">úsqueda </w:t>
      </w:r>
      <w:r w:rsidR="00B160A0">
        <w:rPr>
          <w:lang w:val="es-CO"/>
        </w:rPr>
        <w:t>h</w:t>
      </w:r>
      <w:r w:rsidR="00E275CD" w:rsidRPr="00B160A0">
        <w:rPr>
          <w:lang w:val="es-CO"/>
        </w:rPr>
        <w:t>íbrida</w:t>
      </w:r>
      <w:r w:rsidR="00B160A0">
        <w:rPr>
          <w:lang w:val="es-CO"/>
        </w:rPr>
        <w:t xml:space="preserve">, de tal manera que usemos un modelo de Azure OpenAI para generar </w:t>
      </w:r>
      <w:proofErr w:type="spellStart"/>
      <w:r w:rsidR="00B160A0">
        <w:rPr>
          <w:lang w:val="es-CO"/>
        </w:rPr>
        <w:t>embeddings</w:t>
      </w:r>
      <w:proofErr w:type="spellEnd"/>
      <w:r w:rsidR="00B160A0">
        <w:rPr>
          <w:lang w:val="es-CO"/>
        </w:rPr>
        <w:t xml:space="preserve"> a partir de los datos no estructurados y posteriormente soportar consultas que usen estos </w:t>
      </w:r>
      <w:proofErr w:type="spellStart"/>
      <w:r w:rsidR="00B160A0">
        <w:rPr>
          <w:lang w:val="es-CO"/>
        </w:rPr>
        <w:t>embeddings</w:t>
      </w:r>
      <w:proofErr w:type="spellEnd"/>
      <w:r w:rsidR="00B160A0">
        <w:rPr>
          <w:lang w:val="es-CO"/>
        </w:rPr>
        <w:t xml:space="preserve"> para </w:t>
      </w:r>
      <w:r w:rsidR="004438C7">
        <w:rPr>
          <w:lang w:val="es-CO"/>
        </w:rPr>
        <w:t xml:space="preserve">implementar una búsqueda híbrida. </w:t>
      </w:r>
    </w:p>
    <w:p w14:paraId="38A5D5E0" w14:textId="3BA6616A" w:rsidR="00E275CD" w:rsidRDefault="00E275CD">
      <w:pPr>
        <w:spacing w:before="240" w:after="240"/>
      </w:pPr>
      <w:r>
        <w:rPr>
          <w:noProof/>
        </w:rPr>
        <w:drawing>
          <wp:inline distT="0" distB="0" distL="0" distR="0" wp14:anchorId="33A7C163" wp14:editId="4FC37C0D">
            <wp:extent cx="3703320" cy="3051810"/>
            <wp:effectExtent l="0" t="0" r="0" b="0"/>
            <wp:docPr id="604163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94E" w14:textId="77777777" w:rsidR="00E275CD" w:rsidRDefault="00E275CD">
      <w:pPr>
        <w:spacing w:before="240" w:after="240"/>
      </w:pPr>
    </w:p>
    <w:p w14:paraId="15D7B202" w14:textId="733D27B5" w:rsidR="00E275CD" w:rsidRDefault="00E275CD">
      <w:pPr>
        <w:spacing w:before="240" w:after="240"/>
        <w:rPr>
          <w:lang w:val="es-CO"/>
        </w:rPr>
      </w:pPr>
      <w:r w:rsidRPr="00E275CD">
        <w:rPr>
          <w:lang w:val="es-CO"/>
        </w:rPr>
        <w:t>Una vez hemos integrado n</w:t>
      </w:r>
      <w:r>
        <w:rPr>
          <w:lang w:val="es-CO"/>
        </w:rPr>
        <w:t xml:space="preserve">uestros datos al asistente virtual, podemos desplegar en cuestión de minutos una aplicación web que soporta autenticación y ofrece una interfaz para hacer consultas que serán resueltas por los modelos de IA generativa utilizando nuestros datos. </w:t>
      </w:r>
    </w:p>
    <w:p w14:paraId="6C949B00" w14:textId="63A3C413" w:rsidR="00E275CD" w:rsidRPr="00E275CD" w:rsidRDefault="00E275CD">
      <w:pPr>
        <w:spacing w:before="240" w:after="240"/>
        <w:rPr>
          <w:lang w:val="es-CO"/>
        </w:rPr>
      </w:pPr>
      <w:r>
        <w:rPr>
          <w:noProof/>
        </w:rPr>
        <w:drawing>
          <wp:inline distT="0" distB="0" distL="0" distR="0" wp14:anchorId="6FD1AE34" wp14:editId="10BFD08F">
            <wp:extent cx="5733415" cy="4046220"/>
            <wp:effectExtent l="0" t="0" r="635" b="0"/>
            <wp:docPr id="461518752" name="Picture 10" descr="A screenshot of the web app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the web app interfac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C137" w14:textId="77777777" w:rsidR="00E275CD" w:rsidRPr="00E275CD" w:rsidRDefault="00E275CD">
      <w:pPr>
        <w:spacing w:before="240" w:after="240"/>
        <w:rPr>
          <w:lang w:val="es-CO"/>
        </w:rPr>
      </w:pPr>
    </w:p>
    <w:p w14:paraId="16F22310" w14:textId="5E7ED385" w:rsidR="00283F5C" w:rsidRDefault="00000000">
      <w:pPr>
        <w:spacing w:before="240" w:after="240"/>
      </w:pPr>
      <w:r>
        <w:pict w14:anchorId="77C35229">
          <v:rect id="_x0000_i1026" style="width:0;height:1.5pt" o:hralign="center" o:hrstd="t" o:hr="t" fillcolor="#a0a0a0" stroked="f"/>
        </w:pict>
      </w:r>
    </w:p>
    <w:p w14:paraId="1DD6B85E" w14:textId="26DD5DD1" w:rsidR="00965E6A" w:rsidRDefault="00965E6A">
      <w:pPr>
        <w:spacing w:before="240" w:after="240"/>
        <w:rPr>
          <w:i/>
          <w:lang w:val="es-CO"/>
        </w:rPr>
      </w:pPr>
      <w:r>
        <w:rPr>
          <w:i/>
          <w:lang w:val="es-CO"/>
        </w:rPr>
        <w:t xml:space="preserve">Ahora que ya sabes integrar tus datos para que interactúen con los modelos de IA generativa, desarrolla una aplicación en la que uses datos corporativos y aprovecha todas las características empresariales que te brinda el ecosistema Azure cuando usas Azure Open AI </w:t>
      </w:r>
      <w:proofErr w:type="spellStart"/>
      <w:r>
        <w:rPr>
          <w:i/>
          <w:lang w:val="es-CO"/>
        </w:rPr>
        <w:t>Service</w:t>
      </w:r>
      <w:proofErr w:type="spellEnd"/>
      <w:r>
        <w:rPr>
          <w:i/>
          <w:lang w:val="es-CO"/>
        </w:rPr>
        <w:t xml:space="preserve">. </w:t>
      </w:r>
    </w:p>
    <w:p w14:paraId="20EBC5BF" w14:textId="77777777" w:rsidR="00283F5C" w:rsidRDefault="00000000">
      <w:pPr>
        <w:spacing w:before="240" w:after="240"/>
      </w:pPr>
      <w:r>
        <w:pict w14:anchorId="1B33D52D">
          <v:rect id="_x0000_i1027" style="width:0;height:1.5pt" o:hralign="center" o:hrstd="t" o:hr="t" fillcolor="#a0a0a0" stroked="f"/>
        </w:pict>
      </w:r>
    </w:p>
    <w:p w14:paraId="100E0595" w14:textId="77777777" w:rsidR="00283F5C" w:rsidRDefault="00283F5C"/>
    <w:sectPr w:rsidR="00283F5C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CFC8E1" w14:textId="77777777" w:rsidR="005004C6" w:rsidRDefault="005004C6">
      <w:pPr>
        <w:spacing w:line="240" w:lineRule="auto"/>
      </w:pPr>
      <w:r>
        <w:separator/>
      </w:r>
    </w:p>
  </w:endnote>
  <w:endnote w:type="continuationSeparator" w:id="0">
    <w:p w14:paraId="1E4FA5C9" w14:textId="77777777" w:rsidR="005004C6" w:rsidRDefault="005004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9BD55" w14:textId="77777777" w:rsidR="00283F5C" w:rsidRDefault="00000000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4FF3DC6" wp14:editId="6EF1A4F3">
          <wp:simplePos x="0" y="0"/>
          <wp:positionH relativeFrom="column">
            <wp:posOffset>4752975</wp:posOffset>
          </wp:positionH>
          <wp:positionV relativeFrom="paragraph">
            <wp:posOffset>-133349</wp:posOffset>
          </wp:positionV>
          <wp:extent cx="1087763" cy="58544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7763" cy="585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F41065" w14:textId="77777777" w:rsidR="005004C6" w:rsidRDefault="005004C6">
      <w:pPr>
        <w:spacing w:line="240" w:lineRule="auto"/>
      </w:pPr>
      <w:r>
        <w:separator/>
      </w:r>
    </w:p>
  </w:footnote>
  <w:footnote w:type="continuationSeparator" w:id="0">
    <w:p w14:paraId="71D65B8C" w14:textId="77777777" w:rsidR="005004C6" w:rsidRDefault="005004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29771" w14:textId="77777777" w:rsidR="00283F5C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50F2E7CB" wp14:editId="11B34232">
          <wp:simplePos x="0" y="0"/>
          <wp:positionH relativeFrom="column">
            <wp:posOffset>-981074</wp:posOffset>
          </wp:positionH>
          <wp:positionV relativeFrom="paragraph">
            <wp:posOffset>-457199</wp:posOffset>
          </wp:positionV>
          <wp:extent cx="7805738" cy="716521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5738" cy="7165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64883"/>
    <w:multiLevelType w:val="hybridMultilevel"/>
    <w:tmpl w:val="0B460028"/>
    <w:lvl w:ilvl="0" w:tplc="AEE66422">
      <w:start w:val="20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81AAA"/>
    <w:multiLevelType w:val="multilevel"/>
    <w:tmpl w:val="64C07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B17502"/>
    <w:multiLevelType w:val="multilevel"/>
    <w:tmpl w:val="5C06A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B3F4A"/>
    <w:multiLevelType w:val="multilevel"/>
    <w:tmpl w:val="64A23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0402255">
    <w:abstractNumId w:val="3"/>
  </w:num>
  <w:num w:numId="2" w16cid:durableId="797337779">
    <w:abstractNumId w:val="2"/>
  </w:num>
  <w:num w:numId="3" w16cid:durableId="821964739">
    <w:abstractNumId w:val="1"/>
  </w:num>
  <w:num w:numId="4" w16cid:durableId="692456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F5C"/>
    <w:rsid w:val="001D0D9B"/>
    <w:rsid w:val="001E457B"/>
    <w:rsid w:val="00283F5C"/>
    <w:rsid w:val="002D587A"/>
    <w:rsid w:val="004438C7"/>
    <w:rsid w:val="005004C6"/>
    <w:rsid w:val="005820A9"/>
    <w:rsid w:val="005877B7"/>
    <w:rsid w:val="00616689"/>
    <w:rsid w:val="006B3633"/>
    <w:rsid w:val="00965E6A"/>
    <w:rsid w:val="00B160A0"/>
    <w:rsid w:val="00BF7F75"/>
    <w:rsid w:val="00C93DE7"/>
    <w:rsid w:val="00CC7C9E"/>
    <w:rsid w:val="00E275CD"/>
    <w:rsid w:val="00E6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106F3"/>
  <w15:docId w15:val="{D50B1B98-60D1-4BA2-BCC0-248EC60C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7E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965E6A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5E6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1038</Words>
  <Characters>5713</Characters>
  <Application>Microsoft Office Word</Application>
  <DocSecurity>0</DocSecurity>
  <Lines>47</Lines>
  <Paragraphs>13</Paragraphs>
  <ScaleCrop>false</ScaleCrop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Maritza Mera Gaona</cp:lastModifiedBy>
  <cp:revision>6</cp:revision>
  <dcterms:created xsi:type="dcterms:W3CDTF">2023-12-26T06:24:00Z</dcterms:created>
  <dcterms:modified xsi:type="dcterms:W3CDTF">2023-12-26T13:46:00Z</dcterms:modified>
</cp:coreProperties>
</file>