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14:paraId="367AC3CD" w14:textId="77777777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14:paraId="487EAA00" w14:textId="77777777" w:rsidR="00C8082F" w:rsidRPr="00036903" w:rsidRDefault="00C8082F" w:rsidP="00036903"/>
          <w:p w14:paraId="3E4CAF9F" w14:textId="77777777" w:rsidR="00C8082F" w:rsidRDefault="00C8082F" w:rsidP="00036903"/>
          <w:p w14:paraId="1EFA36A3" w14:textId="77777777" w:rsidR="00C8082F" w:rsidRDefault="00C8082F" w:rsidP="00036903"/>
          <w:p w14:paraId="000ED6D2" w14:textId="32ABE76E" w:rsidR="00C8082F" w:rsidRPr="006B7054" w:rsidRDefault="00000000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893382">
              <w:t>Dokumentation S.N.A.</w:t>
            </w:r>
            <w:proofErr w:type="gramStart"/>
            <w:r w:rsidR="00893382">
              <w:t>C.K</w:t>
            </w:r>
            <w:proofErr w:type="gramEnd"/>
            <w:r>
              <w:fldChar w:fldCharType="end"/>
            </w:r>
          </w:p>
          <w:p w14:paraId="5453F454" w14:textId="77777777" w:rsidR="00C8082F" w:rsidRDefault="00C8082F" w:rsidP="00036903">
            <w:pPr>
              <w:pStyle w:val="DeckblattZentriert"/>
            </w:pPr>
          </w:p>
          <w:p w14:paraId="33D123A4" w14:textId="77777777" w:rsidR="00C8082F" w:rsidRDefault="00C8082F" w:rsidP="00036903"/>
          <w:p w14:paraId="79512BFB" w14:textId="796B437C" w:rsidR="00C8082F" w:rsidRPr="00EA07E0" w:rsidRDefault="00893382" w:rsidP="00036903">
            <w:pPr>
              <w:pStyle w:val="DeckblattZentriert"/>
            </w:pPr>
            <w:r>
              <w:t xml:space="preserve">Dokumentation zum Praxisprojekt im Kurs </w:t>
            </w:r>
            <w:proofErr w:type="spellStart"/>
            <w:r>
              <w:t>Advanced</w:t>
            </w:r>
            <w:proofErr w:type="spellEnd"/>
            <w:r>
              <w:t xml:space="preserve"> Software Engineering</w:t>
            </w:r>
          </w:p>
          <w:p w14:paraId="3A11417B" w14:textId="77777777" w:rsidR="00C8082F" w:rsidRDefault="00C8082F" w:rsidP="00036903">
            <w:pPr>
              <w:pStyle w:val="DeckBlattThema"/>
            </w:pPr>
          </w:p>
          <w:p w14:paraId="6A07ADA7" w14:textId="77777777" w:rsidR="00C8082F" w:rsidRPr="006B7054" w:rsidRDefault="00C8082F" w:rsidP="00893382">
            <w:pPr>
              <w:pStyle w:val="DeckblattZentriert"/>
              <w:jc w:val="both"/>
            </w:pPr>
          </w:p>
          <w:p w14:paraId="439DD53B" w14:textId="77777777"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14:paraId="190A120D" w14:textId="77777777" w:rsidR="00AD1CA1" w:rsidRDefault="00AD1CA1" w:rsidP="00036903">
            <w:pPr>
              <w:pStyle w:val="DeckblattZentriert"/>
            </w:pPr>
          </w:p>
          <w:p w14:paraId="3263397E" w14:textId="77777777"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14:paraId="23A1562A" w14:textId="77777777" w:rsidR="00C8082F" w:rsidRDefault="00C8082F" w:rsidP="00036903">
            <w:pPr>
              <w:pStyle w:val="Block"/>
            </w:pPr>
          </w:p>
          <w:p w14:paraId="7F73565B" w14:textId="77777777" w:rsidR="00C8082F" w:rsidRDefault="00C8082F" w:rsidP="00036903">
            <w:pPr>
              <w:pStyle w:val="DeckblattZentriert"/>
            </w:pPr>
            <w:r>
              <w:t>von</w:t>
            </w:r>
          </w:p>
          <w:p w14:paraId="06C4DDBE" w14:textId="77777777" w:rsidR="00C8082F" w:rsidRDefault="00C8082F" w:rsidP="00036903">
            <w:pPr>
              <w:pStyle w:val="DeckblattZentriert"/>
            </w:pPr>
          </w:p>
          <w:p w14:paraId="497B7F17" w14:textId="6DD6BEF3" w:rsidR="00C8082F" w:rsidRDefault="00893382" w:rsidP="00036903">
            <w:pPr>
              <w:pStyle w:val="DeckblattZentriert"/>
            </w:pPr>
            <w:r>
              <w:t>Burak Özkan</w:t>
            </w:r>
          </w:p>
          <w:p w14:paraId="62686A42" w14:textId="77777777" w:rsidR="00893382" w:rsidRDefault="00893382" w:rsidP="00036903">
            <w:pPr>
              <w:pStyle w:val="DeckblattZentriert"/>
            </w:pPr>
          </w:p>
          <w:p w14:paraId="29F7E1C9" w14:textId="5AC15B17" w:rsidR="00893382" w:rsidRDefault="00893382" w:rsidP="00036903">
            <w:pPr>
              <w:pStyle w:val="DeckblattZentriert"/>
            </w:pPr>
            <w:r>
              <w:t xml:space="preserve">Und </w:t>
            </w:r>
          </w:p>
          <w:p w14:paraId="46D05786" w14:textId="77777777" w:rsidR="00893382" w:rsidRDefault="00893382" w:rsidP="00036903">
            <w:pPr>
              <w:pStyle w:val="DeckblattZentriert"/>
            </w:pPr>
          </w:p>
          <w:p w14:paraId="317DBFDC" w14:textId="5DC1C606" w:rsidR="00893382" w:rsidRPr="006B7054" w:rsidRDefault="00893382" w:rsidP="00036903">
            <w:pPr>
              <w:pStyle w:val="DeckblattZentriert"/>
            </w:pPr>
            <w:r>
              <w:t>Marius Engelmeier</w:t>
            </w:r>
          </w:p>
          <w:p w14:paraId="21C7709F" w14:textId="77777777" w:rsidR="00C8082F" w:rsidRPr="006B7054" w:rsidRDefault="00C8082F" w:rsidP="00036903"/>
          <w:p w14:paraId="7B384060" w14:textId="77777777" w:rsidR="00C8082F" w:rsidRDefault="00C8082F" w:rsidP="00036903"/>
          <w:p w14:paraId="380AA10E" w14:textId="3B04C708" w:rsidR="00C8082F" w:rsidRPr="006B7054" w:rsidRDefault="00893382" w:rsidP="00036903">
            <w:pPr>
              <w:pStyle w:val="DeckblattZentriert"/>
            </w:pPr>
            <w:r>
              <w:t>30.04.2023</w:t>
            </w:r>
          </w:p>
          <w:p w14:paraId="0AD16B6F" w14:textId="77777777" w:rsidR="00C8082F" w:rsidRDefault="00C8082F" w:rsidP="00036903"/>
          <w:p w14:paraId="1F133088" w14:textId="77777777" w:rsidR="00C8082F" w:rsidRDefault="00C8082F" w:rsidP="00036903"/>
          <w:p w14:paraId="3E399584" w14:textId="77777777" w:rsidR="000C3B59" w:rsidRDefault="000C3B59" w:rsidP="00036903"/>
          <w:p w14:paraId="4229C710" w14:textId="77777777" w:rsidR="000C3B59" w:rsidRDefault="000C3B59" w:rsidP="00036903"/>
          <w:p w14:paraId="57C6900C" w14:textId="77777777" w:rsidR="000C3B59" w:rsidRDefault="000C3B59" w:rsidP="00036903"/>
          <w:p w14:paraId="7790F106" w14:textId="77777777" w:rsidR="00C8082F" w:rsidRDefault="00C8082F" w:rsidP="00036903"/>
          <w:p w14:paraId="0E7B7D20" w14:textId="77777777" w:rsidR="00C8082F" w:rsidRDefault="00C8082F" w:rsidP="00036903"/>
          <w:p w14:paraId="078C8FF1" w14:textId="4154562C" w:rsidR="00C8082F" w:rsidRDefault="00C8082F" w:rsidP="00036903">
            <w:pPr>
              <w:pStyle w:val="Block"/>
            </w:pPr>
          </w:p>
        </w:tc>
      </w:tr>
    </w:tbl>
    <w:p w14:paraId="1EB6729B" w14:textId="77777777" w:rsidR="006B3652" w:rsidRDefault="006B3652" w:rsidP="00036903"/>
    <w:p w14:paraId="4CE2B52B" w14:textId="4FAE2214" w:rsidR="00B454BE" w:rsidRPr="009208AC" w:rsidRDefault="0094609B" w:rsidP="00893382">
      <w:r>
        <w:br w:type="page"/>
      </w:r>
    </w:p>
    <w:p w14:paraId="304D2064" w14:textId="77777777" w:rsidR="00E3281C" w:rsidRDefault="0094609B" w:rsidP="0082119C">
      <w:pPr>
        <w:pStyle w:val="berschriftOhneNummer"/>
      </w:pPr>
      <w:bookmarkStart w:id="0" w:name="_Toc270506265"/>
      <w:r>
        <w:t>Inhaltsverzeichnis</w:t>
      </w:r>
      <w:bookmarkEnd w:id="0"/>
    </w:p>
    <w:p w14:paraId="19E07A24" w14:textId="77777777" w:rsidR="00190CB3" w:rsidRPr="00750FE8" w:rsidRDefault="00945962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190CB3">
        <w:rPr>
          <w:noProof/>
        </w:rPr>
        <w:t>Inhaltsverzeichnis</w:t>
      </w:r>
      <w:r w:rsidR="00190CB3">
        <w:rPr>
          <w:noProof/>
        </w:rPr>
        <w:tab/>
      </w:r>
      <w:r w:rsidR="00190CB3">
        <w:rPr>
          <w:noProof/>
        </w:rPr>
        <w:fldChar w:fldCharType="begin"/>
      </w:r>
      <w:r w:rsidR="00190CB3">
        <w:rPr>
          <w:noProof/>
        </w:rPr>
        <w:instrText xml:space="preserve"> PAGEREF _Toc270506265 \h </w:instrText>
      </w:r>
      <w:r w:rsidR="00190CB3">
        <w:rPr>
          <w:noProof/>
        </w:rPr>
      </w:r>
      <w:r w:rsidR="00190CB3">
        <w:rPr>
          <w:noProof/>
        </w:rPr>
        <w:fldChar w:fldCharType="separate"/>
      </w:r>
      <w:r w:rsidR="00360AFB">
        <w:rPr>
          <w:noProof/>
        </w:rPr>
        <w:t>3</w:t>
      </w:r>
      <w:r w:rsidR="00190CB3">
        <w:rPr>
          <w:noProof/>
        </w:rPr>
        <w:fldChar w:fldCharType="end"/>
      </w:r>
    </w:p>
    <w:p w14:paraId="53BA7A70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_Toc270506266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4</w:t>
      </w:r>
      <w:r>
        <w:rPr>
          <w:noProof/>
        </w:rPr>
        <w:fldChar w:fldCharType="end"/>
      </w:r>
    </w:p>
    <w:p w14:paraId="33F7FFD7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_Toc270506267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4</w:t>
      </w:r>
      <w:r>
        <w:rPr>
          <w:noProof/>
        </w:rPr>
        <w:fldChar w:fldCharType="end"/>
      </w:r>
    </w:p>
    <w:p w14:paraId="4C1EBD30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_Toc270506268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4</w:t>
      </w:r>
      <w:r>
        <w:rPr>
          <w:noProof/>
        </w:rPr>
        <w:fldChar w:fldCharType="end"/>
      </w:r>
    </w:p>
    <w:p w14:paraId="524CAB5C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1.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Ziele dieses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_Toc270506269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5</w:t>
      </w:r>
      <w:r>
        <w:rPr>
          <w:noProof/>
        </w:rPr>
        <w:fldChar w:fldCharType="end"/>
      </w:r>
    </w:p>
    <w:p w14:paraId="6256C8DA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Allgemeines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_Toc270506270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5</w:t>
      </w:r>
      <w:r>
        <w:rPr>
          <w:noProof/>
        </w:rPr>
        <w:fldChar w:fldCharType="end"/>
      </w:r>
    </w:p>
    <w:p w14:paraId="36644AA2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Übersicht Vorlagen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_Toc270506271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6</w:t>
      </w:r>
      <w:r>
        <w:rPr>
          <w:noProof/>
        </w:rPr>
        <w:fldChar w:fldCharType="end"/>
      </w:r>
    </w:p>
    <w:p w14:paraId="408FF0DC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Absatzvorlagen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_Toc270506272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7</w:t>
      </w:r>
      <w:r>
        <w:rPr>
          <w:noProof/>
        </w:rPr>
        <w:fldChar w:fldCharType="end"/>
      </w:r>
    </w:p>
    <w:p w14:paraId="6D17F0C0" w14:textId="77777777"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Überschriften Ebene2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_Toc270506273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9</w:t>
      </w:r>
      <w:r>
        <w:rPr>
          <w:noProof/>
        </w:rPr>
        <w:fldChar w:fldCharType="end"/>
      </w:r>
    </w:p>
    <w:p w14:paraId="4A7BE4DE" w14:textId="77777777" w:rsidR="00190CB3" w:rsidRPr="00750FE8" w:rsidRDefault="00190CB3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 Ebene3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_Toc270506274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9</w:t>
      </w:r>
      <w:r>
        <w:rPr>
          <w:noProof/>
        </w:rPr>
        <w:fldChar w:fldCharType="end"/>
      </w:r>
    </w:p>
    <w:p w14:paraId="0E0800E1" w14:textId="77777777" w:rsidR="00190CB3" w:rsidRPr="00750FE8" w:rsidRDefault="00190CB3">
      <w:pPr>
        <w:pStyle w:val="Verzeichnis3"/>
        <w:rPr>
          <w:rFonts w:ascii="Calibri" w:hAnsi="Calibri"/>
          <w:noProof/>
          <w:sz w:val="22"/>
          <w:szCs w:val="22"/>
        </w:rPr>
      </w:pPr>
      <w:r>
        <w:rPr>
          <w:noProof/>
        </w:rPr>
        <w:t>4.1.2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 Ebene3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_Toc270506275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9</w:t>
      </w:r>
      <w:r>
        <w:rPr>
          <w:noProof/>
        </w:rPr>
        <w:fldChar w:fldCharType="end"/>
      </w:r>
    </w:p>
    <w:p w14:paraId="64165E40" w14:textId="77777777"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4.2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Überschriften Ebene2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_Toc270506276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9</w:t>
      </w:r>
      <w:r>
        <w:rPr>
          <w:noProof/>
        </w:rPr>
        <w:fldChar w:fldCharType="end"/>
      </w:r>
    </w:p>
    <w:p w14:paraId="492AA507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Verzeichnisse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_Toc270506277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9</w:t>
      </w:r>
      <w:r>
        <w:rPr>
          <w:noProof/>
        </w:rPr>
        <w:fldChar w:fldCharType="end"/>
      </w:r>
    </w:p>
    <w:p w14:paraId="0409C6FA" w14:textId="77777777"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_Toc270506278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9</w:t>
      </w:r>
      <w:r>
        <w:rPr>
          <w:noProof/>
        </w:rPr>
        <w:fldChar w:fldCharType="end"/>
      </w:r>
    </w:p>
    <w:p w14:paraId="0623189A" w14:textId="77777777"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5.2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_Toc270506279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9</w:t>
      </w:r>
      <w:r>
        <w:rPr>
          <w:noProof/>
        </w:rPr>
        <w:fldChar w:fldCharType="end"/>
      </w:r>
    </w:p>
    <w:p w14:paraId="0B736CC4" w14:textId="77777777"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5.3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Sonstige Verzeichnisse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_Toc270506280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10</w:t>
      </w:r>
      <w:r>
        <w:rPr>
          <w:noProof/>
        </w:rPr>
        <w:fldChar w:fldCharType="end"/>
      </w:r>
    </w:p>
    <w:p w14:paraId="6620641B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Fußnoten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_Toc270506281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10</w:t>
      </w:r>
      <w:r>
        <w:rPr>
          <w:noProof/>
        </w:rPr>
        <w:fldChar w:fldCharType="end"/>
      </w:r>
    </w:p>
    <w:p w14:paraId="03AD55E6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Schnellbausteine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_Toc270506282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10</w:t>
      </w:r>
      <w:r>
        <w:rPr>
          <w:noProof/>
        </w:rPr>
        <w:fldChar w:fldCharType="end"/>
      </w:r>
    </w:p>
    <w:p w14:paraId="2BC51639" w14:textId="77777777"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Dokumenteigenschaften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_Toc270506283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10</w:t>
      </w:r>
      <w:r>
        <w:rPr>
          <w:noProof/>
        </w:rPr>
        <w:fldChar w:fldCharType="end"/>
      </w:r>
    </w:p>
    <w:p w14:paraId="42F24EFD" w14:textId="77777777" w:rsidR="00190CB3" w:rsidRPr="00750FE8" w:rsidRDefault="00190CB3">
      <w:pPr>
        <w:pStyle w:val="Verzeichnis2"/>
        <w:rPr>
          <w:rFonts w:ascii="Calibri" w:hAnsi="Calibri"/>
          <w:noProof/>
          <w:sz w:val="22"/>
          <w:szCs w:val="22"/>
        </w:rPr>
      </w:pPr>
      <w:r>
        <w:rPr>
          <w:noProof/>
        </w:rPr>
        <w:t>7.2</w:t>
      </w:r>
      <w:r w:rsidRPr="00750FE8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Felder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_Toc270506284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10</w:t>
      </w:r>
      <w:r>
        <w:rPr>
          <w:noProof/>
        </w:rPr>
        <w:fldChar w:fldCharType="end"/>
      </w:r>
    </w:p>
    <w:p w14:paraId="64CD2849" w14:textId="77777777" w:rsidR="00190CB3" w:rsidRPr="00750FE8" w:rsidRDefault="00190CB3">
      <w:pPr>
        <w:pStyle w:val="Verzeichnis1"/>
        <w:rPr>
          <w:rFonts w:ascii="Calibri" w:hAnsi="Calibr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_Toc270506285 \h </w:instrText>
      </w:r>
      <w:r>
        <w:rPr>
          <w:noProof/>
        </w:rPr>
      </w:r>
      <w:r>
        <w:rPr>
          <w:noProof/>
        </w:rPr>
        <w:fldChar w:fldCharType="separate"/>
      </w:r>
      <w:r w:rsidR="00360AFB">
        <w:rPr>
          <w:noProof/>
        </w:rPr>
        <w:t>11</w:t>
      </w:r>
      <w:r>
        <w:rPr>
          <w:noProof/>
        </w:rPr>
        <w:fldChar w:fldCharType="end"/>
      </w:r>
    </w:p>
    <w:p w14:paraId="2D8F5356" w14:textId="77777777"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14:paraId="6E7CC369" w14:textId="77777777" w:rsidR="0041424F" w:rsidRDefault="0041424F" w:rsidP="00036903">
      <w:pPr>
        <w:pStyle w:val="BlockFiller"/>
      </w:pPr>
    </w:p>
    <w:p w14:paraId="436183B0" w14:textId="77777777" w:rsidR="0041424F" w:rsidRDefault="0041424F" w:rsidP="00036903">
      <w:pPr>
        <w:pStyle w:val="Block"/>
      </w:pPr>
      <w:bookmarkStart w:id="1" w:name="_Toc269368680"/>
      <w:r>
        <w:br w:type="page"/>
      </w:r>
    </w:p>
    <w:p w14:paraId="0F05CA30" w14:textId="77777777" w:rsidR="00FF1092" w:rsidRDefault="00FF1092" w:rsidP="0082119C">
      <w:pPr>
        <w:pStyle w:val="berschriftOhneNummer"/>
      </w:pPr>
      <w:bookmarkStart w:id="2" w:name="_Toc270506266"/>
      <w:proofErr w:type="spellStart"/>
      <w:r>
        <w:t>Abbildungverzeichnis</w:t>
      </w:r>
      <w:bookmarkEnd w:id="2"/>
      <w:proofErr w:type="spellEnd"/>
    </w:p>
    <w:p w14:paraId="6C2A3F58" w14:textId="77777777" w:rsidR="00740CB9" w:rsidRPr="00750FE8" w:rsidRDefault="00945962" w:rsidP="00EA07E0">
      <w:pPr>
        <w:pStyle w:val="Abbildungsverzeichnis"/>
        <w:rPr>
          <w:rFonts w:ascii="Calibri" w:hAnsi="Calibri"/>
          <w:sz w:val="22"/>
          <w:szCs w:val="22"/>
        </w:rPr>
      </w:pPr>
      <w:r>
        <w:fldChar w:fldCharType="begin"/>
      </w:r>
      <w:r w:rsidR="006770B4">
        <w:instrText xml:space="preserve"> TOC \t "Beschriftung" \c </w:instrText>
      </w:r>
      <w:r>
        <w:fldChar w:fldCharType="separate"/>
      </w:r>
      <w:r w:rsidR="00740CB9">
        <w:t>Abb. 1: Abbildungen</w:t>
      </w:r>
      <w:r w:rsidR="00740CB9">
        <w:tab/>
      </w:r>
      <w:r>
        <w:fldChar w:fldCharType="begin"/>
      </w:r>
      <w:r w:rsidR="00740CB9">
        <w:instrText xml:space="preserve"> PAGEREF _Toc269396256 \h </w:instrText>
      </w:r>
      <w:r>
        <w:fldChar w:fldCharType="separate"/>
      </w:r>
      <w:r w:rsidR="00360AFB">
        <w:t>8</w:t>
      </w:r>
      <w:r>
        <w:fldChar w:fldCharType="end"/>
      </w:r>
    </w:p>
    <w:p w14:paraId="2BCCFDBE" w14:textId="77777777"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2: Abbildung A</w:t>
      </w:r>
      <w:r>
        <w:tab/>
      </w:r>
      <w:r w:rsidR="00945962">
        <w:fldChar w:fldCharType="begin"/>
      </w:r>
      <w:r>
        <w:instrText xml:space="preserve"> PAGEREF _Toc269396257 \h </w:instrText>
      </w:r>
      <w:r w:rsidR="00945962">
        <w:fldChar w:fldCharType="separate"/>
      </w:r>
      <w:r w:rsidR="00360AFB">
        <w:t>9</w:t>
      </w:r>
      <w:r w:rsidR="00945962">
        <w:fldChar w:fldCharType="end"/>
      </w:r>
    </w:p>
    <w:p w14:paraId="722F35B7" w14:textId="77777777"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3: Abbildung B</w:t>
      </w:r>
      <w:r>
        <w:tab/>
      </w:r>
      <w:r w:rsidR="00945962">
        <w:fldChar w:fldCharType="begin"/>
      </w:r>
      <w:r>
        <w:instrText xml:space="preserve"> PAGEREF _Toc269396258 \h </w:instrText>
      </w:r>
      <w:r w:rsidR="00945962">
        <w:fldChar w:fldCharType="separate"/>
      </w:r>
      <w:r w:rsidR="00360AFB">
        <w:t>9</w:t>
      </w:r>
      <w:r w:rsidR="00945962">
        <w:fldChar w:fldCharType="end"/>
      </w:r>
    </w:p>
    <w:p w14:paraId="182CA991" w14:textId="77777777"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2: Abbildung C</w:t>
      </w:r>
      <w:r>
        <w:tab/>
      </w:r>
      <w:r w:rsidR="00945962">
        <w:fldChar w:fldCharType="begin"/>
      </w:r>
      <w:r>
        <w:instrText xml:space="preserve"> PAGEREF _Toc269396259 \h </w:instrText>
      </w:r>
      <w:r w:rsidR="00945962">
        <w:fldChar w:fldCharType="separate"/>
      </w:r>
      <w:r w:rsidR="00360AFB">
        <w:t>9</w:t>
      </w:r>
      <w:r w:rsidR="00945962">
        <w:fldChar w:fldCharType="end"/>
      </w:r>
    </w:p>
    <w:p w14:paraId="0471CB5D" w14:textId="77777777" w:rsidR="00FF1092" w:rsidRPr="006B7054" w:rsidRDefault="00945962" w:rsidP="00036903">
      <w:pPr>
        <w:pStyle w:val="Block"/>
      </w:pPr>
      <w:r>
        <w:fldChar w:fldCharType="end"/>
      </w:r>
    </w:p>
    <w:p w14:paraId="1C935E4B" w14:textId="77777777" w:rsidR="00FF1092" w:rsidRDefault="00FF1092" w:rsidP="0082119C">
      <w:pPr>
        <w:pStyle w:val="berschriftOhneNummer"/>
      </w:pPr>
      <w:bookmarkStart w:id="3" w:name="_Toc270506267"/>
      <w:r w:rsidRPr="0082119C">
        <w:t>Tabellenverzeichnis</w:t>
      </w:r>
      <w:bookmarkEnd w:id="3"/>
    </w:p>
    <w:p w14:paraId="5C951CDD" w14:textId="77777777" w:rsidR="0025070A" w:rsidRPr="00750FE8" w:rsidRDefault="00945962" w:rsidP="00EA07E0">
      <w:pPr>
        <w:pStyle w:val="Abbildungsverzeichnis"/>
        <w:rPr>
          <w:rFonts w:ascii="Calibri" w:hAnsi="Calibri"/>
          <w:sz w:val="22"/>
          <w:szCs w:val="22"/>
        </w:rPr>
      </w:pPr>
      <w:r>
        <w:fldChar w:fldCharType="begin"/>
      </w:r>
      <w:r w:rsidR="0025070A">
        <w:instrText xml:space="preserve"> TOC \c "Tab." </w:instrText>
      </w:r>
      <w:r>
        <w:fldChar w:fldCharType="separate"/>
      </w:r>
      <w:r w:rsidR="0025070A">
        <w:t>Tab. 1: Tabelle I</w:t>
      </w:r>
      <w:r w:rsidR="0025070A">
        <w:tab/>
      </w:r>
      <w:r>
        <w:fldChar w:fldCharType="begin"/>
      </w:r>
      <w:r w:rsidR="0025070A">
        <w:instrText xml:space="preserve"> PAGEREF _Toc269397018 \h </w:instrText>
      </w:r>
      <w:r>
        <w:fldChar w:fldCharType="separate"/>
      </w:r>
      <w:r w:rsidR="00360AFB">
        <w:t>10</w:t>
      </w:r>
      <w:r>
        <w:fldChar w:fldCharType="end"/>
      </w:r>
    </w:p>
    <w:p w14:paraId="5F813E46" w14:textId="77777777" w:rsidR="0025070A" w:rsidRPr="00750FE8" w:rsidRDefault="0025070A" w:rsidP="00EA07E0">
      <w:pPr>
        <w:pStyle w:val="Abbildungsverzeichnis"/>
        <w:rPr>
          <w:rFonts w:ascii="Calibri" w:hAnsi="Calibri"/>
          <w:sz w:val="22"/>
          <w:szCs w:val="22"/>
        </w:rPr>
      </w:pPr>
      <w:r>
        <w:t>Tab. 2: II</w:t>
      </w:r>
      <w:r>
        <w:tab/>
      </w:r>
      <w:r w:rsidR="00945962">
        <w:fldChar w:fldCharType="begin"/>
      </w:r>
      <w:r>
        <w:instrText xml:space="preserve"> PAGEREF _Toc269397019 \h </w:instrText>
      </w:r>
      <w:r w:rsidR="00945962">
        <w:fldChar w:fldCharType="separate"/>
      </w:r>
      <w:r w:rsidR="00360AFB">
        <w:t>10</w:t>
      </w:r>
      <w:r w:rsidR="00945962">
        <w:fldChar w:fldCharType="end"/>
      </w:r>
    </w:p>
    <w:p w14:paraId="7C3EE429" w14:textId="77777777" w:rsidR="0025070A" w:rsidRPr="00750FE8" w:rsidRDefault="0025070A" w:rsidP="00EA07E0">
      <w:pPr>
        <w:pStyle w:val="Abbildungsverzeichnis"/>
        <w:rPr>
          <w:rFonts w:ascii="Calibri" w:hAnsi="Calibri"/>
          <w:sz w:val="22"/>
          <w:szCs w:val="22"/>
        </w:rPr>
      </w:pPr>
      <w:r>
        <w:t>Tab. 3: Tabelle III</w:t>
      </w:r>
      <w:r>
        <w:tab/>
      </w:r>
      <w:r w:rsidR="00945962">
        <w:fldChar w:fldCharType="begin"/>
      </w:r>
      <w:r>
        <w:instrText xml:space="preserve"> PAGEREF _Toc269397020 \h </w:instrText>
      </w:r>
      <w:r w:rsidR="00945962">
        <w:fldChar w:fldCharType="separate"/>
      </w:r>
      <w:r w:rsidR="00360AFB">
        <w:t>10</w:t>
      </w:r>
      <w:r w:rsidR="00945962">
        <w:fldChar w:fldCharType="end"/>
      </w:r>
    </w:p>
    <w:p w14:paraId="13C3E5D8" w14:textId="77777777" w:rsidR="0025070A" w:rsidRPr="006B7054" w:rsidRDefault="00945962" w:rsidP="00036903">
      <w:pPr>
        <w:pStyle w:val="Block"/>
      </w:pPr>
      <w:r>
        <w:fldChar w:fldCharType="end"/>
      </w:r>
    </w:p>
    <w:p w14:paraId="5D554724" w14:textId="77777777" w:rsidR="00FF1092" w:rsidRPr="0082119C" w:rsidRDefault="006B7054" w:rsidP="0082119C">
      <w:pPr>
        <w:pStyle w:val="berschriftOhneNummer"/>
      </w:pPr>
      <w:bookmarkStart w:id="4" w:name="_Toc270506268"/>
      <w:r>
        <w:t>Abkürzungsverzeic</w:t>
      </w:r>
      <w:r w:rsidR="0082119C">
        <w:t>h</w:t>
      </w:r>
      <w:r>
        <w:t>nis</w:t>
      </w:r>
      <w:bookmarkEnd w:id="4"/>
    </w:p>
    <w:p w14:paraId="2B970858" w14:textId="77777777" w:rsidR="00452F63" w:rsidRPr="00C76CE0" w:rsidRDefault="00452F63" w:rsidP="00452F63">
      <w:pPr>
        <w:pStyle w:val="Abkrzungsverzeichnis"/>
      </w:pPr>
      <w:r w:rsidRPr="00C76CE0">
        <w:t xml:space="preserve">UMTS </w:t>
      </w:r>
      <w:r w:rsidRPr="00C76CE0">
        <w:tab/>
        <w:t>Universal Mobile Telecommunications System</w:t>
      </w:r>
    </w:p>
    <w:p w14:paraId="5C27F0C2" w14:textId="77777777" w:rsidR="00452F63" w:rsidRPr="00452F63" w:rsidRDefault="00452F63" w:rsidP="00452F63">
      <w:pPr>
        <w:pStyle w:val="Abkrzungsverzeichnis"/>
        <w:rPr>
          <w:lang w:val="en-US"/>
        </w:rPr>
      </w:pPr>
      <w:r w:rsidRPr="00452F63">
        <w:rPr>
          <w:lang w:val="en-US"/>
        </w:rPr>
        <w:t xml:space="preserve">IEEE </w:t>
      </w:r>
      <w:r w:rsidRPr="00452F63">
        <w:rPr>
          <w:lang w:val="en-US"/>
        </w:rPr>
        <w:tab/>
        <w:t>Institute of Electrical and Electronics Engineers</w:t>
      </w:r>
      <w:r>
        <w:rPr>
          <w:lang w:val="en-US"/>
        </w:rPr>
        <w:t>,</w:t>
      </w:r>
      <w:r w:rsidRPr="00452F63">
        <w:rPr>
          <w:lang w:val="en-US"/>
        </w:rPr>
        <w:br/>
      </w:r>
      <w:proofErr w:type="spellStart"/>
      <w:r w:rsidRPr="00452F63">
        <w:rPr>
          <w:lang w:val="en-US"/>
        </w:rPr>
        <w:t>Definitionen</w:t>
      </w:r>
      <w:proofErr w:type="spellEnd"/>
      <w:r w:rsidRPr="00452F63">
        <w:rPr>
          <w:lang w:val="en-US"/>
        </w:rPr>
        <w:t xml:space="preserve"> von Normen und Standards </w:t>
      </w:r>
      <w:proofErr w:type="spellStart"/>
      <w:r w:rsidRPr="00452F63">
        <w:rPr>
          <w:lang w:val="en-US"/>
        </w:rPr>
        <w:t>mit</w:t>
      </w:r>
      <w:proofErr w:type="spellEnd"/>
      <w:r w:rsidRPr="00452F63">
        <w:rPr>
          <w:lang w:val="en-US"/>
        </w:rPr>
        <w:t xml:space="preserve"> </w:t>
      </w:r>
      <w:proofErr w:type="spellStart"/>
      <w:r w:rsidRPr="00452F63">
        <w:rPr>
          <w:lang w:val="en-US"/>
        </w:rPr>
        <w:t>Abkürzung</w:t>
      </w:r>
      <w:proofErr w:type="spellEnd"/>
      <w:r w:rsidRPr="00452F63">
        <w:rPr>
          <w:lang w:val="en-US"/>
        </w:rPr>
        <w:t xml:space="preserve"> IEEE</w:t>
      </w:r>
    </w:p>
    <w:p w14:paraId="034C25B0" w14:textId="77777777"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WLAN </w:t>
      </w:r>
      <w:r w:rsidRPr="00C76CE0">
        <w:rPr>
          <w:lang w:val="en-US"/>
        </w:rPr>
        <w:tab/>
        <w:t>Wireless Local Area Network</w:t>
      </w:r>
    </w:p>
    <w:p w14:paraId="1B4E70EF" w14:textId="77777777"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FCC </w:t>
      </w:r>
      <w:r w:rsidRPr="00C76CE0">
        <w:rPr>
          <w:lang w:val="en-US"/>
        </w:rPr>
        <w:tab/>
        <w:t>Federal Communications Commission</w:t>
      </w:r>
    </w:p>
    <w:p w14:paraId="2B4F49CF" w14:textId="77777777" w:rsidR="00FF1092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WUSB </w:t>
      </w:r>
      <w:r w:rsidRPr="00C76CE0">
        <w:rPr>
          <w:lang w:val="en-US"/>
        </w:rPr>
        <w:tab/>
        <w:t>Wireless Universal Serial Bus</w:t>
      </w:r>
    </w:p>
    <w:p w14:paraId="1BCF5189" w14:textId="77777777"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VM </w:t>
      </w:r>
      <w:r w:rsidRPr="00C76CE0">
        <w:rPr>
          <w:lang w:val="en-US"/>
        </w:rPr>
        <w:tab/>
        <w:t xml:space="preserve">Virtual Machine </w:t>
      </w:r>
    </w:p>
    <w:p w14:paraId="7B77A53F" w14:textId="77777777" w:rsidR="0018695B" w:rsidRPr="00750FE8" w:rsidRDefault="0018695B" w:rsidP="0018695B">
      <w:pPr>
        <w:rPr>
          <w:lang w:val="en-US"/>
        </w:rPr>
      </w:pPr>
      <w:bookmarkStart w:id="5" w:name="_Ref268205252"/>
      <w:bookmarkStart w:id="6" w:name="_Ref268205257"/>
      <w:bookmarkStart w:id="7" w:name="_Ref268205281"/>
      <w:bookmarkStart w:id="8" w:name="_Ref268205306"/>
      <w:bookmarkStart w:id="9" w:name="_Toc269368665"/>
      <w:bookmarkEnd w:id="1"/>
    </w:p>
    <w:p w14:paraId="380B4FBB" w14:textId="77777777" w:rsidR="0018695B" w:rsidRPr="00750FE8" w:rsidRDefault="0018695B" w:rsidP="00036903">
      <w:pPr>
        <w:pStyle w:val="Block"/>
        <w:rPr>
          <w:lang w:val="en-US"/>
        </w:rPr>
        <w:sectPr w:rsidR="0018695B" w:rsidRPr="00750FE8" w:rsidSect="006B09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bookmarkEnd w:id="5"/>
    <w:bookmarkEnd w:id="6"/>
    <w:bookmarkEnd w:id="7"/>
    <w:bookmarkEnd w:id="8"/>
    <w:bookmarkEnd w:id="9"/>
    <w:p w14:paraId="77BBFBA3" w14:textId="156194DD" w:rsidR="003F2491" w:rsidRDefault="003F2491" w:rsidP="003F2491">
      <w:pPr>
        <w:pStyle w:val="berschrift1"/>
      </w:pPr>
      <w:r w:rsidRPr="003F2491">
        <w:lastRenderedPageBreak/>
        <w:t>Projektbeschreibung</w:t>
      </w:r>
    </w:p>
    <w:p w14:paraId="5B989E87" w14:textId="0A32EA5D" w:rsidR="003F2491" w:rsidRDefault="003F2491" w:rsidP="003F2491">
      <w:pPr>
        <w:pStyle w:val="Block"/>
      </w:pPr>
      <w:proofErr w:type="spellStart"/>
      <w:r>
        <w:t>Ll</w:t>
      </w:r>
      <w:proofErr w:type="spellEnd"/>
    </w:p>
    <w:p w14:paraId="358A7612" w14:textId="77777777" w:rsidR="003F2491" w:rsidRPr="003F2491" w:rsidRDefault="003F2491" w:rsidP="003F2491">
      <w:pPr>
        <w:pStyle w:val="Block"/>
      </w:pPr>
    </w:p>
    <w:p w14:paraId="37DF4FAD" w14:textId="77777777" w:rsidR="003F2491" w:rsidRDefault="003F2491" w:rsidP="003F2491">
      <w:pPr>
        <w:pStyle w:val="berschrift1"/>
      </w:pPr>
      <w:r>
        <w:t>Klassenübersicht</w:t>
      </w:r>
    </w:p>
    <w:p w14:paraId="0D006FA6" w14:textId="77777777" w:rsidR="003F2491" w:rsidRDefault="003F2491" w:rsidP="003F2491">
      <w:r>
        <w:t xml:space="preserve">Das Programm besteht </w:t>
      </w:r>
      <w:proofErr w:type="gramStart"/>
      <w:r>
        <w:t>aus folgenden</w:t>
      </w:r>
      <w:proofErr w:type="gramEnd"/>
      <w:r>
        <w:t xml:space="preserve"> Klassen:</w:t>
      </w:r>
    </w:p>
    <w:p w14:paraId="64C7F7F0" w14:textId="77777777" w:rsidR="003F2491" w:rsidRDefault="003F2491" w:rsidP="003F2491">
      <w:proofErr w:type="spellStart"/>
      <w:r>
        <w:t>VendingMachine</w:t>
      </w:r>
      <w:proofErr w:type="spellEnd"/>
      <w:r>
        <w:t>: Die Klasse enthält die Logik des Automaten. Sie hat Methoden zum Einwerfen von Münzen, Auswählen von Produkten und Durchführen von Transaktionen. Sie hat auch einen Observer (</w:t>
      </w:r>
      <w:proofErr w:type="spellStart"/>
      <w:r>
        <w:t>VendingMachineGUI</w:t>
      </w:r>
      <w:proofErr w:type="spellEnd"/>
      <w:r>
        <w:t>-Klasse), der benachrichtigt wird, wenn sich der Status des Automaten ändert.</w:t>
      </w:r>
    </w:p>
    <w:p w14:paraId="667F9AB6" w14:textId="77777777" w:rsidR="003F2491" w:rsidRDefault="003F2491" w:rsidP="003F2491">
      <w:proofErr w:type="spellStart"/>
      <w:r>
        <w:t>CoinSlot</w:t>
      </w:r>
      <w:proofErr w:type="spellEnd"/>
      <w:r>
        <w:t>: Die Klasse verwaltet die eingeworfenen Münzen und berechnet den Gesamtbetrag. Sie benachrichtigt den Observer (</w:t>
      </w:r>
      <w:proofErr w:type="spellStart"/>
      <w:r>
        <w:t>VendingMachine</w:t>
      </w:r>
      <w:proofErr w:type="spellEnd"/>
      <w:r>
        <w:t>-Klasse), wenn eine Münze eingeworfen wird.</w:t>
      </w:r>
    </w:p>
    <w:p w14:paraId="485F20DE" w14:textId="77777777" w:rsidR="003F2491" w:rsidRDefault="003F2491" w:rsidP="003F2491">
      <w:proofErr w:type="spellStart"/>
      <w:r>
        <w:t>ProductList</w:t>
      </w:r>
      <w:proofErr w:type="spellEnd"/>
      <w:r>
        <w:t>: Die Klasse enthält eine Liste von Produkten und Methoden zum Hinzufügen, Entfernen und Abrufen von Produkten.</w:t>
      </w:r>
    </w:p>
    <w:p w14:paraId="047CBBF2" w14:textId="77777777" w:rsidR="003F2491" w:rsidRDefault="003F2491" w:rsidP="003F2491">
      <w:proofErr w:type="spellStart"/>
      <w:r>
        <w:t>Product</w:t>
      </w:r>
      <w:proofErr w:type="spellEnd"/>
      <w:r>
        <w:t>: Die Klasse enthält Informationen zu einem Produkt wie Name und Preis.</w:t>
      </w:r>
    </w:p>
    <w:p w14:paraId="4042D77B" w14:textId="77777777" w:rsidR="003F2491" w:rsidRDefault="003F2491" w:rsidP="003F2491">
      <w:proofErr w:type="spellStart"/>
      <w:r>
        <w:t>CoinsDialog</w:t>
      </w:r>
      <w:proofErr w:type="spellEnd"/>
      <w:r>
        <w:t>: Die Klasse repräsentiert das Dialogfenster zum Hinzufügen von Münzen. Sie hat eine Methode zum Hinzufügen von Münzen und gibt die ausgewählte Münze zurück.</w:t>
      </w:r>
    </w:p>
    <w:p w14:paraId="5F5155BC" w14:textId="77777777" w:rsidR="003F2491" w:rsidRDefault="003F2491" w:rsidP="003F2491">
      <w:proofErr w:type="spellStart"/>
      <w:r>
        <w:t>ConfigDialog</w:t>
      </w:r>
      <w:proofErr w:type="spellEnd"/>
      <w:r>
        <w:t>: Die Klasse repräsentiert das Konfigurationsmenü zum Hinzufügen, Entfernen und Ändern von Produkten. Sie hat eine Methode zum Abrufen der aktuellen Produktliste.</w:t>
      </w:r>
    </w:p>
    <w:p w14:paraId="4E52F526" w14:textId="77777777" w:rsidR="003F2491" w:rsidRDefault="003F2491" w:rsidP="003F2491">
      <w:proofErr w:type="spellStart"/>
      <w:r>
        <w:t>VendingMachineGUI</w:t>
      </w:r>
      <w:proofErr w:type="spellEnd"/>
      <w:r>
        <w:t xml:space="preserve">: Die Klasse enthält die GUI-Komponenten und die Methoden zum Hinzufügen von Produkten, Anzeigen des Gesamtbetrags und Durchführen von Transaktionen. Sie ist auch der Observer der </w:t>
      </w:r>
      <w:proofErr w:type="spellStart"/>
      <w:r>
        <w:t>CoinSlot</w:t>
      </w:r>
      <w:proofErr w:type="spellEnd"/>
      <w:r>
        <w:t>-Klasse und wird benachrichtigt, wenn eine Münze eingeworfen wird.</w:t>
      </w:r>
    </w:p>
    <w:p w14:paraId="5F938333" w14:textId="77777777" w:rsidR="003F2491" w:rsidRDefault="003F2491" w:rsidP="003F2491"/>
    <w:p w14:paraId="391D37E9" w14:textId="77777777" w:rsidR="003F2491" w:rsidRDefault="003F2491" w:rsidP="003F2491">
      <w:pPr>
        <w:pStyle w:val="berschrift1"/>
      </w:pPr>
      <w:r>
        <w:t>Clean Architecture</w:t>
      </w:r>
    </w:p>
    <w:p w14:paraId="30F6AD34" w14:textId="77777777" w:rsidR="003F2491" w:rsidRDefault="003F2491" w:rsidP="003F2491">
      <w:r>
        <w:t>Das Programm verwendet mindestens zwei Schichten der Clean Architecture:</w:t>
      </w:r>
    </w:p>
    <w:p w14:paraId="025F6947" w14:textId="77777777" w:rsidR="003F2491" w:rsidRDefault="003F2491" w:rsidP="003F2491">
      <w:r>
        <w:t xml:space="preserve">Die innerste Schicht ist die Domäne-Schicht, die die Logik des Automaten und die Entitäten wie </w:t>
      </w:r>
      <w:proofErr w:type="spellStart"/>
      <w:r>
        <w:t>Product</w:t>
      </w:r>
      <w:proofErr w:type="spellEnd"/>
      <w:r>
        <w:t xml:space="preserve"> und </w:t>
      </w:r>
      <w:proofErr w:type="spellStart"/>
      <w:r>
        <w:t>Coin</w:t>
      </w:r>
      <w:proofErr w:type="spellEnd"/>
      <w:r>
        <w:t xml:space="preserve"> enthält.</w:t>
      </w:r>
    </w:p>
    <w:p w14:paraId="215683EA" w14:textId="77777777" w:rsidR="003F2491" w:rsidRDefault="003F2491" w:rsidP="003F2491">
      <w:r>
        <w:t>Die äußere Schicht ist die Präsentations-Schicht, die die GUI-Komponenten und die Klassen für die Interaktion mit dem Benutzer enthält. Es gibt keine direkte Abhängigkeit von der GUI zur Domäne-Schicht. Stattdessen vermittelt der Controller (</w:t>
      </w:r>
      <w:proofErr w:type="spellStart"/>
      <w:r>
        <w:t>VendingMachineGUI</w:t>
      </w:r>
      <w:proofErr w:type="spellEnd"/>
      <w:r>
        <w:t>-Klasse) zwischen der Präsentations-Schicht und der Domäne-Schicht.</w:t>
      </w:r>
    </w:p>
    <w:p w14:paraId="0F0F678D" w14:textId="77777777" w:rsidR="003F2491" w:rsidRDefault="003F2491" w:rsidP="003F2491">
      <w:pPr>
        <w:pStyle w:val="berschrift1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Principles</w:t>
      </w:r>
      <w:proofErr w:type="spellEnd"/>
    </w:p>
    <w:p w14:paraId="5D0457E6" w14:textId="77777777" w:rsidR="003F2491" w:rsidRDefault="003F2491" w:rsidP="003F2491">
      <w:pPr>
        <w:pStyle w:val="berschrift2"/>
      </w:pPr>
      <w:r>
        <w:t>SOLID-Prinzipien</w:t>
      </w:r>
    </w:p>
    <w:p w14:paraId="0AACFDEE" w14:textId="77777777" w:rsidR="003F2491" w:rsidRDefault="003F2491" w:rsidP="003F2491">
      <w:pPr>
        <w:pStyle w:val="berschrift3"/>
      </w:pPr>
      <w:r>
        <w:t xml:space="preserve">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(SRP)</w:t>
      </w:r>
    </w:p>
    <w:p w14:paraId="2996521A" w14:textId="77777777" w:rsidR="003F2491" w:rsidRDefault="003F2491" w:rsidP="003F2491">
      <w:r>
        <w:t xml:space="preserve">Jede Klasse hat nur eine Verantwortlichkeit, z.B. ist die </w:t>
      </w:r>
      <w:proofErr w:type="spellStart"/>
      <w:r>
        <w:t>ProductList</w:t>
      </w:r>
      <w:proofErr w:type="spellEnd"/>
      <w:r>
        <w:t>-Klasse nur für das Verwalten der Produkte zuständig.</w:t>
      </w:r>
    </w:p>
    <w:p w14:paraId="06D88398" w14:textId="77777777" w:rsidR="003F2491" w:rsidRDefault="003F2491" w:rsidP="003F2491">
      <w:pPr>
        <w:pStyle w:val="berschrift3"/>
      </w:pPr>
      <w:r>
        <w:t>Open-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(OCP)</w:t>
      </w:r>
    </w:p>
    <w:p w14:paraId="3B3D1105" w14:textId="77777777" w:rsidR="003F2491" w:rsidRDefault="003F2491" w:rsidP="003F2491">
      <w:r>
        <w:t>Die Logik des Automaten (</w:t>
      </w:r>
      <w:proofErr w:type="spellStart"/>
      <w:r>
        <w:t>VendingMachine</w:t>
      </w:r>
      <w:proofErr w:type="spellEnd"/>
      <w:r>
        <w:t>-Klasse) ist für Erweiterungen offen, da z.B. neue Produkte hinzugefügt werden können, ohne den bestehenden Code zu ändern.</w:t>
      </w:r>
    </w:p>
    <w:p w14:paraId="30C2CC80" w14:textId="77777777" w:rsidR="003F2491" w:rsidRDefault="003F2491" w:rsidP="003F2491">
      <w:pPr>
        <w:pStyle w:val="berschrift3"/>
      </w:pPr>
      <w:proofErr w:type="spellStart"/>
      <w:r>
        <w:lastRenderedPageBreak/>
        <w:t>Liskov</w:t>
      </w:r>
      <w:proofErr w:type="spellEnd"/>
      <w:r>
        <w:t xml:space="preserve"> Substitution </w:t>
      </w:r>
      <w:proofErr w:type="spellStart"/>
      <w:r>
        <w:t>Principle</w:t>
      </w:r>
      <w:proofErr w:type="spellEnd"/>
      <w:r>
        <w:t xml:space="preserve"> (LSP)</w:t>
      </w:r>
    </w:p>
    <w:p w14:paraId="3C2C229E" w14:textId="77777777" w:rsidR="003F2491" w:rsidRDefault="003F2491" w:rsidP="003F2491">
      <w:r>
        <w:t xml:space="preserve">Die abgeleiteten Klassen (z.B. </w:t>
      </w:r>
      <w:proofErr w:type="spellStart"/>
      <w:r>
        <w:t>CoinsDialog</w:t>
      </w:r>
      <w:proofErr w:type="spellEnd"/>
      <w:r>
        <w:t xml:space="preserve">) können anstelle der Basisklasse (z.B. </w:t>
      </w:r>
      <w:proofErr w:type="spellStart"/>
      <w:r>
        <w:t>QDialog</w:t>
      </w:r>
      <w:proofErr w:type="spellEnd"/>
      <w:r>
        <w:t>) verwendet werden.</w:t>
      </w:r>
    </w:p>
    <w:p w14:paraId="0438D241" w14:textId="77777777" w:rsidR="003F2491" w:rsidRDefault="003F2491" w:rsidP="003F2491">
      <w:pPr>
        <w:pStyle w:val="berschrift3"/>
      </w:pPr>
      <w:r>
        <w:t xml:space="preserve">Interface Segregation </w:t>
      </w:r>
      <w:proofErr w:type="spellStart"/>
      <w:r>
        <w:t>Principle</w:t>
      </w:r>
      <w:proofErr w:type="spellEnd"/>
      <w:r>
        <w:t xml:space="preserve"> (ISP)</w:t>
      </w:r>
    </w:p>
    <w:p w14:paraId="12E6CCB3" w14:textId="77777777" w:rsidR="003F2491" w:rsidRDefault="003F2491" w:rsidP="003F2491">
      <w:r>
        <w:t xml:space="preserve">Die Klassen haben nur Methoden, die sie wirklich benötigen, z.B. hat die </w:t>
      </w:r>
      <w:proofErr w:type="spellStart"/>
      <w:r>
        <w:t>CoinsDialog</w:t>
      </w:r>
      <w:proofErr w:type="spellEnd"/>
      <w:r>
        <w:t>-Klasse nur eine Methode zum Hinzufügen von Münzen.</w:t>
      </w:r>
    </w:p>
    <w:p w14:paraId="3B47B4A3" w14:textId="77777777" w:rsidR="003F2491" w:rsidRDefault="003F2491" w:rsidP="003F2491">
      <w:pPr>
        <w:pStyle w:val="berschrift3"/>
      </w:pPr>
      <w:proofErr w:type="spellStart"/>
      <w:r>
        <w:t>Dependency</w:t>
      </w:r>
      <w:proofErr w:type="spellEnd"/>
      <w:r>
        <w:t xml:space="preserve"> Inversion </w:t>
      </w:r>
      <w:proofErr w:type="spellStart"/>
      <w:r>
        <w:t>Principle</w:t>
      </w:r>
      <w:proofErr w:type="spellEnd"/>
      <w:r>
        <w:t xml:space="preserve"> (DIP)</w:t>
      </w:r>
    </w:p>
    <w:p w14:paraId="48E9A13D" w14:textId="77777777" w:rsidR="003F2491" w:rsidRDefault="003F2491" w:rsidP="003F2491">
      <w:r>
        <w:t xml:space="preserve">Die Klassen sind abhängig von Abstraktionen (Interfaces) und nicht von konkreten Implementierungen, z.B. hängt die </w:t>
      </w:r>
      <w:proofErr w:type="spellStart"/>
      <w:r>
        <w:t>VendingMachine</w:t>
      </w:r>
      <w:proofErr w:type="spellEnd"/>
      <w:r>
        <w:t xml:space="preserve">-Klasse von der </w:t>
      </w:r>
      <w:proofErr w:type="spellStart"/>
      <w:r>
        <w:t>CoinSlot</w:t>
      </w:r>
      <w:proofErr w:type="spellEnd"/>
      <w:r>
        <w:t xml:space="preserve">-Schnittstelle ab und nicht von der </w:t>
      </w:r>
      <w:proofErr w:type="spellStart"/>
      <w:r>
        <w:t>CoinSlot</w:t>
      </w:r>
      <w:proofErr w:type="spellEnd"/>
      <w:r>
        <w:t>-Klasse.</w:t>
      </w:r>
    </w:p>
    <w:p w14:paraId="45DB7AB3" w14:textId="77777777" w:rsidR="003F2491" w:rsidRDefault="003F2491" w:rsidP="003F2491">
      <w:pPr>
        <w:pStyle w:val="berschrift2"/>
      </w:pPr>
      <w:r>
        <w:t>GRASP-Prinzipien</w:t>
      </w:r>
    </w:p>
    <w:p w14:paraId="0FFF0131" w14:textId="77777777" w:rsidR="003F2491" w:rsidRDefault="003F2491" w:rsidP="003F2491">
      <w:r>
        <w:t xml:space="preserve">Controller: Die </w:t>
      </w:r>
      <w:proofErr w:type="spellStart"/>
      <w:r>
        <w:t>VendingMachineGUI</w:t>
      </w:r>
      <w:proofErr w:type="spellEnd"/>
      <w:r>
        <w:t>-Klasse ist der Controller, der zwischen der Benutzeroberfläche und der Logik des Automaten vermittelt.</w:t>
      </w:r>
    </w:p>
    <w:p w14:paraId="44DD7850" w14:textId="77777777" w:rsidR="003F2491" w:rsidRDefault="003F2491" w:rsidP="003F2491">
      <w:r>
        <w:t>Information Expert: Die Logik des Automaten (</w:t>
      </w:r>
      <w:proofErr w:type="spellStart"/>
      <w:r>
        <w:t>VendingMachine</w:t>
      </w:r>
      <w:proofErr w:type="spellEnd"/>
      <w:r>
        <w:t>-Klasse) hat alle Informationen, die für die Durchführung der Aufgaben benötigt werden.</w:t>
      </w:r>
    </w:p>
    <w:p w14:paraId="7F5D61C9" w14:textId="77777777" w:rsidR="003F2491" w:rsidRDefault="003F2491" w:rsidP="003F2491">
      <w:r>
        <w:t xml:space="preserve">Creator: Die </w:t>
      </w:r>
      <w:proofErr w:type="spellStart"/>
      <w:r>
        <w:t>VendingMachine</w:t>
      </w:r>
      <w:proofErr w:type="spellEnd"/>
      <w:r>
        <w:t xml:space="preserve">-Klasse erstellt Instanzen von </w:t>
      </w:r>
      <w:proofErr w:type="spellStart"/>
      <w:r>
        <w:t>CoinSlot</w:t>
      </w:r>
      <w:proofErr w:type="spellEnd"/>
      <w:r>
        <w:t xml:space="preserve">, </w:t>
      </w:r>
      <w:proofErr w:type="spellStart"/>
      <w:r>
        <w:t>ProductList</w:t>
      </w:r>
      <w:proofErr w:type="spellEnd"/>
      <w:r>
        <w:t xml:space="preserve"> usw.</w:t>
      </w:r>
    </w:p>
    <w:p w14:paraId="3C7D5C39" w14:textId="77777777" w:rsidR="003F2491" w:rsidRDefault="003F2491" w:rsidP="003F2491">
      <w:r>
        <w:t>Low Coupling: Die Klassen haben möglichst wenige Abhängigkeiten voneinander.</w:t>
      </w:r>
    </w:p>
    <w:p w14:paraId="3047C875" w14:textId="77777777" w:rsidR="003F2491" w:rsidRDefault="003F2491" w:rsidP="003F2491">
      <w:r>
        <w:t xml:space="preserve">High </w:t>
      </w:r>
      <w:proofErr w:type="spellStart"/>
      <w:r>
        <w:t>Cohesion</w:t>
      </w:r>
      <w:proofErr w:type="spellEnd"/>
      <w:r>
        <w:t>: Die Klassen haben zusammenhängende Aufgaben und nur die benötigten Methoden.</w:t>
      </w:r>
    </w:p>
    <w:p w14:paraId="4CE1EA7F" w14:textId="77777777" w:rsidR="003F2491" w:rsidRDefault="003F2491" w:rsidP="003F2491">
      <w:pPr>
        <w:pStyle w:val="berschrift2"/>
      </w:pPr>
      <w:r>
        <w:t>DRY-Prinzip</w:t>
      </w:r>
    </w:p>
    <w:p w14:paraId="11EDFA9B" w14:textId="77777777" w:rsidR="003F2491" w:rsidRDefault="003F2491" w:rsidP="003F2491">
      <w:r w:rsidRPr="00105555">
        <w:t xml:space="preserve">Der Code ist so organisiert, dass keine Duplikationen vorhanden sind. Zum Beispiel ist die Logik für die Berechnung des Gesamtbetrags in der </w:t>
      </w:r>
      <w:proofErr w:type="spellStart"/>
      <w:r w:rsidRPr="00105555">
        <w:t>CoinSlot</w:t>
      </w:r>
      <w:proofErr w:type="spellEnd"/>
      <w:r w:rsidRPr="00105555">
        <w:t xml:space="preserve">-Klasse und der </w:t>
      </w:r>
      <w:proofErr w:type="spellStart"/>
      <w:r w:rsidRPr="00105555">
        <w:t>VendingMachine</w:t>
      </w:r>
      <w:proofErr w:type="spellEnd"/>
      <w:r w:rsidRPr="00105555">
        <w:t>-Klasse vorhanden, aber es gibt keine Duplikation, da beide Klassen dieselbe Methode (</w:t>
      </w:r>
      <w:proofErr w:type="spellStart"/>
      <w:r w:rsidRPr="00105555">
        <w:t>get_total_amount</w:t>
      </w:r>
      <w:proofErr w:type="spellEnd"/>
      <w:r w:rsidRPr="00105555">
        <w:t>) verwenden.</w:t>
      </w:r>
    </w:p>
    <w:p w14:paraId="71B3D86F" w14:textId="77777777" w:rsidR="003F2491" w:rsidRDefault="003F2491" w:rsidP="003F2491">
      <w:pPr>
        <w:pStyle w:val="berschrift1"/>
      </w:pPr>
      <w:r>
        <w:t>Entwurfsmuster</w:t>
      </w:r>
    </w:p>
    <w:p w14:paraId="1B830925" w14:textId="77777777" w:rsidR="003F2491" w:rsidRDefault="003F2491" w:rsidP="003F2491">
      <w:pPr>
        <w:pStyle w:val="berschrift2"/>
      </w:pPr>
      <w:r>
        <w:t>Beobachter</w:t>
      </w:r>
    </w:p>
    <w:p w14:paraId="0D029CCC" w14:textId="77777777" w:rsidR="003F2491" w:rsidRDefault="003F2491" w:rsidP="003F2491">
      <w:r w:rsidRPr="00105555">
        <w:t>Das Programm verwendet das Entwurfsmuster "</w:t>
      </w:r>
      <w:r>
        <w:t>Beobachter</w:t>
      </w:r>
      <w:r w:rsidRPr="00105555">
        <w:t xml:space="preserve">". Die </w:t>
      </w:r>
      <w:proofErr w:type="spellStart"/>
      <w:r w:rsidRPr="00105555">
        <w:t>CoinSlot</w:t>
      </w:r>
      <w:proofErr w:type="spellEnd"/>
      <w:r w:rsidRPr="00105555">
        <w:t>-Klasse ist das "</w:t>
      </w:r>
      <w:r>
        <w:t>beobachtete</w:t>
      </w:r>
      <w:r w:rsidRPr="00105555">
        <w:t xml:space="preserve">" Objekt und die </w:t>
      </w:r>
      <w:proofErr w:type="spellStart"/>
      <w:r w:rsidRPr="00105555">
        <w:t>VendingMachine</w:t>
      </w:r>
      <w:proofErr w:type="spellEnd"/>
      <w:r w:rsidRPr="00105555">
        <w:t>-Klasse ist der "</w:t>
      </w:r>
      <w:r>
        <w:t>Beobachter</w:t>
      </w:r>
      <w:r w:rsidRPr="00105555">
        <w:t xml:space="preserve">". Die </w:t>
      </w:r>
      <w:proofErr w:type="spellStart"/>
      <w:r w:rsidRPr="00105555">
        <w:t>CoinSlot</w:t>
      </w:r>
      <w:proofErr w:type="spellEnd"/>
      <w:r w:rsidRPr="00105555">
        <w:t xml:space="preserve">-Klasse ruft die update-Methode der </w:t>
      </w:r>
      <w:proofErr w:type="spellStart"/>
      <w:r w:rsidRPr="00105555">
        <w:t>VendingMachine</w:t>
      </w:r>
      <w:proofErr w:type="spellEnd"/>
      <w:r w:rsidRPr="00105555">
        <w:t xml:space="preserve">-Klasse auf, wenn eine Münze eingeworfen wird. So kann die </w:t>
      </w:r>
      <w:proofErr w:type="spellStart"/>
      <w:r w:rsidRPr="00105555">
        <w:t>VendingMachine</w:t>
      </w:r>
      <w:proofErr w:type="spellEnd"/>
      <w:r w:rsidRPr="00105555">
        <w:t>-Klasse den Gesamtbetrag aktualisieren und den Status des Automaten ändern.</w:t>
      </w:r>
    </w:p>
    <w:p w14:paraId="3845F51C" w14:textId="77777777" w:rsidR="003F2491" w:rsidRDefault="003F2491" w:rsidP="003F2491"/>
    <w:p w14:paraId="6ED8F315" w14:textId="77777777" w:rsidR="003F2491" w:rsidRDefault="003F2491" w:rsidP="003F2491">
      <w:pPr>
        <w:pStyle w:val="berschrift1"/>
      </w:pPr>
      <w:r>
        <w:t>Unit Tests</w:t>
      </w:r>
    </w:p>
    <w:p w14:paraId="13F26A83" w14:textId="77777777" w:rsidR="003F2491" w:rsidRDefault="003F2491" w:rsidP="003F2491">
      <w:pPr>
        <w:pStyle w:val="Listenabsatz"/>
        <w:numPr>
          <w:ilvl w:val="0"/>
          <w:numId w:val="44"/>
        </w:numPr>
      </w:pPr>
      <w:r>
        <w:t>Die Unit-Tests sind in der entsprechenden Python Datei zu finden.</w:t>
      </w:r>
    </w:p>
    <w:p w14:paraId="55ECDD0F" w14:textId="77777777" w:rsidR="003F2491" w:rsidRDefault="003F2491" w:rsidP="003F2491"/>
    <w:p w14:paraId="7AE96E80" w14:textId="77777777" w:rsidR="003F2491" w:rsidRDefault="003F2491" w:rsidP="003F2491">
      <w:pPr>
        <w:pStyle w:val="berschrift1"/>
      </w:pPr>
      <w:proofErr w:type="spellStart"/>
      <w:r>
        <w:t>Refactoring</w:t>
      </w:r>
      <w:proofErr w:type="spellEnd"/>
    </w:p>
    <w:p w14:paraId="68410D79" w14:textId="77777777" w:rsidR="003F2491" w:rsidRDefault="003F2491" w:rsidP="003F2491">
      <w:proofErr w:type="spellStart"/>
      <w:r>
        <w:t>kkkkk</w:t>
      </w:r>
      <w:proofErr w:type="spellEnd"/>
    </w:p>
    <w:p w14:paraId="785DE00A" w14:textId="77777777" w:rsidR="00FF1092" w:rsidRDefault="00FF1092" w:rsidP="003F2491">
      <w:pPr>
        <w:pStyle w:val="berschrift1"/>
      </w:pPr>
    </w:p>
    <w:sectPr w:rsidR="00FF1092" w:rsidSect="0018695B">
      <w:headerReference w:type="default" r:id="rId14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A7C6" w14:textId="77777777" w:rsidR="00F4797D" w:rsidRDefault="00F4797D" w:rsidP="00036903">
      <w:r>
        <w:separator/>
      </w:r>
    </w:p>
  </w:endnote>
  <w:endnote w:type="continuationSeparator" w:id="0">
    <w:p w14:paraId="74B4181B" w14:textId="77777777" w:rsidR="00F4797D" w:rsidRDefault="00F4797D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54B3" w14:textId="77777777" w:rsidR="005123D3" w:rsidRDefault="005123D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3FDA" w14:textId="77777777" w:rsidR="00DC5141" w:rsidRPr="00DC5141" w:rsidRDefault="006B0979" w:rsidP="00036903">
    <w:pPr>
      <w:pStyle w:val="Fuzeile"/>
    </w:pPr>
    <w:r>
      <w:t xml:space="preserve">Vorlage Ausarbeitung </w:t>
    </w:r>
    <w:proofErr w:type="spellStart"/>
    <w:r>
      <w:t>Pojekt</w:t>
    </w:r>
    <w:proofErr w:type="spellEnd"/>
    <w:r>
      <w:t>/Stu</w:t>
    </w:r>
    <w:r w:rsidR="005123D3">
      <w:t>dien/</w:t>
    </w:r>
    <w:proofErr w:type="spellStart"/>
    <w:r w:rsidR="005123D3">
      <w:t>Bachleorarbeit</w:t>
    </w:r>
    <w:proofErr w:type="spellEnd"/>
    <w:r w:rsidR="005123D3">
      <w:t xml:space="preserve"> </w:t>
    </w:r>
    <w:proofErr w:type="gramStart"/>
    <w:r w:rsidR="005123D3">
      <w:t>/  Stand</w:t>
    </w:r>
    <w:proofErr w:type="gramEnd"/>
    <w:r w:rsidR="005123D3">
      <w:t>: 16</w:t>
    </w:r>
    <w:r>
      <w:t>.3.2016</w:t>
    </w:r>
    <w:r>
      <w:tab/>
    </w:r>
    <w:r w:rsidR="00DC5141">
      <w:tab/>
      <w:t xml:space="preserve">Seite </w:t>
    </w:r>
    <w:r w:rsidR="0005522A">
      <w:fldChar w:fldCharType="begin"/>
    </w:r>
    <w:r w:rsidR="0005522A">
      <w:instrText xml:space="preserve"> PAGE  \* ROMAN  \* MERGEFORMAT </w:instrText>
    </w:r>
    <w:r w:rsidR="0005522A">
      <w:fldChar w:fldCharType="separate"/>
    </w:r>
    <w:r w:rsidR="003D5692">
      <w:rPr>
        <w:noProof/>
      </w:rPr>
      <w:t>I</w:t>
    </w:r>
    <w:r w:rsidR="0005522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4BDA" w14:textId="77777777" w:rsidR="00CD12B2" w:rsidRDefault="006B0979" w:rsidP="00CD12B2">
    <w:pPr>
      <w:pStyle w:val="Fuzeile"/>
      <w:tabs>
        <w:tab w:val="left" w:pos="5568"/>
      </w:tabs>
    </w:pPr>
    <w:r>
      <w:t>Studiengangsleiter Informatik / Stand 16.3.2016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1397" w14:textId="77777777" w:rsidR="00F4797D" w:rsidRDefault="00F4797D" w:rsidP="00036903">
      <w:r>
        <w:separator/>
      </w:r>
    </w:p>
  </w:footnote>
  <w:footnote w:type="continuationSeparator" w:id="0">
    <w:p w14:paraId="42120C56" w14:textId="77777777" w:rsidR="00F4797D" w:rsidRDefault="00F4797D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2BC3" w14:textId="77777777" w:rsidR="005123D3" w:rsidRDefault="005123D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3E69" w14:textId="4AE5D1F0" w:rsidR="0018695B" w:rsidRPr="00AD1CA1" w:rsidRDefault="00000000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893382">
      <w:t>Dokumentation S.N.A.</w:t>
    </w:r>
    <w:proofErr w:type="gramStart"/>
    <w:r w:rsidR="00893382">
      <w:t>C.K</w:t>
    </w:r>
    <w:proofErr w:type="gramEnd"/>
    <w:r>
      <w:fldChar w:fldCharType="end"/>
    </w:r>
    <w:r w:rsidR="0018695B" w:rsidRPr="00AD1CA1">
      <w:tab/>
    </w:r>
    <w:r w:rsidR="0018695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4A13" w14:textId="77777777" w:rsidR="0018695B" w:rsidRDefault="00893382" w:rsidP="0018695B">
    <w:r>
      <w:rPr>
        <w:noProof/>
      </w:rPr>
      <w:pict w14:anchorId="0BA15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eschreibung: DHBW_d_KA_46mm_RGB_300dpi-rand-normal" style="width:138.75pt;height:66.75pt;visibility:visible">
          <v:imagedata r:id="rId1" o:title="DHBW_d_KA_46mm_RGB_300dpi-rand-normal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F0D9" w14:textId="77777777" w:rsidR="00830EC3" w:rsidRPr="00AD1CA1" w:rsidRDefault="00000000" w:rsidP="0018695B">
    <w:pPr>
      <w:pStyle w:val="Kopfzeile"/>
    </w:pPr>
    <w:fldSimple w:instr=" DOCPROPERTY  Title  \* MERGEFORMAT ">
      <w:r w:rsidR="00360AFB">
        <w:t>Titel der Arbeit</w:t>
      </w:r>
    </w:fldSimple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33F4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8127">
    <w:abstractNumId w:val="17"/>
  </w:num>
  <w:num w:numId="2" w16cid:durableId="840853568">
    <w:abstractNumId w:val="7"/>
  </w:num>
  <w:num w:numId="3" w16cid:durableId="420759479">
    <w:abstractNumId w:val="1"/>
  </w:num>
  <w:num w:numId="4" w16cid:durableId="1310284739">
    <w:abstractNumId w:val="4"/>
  </w:num>
  <w:num w:numId="5" w16cid:durableId="1071464291">
    <w:abstractNumId w:val="14"/>
  </w:num>
  <w:num w:numId="6" w16cid:durableId="1114013539">
    <w:abstractNumId w:val="9"/>
  </w:num>
  <w:num w:numId="7" w16cid:durableId="16428101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8446903">
    <w:abstractNumId w:val="12"/>
  </w:num>
  <w:num w:numId="9" w16cid:durableId="1309556048">
    <w:abstractNumId w:val="16"/>
  </w:num>
  <w:num w:numId="10" w16cid:durableId="2005568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5673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541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3043218">
    <w:abstractNumId w:val="13"/>
  </w:num>
  <w:num w:numId="14" w16cid:durableId="20991356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50512248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75403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816572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429824">
    <w:abstractNumId w:val="10"/>
  </w:num>
  <w:num w:numId="19" w16cid:durableId="1161773002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8676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30099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3063370">
    <w:abstractNumId w:val="11"/>
  </w:num>
  <w:num w:numId="23" w16cid:durableId="3290623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31690044">
    <w:abstractNumId w:val="13"/>
  </w:num>
  <w:num w:numId="25" w16cid:durableId="1546023488">
    <w:abstractNumId w:val="13"/>
  </w:num>
  <w:num w:numId="26" w16cid:durableId="1133983763">
    <w:abstractNumId w:val="13"/>
  </w:num>
  <w:num w:numId="27" w16cid:durableId="809980863">
    <w:abstractNumId w:val="13"/>
  </w:num>
  <w:num w:numId="28" w16cid:durableId="7037977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74650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65527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7851729">
    <w:abstractNumId w:val="8"/>
  </w:num>
  <w:num w:numId="32" w16cid:durableId="661204873">
    <w:abstractNumId w:val="5"/>
  </w:num>
  <w:num w:numId="33" w16cid:durableId="57077555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55225586">
    <w:abstractNumId w:val="0"/>
  </w:num>
  <w:num w:numId="35" w16cid:durableId="201734503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159606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6887832">
    <w:abstractNumId w:val="2"/>
  </w:num>
  <w:num w:numId="38" w16cid:durableId="1527480262">
    <w:abstractNumId w:val="3"/>
  </w:num>
  <w:num w:numId="39" w16cid:durableId="219247756">
    <w:abstractNumId w:val="2"/>
  </w:num>
  <w:num w:numId="40" w16cid:durableId="1245147959">
    <w:abstractNumId w:val="2"/>
  </w:num>
  <w:num w:numId="41" w16cid:durableId="914247668">
    <w:abstractNumId w:val="2"/>
  </w:num>
  <w:num w:numId="42" w16cid:durableId="1975522083">
    <w:abstractNumId w:val="2"/>
  </w:num>
  <w:num w:numId="43" w16cid:durableId="310720782">
    <w:abstractNumId w:val="6"/>
  </w:num>
  <w:num w:numId="44" w16cid:durableId="5651492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FE8"/>
    <w:rsid w:val="00036903"/>
    <w:rsid w:val="0005522A"/>
    <w:rsid w:val="00067866"/>
    <w:rsid w:val="00090AD1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A3086"/>
    <w:rsid w:val="002D76A9"/>
    <w:rsid w:val="0034044F"/>
    <w:rsid w:val="00360AFB"/>
    <w:rsid w:val="003664C8"/>
    <w:rsid w:val="003668F0"/>
    <w:rsid w:val="003A1C7E"/>
    <w:rsid w:val="003D5692"/>
    <w:rsid w:val="003F2491"/>
    <w:rsid w:val="0041424F"/>
    <w:rsid w:val="00433E9B"/>
    <w:rsid w:val="00452F63"/>
    <w:rsid w:val="004F3C5B"/>
    <w:rsid w:val="005123D3"/>
    <w:rsid w:val="00523772"/>
    <w:rsid w:val="00537C79"/>
    <w:rsid w:val="005742F3"/>
    <w:rsid w:val="0058236E"/>
    <w:rsid w:val="005A5532"/>
    <w:rsid w:val="005B75A0"/>
    <w:rsid w:val="005E25F6"/>
    <w:rsid w:val="006318E6"/>
    <w:rsid w:val="00633A82"/>
    <w:rsid w:val="00642A81"/>
    <w:rsid w:val="006770B4"/>
    <w:rsid w:val="006B0979"/>
    <w:rsid w:val="006B3652"/>
    <w:rsid w:val="006B7054"/>
    <w:rsid w:val="006C00E4"/>
    <w:rsid w:val="007303E3"/>
    <w:rsid w:val="00740CB9"/>
    <w:rsid w:val="00750FE8"/>
    <w:rsid w:val="007629E3"/>
    <w:rsid w:val="007C022C"/>
    <w:rsid w:val="007F27A8"/>
    <w:rsid w:val="0082119C"/>
    <w:rsid w:val="00830EC3"/>
    <w:rsid w:val="00844427"/>
    <w:rsid w:val="00846E8D"/>
    <w:rsid w:val="00893382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C02CF"/>
    <w:rsid w:val="009C4F77"/>
    <w:rsid w:val="009E65F9"/>
    <w:rsid w:val="00A070DB"/>
    <w:rsid w:val="00A128A0"/>
    <w:rsid w:val="00A24880"/>
    <w:rsid w:val="00A31ECF"/>
    <w:rsid w:val="00A562AD"/>
    <w:rsid w:val="00A64272"/>
    <w:rsid w:val="00A850B6"/>
    <w:rsid w:val="00AB1982"/>
    <w:rsid w:val="00AB1C3F"/>
    <w:rsid w:val="00AC05BE"/>
    <w:rsid w:val="00AD1CA1"/>
    <w:rsid w:val="00B15202"/>
    <w:rsid w:val="00B454BE"/>
    <w:rsid w:val="00B72743"/>
    <w:rsid w:val="00BD482D"/>
    <w:rsid w:val="00C03246"/>
    <w:rsid w:val="00C169FD"/>
    <w:rsid w:val="00C20BF7"/>
    <w:rsid w:val="00C25D75"/>
    <w:rsid w:val="00C3436A"/>
    <w:rsid w:val="00C76CE0"/>
    <w:rsid w:val="00C8006E"/>
    <w:rsid w:val="00C8082F"/>
    <w:rsid w:val="00CD059A"/>
    <w:rsid w:val="00CD12B2"/>
    <w:rsid w:val="00D033F6"/>
    <w:rsid w:val="00D20FBA"/>
    <w:rsid w:val="00D55E5A"/>
    <w:rsid w:val="00DA47D3"/>
    <w:rsid w:val="00DC5141"/>
    <w:rsid w:val="00DC5B76"/>
    <w:rsid w:val="00DF6F56"/>
    <w:rsid w:val="00E04F7E"/>
    <w:rsid w:val="00E06BB3"/>
    <w:rsid w:val="00E3281C"/>
    <w:rsid w:val="00E56430"/>
    <w:rsid w:val="00EA07E0"/>
    <w:rsid w:val="00EA20DF"/>
    <w:rsid w:val="00EB51E8"/>
    <w:rsid w:val="00EB5657"/>
    <w:rsid w:val="00F430E8"/>
    <w:rsid w:val="00F46194"/>
    <w:rsid w:val="00F468AC"/>
    <w:rsid w:val="00F4797D"/>
    <w:rsid w:val="00F71B12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E47C59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Listenabsatz">
    <w:name w:val="List Paragraph"/>
    <w:basedOn w:val="Standard"/>
    <w:uiPriority w:val="34"/>
    <w:qFormat/>
    <w:rsid w:val="003F2491"/>
    <w:pPr>
      <w:widowControl/>
      <w:spacing w:after="160" w:line="259" w:lineRule="auto"/>
      <w:ind w:left="72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0B91486C-450C-4351-8034-5C715EAA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5</Pages>
  <Words>876</Words>
  <Characters>5521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>.</Company>
  <LinksUpToDate>false</LinksUpToDate>
  <CharactersWithSpaces>6385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/>
  <dc:creator>Prof. Dr. Johannes Freudenmann</dc:creator>
  <cp:keywords/>
  <cp:lastModifiedBy>Marius Engelmeier</cp:lastModifiedBy>
  <cp:revision>4</cp:revision>
  <cp:lastPrinted>2016-03-16T10:07:00Z</cp:lastPrinted>
  <dcterms:created xsi:type="dcterms:W3CDTF">2017-03-23T17:36:00Z</dcterms:created>
  <dcterms:modified xsi:type="dcterms:W3CDTF">2023-03-08T13:05:00Z</dcterms:modified>
</cp:coreProperties>
</file>