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en-US" w:eastAsia="en-US"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F63CEE" w:rsidP="00F63CEE">
      <w:pPr>
        <w:pStyle w:val="Standard"/>
        <w:spacing w:after="1134"/>
        <w:jc w:val="center"/>
        <w:rPr>
          <w:sz w:val="26"/>
          <w:szCs w:val="26"/>
        </w:rPr>
      </w:pPr>
      <w:r>
        <w:rPr>
          <w:sz w:val="26"/>
          <w:szCs w:val="26"/>
        </w:rPr>
        <w:t>Marius Krajauskas</w:t>
      </w:r>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9"/>
          <w:footerReference w:type="first" r:id="rId10"/>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rPr>
          <w:rFonts w:ascii="Times New Roman" w:eastAsia="DejaVu Sans" w:hAnsi="Times New Roman" w:cs="Lohit Hindi"/>
          <w:color w:val="auto"/>
          <w:kern w:val="3"/>
          <w:sz w:val="24"/>
          <w:szCs w:val="24"/>
          <w:lang w:val="lt-LT" w:eastAsia="zh-CN" w:bidi="hi-IN"/>
        </w:rPr>
        <w:id w:val="52428544"/>
        <w:docPartObj>
          <w:docPartGallery w:val="Table of Contents"/>
          <w:docPartUnique/>
        </w:docPartObj>
      </w:sdtPr>
      <w:sdtEndPr>
        <w:rPr>
          <w:b/>
          <w:bCs/>
          <w:noProof/>
        </w:rPr>
      </w:sdtEndPr>
      <w:sdtContent>
        <w:p w:rsidR="00F63CEE" w:rsidRDefault="00F63CEE">
          <w:pPr>
            <w:pStyle w:val="TOCHeading"/>
          </w:pPr>
          <w:r>
            <w:t>Turinys</w:t>
          </w:r>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92135B">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00F63CEE" w:rsidRPr="00641772">
              <w:rPr>
                <w:rStyle w:val="Hyperlink"/>
                <w:noProof/>
              </w:rPr>
              <w:t>Komandos sudarymas.</w:t>
            </w:r>
            <w:r w:rsidR="00F63CEE">
              <w:rPr>
                <w:noProof/>
                <w:webHidden/>
              </w:rPr>
              <w:tab/>
            </w:r>
            <w:r w:rsidR="00F63CEE">
              <w:rPr>
                <w:noProof/>
                <w:webHidden/>
              </w:rPr>
              <w:fldChar w:fldCharType="begin"/>
            </w:r>
            <w:r w:rsidR="00F63CEE">
              <w:rPr>
                <w:noProof/>
                <w:webHidden/>
              </w:rPr>
              <w:instrText xml:space="preserve"> PAGEREF _Toc399782907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92135B">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00F63CEE" w:rsidRPr="00641772">
              <w:rPr>
                <w:rStyle w:val="Hyperlink"/>
                <w:noProof/>
              </w:rPr>
              <w:t>Kuriamos sistemos aprašymas.</w:t>
            </w:r>
            <w:r w:rsidR="00F63CEE">
              <w:rPr>
                <w:noProof/>
                <w:webHidden/>
              </w:rPr>
              <w:tab/>
            </w:r>
            <w:r w:rsidR="00F63CEE">
              <w:rPr>
                <w:noProof/>
                <w:webHidden/>
              </w:rPr>
              <w:fldChar w:fldCharType="begin"/>
            </w:r>
            <w:r w:rsidR="00F63CEE">
              <w:rPr>
                <w:noProof/>
                <w:webHidden/>
              </w:rPr>
              <w:instrText xml:space="preserve"> PAGEREF _Toc399782908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92135B">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00F63CEE" w:rsidRPr="00641772">
              <w:rPr>
                <w:rStyle w:val="Hyperlink"/>
                <w:noProof/>
              </w:rPr>
              <w:t>Vartorojų rolės</w:t>
            </w:r>
            <w:r w:rsidR="00F63CEE">
              <w:rPr>
                <w:noProof/>
                <w:webHidden/>
              </w:rPr>
              <w:tab/>
            </w:r>
            <w:r w:rsidR="00F63CEE">
              <w:rPr>
                <w:noProof/>
                <w:webHidden/>
              </w:rPr>
              <w:fldChar w:fldCharType="begin"/>
            </w:r>
            <w:r w:rsidR="00F63CEE">
              <w:rPr>
                <w:noProof/>
                <w:webHidden/>
              </w:rPr>
              <w:instrText xml:space="preserve"> PAGEREF _Toc399782909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92135B">
          <w:pPr>
            <w:pStyle w:val="TOC1"/>
            <w:rPr>
              <w:rFonts w:asciiTheme="minorHAnsi" w:eastAsiaTheme="minorEastAsia" w:hAnsiTheme="minorHAnsi" w:cstheme="minorBidi"/>
              <w:noProof/>
              <w:kern w:val="0"/>
              <w:sz w:val="22"/>
              <w:szCs w:val="22"/>
              <w:lang w:val="en-US" w:eastAsia="en-US" w:bidi="ar-SA"/>
            </w:rPr>
          </w:pPr>
          <w:hyperlink w:anchor="_Toc399782910" w:history="1">
            <w:r w:rsidR="00F63CEE" w:rsidRPr="00641772">
              <w:rPr>
                <w:rStyle w:val="Hyperlink"/>
                <w:b/>
                <w:bCs/>
                <w:smallCaps/>
                <w:noProof/>
                <w:spacing w:val="5"/>
              </w:rPr>
              <w:t>2 Laboratorinis darbas. Funkcinių reiklavimų sudarymas</w:t>
            </w:r>
            <w:r w:rsidR="00F63CEE">
              <w:rPr>
                <w:noProof/>
                <w:webHidden/>
              </w:rPr>
              <w:tab/>
            </w:r>
            <w:r w:rsidR="00F63CEE">
              <w:rPr>
                <w:noProof/>
                <w:webHidden/>
              </w:rPr>
              <w:fldChar w:fldCharType="begin"/>
            </w:r>
            <w:r w:rsidR="00F63CEE">
              <w:rPr>
                <w:noProof/>
                <w:webHidden/>
              </w:rPr>
              <w:instrText xml:space="preserve"> PAGEREF _Toc399782910 \h </w:instrText>
            </w:r>
            <w:r w:rsidR="00F63CEE">
              <w:rPr>
                <w:noProof/>
                <w:webHidden/>
              </w:rPr>
            </w:r>
            <w:r w:rsidR="00F63CEE">
              <w:rPr>
                <w:noProof/>
                <w:webHidden/>
              </w:rPr>
              <w:fldChar w:fldCharType="separate"/>
            </w:r>
            <w:r w:rsidR="00F63CEE">
              <w:rPr>
                <w:noProof/>
                <w:webHidden/>
              </w:rPr>
              <w:t>5</w:t>
            </w:r>
            <w:r w:rsidR="00F63CEE">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Marius Krajauskas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Martynas Sudintas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Jonas Meidus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php su Symfony karkasu. Ši parduotuvė turės administravimo programą, kuria bus galima: įvesti/ištrinti/atnaujinti prekes, redaguoti kainas, redaguoti užsakymų būseną, peržiūrėti pardavimų statistiką. Ši programa bus kuriama naudojant C# (windows forms).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r>
        <w:t>Vartorojų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Pagrindinis administratorius. – Turi visas teises.</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Administratorius – Gali įvedinėti, redaguoti prekes, keisti užsakymų būsenas.</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Vartotojas – gali užsakyti prekes, negali prisijungti prie administravimo programos.</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Darbas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Marius Krajauskas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Paulius Savickas</w:t>
            </w:r>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Martynas Sudintas</w:t>
            </w:r>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Jonas Meidus</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Užsakymų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Pardavimų statistika</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Prekės redagavimo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Vartotojų redagavimo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Medijos redagavimo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Medijų atvaizdavimo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Vartotojų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Dizainas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Katalogų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2 Laboratorinis darbas. Funkcinių reiklavimų sudarymas</w:t>
      </w:r>
      <w:bookmarkEnd w:id="8"/>
    </w:p>
    <w:p w:rsidR="0062176C" w:rsidRDefault="0062176C" w:rsidP="0062176C"/>
    <w:p w:rsidR="0062176C" w:rsidRDefault="00046CC3" w:rsidP="0062176C">
      <w:r>
        <w:t>Paveiksliukuose esančiuose žemiau pateikėme funkcinių reikalavimų funkcijų hierarchiją bei panaudojimų atvejų diagramas. Funkcijų hierarchijos diagramoje išskirtos 9 posistemės.</w:t>
      </w:r>
    </w:p>
    <w:p w:rsidR="009A6619" w:rsidRDefault="009A6619" w:rsidP="0062176C"/>
    <w:p w:rsidR="003A3591" w:rsidRDefault="003A3591" w:rsidP="0062176C">
      <w:r>
        <w:t>Spalvų reikšmės:</w:t>
      </w:r>
    </w:p>
    <w:p w:rsidR="003A3591" w:rsidRDefault="003A3591" w:rsidP="0062176C">
      <w:r>
        <w:t xml:space="preserve">Marius Krajauskas – </w:t>
      </w:r>
      <w:r w:rsidRPr="003A3591">
        <w:rPr>
          <w:color w:val="92D050"/>
        </w:rPr>
        <w:t>Žalia</w:t>
      </w:r>
    </w:p>
    <w:p w:rsidR="003A3591" w:rsidRDefault="003A3591" w:rsidP="0062176C">
      <w:r>
        <w:t xml:space="preserve">Paulius Savickas – </w:t>
      </w:r>
      <w:r w:rsidRPr="003A3591">
        <w:rPr>
          <w:color w:val="FF0000"/>
        </w:rPr>
        <w:t>Rausva</w:t>
      </w:r>
    </w:p>
    <w:p w:rsidR="003A3591" w:rsidRDefault="003A3591" w:rsidP="0062176C">
      <w:r>
        <w:t xml:space="preserve">Martynas Sudintas – </w:t>
      </w:r>
      <w:r w:rsidRPr="003A3591">
        <w:rPr>
          <w:color w:val="7030A0"/>
        </w:rPr>
        <w:t>Violetinė</w:t>
      </w:r>
    </w:p>
    <w:p w:rsidR="003A3591" w:rsidRDefault="003A3591" w:rsidP="0062176C">
      <w:r>
        <w:t xml:space="preserve">Jonas Meidus - </w:t>
      </w:r>
      <w:r w:rsidRPr="003A3591">
        <w:rPr>
          <w:color w:val="FFD966" w:themeColor="accent4" w:themeTint="99"/>
        </w:rPr>
        <w:t>Geltona</w:t>
      </w:r>
    </w:p>
    <w:p w:rsidR="009A6619" w:rsidRPr="0062176C" w:rsidRDefault="009A6619" w:rsidP="0062176C">
      <w:r>
        <w:tab/>
      </w:r>
      <w:r>
        <w:tab/>
      </w:r>
      <w:r>
        <w:tab/>
      </w:r>
      <w:r>
        <w:tab/>
      </w:r>
      <w:r>
        <w:tab/>
      </w:r>
    </w:p>
    <w:p w:rsidR="003C70F6" w:rsidRDefault="003C70F6"/>
    <w:p w:rsidR="009A6619" w:rsidRDefault="002937A1">
      <w:r>
        <w:rPr>
          <w:noProof/>
          <w:lang w:val="en-US" w:eastAsia="en-US" w:bidi="ar-SA"/>
        </w:rPr>
        <w:drawing>
          <wp:inline distT="0" distB="0" distL="0" distR="0" wp14:anchorId="06A0B25C" wp14:editId="3131DEC2">
            <wp:extent cx="619252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2054225"/>
                    </a:xfrm>
                    <a:prstGeom prst="rect">
                      <a:avLst/>
                    </a:prstGeom>
                  </pic:spPr>
                </pic:pic>
              </a:graphicData>
            </a:graphic>
          </wp:inline>
        </w:drawing>
      </w:r>
    </w:p>
    <w:p w:rsidR="009A6619" w:rsidRDefault="009A6619" w:rsidP="009A6619"/>
    <w:p w:rsidR="009A6619" w:rsidRDefault="009A6619" w:rsidP="009A6619">
      <w:pPr>
        <w:ind w:left="2160" w:firstLine="720"/>
      </w:pPr>
      <w:r>
        <w:t>Pav. 1 Funkcijų hierarchijos diagrama</w:t>
      </w:r>
    </w:p>
    <w:p w:rsidR="009A6619" w:rsidRDefault="009A6619" w:rsidP="009A6619">
      <w:pPr>
        <w:ind w:left="2160" w:firstLine="720"/>
      </w:pPr>
    </w:p>
    <w:p w:rsidR="009A6619" w:rsidRDefault="009A6619" w:rsidP="009A6619">
      <w:pPr>
        <w:ind w:left="2160" w:firstLine="720"/>
      </w:pPr>
    </w:p>
    <w:p w:rsidR="0076272C" w:rsidRDefault="0092135B" w:rsidP="0070166D">
      <w:pPr>
        <w:ind w:left="2160" w:firstLine="720"/>
        <w:jc w:val="right"/>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14.8pt;margin-top:0;width:237pt;height:738.75pt;z-index:251659264;mso-position-horizontal:right;mso-position-horizontal-relative:margin;mso-position-vertical:bottom;mso-position-vertical-relative:margin;mso-width-relative:page;mso-height-relative:page">
            <v:imagedata r:id="rId12" o:title="Panaudojimo atvejų diagrama"/>
            <w10:wrap type="square" anchorx="margin" anchory="margin"/>
          </v:shape>
        </w:pict>
      </w:r>
      <w:r w:rsidR="0070166D">
        <w:t>Pav. 2 Panaudojimo atvejų diagrama</w:t>
      </w:r>
    </w:p>
    <w:p w:rsidR="0076272C" w:rsidRDefault="0076272C">
      <w:pPr>
        <w:widowControl/>
        <w:suppressAutoHyphens w:val="0"/>
        <w:autoSpaceDN/>
        <w:spacing w:after="160" w:line="259" w:lineRule="auto"/>
        <w:textAlignment w:val="auto"/>
      </w:pPr>
      <w:r>
        <w:br w:type="page"/>
      </w:r>
    </w:p>
    <w:p w:rsidR="0076272C" w:rsidRDefault="0076272C" w:rsidP="0076272C">
      <w:pPr>
        <w:ind w:left="2160" w:firstLine="720"/>
      </w:pPr>
    </w:p>
    <w:p w:rsidR="00993C49" w:rsidRDefault="00993C49" w:rsidP="00993C49">
      <w:pPr>
        <w:pStyle w:val="Heading1"/>
      </w:pPr>
      <w:r>
        <w:t>3. Laboratorinis darbas. Funkcinių reikalavimų analizė</w:t>
      </w:r>
    </w:p>
    <w:p w:rsidR="00A43C10" w:rsidRDefault="00A43C10" w:rsidP="00A43C10"/>
    <w:p w:rsidR="00A43C10" w:rsidRDefault="00A43C10" w:rsidP="00A43C10"/>
    <w:p w:rsidR="00A43C10" w:rsidRDefault="00A43C10" w:rsidP="00A43C10">
      <w:pPr>
        <w:pStyle w:val="Heading2"/>
      </w:pPr>
      <w:r>
        <w:t>Panaudojimo atvejų specifikacijos</w:t>
      </w:r>
    </w:p>
    <w:p w:rsidR="00A43C10" w:rsidRDefault="00A43C10" w:rsidP="00A43C10"/>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66"/>
        <w:gridCol w:w="6670"/>
      </w:tblGrid>
      <w:tr w:rsidR="00A43C10" w:rsidRPr="00A43C10" w:rsidTr="00A43C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Užsakymo būsenos pakeitimas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Pradėti vykdyti užsakymą</w:t>
            </w:r>
          </w:p>
        </w:tc>
      </w:tr>
      <w:tr w:rsidR="00A43C10" w:rsidRPr="00A43C10" w:rsidTr="00A43C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jc w:val="center"/>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Aprašymas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Klientas apmoka</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Administratorius, Pagrindinis administratorius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Gautas kliento apmokėjimas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Sistemos reakcija ir sprendimai</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1. Klientas sumoka/ nesumoka laiku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Sistemos administratorius gavęs pavedimą nustato užsakymo būseną į apmokėtą</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Užsakymo vykdymas patvirtinamas/ užsakymas laukia vėluojančio apmokėjimo</w:t>
            </w:r>
          </w:p>
        </w:tc>
      </w:tr>
    </w:tbl>
    <w:p w:rsidR="00A43C10" w:rsidRDefault="00A43C10" w:rsidP="00A43C10"/>
    <w:p w:rsidR="00196074" w:rsidRDefault="00196074" w:rsidP="00A43C10"/>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92"/>
        <w:gridCol w:w="6271"/>
      </w:tblGrid>
      <w:tr w:rsidR="00A43C10" w:rsidRPr="00A43C10" w:rsidTr="00A43C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 xml:space="preserve">Užsakymo </w:t>
            </w:r>
            <w:r>
              <w:rPr>
                <w:rFonts w:ascii="Arial" w:eastAsia="Times New Roman" w:hAnsi="Arial" w:cs="Arial"/>
                <w:b/>
                <w:bCs/>
                <w:kern w:val="0"/>
                <w:sz w:val="20"/>
                <w:szCs w:val="20"/>
                <w:lang w:val="en-US" w:eastAsia="en-US" w:bidi="ar-SA"/>
              </w:rPr>
              <w:t>pašalinimas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Pašalinti neapmokėtą užsakymą</w:t>
            </w:r>
          </w:p>
        </w:tc>
      </w:tr>
      <w:tr w:rsidR="00A43C10" w:rsidRPr="00A43C10" w:rsidTr="00A43C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jc w:val="center"/>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Aprašymas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laiku negautas kliento apmokėjimas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Administratorius, Pagrindinis administratorius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Ateina laikas, kada baigiasi apmokėjimo laikotarpis</w:t>
            </w:r>
          </w:p>
        </w:tc>
      </w:tr>
      <w:tr w:rsidR="00A43C10" w:rsidRPr="00A43C1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Sistemos reakcija ir sprendimai</w:t>
            </w:r>
          </w:p>
        </w:tc>
      </w:tr>
      <w:tr w:rsidR="00A43C10" w:rsidRPr="00A43C1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1. Baigiasi apmokėjimui skirtas laikas</w:t>
            </w:r>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Negavus apmokėjimo užsakymo būsena pasikeičia į vėluoja apmokėti</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2. Veikėjas ištrina užsakymą</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veikėjas sistemoje pašalina užsakymą</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3.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Vartotojo užsakymas pašalinamas</w:t>
            </w:r>
          </w:p>
        </w:tc>
      </w:tr>
    </w:tbl>
    <w:p w:rsidR="00196074" w:rsidRDefault="00196074" w:rsidP="00196074"/>
    <w:p w:rsidR="00017590" w:rsidRDefault="00017590">
      <w:pPr>
        <w:widowControl/>
        <w:suppressAutoHyphens w:val="0"/>
        <w:autoSpaceDN/>
        <w:spacing w:after="160" w:line="259" w:lineRule="auto"/>
        <w:textAlignment w:val="auto"/>
      </w:pPr>
      <w:r>
        <w:br w:type="page"/>
      </w:r>
    </w:p>
    <w:p w:rsidR="00017590" w:rsidRDefault="00017590" w:rsidP="00196074"/>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37"/>
        <w:gridCol w:w="5215"/>
      </w:tblGrid>
      <w:tr w:rsidR="00017590" w:rsidRPr="00017590" w:rsidTr="0001759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Pardavimų statistikos atvaizdavimas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Leisti lengviau suprasti ir matyti kaip vyksta pardavimai</w:t>
            </w:r>
          </w:p>
        </w:tc>
      </w:tr>
      <w:tr w:rsidR="00017590" w:rsidRPr="00017590" w:rsidTr="0001759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jc w:val="center"/>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Aprašymas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Atidaromas pardavimų statistikos langas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Administratorius, Pagrindinis administratorius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Atidaromas langas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Sistemos reakcija ir sprendimai</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1. Atvaizduojama pardavimų informacija</w:t>
            </w:r>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Sistema iš duomenų bazės įkrauna pardavimų informaciją</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Atvaizduojama pardavimų statistika</w:t>
            </w:r>
          </w:p>
        </w:tc>
      </w:tr>
    </w:tbl>
    <w:p w:rsidR="00196074" w:rsidRDefault="00196074" w:rsidP="00196074"/>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124"/>
        <w:gridCol w:w="4612"/>
      </w:tblGrid>
      <w:tr w:rsidR="00017590" w:rsidRPr="00017590" w:rsidTr="0001759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Ištrinti vartotoją</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Pašalinti vartotoją iš sistemos</w:t>
            </w:r>
          </w:p>
        </w:tc>
      </w:tr>
      <w:tr w:rsidR="00017590" w:rsidRPr="00017590" w:rsidTr="0001759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jc w:val="center"/>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Aprašymas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Vartotojas šiukščiai pažeidė tinklalapio vartojimo taisykles.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Pagrindinis administratorius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Vartotojas šiurkščiai pažeidžia taisykles.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Sistemos reakcija ir sprendimai</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1. Pagrindinis administratorius paspaudžia prie vartotojo esantį pašalinti mygtuką</w:t>
            </w:r>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Sistema pašalina vartotoją iš sistemos. (pakeičia jo būseną į pašalintas)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Vartotojas pašalinamas</w:t>
            </w:r>
          </w:p>
        </w:tc>
      </w:tr>
    </w:tbl>
    <w:p w:rsidR="00E87208" w:rsidRDefault="003339BC" w:rsidP="003339BC">
      <w:pPr>
        <w:widowControl/>
        <w:pBdr>
          <w:bottom w:val="single" w:sz="12" w:space="0" w:color="auto"/>
        </w:pBdr>
        <w:tabs>
          <w:tab w:val="left" w:pos="1245"/>
        </w:tabs>
        <w:suppressAutoHyphens w:val="0"/>
        <w:autoSpaceDN/>
        <w:spacing w:after="160" w:line="259" w:lineRule="auto"/>
        <w:textAlignment w:val="auto"/>
      </w:pPr>
      <w:r>
        <w:tab/>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326"/>
        <w:gridCol w:w="5410"/>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Ištrinti prekę</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Pašalinti prekę iš sistemos</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Aprašymas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Prekė nebepardavinėjama elektroninėje paduotuvėje</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Pagrindinis administratorius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Prekė nebepardavinėjama elektroninėje paduotuvėje</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Sistemos reakcija ir sprendimai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1. Administratorius paspaudžia prie prekės esantį pašalinti mygtuką</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Sistema pašalina prekę iš sistemos. Sistema pašalina visas medijas priskirtas prekei.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Prekė pašalinta.</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Pašalinamos prekės medijos</w:t>
            </w:r>
          </w:p>
        </w:tc>
      </w:tr>
    </w:tbl>
    <w:p w:rsidR="00E87208" w:rsidRDefault="00A43C10">
      <w:pPr>
        <w:widowControl/>
        <w:suppressAutoHyphens w:val="0"/>
        <w:autoSpaceDN/>
        <w:spacing w:after="160" w:line="259" w:lineRule="auto"/>
        <w:textAlignment w:val="auto"/>
      </w:pPr>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482"/>
        <w:gridCol w:w="4993"/>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lastRenderedPageBreak/>
              <w:t>Panaudojimo atvejis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Sukurti prekę</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Sukurti naują prekę.</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Aprašymas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atsidaro prekių sarašo langą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Pagrindinis administratorius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Paspaustas mygtukas naujos prekės sukurimui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Sistemos reakcija ir sprendimai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1. Paspaustas mygtukas naujos prekės sukurimui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Iššoksta naujas langas su forma prekės sukurimui.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2. Vartotojas priskiria prekę kategorijai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Išmetami tai kategorijai būdingi formos laukeliai.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3. Suvedami duomenys į formą</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Tikrina duomenis ar jie atitinka formos langelio formatą.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4. Vartotojas nurodo prekės prioritetą</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Nustato prekės atvaizdavimo saraše vietą.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5. Paspaustas mygtukas nuotraukų pridėjimui,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Pasirinktos nuotraukos įrašomos į sistemą.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6. Paspaustas mygtukas įrašyti.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Įrašoma nauja prekė į sistemą.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7.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Pridedama nauja prekė prekių saraše.</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070"/>
        <w:gridCol w:w="4804"/>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Redaguoti prekę</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Redaguoti jau esamą prekę</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Aprašymas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atsidaro prekių sarašo langą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Pagrindinis administratorius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Paspaustas redagavimo mygtukas prie prekės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Sistemos reakcija ir sprendimai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1. Paspaustas mygtukas prekės redagavimui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Iššoksta naujas langas su forma prekės redagavimui.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2.Pauspaustas mygtukas įrašymui į sistemą</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Irašomi redaguoti duomenys apie prekę į sistemą.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3.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Redaguojama jau egzistuojanti prekė.</w:t>
            </w:r>
          </w:p>
        </w:tc>
      </w:tr>
    </w:tbl>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25"/>
        <w:gridCol w:w="6711"/>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lastRenderedPageBreak/>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49506C">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Filtruoti prekių s</w:t>
            </w:r>
            <w:r w:rsidR="0049506C">
              <w:rPr>
                <w:rFonts w:ascii="Arial" w:eastAsia="Times New Roman" w:hAnsi="Arial" w:cs="Arial"/>
                <w:b/>
                <w:bCs/>
                <w:kern w:val="0"/>
                <w:sz w:val="20"/>
                <w:szCs w:val="20"/>
                <w:lang w:val="en-US" w:eastAsia="en-US" w:bidi="ar-SA"/>
              </w:rPr>
              <w:t>ą</w:t>
            </w:r>
            <w:r w:rsidRPr="00E87208">
              <w:rPr>
                <w:rFonts w:ascii="Arial" w:eastAsia="Times New Roman" w:hAnsi="Arial" w:cs="Arial"/>
                <w:b/>
                <w:bCs/>
                <w:kern w:val="0"/>
                <w:sz w:val="20"/>
                <w:szCs w:val="20"/>
                <w:lang w:val="en-US" w:eastAsia="en-US" w:bidi="ar-SA"/>
              </w:rPr>
              <w:t>rašą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Filtruoti ir patogiau atvaizduoti prekių informaciją</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Aprašymas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atidarytas prekių sąrašas ir pasirinktos filtravimo sąlygos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Pagrindinis administratorius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Paspaustas filtravimo mygtukas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Sistemos reakcija ir sprendimai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1. Paspaustas filtravimo mygtukas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Sistema surikiuoja ir atvaizduoja duomenis pagal pasirinktas filtravimo sąlygas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Atvaizduojamas filtruotas prekių sąrašas</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255"/>
        <w:gridCol w:w="6481"/>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Įkelti mediją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Įkelti medija kuri bus naudojama sistemoje</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Aprašymas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Vartotojas susiranda jam patinkančias medijas.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Pagrindinis administratorius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Paspaudus mygtuka medijos įkelimui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Sistemos reakcija ir sprendimai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1. Klientas pasirenka norimas medijas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Medijos įrašomos į sistema bei atvaizduojamos medijų saraše.</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Pasirinktos ir įdėtos medijos įrašomos į sistemą ir pridedamos į medijų sąrašą.</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070"/>
        <w:gridCol w:w="4604"/>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Redaguoti nuotrauką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Redaguoti jau esamą mediją (nuotrauka) sistemoje</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Aprašymas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atsidaro nuotrauką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Pagrindinis administratorius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Paspaustas redagavimo mygtukas prie nuotraukos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Sistemos reakcija ir sprendimai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1. Paspaustas mygtukas prekės redagavimui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Iššoksta įrankiai nuotraukos redagavimui.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2.Pauspaustas mygtukas įrašymui į sistemą</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Irašomi redaguoa nuotrauka į sistemą.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3.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Redaguojama jau egzistuojanti nuotrauka.</w:t>
            </w:r>
          </w:p>
        </w:tc>
      </w:tr>
    </w:tbl>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462"/>
        <w:gridCol w:w="5274"/>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lastRenderedPageBreak/>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Ištrinti mediją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Ištrinti mediją iš sistemos</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Aprašymas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Medija nebenaudojama.</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Pagrindinis administratorius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Paspaustas prie medijos esantis pašalinti mygtukas.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Sistemos reakcija ir sprendimai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1. Administratorius paspaudžia prie medijos esantį pašalinti mygtuką</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Sistema pašalina mediją iš sistemos. Sistema pašalina nuorodas į mediją prekėse.</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Medija pašalinta.</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25"/>
        <w:gridCol w:w="6711"/>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49506C">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Filtruoti medijų s</w:t>
            </w:r>
            <w:r w:rsidR="0049506C">
              <w:rPr>
                <w:rFonts w:ascii="Arial" w:eastAsia="Times New Roman" w:hAnsi="Arial" w:cs="Arial"/>
                <w:b/>
                <w:bCs/>
                <w:kern w:val="0"/>
                <w:sz w:val="20"/>
                <w:szCs w:val="20"/>
                <w:lang w:val="en-US" w:eastAsia="en-US" w:bidi="ar-SA"/>
              </w:rPr>
              <w:t>ą</w:t>
            </w:r>
            <w:r w:rsidRPr="00E87208">
              <w:rPr>
                <w:rFonts w:ascii="Arial" w:eastAsia="Times New Roman" w:hAnsi="Arial" w:cs="Arial"/>
                <w:b/>
                <w:bCs/>
                <w:kern w:val="0"/>
                <w:sz w:val="20"/>
                <w:szCs w:val="20"/>
                <w:lang w:val="en-US" w:eastAsia="en-US" w:bidi="ar-SA"/>
              </w:rPr>
              <w:t>rašą</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Filtruoti ir patogiau atvaizduoti medijų informaciją</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Aprašymas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Atidarytas medijų sąrašas ir pasirinktos filtravimo sąlygos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Administratorius, Pagrindinis administratorius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Paspaustas filtravimo mygtukas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Sistemos reakcija ir sprendimai</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1. Paspaustas filtravimo mygtukas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Sistema surikiuoja ir atvaizduoja duomenis pagal pasirinktas filtravimo sąlygas</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Atvaizduojamas filtruotas medijų sąrašas</w:t>
            </w:r>
          </w:p>
        </w:tc>
      </w:tr>
    </w:tbl>
    <w:p w:rsidR="00712A51" w:rsidRDefault="00712A51">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631"/>
        <w:gridCol w:w="5105"/>
      </w:tblGrid>
      <w:tr w:rsidR="00712A51" w:rsidRPr="00292E78" w:rsidTr="009D7AB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i/>
                <w:iCs/>
                <w:kern w:val="0"/>
                <w:sz w:val="20"/>
                <w:szCs w:val="20"/>
                <w:lang w:val="en-US" w:eastAsia="en-US" w:bidi="ar-SA"/>
              </w:rPr>
            </w:pPr>
            <w:r w:rsidRPr="00292E78">
              <w:rPr>
                <w:rFonts w:ascii="Arial" w:eastAsia="Times New Roman" w:hAnsi="Arial" w:cs="Arial"/>
                <w:b/>
                <w:bCs/>
                <w:i/>
                <w:iCs/>
                <w:kern w:val="0"/>
                <w:sz w:val="20"/>
                <w:szCs w:val="20"/>
                <w:lang w:val="en-US" w:eastAsia="en-US" w:bidi="ar-SA"/>
              </w:rPr>
              <w:t>Registracija</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Priregistruoti vartotoją prie sistemos</w:t>
            </w:r>
          </w:p>
        </w:tc>
      </w:tr>
      <w:tr w:rsidR="00712A51" w:rsidRPr="00292E78" w:rsidTr="009D7AB9">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jc w:val="center"/>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Aprašymas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Internetinio puslapio atidarymas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Vartotojas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Paspaudus registracijos myktuką</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Sistemos reakcija ir sprendimai</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1. Spaudžiamas registracijos myktukas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Sistema nukreipia vartotoją į registracijos puslapį</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2. Vartotojas įveda duomenis reikalingus atlikti registracijai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Tikrina ar duomenys yra unikalųs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3. Spaudžiamas registracijos myktukas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Sistema užregistruoja vartotoją jeigu įvesti duomenys yra validūs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4.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Vartotojas prisiregistruoja prie sistemos</w:t>
            </w:r>
          </w:p>
        </w:tc>
      </w:tr>
    </w:tbl>
    <w:p w:rsidR="00712A51" w:rsidRDefault="00712A51" w:rsidP="00712A51">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416"/>
        <w:gridCol w:w="7320"/>
      </w:tblGrid>
      <w:tr w:rsidR="00712A51" w:rsidRPr="00292E78" w:rsidTr="009D7AB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lastRenderedPageBreak/>
              <w:t>Panaudojimo atvejis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i/>
                <w:iCs/>
                <w:kern w:val="0"/>
                <w:sz w:val="20"/>
                <w:szCs w:val="20"/>
                <w:lang w:val="en-US" w:eastAsia="en-US" w:bidi="ar-SA"/>
              </w:rPr>
            </w:pPr>
            <w:r w:rsidRPr="00292E78">
              <w:rPr>
                <w:rFonts w:ascii="Arial" w:eastAsia="Times New Roman" w:hAnsi="Arial" w:cs="Arial"/>
                <w:b/>
                <w:bCs/>
                <w:i/>
                <w:iCs/>
                <w:kern w:val="0"/>
                <w:sz w:val="20"/>
                <w:szCs w:val="20"/>
                <w:lang w:val="en-US" w:eastAsia="en-US" w:bidi="ar-SA"/>
              </w:rPr>
              <w:t>Prisijungimas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Prijungti vartotoją prie sistemos</w:t>
            </w:r>
          </w:p>
        </w:tc>
      </w:tr>
      <w:tr w:rsidR="00712A51" w:rsidRPr="00292E78" w:rsidTr="009D7AB9">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jc w:val="center"/>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Aprašymas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Prisijungimo kontaktų formos atvaizdavimas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Vartotojas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Į prisijungimo formą įvedus savo vartotojo duomenis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Sistemos reakcija ir sprendimai</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1. Užpildoma forma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2. Spaudžiamas "prisijungti" myktukas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Su užpildytais duomenim sistema tikrina ar vartotojas egzistuoja duombazėje ir jeigu randama jam yra priskiriamas "sausainis su unikaliu jam raktu"</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Prekių užsakymas</w:t>
            </w:r>
          </w:p>
        </w:tc>
      </w:tr>
    </w:tbl>
    <w:p w:rsidR="00712A51" w:rsidRDefault="00712A51" w:rsidP="00712A51">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449"/>
        <w:gridCol w:w="5287"/>
      </w:tblGrid>
      <w:tr w:rsidR="00712A51" w:rsidRPr="00292E78" w:rsidTr="009D7AB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Panaudojimo atvejis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i/>
                <w:iCs/>
                <w:kern w:val="0"/>
                <w:sz w:val="20"/>
                <w:szCs w:val="20"/>
                <w:lang w:val="en-US" w:eastAsia="en-US" w:bidi="ar-SA"/>
              </w:rPr>
            </w:pPr>
            <w:r w:rsidRPr="00292E78">
              <w:rPr>
                <w:rFonts w:ascii="Arial" w:eastAsia="Times New Roman" w:hAnsi="Arial" w:cs="Arial"/>
                <w:b/>
                <w:bCs/>
                <w:i/>
                <w:iCs/>
                <w:kern w:val="0"/>
                <w:sz w:val="20"/>
                <w:szCs w:val="20"/>
                <w:lang w:val="en-US" w:eastAsia="en-US" w:bidi="ar-SA"/>
              </w:rPr>
              <w:t>Prekių filtravimas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Išmesti nepageidaujamas prekes iš rodomo sąrašo</w:t>
            </w:r>
          </w:p>
        </w:tc>
      </w:tr>
      <w:tr w:rsidR="00712A51" w:rsidRPr="00292E78" w:rsidTr="009D7AB9">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jc w:val="center"/>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Aprašymas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Prekių sąrašo puslapio atidarymas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Vartotojas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 xml:space="preserve">Noras išmesti neaktualias prekes iš sąrašo </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Sistemos reakcija ir sprendimai</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1. Šoninėje juostoje pasirinkti filtrą ir parinkti kokie prekių atributai domina.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Sistema pagal atributus siunčia užklausą į duombazę ir gale atspausdina gautas prekes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Išsirinkti prekę</w:t>
            </w:r>
          </w:p>
        </w:tc>
      </w:tr>
    </w:tbl>
    <w:p w:rsidR="00712A51" w:rsidRDefault="00712A51" w:rsidP="00712A51">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62"/>
        <w:gridCol w:w="6374"/>
      </w:tblGrid>
      <w:tr w:rsidR="00712A51" w:rsidRPr="00292E78" w:rsidTr="009D7AB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i/>
                <w:iCs/>
                <w:kern w:val="0"/>
                <w:sz w:val="20"/>
                <w:szCs w:val="20"/>
                <w:lang w:val="en-US" w:eastAsia="en-US" w:bidi="ar-SA"/>
              </w:rPr>
            </w:pPr>
            <w:r w:rsidRPr="00292E78">
              <w:rPr>
                <w:rFonts w:ascii="Arial" w:eastAsia="Times New Roman" w:hAnsi="Arial" w:cs="Arial"/>
                <w:b/>
                <w:bCs/>
                <w:i/>
                <w:iCs/>
                <w:kern w:val="0"/>
                <w:sz w:val="20"/>
                <w:szCs w:val="20"/>
                <w:lang w:val="en-US" w:eastAsia="en-US" w:bidi="ar-SA"/>
              </w:rPr>
              <w:t>Kategorijų medžio sudarymas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Atvaizduoti kategorijų medį pačiame menu</w:t>
            </w:r>
          </w:p>
        </w:tc>
      </w:tr>
      <w:tr w:rsidR="00712A51" w:rsidRPr="00292E78" w:rsidTr="009D7AB9">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jc w:val="center"/>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Aprašymas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Pagrindinio puslapio atsidarymas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Vartotojas</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Greitai naviguoti į jau žinomą prekių kategoriją</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Sistemos reakcija ir sprendimai</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1. Vartotojas patenka į internetinį puslapį</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Sistema siunčia užklausas į duombazę iš kurių rezulatų formuoja kategorijų medį</w:t>
            </w: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p>
        </w:tc>
      </w:tr>
      <w:tr w:rsidR="00712A51" w:rsidRPr="00292E78"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292E78">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292E78"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292E78">
              <w:rPr>
                <w:rFonts w:ascii="Arial" w:eastAsia="Times New Roman" w:hAnsi="Arial" w:cs="Arial"/>
                <w:kern w:val="0"/>
                <w:sz w:val="20"/>
                <w:szCs w:val="20"/>
                <w:lang w:val="en-US" w:eastAsia="en-US" w:bidi="ar-SA"/>
              </w:rPr>
              <w:t>Greitai patenkama į norimą kategoriją</w:t>
            </w:r>
          </w:p>
        </w:tc>
      </w:tr>
    </w:tbl>
    <w:p w:rsidR="00712A51" w:rsidRDefault="00712A51" w:rsidP="00712A51">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946"/>
        <w:gridCol w:w="5790"/>
      </w:tblGrid>
      <w:tr w:rsidR="00712A51" w:rsidRPr="007604DB" w:rsidTr="009D7AB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lastRenderedPageBreak/>
              <w:t>Panaudojimo atvejis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i/>
                <w:iCs/>
                <w:kern w:val="0"/>
                <w:sz w:val="20"/>
                <w:szCs w:val="20"/>
                <w:lang w:val="en-US" w:eastAsia="en-US" w:bidi="ar-SA"/>
              </w:rPr>
            </w:pPr>
            <w:r w:rsidRPr="007604DB">
              <w:rPr>
                <w:rFonts w:ascii="Arial" w:eastAsia="Times New Roman" w:hAnsi="Arial" w:cs="Arial"/>
                <w:b/>
                <w:bCs/>
                <w:i/>
                <w:iCs/>
                <w:kern w:val="0"/>
                <w:sz w:val="20"/>
                <w:szCs w:val="20"/>
                <w:lang w:val="en-US" w:eastAsia="en-US" w:bidi="ar-SA"/>
              </w:rPr>
              <w:t>Pager'is</w:t>
            </w:r>
          </w:p>
        </w:tc>
      </w:tr>
      <w:tr w:rsidR="00712A51" w:rsidRPr="007604DB"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7604DB">
              <w:rPr>
                <w:rFonts w:ascii="Arial" w:eastAsia="Times New Roman" w:hAnsi="Arial" w:cs="Arial"/>
                <w:kern w:val="0"/>
                <w:sz w:val="20"/>
                <w:szCs w:val="20"/>
                <w:lang w:val="en-US" w:eastAsia="en-US" w:bidi="ar-SA"/>
              </w:rPr>
              <w:t>Vienu metu gauti tik dalį duomenų taupant resursus</w:t>
            </w:r>
          </w:p>
        </w:tc>
      </w:tr>
      <w:tr w:rsidR="00712A51" w:rsidRPr="007604DB" w:rsidTr="009D7AB9">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jc w:val="center"/>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t>Aprašymas</w:t>
            </w:r>
          </w:p>
        </w:tc>
      </w:tr>
      <w:tr w:rsidR="00712A51" w:rsidRPr="007604DB"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7604DB">
              <w:rPr>
                <w:rFonts w:ascii="Arial" w:eastAsia="Times New Roman" w:hAnsi="Arial" w:cs="Arial"/>
                <w:kern w:val="0"/>
                <w:sz w:val="20"/>
                <w:szCs w:val="20"/>
                <w:lang w:val="en-US" w:eastAsia="en-US" w:bidi="ar-SA"/>
              </w:rPr>
              <w:t>Atsidarant prekių puslapį</w:t>
            </w:r>
          </w:p>
        </w:tc>
      </w:tr>
      <w:tr w:rsidR="00712A51" w:rsidRPr="007604DB"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7604DB">
              <w:rPr>
                <w:rFonts w:ascii="Arial" w:eastAsia="Times New Roman" w:hAnsi="Arial" w:cs="Arial"/>
                <w:kern w:val="0"/>
                <w:sz w:val="20"/>
                <w:szCs w:val="20"/>
                <w:lang w:val="en-US" w:eastAsia="en-US" w:bidi="ar-SA"/>
              </w:rPr>
              <w:t>Vartotojas</w:t>
            </w:r>
          </w:p>
        </w:tc>
      </w:tr>
      <w:tr w:rsidR="00712A51" w:rsidRPr="007604DB"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p>
        </w:tc>
      </w:tr>
      <w:tr w:rsidR="00712A51" w:rsidRPr="007604DB"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t>Sistemos reakcija ir sprendimai</w:t>
            </w:r>
          </w:p>
        </w:tc>
      </w:tr>
      <w:tr w:rsidR="00712A51" w:rsidRPr="007604DB"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7604DB">
              <w:rPr>
                <w:rFonts w:ascii="Arial" w:eastAsia="Times New Roman" w:hAnsi="Arial" w:cs="Arial"/>
                <w:kern w:val="0"/>
                <w:sz w:val="20"/>
                <w:szCs w:val="20"/>
                <w:lang w:val="en-US" w:eastAsia="en-US" w:bidi="ar-SA"/>
              </w:rPr>
              <w:t>Vartotojas pasirenka prekių sąrašo apačioje, kūrį sąrašo dalį nori matyti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7604DB">
              <w:rPr>
                <w:rFonts w:ascii="Arial" w:eastAsia="Times New Roman" w:hAnsi="Arial" w:cs="Arial"/>
                <w:kern w:val="0"/>
                <w:sz w:val="20"/>
                <w:szCs w:val="20"/>
                <w:lang w:val="en-US" w:eastAsia="en-US" w:bidi="ar-SA"/>
              </w:rPr>
              <w:t>Sistema paskaičiuoja nuo kelintos prekes turi būti rodomas sąrasas ir siunčia užklausą į duombezė gauti prekėms</w:t>
            </w:r>
          </w:p>
        </w:tc>
      </w:tr>
      <w:tr w:rsidR="00712A51" w:rsidRPr="007604DB"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7604DB">
              <w:rPr>
                <w:rFonts w:ascii="Arial" w:eastAsia="Times New Roman" w:hAnsi="Arial" w:cs="Arial"/>
                <w:kern w:val="0"/>
                <w:sz w:val="20"/>
                <w:szCs w:val="20"/>
                <w:lang w:val="en-US" w:eastAsia="en-US" w:bidi="ar-SA"/>
              </w:rPr>
              <w:t>3.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kern w:val="0"/>
                <w:sz w:val="20"/>
                <w:szCs w:val="20"/>
                <w:lang w:val="en-US" w:eastAsia="en-US" w:bidi="ar-SA"/>
              </w:rPr>
            </w:pPr>
          </w:p>
        </w:tc>
      </w:tr>
      <w:tr w:rsidR="00712A51" w:rsidRPr="007604DB" w:rsidTr="009D7AB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b/>
                <w:bCs/>
                <w:kern w:val="0"/>
                <w:sz w:val="20"/>
                <w:szCs w:val="20"/>
                <w:lang w:val="en-US" w:eastAsia="en-US" w:bidi="ar-SA"/>
              </w:rPr>
            </w:pPr>
            <w:r w:rsidRPr="007604DB">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12A51" w:rsidRPr="007604DB" w:rsidRDefault="00712A51" w:rsidP="009D7AB9">
            <w:pPr>
              <w:widowControl/>
              <w:suppressAutoHyphens w:val="0"/>
              <w:autoSpaceDN/>
              <w:textAlignment w:val="auto"/>
              <w:rPr>
                <w:rFonts w:ascii="Arial" w:eastAsia="Times New Roman" w:hAnsi="Arial" w:cs="Arial"/>
                <w:kern w:val="0"/>
                <w:sz w:val="20"/>
                <w:szCs w:val="20"/>
                <w:lang w:val="en-US" w:eastAsia="en-US" w:bidi="ar-SA"/>
              </w:rPr>
            </w:pPr>
            <w:r w:rsidRPr="007604DB">
              <w:rPr>
                <w:rFonts w:ascii="Arial" w:eastAsia="Times New Roman" w:hAnsi="Arial" w:cs="Arial"/>
                <w:kern w:val="0"/>
                <w:sz w:val="20"/>
                <w:szCs w:val="20"/>
                <w:lang w:val="en-US" w:eastAsia="en-US" w:bidi="ar-SA"/>
              </w:rPr>
              <w:t>Tolimesnis prekės ieškojimas</w:t>
            </w:r>
          </w:p>
        </w:tc>
      </w:tr>
    </w:tbl>
    <w:p w:rsidR="00E87208" w:rsidRDefault="00017590">
      <w:pPr>
        <w:widowControl/>
        <w:suppressAutoHyphens w:val="0"/>
        <w:autoSpaceDN/>
        <w:spacing w:after="160" w:line="259" w:lineRule="auto"/>
        <w:textAlignment w:val="auto"/>
      </w:pPr>
      <w:r>
        <w:br w:type="page"/>
      </w: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017590" w:rsidRDefault="00017590" w:rsidP="00017590">
      <w:pPr>
        <w:pStyle w:val="Heading2"/>
        <w:jc w:val="center"/>
      </w:pPr>
      <w:r>
        <w:t>Vartotojo sąsajos modelis</w:t>
      </w:r>
    </w:p>
    <w:p w:rsidR="001474C4" w:rsidRDefault="001474C4" w:rsidP="001474C4">
      <w:r>
        <w:t xml:space="preserve">Marius Krajauskas – </w:t>
      </w:r>
      <w:r w:rsidRPr="003A3591">
        <w:rPr>
          <w:color w:val="92D050"/>
        </w:rPr>
        <w:t>Žalia</w:t>
      </w:r>
    </w:p>
    <w:p w:rsidR="001474C4" w:rsidRDefault="001474C4" w:rsidP="001474C4">
      <w:r>
        <w:t xml:space="preserve">Paulius Savickas – </w:t>
      </w:r>
      <w:r w:rsidRPr="003A3591">
        <w:rPr>
          <w:color w:val="FF0000"/>
        </w:rPr>
        <w:t>Rausva</w:t>
      </w:r>
    </w:p>
    <w:p w:rsidR="001474C4" w:rsidRDefault="001474C4" w:rsidP="001474C4">
      <w:r>
        <w:t xml:space="preserve">Martynas Sudintas – </w:t>
      </w:r>
      <w:r w:rsidRPr="003A3591">
        <w:rPr>
          <w:color w:val="7030A0"/>
        </w:rPr>
        <w:t>Violetinė</w:t>
      </w:r>
    </w:p>
    <w:p w:rsidR="001474C4" w:rsidRDefault="001474C4" w:rsidP="001474C4">
      <w:r>
        <w:t xml:space="preserve">Jonas Meidus - </w:t>
      </w:r>
      <w:r w:rsidRPr="003A3591">
        <w:rPr>
          <w:color w:val="FFD966" w:themeColor="accent4" w:themeTint="99"/>
        </w:rPr>
        <w:t>Geltona</w:t>
      </w:r>
    </w:p>
    <w:p w:rsidR="0069741F" w:rsidRDefault="0069741F" w:rsidP="00017590"/>
    <w:p w:rsidR="0069741F" w:rsidRDefault="0069741F" w:rsidP="00017590">
      <w:r>
        <w:rPr>
          <w:noProof/>
          <w:lang w:val="en-US" w:eastAsia="en-US" w:bidi="ar-SA"/>
        </w:rPr>
        <w:drawing>
          <wp:inline distT="0" distB="0" distL="0" distR="0">
            <wp:extent cx="6035040" cy="3291840"/>
            <wp:effectExtent l="0" t="0" r="3810" b="3810"/>
            <wp:docPr id="13" name="Picture 13" descr="si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3291840"/>
                    </a:xfrm>
                    <a:prstGeom prst="rect">
                      <a:avLst/>
                    </a:prstGeom>
                    <a:noFill/>
                    <a:ln>
                      <a:noFill/>
                    </a:ln>
                  </pic:spPr>
                </pic:pic>
              </a:graphicData>
            </a:graphic>
          </wp:inline>
        </w:drawing>
      </w:r>
    </w:p>
    <w:p w:rsidR="00017590" w:rsidRDefault="00EA4F79" w:rsidP="00017590">
      <w:r>
        <w:rPr>
          <w:noProof/>
          <w:lang w:val="en-US" w:eastAsia="en-US" w:bidi="ar-SA"/>
        </w:rPr>
        <w:drawing>
          <wp:inline distT="0" distB="0" distL="0" distR="0" wp14:anchorId="2EFD6A77" wp14:editId="3451E892">
            <wp:extent cx="5867400" cy="2981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2981325"/>
                    </a:xfrm>
                    <a:prstGeom prst="rect">
                      <a:avLst/>
                    </a:prstGeom>
                  </pic:spPr>
                </pic:pic>
              </a:graphicData>
            </a:graphic>
          </wp:inline>
        </w:drawing>
      </w:r>
    </w:p>
    <w:p w:rsidR="00017590" w:rsidRPr="00017590" w:rsidRDefault="00017590" w:rsidP="00017590"/>
    <w:p w:rsidR="00EA4F79" w:rsidRDefault="00EA4F79">
      <w:pPr>
        <w:widowControl/>
        <w:suppressAutoHyphens w:val="0"/>
        <w:autoSpaceDN/>
        <w:spacing w:after="160" w:line="259" w:lineRule="auto"/>
        <w:textAlignment w:val="auto"/>
      </w:pPr>
      <w:r>
        <w:br w:type="page"/>
      </w:r>
    </w:p>
    <w:p w:rsidR="0076272C" w:rsidRDefault="001766BB" w:rsidP="00267FF4">
      <w:pPr>
        <w:pStyle w:val="Heading2"/>
      </w:pPr>
      <w:bookmarkStart w:id="9" w:name="_GoBack"/>
      <w:bookmarkEnd w:id="9"/>
      <w:r>
        <w:lastRenderedPageBreak/>
        <w:t>Esybių modelis</w:t>
      </w:r>
    </w:p>
    <w:p w:rsidR="0076272C" w:rsidRDefault="0076272C" w:rsidP="00267FF4"/>
    <w:p w:rsidR="00267FF4" w:rsidRDefault="00267FF4" w:rsidP="00267FF4">
      <w:r>
        <w:t xml:space="preserve">Marius Krajauskas – </w:t>
      </w:r>
      <w:r w:rsidRPr="003A3591">
        <w:rPr>
          <w:color w:val="92D050"/>
        </w:rPr>
        <w:t>Žalia</w:t>
      </w:r>
    </w:p>
    <w:p w:rsidR="00267FF4" w:rsidRDefault="00267FF4" w:rsidP="00267FF4">
      <w:r>
        <w:t xml:space="preserve">Paulius Savickas – </w:t>
      </w:r>
      <w:r w:rsidRPr="003A3591">
        <w:rPr>
          <w:color w:val="FF0000"/>
        </w:rPr>
        <w:t>Rausva</w:t>
      </w:r>
    </w:p>
    <w:p w:rsidR="00267FF4" w:rsidRDefault="00267FF4" w:rsidP="00267FF4">
      <w:r>
        <w:t xml:space="preserve">Martynas Sudintas – </w:t>
      </w:r>
      <w:r w:rsidRPr="003A3591">
        <w:rPr>
          <w:color w:val="7030A0"/>
        </w:rPr>
        <w:t>Violetinė</w:t>
      </w:r>
    </w:p>
    <w:p w:rsidR="00267FF4" w:rsidRDefault="00267FF4" w:rsidP="00267FF4">
      <w:r>
        <w:t xml:space="preserve">Jonas Meidus - </w:t>
      </w:r>
      <w:r w:rsidRPr="003A3591">
        <w:rPr>
          <w:color w:val="FFD966" w:themeColor="accent4" w:themeTint="99"/>
        </w:rPr>
        <w:t>Geltona</w:t>
      </w:r>
    </w:p>
    <w:p w:rsidR="00267FF4" w:rsidRDefault="00267FF4" w:rsidP="001766BB">
      <w:pPr>
        <w:ind w:left="2160" w:firstLine="720"/>
      </w:pPr>
      <w:r>
        <w:rPr>
          <w:noProof/>
          <w:lang w:val="en-US" w:eastAsia="en-US" w:bidi="ar-SA"/>
        </w:rPr>
        <w:drawing>
          <wp:anchor distT="0" distB="0" distL="114300" distR="114300" simplePos="0" relativeHeight="251660288" behindDoc="1" locked="0" layoutInCell="1" allowOverlap="1">
            <wp:simplePos x="1695450" y="1466850"/>
            <wp:positionH relativeFrom="margin">
              <wp:align>center</wp:align>
            </wp:positionH>
            <wp:positionV relativeFrom="margin">
              <wp:align>center</wp:align>
            </wp:positionV>
            <wp:extent cx="5867400" cy="520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67400" cy="5200650"/>
                    </a:xfrm>
                    <a:prstGeom prst="rect">
                      <a:avLst/>
                    </a:prstGeom>
                  </pic:spPr>
                </pic:pic>
              </a:graphicData>
            </a:graphic>
            <wp14:sizeRelH relativeFrom="page">
              <wp14:pctWidth>0</wp14:pctWidth>
            </wp14:sizeRelH>
            <wp14:sizeRelV relativeFrom="page">
              <wp14:pctHeight>0</wp14:pctHeight>
            </wp14:sizeRelV>
          </wp:anchor>
        </w:drawing>
      </w:r>
    </w:p>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Default="00267FF4" w:rsidP="00267FF4">
      <w:pPr>
        <w:tabs>
          <w:tab w:val="left" w:pos="3720"/>
        </w:tabs>
      </w:pPr>
      <w:r>
        <w:tab/>
      </w:r>
    </w:p>
    <w:p w:rsidR="00267FF4" w:rsidRDefault="00267FF4">
      <w:pPr>
        <w:widowControl/>
        <w:suppressAutoHyphens w:val="0"/>
        <w:autoSpaceDN/>
        <w:spacing w:after="160" w:line="259" w:lineRule="auto"/>
        <w:textAlignment w:val="auto"/>
      </w:pPr>
      <w:r>
        <w:br w:type="page"/>
      </w:r>
    </w:p>
    <w:p w:rsidR="00267FF4" w:rsidRDefault="005A5909" w:rsidP="005A5909">
      <w:pPr>
        <w:pStyle w:val="Heading2"/>
        <w:jc w:val="center"/>
      </w:pPr>
      <w:r>
        <w:lastRenderedPageBreak/>
        <w:t>Panaudojimo atvejų sekos</w:t>
      </w:r>
    </w:p>
    <w:p w:rsidR="005A5909" w:rsidRDefault="005A5909" w:rsidP="005A5909"/>
    <w:p w:rsidR="005A5909" w:rsidRDefault="005A5909" w:rsidP="005A5909">
      <w:pPr>
        <w:pStyle w:val="Heading3"/>
      </w:pPr>
      <w:r>
        <w:t>Pašalinti vartotoją</w:t>
      </w:r>
    </w:p>
    <w:p w:rsidR="005A5909" w:rsidRDefault="005A5909" w:rsidP="005A5909">
      <w:r>
        <w:rPr>
          <w:noProof/>
          <w:lang w:val="en-US" w:eastAsia="en-US" w:bidi="ar-SA"/>
        </w:rPr>
        <w:drawing>
          <wp:inline distT="0" distB="0" distL="0" distR="0" wp14:anchorId="08C63C70" wp14:editId="587CFDA3">
            <wp:extent cx="50387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2686050"/>
                    </a:xfrm>
                    <a:prstGeom prst="rect">
                      <a:avLst/>
                    </a:prstGeom>
                  </pic:spPr>
                </pic:pic>
              </a:graphicData>
            </a:graphic>
          </wp:inline>
        </w:drawing>
      </w:r>
    </w:p>
    <w:p w:rsidR="005A5909" w:rsidRDefault="005A5909" w:rsidP="005A5909"/>
    <w:p w:rsidR="005A5909" w:rsidRDefault="005A5909" w:rsidP="005A5909">
      <w:pPr>
        <w:pStyle w:val="Heading3"/>
      </w:pPr>
      <w:r>
        <w:t>Pakeisti užsakymo būseną</w:t>
      </w:r>
    </w:p>
    <w:p w:rsidR="005A5909" w:rsidRDefault="005A5909" w:rsidP="005A5909">
      <w:r>
        <w:rPr>
          <w:noProof/>
          <w:lang w:val="en-US" w:eastAsia="en-US" w:bidi="ar-SA"/>
        </w:rPr>
        <w:drawing>
          <wp:inline distT="0" distB="0" distL="0" distR="0" wp14:anchorId="25B8C86E" wp14:editId="566B56FC">
            <wp:extent cx="45148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2524125"/>
                    </a:xfrm>
                    <a:prstGeom prst="rect">
                      <a:avLst/>
                    </a:prstGeom>
                  </pic:spPr>
                </pic:pic>
              </a:graphicData>
            </a:graphic>
          </wp:inline>
        </w:drawing>
      </w:r>
    </w:p>
    <w:p w:rsidR="005A5909" w:rsidRDefault="005A5909" w:rsidP="005A5909">
      <w:pPr>
        <w:pStyle w:val="Heading3"/>
      </w:pPr>
      <w:r>
        <w:t>Pašalinti neapmokėtą užsakymą</w:t>
      </w:r>
    </w:p>
    <w:p w:rsidR="005A5909" w:rsidRDefault="005A5909" w:rsidP="005A5909">
      <w:r>
        <w:rPr>
          <w:noProof/>
          <w:lang w:val="en-US" w:eastAsia="en-US" w:bidi="ar-SA"/>
        </w:rPr>
        <w:drawing>
          <wp:inline distT="0" distB="0" distL="0" distR="0" wp14:anchorId="51D7E932" wp14:editId="14044121">
            <wp:extent cx="428625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2752725"/>
                    </a:xfrm>
                    <a:prstGeom prst="rect">
                      <a:avLst/>
                    </a:prstGeom>
                  </pic:spPr>
                </pic:pic>
              </a:graphicData>
            </a:graphic>
          </wp:inline>
        </w:drawing>
      </w:r>
    </w:p>
    <w:p w:rsidR="005A5909" w:rsidRDefault="005A5909" w:rsidP="00322DB1">
      <w:pPr>
        <w:pStyle w:val="Heading3"/>
      </w:pPr>
      <w:r>
        <w:br w:type="page"/>
      </w:r>
      <w:r w:rsidR="00322DB1">
        <w:lastRenderedPageBreak/>
        <w:t>Pardavimų statistikos atvaizdavimas</w:t>
      </w:r>
    </w:p>
    <w:p w:rsidR="00267FF4" w:rsidRPr="00267FF4" w:rsidRDefault="00322DB1" w:rsidP="00795831">
      <w:pPr>
        <w:widowControl/>
        <w:suppressAutoHyphens w:val="0"/>
        <w:autoSpaceDN/>
        <w:spacing w:after="160" w:line="259" w:lineRule="auto"/>
        <w:textAlignment w:val="auto"/>
      </w:pPr>
      <w:r>
        <w:rPr>
          <w:noProof/>
          <w:lang w:val="en-US" w:eastAsia="en-US" w:bidi="ar-SA"/>
        </w:rPr>
        <w:drawing>
          <wp:inline distT="0" distB="0" distL="0" distR="0" wp14:anchorId="32F69425" wp14:editId="376E6EB4">
            <wp:extent cx="5267325" cy="2638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2638425"/>
                    </a:xfrm>
                    <a:prstGeom prst="rect">
                      <a:avLst/>
                    </a:prstGeom>
                  </pic:spPr>
                </pic:pic>
              </a:graphicData>
            </a:graphic>
          </wp:inline>
        </w:drawing>
      </w:r>
    </w:p>
    <w:p w:rsidR="00267FF4" w:rsidRPr="00267FF4" w:rsidRDefault="00267FF4" w:rsidP="00267FF4"/>
    <w:p w:rsidR="00267FF4" w:rsidRPr="00267FF4" w:rsidRDefault="00267FF4" w:rsidP="00267FF4">
      <w:pPr>
        <w:pBdr>
          <w:bottom w:val="single" w:sz="12" w:space="1" w:color="auto"/>
        </w:pBdr>
      </w:pPr>
    </w:p>
    <w:p w:rsidR="00795831" w:rsidRDefault="00795831" w:rsidP="00267FF4"/>
    <w:p w:rsidR="00795831" w:rsidRPr="00267FF4" w:rsidRDefault="00795831" w:rsidP="00795831">
      <w:pPr>
        <w:pStyle w:val="Heading3"/>
      </w:pPr>
      <w:r>
        <w:t>Pašalinti prekę</w:t>
      </w:r>
    </w:p>
    <w:p w:rsidR="00267FF4" w:rsidRPr="00267FF4" w:rsidRDefault="00795831" w:rsidP="00267FF4">
      <w:r>
        <w:rPr>
          <w:noProof/>
          <w:lang w:val="en-US" w:eastAsia="en-US" w:bidi="ar-SA"/>
        </w:rPr>
        <w:drawing>
          <wp:inline distT="0" distB="0" distL="0" distR="0">
            <wp:extent cx="619125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2762250"/>
                    </a:xfrm>
                    <a:prstGeom prst="rect">
                      <a:avLst/>
                    </a:prstGeom>
                    <a:noFill/>
                    <a:ln>
                      <a:noFill/>
                    </a:ln>
                  </pic:spPr>
                </pic:pic>
              </a:graphicData>
            </a:graphic>
          </wp:inline>
        </w:drawing>
      </w:r>
    </w:p>
    <w:p w:rsidR="00267FF4" w:rsidRPr="00267FF4" w:rsidRDefault="00795831" w:rsidP="00795831">
      <w:pPr>
        <w:pStyle w:val="Heading3"/>
      </w:pPr>
      <w:r w:rsidRPr="00795831">
        <w:t>Sukurti prekę</w:t>
      </w:r>
    </w:p>
    <w:p w:rsidR="00267FF4" w:rsidRDefault="00795831" w:rsidP="00267FF4">
      <w:r>
        <w:rPr>
          <w:noProof/>
          <w:lang w:val="en-US" w:eastAsia="en-US" w:bidi="ar-SA"/>
        </w:rPr>
        <w:drawing>
          <wp:inline distT="0" distB="0" distL="0" distR="0">
            <wp:extent cx="4754880" cy="21945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4880" cy="2194560"/>
                    </a:xfrm>
                    <a:prstGeom prst="rect">
                      <a:avLst/>
                    </a:prstGeom>
                    <a:noFill/>
                    <a:ln>
                      <a:noFill/>
                    </a:ln>
                  </pic:spPr>
                </pic:pic>
              </a:graphicData>
            </a:graphic>
          </wp:inline>
        </w:drawing>
      </w:r>
    </w:p>
    <w:p w:rsidR="00795831" w:rsidRDefault="00795831" w:rsidP="00267FF4"/>
    <w:p w:rsidR="00795831" w:rsidRPr="00267FF4" w:rsidRDefault="00795831" w:rsidP="00795831">
      <w:pPr>
        <w:pStyle w:val="Heading3"/>
      </w:pPr>
      <w:r>
        <w:lastRenderedPageBreak/>
        <w:t>Redaguoti prekę</w:t>
      </w:r>
    </w:p>
    <w:p w:rsidR="00267FF4" w:rsidRDefault="00795831" w:rsidP="00267FF4">
      <w:r>
        <w:rPr>
          <w:noProof/>
          <w:lang w:val="en-US" w:eastAsia="en-US" w:bidi="ar-SA"/>
        </w:rPr>
        <w:drawing>
          <wp:inline distT="0" distB="0" distL="0" distR="0">
            <wp:extent cx="43053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300" cy="2543175"/>
                    </a:xfrm>
                    <a:prstGeom prst="rect">
                      <a:avLst/>
                    </a:prstGeom>
                    <a:noFill/>
                    <a:ln>
                      <a:noFill/>
                    </a:ln>
                  </pic:spPr>
                </pic:pic>
              </a:graphicData>
            </a:graphic>
          </wp:inline>
        </w:drawing>
      </w:r>
    </w:p>
    <w:p w:rsidR="00795831" w:rsidRDefault="00795831" w:rsidP="00795831">
      <w:pPr>
        <w:pStyle w:val="Heading3"/>
      </w:pPr>
      <w:r w:rsidRPr="00795831">
        <w:t>Filtruoti prekių s</w:t>
      </w:r>
      <w:r>
        <w:t>ą</w:t>
      </w:r>
      <w:r w:rsidRPr="00795831">
        <w:t>rašą</w:t>
      </w:r>
    </w:p>
    <w:p w:rsidR="00795831" w:rsidRPr="00795831" w:rsidRDefault="0049506C" w:rsidP="0049506C">
      <w:r>
        <w:t xml:space="preserve">„Filtruoti medijų sąrašą“ atitinka šia diagramą </w:t>
      </w:r>
    </w:p>
    <w:p w:rsidR="00795831" w:rsidRPr="00267FF4" w:rsidRDefault="00795831" w:rsidP="002D1EEE">
      <w:r>
        <w:rPr>
          <w:noProof/>
          <w:lang w:val="en-US" w:eastAsia="en-US" w:bidi="ar-SA"/>
        </w:rPr>
        <w:drawing>
          <wp:inline distT="0" distB="0" distL="0" distR="0">
            <wp:extent cx="423862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1876425"/>
                    </a:xfrm>
                    <a:prstGeom prst="rect">
                      <a:avLst/>
                    </a:prstGeom>
                    <a:noFill/>
                    <a:ln>
                      <a:noFill/>
                    </a:ln>
                  </pic:spPr>
                </pic:pic>
              </a:graphicData>
            </a:graphic>
          </wp:inline>
        </w:drawing>
      </w:r>
    </w:p>
    <w:p w:rsidR="00267FF4" w:rsidRPr="00267FF4" w:rsidRDefault="002D1EEE" w:rsidP="002D1EEE">
      <w:pPr>
        <w:pStyle w:val="Heading3"/>
      </w:pPr>
      <w:r w:rsidRPr="002D1EEE">
        <w:t>Ištrinti mediją</w:t>
      </w:r>
    </w:p>
    <w:p w:rsidR="00267FF4" w:rsidRPr="00267FF4" w:rsidRDefault="002D1EEE" w:rsidP="00267FF4">
      <w:r>
        <w:rPr>
          <w:noProof/>
          <w:lang w:val="en-US" w:eastAsia="en-US" w:bidi="ar-SA"/>
        </w:rPr>
        <w:drawing>
          <wp:inline distT="0" distB="0" distL="0" distR="0">
            <wp:extent cx="390525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2047875"/>
                    </a:xfrm>
                    <a:prstGeom prst="rect">
                      <a:avLst/>
                    </a:prstGeom>
                    <a:noFill/>
                    <a:ln>
                      <a:noFill/>
                    </a:ln>
                  </pic:spPr>
                </pic:pic>
              </a:graphicData>
            </a:graphic>
          </wp:inline>
        </w:drawing>
      </w:r>
    </w:p>
    <w:p w:rsidR="008D1B07" w:rsidRDefault="008D1B07" w:rsidP="00267FF4"/>
    <w:p w:rsidR="004C2F0C" w:rsidRDefault="004C2F0C">
      <w:pPr>
        <w:widowControl/>
        <w:suppressAutoHyphens w:val="0"/>
        <w:autoSpaceDN/>
        <w:spacing w:after="160" w:line="259" w:lineRule="auto"/>
        <w:textAlignment w:val="auto"/>
        <w:rPr>
          <w:rFonts w:asciiTheme="majorHAnsi" w:eastAsiaTheme="majorEastAsia" w:hAnsiTheme="majorHAnsi" w:cs="Mangal"/>
          <w:color w:val="2E74B5" w:themeColor="accent1" w:themeShade="BF"/>
          <w:sz w:val="26"/>
          <w:szCs w:val="23"/>
        </w:rPr>
      </w:pPr>
      <w:r>
        <w:br w:type="page"/>
      </w:r>
    </w:p>
    <w:p w:rsidR="004C2F0C" w:rsidRPr="00267FF4" w:rsidRDefault="004C2F0C" w:rsidP="004C2F0C">
      <w:pPr>
        <w:pStyle w:val="Heading2"/>
      </w:pPr>
      <w:r>
        <w:lastRenderedPageBreak/>
        <w:t>Registracijos seka:</w:t>
      </w:r>
    </w:p>
    <w:p w:rsidR="004C2F0C" w:rsidRPr="00267FF4" w:rsidRDefault="004C2F0C" w:rsidP="004C2F0C"/>
    <w:p w:rsidR="004C2F0C" w:rsidRDefault="004C2F0C" w:rsidP="004C2F0C">
      <w:r>
        <w:rPr>
          <w:noProof/>
          <w:lang w:val="en-US" w:eastAsia="en-US" w:bidi="ar-SA"/>
        </w:rPr>
        <w:drawing>
          <wp:inline distT="0" distB="0" distL="0" distR="0">
            <wp:extent cx="6217920" cy="3383280"/>
            <wp:effectExtent l="0" t="0" r="0" b="7620"/>
            <wp:docPr id="17" name="Picture 17" descr="Registra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acij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7920" cy="3383280"/>
                    </a:xfrm>
                    <a:prstGeom prst="rect">
                      <a:avLst/>
                    </a:prstGeom>
                    <a:noFill/>
                    <a:ln>
                      <a:noFill/>
                    </a:ln>
                  </pic:spPr>
                </pic:pic>
              </a:graphicData>
            </a:graphic>
          </wp:inline>
        </w:drawing>
      </w:r>
    </w:p>
    <w:p w:rsidR="004C2F0C" w:rsidRDefault="004C2F0C" w:rsidP="004C2F0C"/>
    <w:p w:rsidR="004C2F0C" w:rsidRDefault="004C2F0C" w:rsidP="004C2F0C">
      <w:pPr>
        <w:pStyle w:val="Heading2"/>
      </w:pPr>
      <w:r>
        <w:t>Prisijungimo seka:</w:t>
      </w:r>
    </w:p>
    <w:p w:rsidR="004C2F0C" w:rsidRPr="007604DB" w:rsidRDefault="004C2F0C" w:rsidP="004C2F0C"/>
    <w:p w:rsidR="004C2F0C" w:rsidRDefault="004C2F0C" w:rsidP="004C2F0C">
      <w:r>
        <w:rPr>
          <w:noProof/>
          <w:lang w:val="en-US" w:eastAsia="en-US" w:bidi="ar-SA"/>
        </w:rPr>
        <w:drawing>
          <wp:inline distT="0" distB="0" distL="0" distR="0">
            <wp:extent cx="6217920" cy="3566160"/>
            <wp:effectExtent l="0" t="0" r="0" b="0"/>
            <wp:docPr id="16" name="Picture 16" descr="Prisijungi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sijungima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7920" cy="3566160"/>
                    </a:xfrm>
                    <a:prstGeom prst="rect">
                      <a:avLst/>
                    </a:prstGeom>
                    <a:noFill/>
                    <a:ln>
                      <a:noFill/>
                    </a:ln>
                  </pic:spPr>
                </pic:pic>
              </a:graphicData>
            </a:graphic>
          </wp:inline>
        </w:drawing>
      </w:r>
    </w:p>
    <w:p w:rsidR="004C2F0C" w:rsidRDefault="004C2F0C" w:rsidP="004C2F0C">
      <w:pPr>
        <w:widowControl/>
        <w:suppressAutoHyphens w:val="0"/>
        <w:autoSpaceDN/>
        <w:spacing w:after="160" w:line="259" w:lineRule="auto"/>
        <w:textAlignment w:val="auto"/>
      </w:pPr>
      <w:r>
        <w:br w:type="page"/>
      </w:r>
    </w:p>
    <w:p w:rsidR="004C2F0C" w:rsidRDefault="004C2F0C" w:rsidP="004C2F0C">
      <w:pPr>
        <w:pStyle w:val="Heading2"/>
      </w:pPr>
      <w:r>
        <w:lastRenderedPageBreak/>
        <w:t>Kategorijų medžio formavimo seka:</w:t>
      </w:r>
    </w:p>
    <w:p w:rsidR="004C2F0C" w:rsidRDefault="004C2F0C" w:rsidP="004C2F0C"/>
    <w:p w:rsidR="004C2F0C" w:rsidRDefault="004C2F0C" w:rsidP="004C2F0C">
      <w:r>
        <w:rPr>
          <w:noProof/>
          <w:lang w:val="en-US" w:eastAsia="en-US" w:bidi="ar-SA"/>
        </w:rPr>
        <w:drawing>
          <wp:inline distT="0" distB="0" distL="0" distR="0">
            <wp:extent cx="6217920" cy="3383280"/>
            <wp:effectExtent l="0" t="0" r="0" b="7620"/>
            <wp:docPr id="15" name="Picture 15" descr="KategorijuM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tegorijuMed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7920" cy="3383280"/>
                    </a:xfrm>
                    <a:prstGeom prst="rect">
                      <a:avLst/>
                    </a:prstGeom>
                    <a:noFill/>
                    <a:ln>
                      <a:noFill/>
                    </a:ln>
                  </pic:spPr>
                </pic:pic>
              </a:graphicData>
            </a:graphic>
          </wp:inline>
        </w:drawing>
      </w:r>
    </w:p>
    <w:p w:rsidR="004C2F0C" w:rsidRDefault="004C2F0C" w:rsidP="004C2F0C"/>
    <w:p w:rsidR="004C2F0C" w:rsidRDefault="004C2F0C" w:rsidP="004C2F0C">
      <w:pPr>
        <w:pStyle w:val="Heading2"/>
      </w:pPr>
      <w:r>
        <w:t>Puslapiatoriaus veiksmų seka:</w:t>
      </w:r>
    </w:p>
    <w:p w:rsidR="004C2F0C" w:rsidRDefault="004C2F0C" w:rsidP="004C2F0C"/>
    <w:p w:rsidR="004C2F0C" w:rsidRPr="007604DB" w:rsidRDefault="004C2F0C" w:rsidP="004C2F0C">
      <w:r>
        <w:rPr>
          <w:noProof/>
          <w:lang w:val="en-US" w:eastAsia="en-US" w:bidi="ar-SA"/>
        </w:rPr>
        <w:drawing>
          <wp:inline distT="0" distB="0" distL="0" distR="0">
            <wp:extent cx="6217920" cy="3474720"/>
            <wp:effectExtent l="0" t="0" r="0" b="0"/>
            <wp:docPr id="14" name="Picture 14" descr="Puslapiator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slapiatoriu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7920" cy="3474720"/>
                    </a:xfrm>
                    <a:prstGeom prst="rect">
                      <a:avLst/>
                    </a:prstGeom>
                    <a:noFill/>
                    <a:ln>
                      <a:noFill/>
                    </a:ln>
                  </pic:spPr>
                </pic:pic>
              </a:graphicData>
            </a:graphic>
          </wp:inline>
        </w:drawing>
      </w:r>
    </w:p>
    <w:p w:rsidR="004C2F0C" w:rsidRPr="00267FF4" w:rsidRDefault="004C2F0C" w:rsidP="00267FF4"/>
    <w:sectPr w:rsidR="004C2F0C" w:rsidRPr="00267FF4">
      <w:footerReference w:type="first" r:id="rId29"/>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35B" w:rsidRDefault="0092135B">
      <w:r>
        <w:separator/>
      </w:r>
    </w:p>
  </w:endnote>
  <w:endnote w:type="continuationSeparator" w:id="0">
    <w:p w:rsidR="0092135B" w:rsidRDefault="0092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3D3BD7">
          <w:rPr>
            <w:noProof/>
          </w:rPr>
          <w:t>20</w:t>
        </w:r>
        <w:r>
          <w:rPr>
            <w:noProof/>
          </w:rPr>
          <w:fldChar w:fldCharType="end"/>
        </w:r>
      </w:p>
    </w:sdtContent>
  </w:sdt>
  <w:p w:rsidR="000E6F85" w:rsidRDefault="00921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92135B"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EA4F79">
          <w:rPr>
            <w:noProof/>
          </w:rPr>
          <w:t>4</w:t>
        </w:r>
        <w:r>
          <w:rPr>
            <w:noProof/>
          </w:rPr>
          <w:fldChar w:fldCharType="end"/>
        </w:r>
      </w:p>
    </w:sdtContent>
  </w:sdt>
  <w:p w:rsidR="006632EF" w:rsidRDefault="0092135B" w:rsidP="000E6F85">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35B" w:rsidRDefault="0092135B">
      <w:r>
        <w:separator/>
      </w:r>
    </w:p>
  </w:footnote>
  <w:footnote w:type="continuationSeparator" w:id="0">
    <w:p w:rsidR="0092135B" w:rsidRDefault="009213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C0C"/>
    <w:multiLevelType w:val="hybridMultilevel"/>
    <w:tmpl w:val="93CC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017590"/>
    <w:rsid w:val="00046CC3"/>
    <w:rsid w:val="000843E0"/>
    <w:rsid w:val="001474C4"/>
    <w:rsid w:val="001766BB"/>
    <w:rsid w:val="00196074"/>
    <w:rsid w:val="00251BDC"/>
    <w:rsid w:val="00267FF4"/>
    <w:rsid w:val="002937A1"/>
    <w:rsid w:val="002D1EEE"/>
    <w:rsid w:val="00322DB1"/>
    <w:rsid w:val="003339BC"/>
    <w:rsid w:val="003A3591"/>
    <w:rsid w:val="003C70F6"/>
    <w:rsid w:val="003D3BD7"/>
    <w:rsid w:val="00423663"/>
    <w:rsid w:val="0049506C"/>
    <w:rsid w:val="004C2F0C"/>
    <w:rsid w:val="005A5909"/>
    <w:rsid w:val="005F7D06"/>
    <w:rsid w:val="0062176C"/>
    <w:rsid w:val="0069741F"/>
    <w:rsid w:val="0070166D"/>
    <w:rsid w:val="00712A51"/>
    <w:rsid w:val="00760A91"/>
    <w:rsid w:val="0076272C"/>
    <w:rsid w:val="00795831"/>
    <w:rsid w:val="008C1241"/>
    <w:rsid w:val="008D1B07"/>
    <w:rsid w:val="0092135B"/>
    <w:rsid w:val="00993C49"/>
    <w:rsid w:val="009A6619"/>
    <w:rsid w:val="00A43C10"/>
    <w:rsid w:val="00A46E82"/>
    <w:rsid w:val="00D26A64"/>
    <w:rsid w:val="00DA3496"/>
    <w:rsid w:val="00E87208"/>
    <w:rsid w:val="00EA4F79"/>
    <w:rsid w:val="00F6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5A5909"/>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paragraph" w:styleId="Heading5">
    <w:name w:val="heading 5"/>
    <w:basedOn w:val="Normal"/>
    <w:next w:val="Normal"/>
    <w:link w:val="Heading5Char"/>
    <w:uiPriority w:val="9"/>
    <w:unhideWhenUsed/>
    <w:qFormat/>
    <w:rsid w:val="0049506C"/>
    <w:pPr>
      <w:keepNext/>
      <w:keepLines/>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unhideWhenUsed/>
    <w:qFormat/>
    <w:rsid w:val="0049506C"/>
    <w:pPr>
      <w:keepNext/>
      <w:keepLines/>
      <w:spacing w:before="40"/>
      <w:outlineLvl w:val="5"/>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 w:type="paragraph" w:styleId="ListParagraph">
    <w:name w:val="List Paragraph"/>
    <w:basedOn w:val="Normal"/>
    <w:uiPriority w:val="34"/>
    <w:qFormat/>
    <w:rsid w:val="00A43C10"/>
    <w:pPr>
      <w:ind w:left="720"/>
      <w:contextualSpacing/>
    </w:pPr>
    <w:rPr>
      <w:rFonts w:cs="Mangal"/>
      <w:szCs w:val="21"/>
    </w:rPr>
  </w:style>
  <w:style w:type="character" w:customStyle="1" w:styleId="Heading3Char">
    <w:name w:val="Heading 3 Char"/>
    <w:basedOn w:val="DefaultParagraphFont"/>
    <w:link w:val="Heading3"/>
    <w:uiPriority w:val="9"/>
    <w:rsid w:val="005A5909"/>
    <w:rPr>
      <w:rFonts w:asciiTheme="majorHAnsi" w:eastAsiaTheme="majorEastAsia" w:hAnsiTheme="majorHAnsi" w:cs="Mangal"/>
      <w:color w:val="1F4D78" w:themeColor="accent1" w:themeShade="7F"/>
      <w:kern w:val="3"/>
      <w:sz w:val="24"/>
      <w:szCs w:val="21"/>
      <w:lang w:val="lt-LT" w:eastAsia="zh-CN" w:bidi="hi-IN"/>
    </w:rPr>
  </w:style>
  <w:style w:type="character" w:customStyle="1" w:styleId="Heading5Char">
    <w:name w:val="Heading 5 Char"/>
    <w:basedOn w:val="DefaultParagraphFont"/>
    <w:link w:val="Heading5"/>
    <w:uiPriority w:val="9"/>
    <w:rsid w:val="0049506C"/>
    <w:rPr>
      <w:rFonts w:asciiTheme="majorHAnsi" w:eastAsiaTheme="majorEastAsia" w:hAnsiTheme="majorHAnsi" w:cs="Mangal"/>
      <w:color w:val="2E74B5" w:themeColor="accent1" w:themeShade="BF"/>
      <w:kern w:val="3"/>
      <w:sz w:val="24"/>
      <w:szCs w:val="21"/>
      <w:lang w:val="lt-LT" w:eastAsia="zh-CN" w:bidi="hi-IN"/>
    </w:rPr>
  </w:style>
  <w:style w:type="character" w:customStyle="1" w:styleId="Heading6Char">
    <w:name w:val="Heading 6 Char"/>
    <w:basedOn w:val="DefaultParagraphFont"/>
    <w:link w:val="Heading6"/>
    <w:uiPriority w:val="9"/>
    <w:rsid w:val="0049506C"/>
    <w:rPr>
      <w:rFonts w:asciiTheme="majorHAnsi" w:eastAsiaTheme="majorEastAsia" w:hAnsiTheme="majorHAnsi" w:cs="Mangal"/>
      <w:color w:val="1F4D78" w:themeColor="accent1" w:themeShade="7F"/>
      <w:kern w:val="3"/>
      <w:sz w:val="24"/>
      <w:szCs w:val="21"/>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741">
      <w:bodyDiv w:val="1"/>
      <w:marLeft w:val="0"/>
      <w:marRight w:val="0"/>
      <w:marTop w:val="0"/>
      <w:marBottom w:val="0"/>
      <w:divBdr>
        <w:top w:val="none" w:sz="0" w:space="0" w:color="auto"/>
        <w:left w:val="none" w:sz="0" w:space="0" w:color="auto"/>
        <w:bottom w:val="none" w:sz="0" w:space="0" w:color="auto"/>
        <w:right w:val="none" w:sz="0" w:space="0" w:color="auto"/>
      </w:divBdr>
    </w:div>
    <w:div w:id="376512143">
      <w:bodyDiv w:val="1"/>
      <w:marLeft w:val="0"/>
      <w:marRight w:val="0"/>
      <w:marTop w:val="0"/>
      <w:marBottom w:val="0"/>
      <w:divBdr>
        <w:top w:val="none" w:sz="0" w:space="0" w:color="auto"/>
        <w:left w:val="none" w:sz="0" w:space="0" w:color="auto"/>
        <w:bottom w:val="none" w:sz="0" w:space="0" w:color="auto"/>
        <w:right w:val="none" w:sz="0" w:space="0" w:color="auto"/>
      </w:divBdr>
    </w:div>
    <w:div w:id="379792745">
      <w:bodyDiv w:val="1"/>
      <w:marLeft w:val="0"/>
      <w:marRight w:val="0"/>
      <w:marTop w:val="0"/>
      <w:marBottom w:val="0"/>
      <w:divBdr>
        <w:top w:val="none" w:sz="0" w:space="0" w:color="auto"/>
        <w:left w:val="none" w:sz="0" w:space="0" w:color="auto"/>
        <w:bottom w:val="none" w:sz="0" w:space="0" w:color="auto"/>
        <w:right w:val="none" w:sz="0" w:space="0" w:color="auto"/>
      </w:divBdr>
    </w:div>
    <w:div w:id="521745893">
      <w:bodyDiv w:val="1"/>
      <w:marLeft w:val="0"/>
      <w:marRight w:val="0"/>
      <w:marTop w:val="0"/>
      <w:marBottom w:val="0"/>
      <w:divBdr>
        <w:top w:val="none" w:sz="0" w:space="0" w:color="auto"/>
        <w:left w:val="none" w:sz="0" w:space="0" w:color="auto"/>
        <w:bottom w:val="none" w:sz="0" w:space="0" w:color="auto"/>
        <w:right w:val="none" w:sz="0" w:space="0" w:color="auto"/>
      </w:divBdr>
    </w:div>
    <w:div w:id="823473745">
      <w:bodyDiv w:val="1"/>
      <w:marLeft w:val="0"/>
      <w:marRight w:val="0"/>
      <w:marTop w:val="0"/>
      <w:marBottom w:val="0"/>
      <w:divBdr>
        <w:top w:val="none" w:sz="0" w:space="0" w:color="auto"/>
        <w:left w:val="none" w:sz="0" w:space="0" w:color="auto"/>
        <w:bottom w:val="none" w:sz="0" w:space="0" w:color="auto"/>
        <w:right w:val="none" w:sz="0" w:space="0" w:color="auto"/>
      </w:divBdr>
    </w:div>
    <w:div w:id="869873631">
      <w:bodyDiv w:val="1"/>
      <w:marLeft w:val="0"/>
      <w:marRight w:val="0"/>
      <w:marTop w:val="0"/>
      <w:marBottom w:val="0"/>
      <w:divBdr>
        <w:top w:val="none" w:sz="0" w:space="0" w:color="auto"/>
        <w:left w:val="none" w:sz="0" w:space="0" w:color="auto"/>
        <w:bottom w:val="none" w:sz="0" w:space="0" w:color="auto"/>
        <w:right w:val="none" w:sz="0" w:space="0" w:color="auto"/>
      </w:divBdr>
    </w:div>
    <w:div w:id="916020084">
      <w:bodyDiv w:val="1"/>
      <w:marLeft w:val="0"/>
      <w:marRight w:val="0"/>
      <w:marTop w:val="0"/>
      <w:marBottom w:val="0"/>
      <w:divBdr>
        <w:top w:val="none" w:sz="0" w:space="0" w:color="auto"/>
        <w:left w:val="none" w:sz="0" w:space="0" w:color="auto"/>
        <w:bottom w:val="none" w:sz="0" w:space="0" w:color="auto"/>
        <w:right w:val="none" w:sz="0" w:space="0" w:color="auto"/>
      </w:divBdr>
    </w:div>
    <w:div w:id="1008365108">
      <w:bodyDiv w:val="1"/>
      <w:marLeft w:val="0"/>
      <w:marRight w:val="0"/>
      <w:marTop w:val="0"/>
      <w:marBottom w:val="0"/>
      <w:divBdr>
        <w:top w:val="none" w:sz="0" w:space="0" w:color="auto"/>
        <w:left w:val="none" w:sz="0" w:space="0" w:color="auto"/>
        <w:bottom w:val="none" w:sz="0" w:space="0" w:color="auto"/>
        <w:right w:val="none" w:sz="0" w:space="0" w:color="auto"/>
      </w:divBdr>
    </w:div>
    <w:div w:id="1097825875">
      <w:bodyDiv w:val="1"/>
      <w:marLeft w:val="0"/>
      <w:marRight w:val="0"/>
      <w:marTop w:val="0"/>
      <w:marBottom w:val="0"/>
      <w:divBdr>
        <w:top w:val="none" w:sz="0" w:space="0" w:color="auto"/>
        <w:left w:val="none" w:sz="0" w:space="0" w:color="auto"/>
        <w:bottom w:val="none" w:sz="0" w:space="0" w:color="auto"/>
        <w:right w:val="none" w:sz="0" w:space="0" w:color="auto"/>
      </w:divBdr>
    </w:div>
    <w:div w:id="1308823435">
      <w:bodyDiv w:val="1"/>
      <w:marLeft w:val="0"/>
      <w:marRight w:val="0"/>
      <w:marTop w:val="0"/>
      <w:marBottom w:val="0"/>
      <w:divBdr>
        <w:top w:val="none" w:sz="0" w:space="0" w:color="auto"/>
        <w:left w:val="none" w:sz="0" w:space="0" w:color="auto"/>
        <w:bottom w:val="none" w:sz="0" w:space="0" w:color="auto"/>
        <w:right w:val="none" w:sz="0" w:space="0" w:color="auto"/>
      </w:divBdr>
    </w:div>
    <w:div w:id="1358890821">
      <w:bodyDiv w:val="1"/>
      <w:marLeft w:val="0"/>
      <w:marRight w:val="0"/>
      <w:marTop w:val="0"/>
      <w:marBottom w:val="0"/>
      <w:divBdr>
        <w:top w:val="none" w:sz="0" w:space="0" w:color="auto"/>
        <w:left w:val="none" w:sz="0" w:space="0" w:color="auto"/>
        <w:bottom w:val="none" w:sz="0" w:space="0" w:color="auto"/>
        <w:right w:val="none" w:sz="0" w:space="0" w:color="auto"/>
      </w:divBdr>
    </w:div>
    <w:div w:id="1384329750">
      <w:bodyDiv w:val="1"/>
      <w:marLeft w:val="0"/>
      <w:marRight w:val="0"/>
      <w:marTop w:val="0"/>
      <w:marBottom w:val="0"/>
      <w:divBdr>
        <w:top w:val="none" w:sz="0" w:space="0" w:color="auto"/>
        <w:left w:val="none" w:sz="0" w:space="0" w:color="auto"/>
        <w:bottom w:val="none" w:sz="0" w:space="0" w:color="auto"/>
        <w:right w:val="none" w:sz="0" w:space="0" w:color="auto"/>
      </w:divBdr>
    </w:div>
    <w:div w:id="20810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BAF3-4D57-4DAA-A509-D7E601B75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20</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Marius Krajauskas</cp:lastModifiedBy>
  <cp:revision>28</cp:revision>
  <dcterms:created xsi:type="dcterms:W3CDTF">2014-09-29T16:36:00Z</dcterms:created>
  <dcterms:modified xsi:type="dcterms:W3CDTF">2014-10-14T12:25:00Z</dcterms:modified>
</cp:coreProperties>
</file>