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D86AC" w14:textId="77777777" w:rsidR="00DA0C12" w:rsidRDefault="00DA0C12" w:rsidP="00A32453">
      <w:pPr>
        <w:pStyle w:val="berschrift1"/>
        <w:jc w:val="both"/>
      </w:pPr>
      <w:r>
        <w:t>Übersicht der Datenverarbeitungsverfahren</w:t>
      </w:r>
    </w:p>
    <w:p w14:paraId="3E543573" w14:textId="77777777" w:rsidR="00DA0C12" w:rsidRDefault="00DA0C12" w:rsidP="00A32453">
      <w:pPr>
        <w:jc w:val="both"/>
      </w:pPr>
    </w:p>
    <w:p w14:paraId="3F9342C3" w14:textId="77777777" w:rsidR="00DA0C12" w:rsidRPr="000C16A1" w:rsidRDefault="00DA0C12" w:rsidP="00A32453">
      <w:pPr>
        <w:jc w:val="both"/>
        <w:rPr>
          <w:i/>
          <w:iCs/>
          <w:color w:val="4F81BD" w:themeColor="accent1"/>
        </w:rPr>
      </w:pPr>
      <w:r w:rsidRPr="000C16A1">
        <w:rPr>
          <w:i/>
          <w:iCs/>
          <w:color w:val="4F81BD" w:themeColor="accent1"/>
        </w:rPr>
        <w:t>[Hier sind sämtliche Verfahren der Datenverarbeitung mit Personenzug zu dokumentieren im Folgenden sind beispielhaft die Verfahren dargestellt, die üblicherweise in einem Unternehmen zum Einsatz kommen</w:t>
      </w:r>
      <w:r w:rsidR="0071192D" w:rsidRPr="000C16A1">
        <w:rPr>
          <w:i/>
          <w:iCs/>
          <w:color w:val="4F81BD" w:themeColor="accent1"/>
        </w:rPr>
        <w:t>, Die nachfolgenden Verfahren sind als Beispiele zu verstehen. Die Angaben müssen überprüft, an die tatsächlichen Gegebenheiten angepasst und ggf. auch ergänzt werden.</w:t>
      </w:r>
      <w:r w:rsidRPr="000C16A1">
        <w:rPr>
          <w:i/>
          <w:iCs/>
          <w:color w:val="4F81BD" w:themeColor="accent1"/>
        </w:rPr>
        <w:t>]</w:t>
      </w:r>
    </w:p>
    <w:p w14:paraId="0F74FF58" w14:textId="77777777" w:rsidR="00DA0C12" w:rsidRDefault="00DA0C12" w:rsidP="00A32453">
      <w:pPr>
        <w:jc w:val="both"/>
      </w:pPr>
    </w:p>
    <w:p w14:paraId="65B8A6E7" w14:textId="77777777" w:rsidR="00DA0C12" w:rsidRPr="0071192D" w:rsidRDefault="0071192D" w:rsidP="0071192D">
      <w:pPr>
        <w:jc w:val="both"/>
        <w:rPr>
          <w:u w:val="single"/>
        </w:rPr>
      </w:pPr>
      <w:r w:rsidRPr="0071192D">
        <w:rPr>
          <w:u w:val="single"/>
        </w:rPr>
        <w:t>1. Verarbeitung Mitarbeiterdaten</w:t>
      </w:r>
    </w:p>
    <w:p w14:paraId="1731F4BF" w14:textId="77777777" w:rsidR="00DA0C12" w:rsidRDefault="00DA0C12" w:rsidP="0071192D">
      <w:r>
        <w:t>Bewerbermanagement</w:t>
      </w:r>
    </w:p>
    <w:p w14:paraId="163BE693" w14:textId="49654F7B" w:rsidR="000C16A1" w:rsidRDefault="000C16A1" w:rsidP="0071192D">
      <w:r>
        <w:t>Einarbeitung</w:t>
      </w:r>
    </w:p>
    <w:p w14:paraId="418DAD5E" w14:textId="77777777" w:rsidR="00DA0C12" w:rsidRDefault="00DA0C12" w:rsidP="0071192D">
      <w:r>
        <w:t>Personalakte</w:t>
      </w:r>
    </w:p>
    <w:p w14:paraId="16F868C2" w14:textId="393C7142" w:rsidR="00DA0C12" w:rsidRDefault="00DA0C12" w:rsidP="0071192D">
      <w:r>
        <w:t>Schulung</w:t>
      </w:r>
    </w:p>
    <w:p w14:paraId="31980303" w14:textId="21F2A000" w:rsidR="000C16A1" w:rsidRDefault="000C16A1" w:rsidP="0071192D">
      <w:r>
        <w:t>Fortbildung</w:t>
      </w:r>
    </w:p>
    <w:p w14:paraId="52D7990A" w14:textId="77777777" w:rsidR="00DA0C12" w:rsidRDefault="00DA0C12" w:rsidP="0071192D">
      <w:r>
        <w:t>Entgeltabrechnung</w:t>
      </w:r>
    </w:p>
    <w:p w14:paraId="35DB6FA7" w14:textId="49E55D20" w:rsidR="00FE7918" w:rsidRDefault="00FE7918" w:rsidP="0071192D">
      <w:r>
        <w:t>Reisekostenabrechnung</w:t>
      </w:r>
    </w:p>
    <w:p w14:paraId="60BA9BF5" w14:textId="33A7E3F1" w:rsidR="00FE7918" w:rsidRDefault="00FE7918" w:rsidP="0071192D">
      <w:r>
        <w:t>Mitarbeiter-Beteiligung</w:t>
      </w:r>
    </w:p>
    <w:p w14:paraId="4CB63D8C" w14:textId="00E25FC2" w:rsidR="00FE7918" w:rsidRDefault="00FE7918" w:rsidP="0071192D">
      <w:r>
        <w:t>Betriebliche Altersvorsorge</w:t>
      </w:r>
    </w:p>
    <w:p w14:paraId="72A15D44" w14:textId="77777777" w:rsidR="00DA0C12" w:rsidRDefault="00DA0C12" w:rsidP="0071192D">
      <w:r>
        <w:t>Zeiterfassung</w:t>
      </w:r>
    </w:p>
    <w:p w14:paraId="69E8E183" w14:textId="77777777" w:rsidR="0071192D" w:rsidRDefault="0071192D" w:rsidP="0071192D">
      <w:pPr>
        <w:rPr>
          <w:b/>
          <w:bCs/>
        </w:rPr>
      </w:pPr>
    </w:p>
    <w:p w14:paraId="26203E0D" w14:textId="77777777" w:rsidR="00DA0C12" w:rsidRPr="0071192D" w:rsidRDefault="0071192D" w:rsidP="0071192D">
      <w:pPr>
        <w:rPr>
          <w:u w:val="single"/>
        </w:rPr>
      </w:pPr>
      <w:r>
        <w:rPr>
          <w:bCs/>
          <w:u w:val="single"/>
        </w:rPr>
        <w:t xml:space="preserve">2. Verarbeitung </w:t>
      </w:r>
      <w:r w:rsidR="00DA0C12" w:rsidRPr="0071192D">
        <w:rPr>
          <w:bCs/>
          <w:u w:val="single"/>
        </w:rPr>
        <w:t>Interessenten</w:t>
      </w:r>
      <w:r>
        <w:rPr>
          <w:bCs/>
          <w:u w:val="single"/>
        </w:rPr>
        <w:t xml:space="preserve">- und </w:t>
      </w:r>
      <w:r w:rsidR="00DA0C12" w:rsidRPr="0071192D">
        <w:rPr>
          <w:bCs/>
          <w:u w:val="single"/>
        </w:rPr>
        <w:t>Kunden</w:t>
      </w:r>
      <w:r>
        <w:rPr>
          <w:bCs/>
          <w:u w:val="single"/>
        </w:rPr>
        <w:t>daten</w:t>
      </w:r>
    </w:p>
    <w:p w14:paraId="1D7D170B" w14:textId="45F8BCF7" w:rsidR="00DA0C12" w:rsidRDefault="00DA0C12" w:rsidP="0071192D">
      <w:pPr>
        <w:rPr>
          <w:rStyle w:val="apple-converted-space"/>
        </w:rPr>
      </w:pPr>
      <w:r>
        <w:t>Homepage</w:t>
      </w:r>
      <w:r w:rsidR="00FE7918">
        <w:rPr>
          <w:rStyle w:val="apple-converted-space"/>
        </w:rPr>
        <w:t>-Kontaktformular</w:t>
      </w:r>
    </w:p>
    <w:p w14:paraId="38CF871A" w14:textId="37385848" w:rsidR="00FE7918" w:rsidRDefault="00FE7918" w:rsidP="0071192D">
      <w:r>
        <w:rPr>
          <w:rStyle w:val="apple-converted-space"/>
        </w:rPr>
        <w:t>Homepage-Tracking</w:t>
      </w:r>
    </w:p>
    <w:p w14:paraId="62E9C4F4" w14:textId="77777777" w:rsidR="00DA0C12" w:rsidRDefault="00DA0C12" w:rsidP="0071192D">
      <w:r>
        <w:t>Newsletter</w:t>
      </w:r>
    </w:p>
    <w:p w14:paraId="611C496F" w14:textId="77777777" w:rsidR="002D5994" w:rsidRDefault="002D5994" w:rsidP="002D5994">
      <w:r>
        <w:t>Online-Shop</w:t>
      </w:r>
    </w:p>
    <w:p w14:paraId="515A94D3" w14:textId="145313BB" w:rsidR="00DA0C12" w:rsidRDefault="0071192D" w:rsidP="0071192D">
      <w:r>
        <w:t>Kundenbetreuung</w:t>
      </w:r>
    </w:p>
    <w:p w14:paraId="38FE32E0" w14:textId="77777777" w:rsidR="002D5994" w:rsidRDefault="002D5994" w:rsidP="002D5994">
      <w:r>
        <w:t>Kundenzufriedenheit</w:t>
      </w:r>
    </w:p>
    <w:p w14:paraId="10A57389" w14:textId="77777777" w:rsidR="002D5994" w:rsidRDefault="0071192D" w:rsidP="0071192D">
      <w:r>
        <w:t>Angebotserstellung</w:t>
      </w:r>
    </w:p>
    <w:p w14:paraId="2B606471" w14:textId="77777777" w:rsidR="00DA0C12" w:rsidRDefault="0071192D" w:rsidP="0071192D">
      <w:r>
        <w:t>Rechnungsstellung</w:t>
      </w:r>
    </w:p>
    <w:p w14:paraId="2BFA1A0B" w14:textId="77777777" w:rsidR="00DA0C12" w:rsidRDefault="00DA0C12" w:rsidP="0071192D">
      <w:r>
        <w:t>Zahlungseingang</w:t>
      </w:r>
    </w:p>
    <w:p w14:paraId="2831D80C" w14:textId="77777777" w:rsidR="0071192D" w:rsidRDefault="0071192D" w:rsidP="0071192D"/>
    <w:p w14:paraId="1B3A045A" w14:textId="77777777" w:rsidR="0071192D" w:rsidRDefault="0071192D" w:rsidP="0071192D">
      <w:pPr>
        <w:rPr>
          <w:b/>
          <w:bCs/>
        </w:rPr>
      </w:pPr>
    </w:p>
    <w:p w14:paraId="1BC5A8D2" w14:textId="77777777" w:rsidR="00DA0C12" w:rsidRPr="0071192D" w:rsidRDefault="0071192D" w:rsidP="0071192D">
      <w:pPr>
        <w:rPr>
          <w:u w:val="single"/>
        </w:rPr>
      </w:pPr>
      <w:r w:rsidRPr="0071192D">
        <w:rPr>
          <w:bCs/>
          <w:u w:val="single"/>
        </w:rPr>
        <w:lastRenderedPageBreak/>
        <w:t xml:space="preserve">3. Verarbeitung Lieferanten- und </w:t>
      </w:r>
      <w:r w:rsidR="00DA0C12" w:rsidRPr="0071192D">
        <w:rPr>
          <w:bCs/>
          <w:u w:val="single"/>
        </w:rPr>
        <w:t>Dienstleister</w:t>
      </w:r>
      <w:r w:rsidRPr="0071192D">
        <w:rPr>
          <w:bCs/>
          <w:u w:val="single"/>
        </w:rPr>
        <w:t>daten</w:t>
      </w:r>
    </w:p>
    <w:p w14:paraId="1C1894A5" w14:textId="0AF4AE18" w:rsidR="00DA0C12" w:rsidRDefault="00B3692E" w:rsidP="0071192D">
      <w:r>
        <w:t>Dienstleisterbetreuung</w:t>
      </w:r>
    </w:p>
    <w:p w14:paraId="02917604" w14:textId="60D34074" w:rsidR="0071192D" w:rsidRDefault="00B3692E" w:rsidP="0071192D">
      <w:r>
        <w:t>Beschaffung und Einkauf</w:t>
      </w:r>
    </w:p>
    <w:p w14:paraId="216939FE" w14:textId="77777777" w:rsidR="0071192D" w:rsidRDefault="0071192D" w:rsidP="0071192D">
      <w:pPr>
        <w:rPr>
          <w:rStyle w:val="apple-tab-span"/>
          <w:color w:val="000000"/>
          <w:sz w:val="15"/>
          <w:szCs w:val="15"/>
        </w:rPr>
      </w:pPr>
    </w:p>
    <w:p w14:paraId="5CE28424" w14:textId="77777777" w:rsidR="00DA0C12" w:rsidRPr="0071192D" w:rsidRDefault="0071192D" w:rsidP="0071192D">
      <w:pPr>
        <w:rPr>
          <w:u w:val="single"/>
        </w:rPr>
      </w:pPr>
      <w:r w:rsidRPr="0071192D">
        <w:rPr>
          <w:bCs/>
          <w:u w:val="single"/>
        </w:rPr>
        <w:t>4. Verarbeitung innerhalb der IT</w:t>
      </w:r>
    </w:p>
    <w:p w14:paraId="1D04011B" w14:textId="16C0BE2B" w:rsidR="00B3692E" w:rsidRDefault="00B3692E" w:rsidP="0071192D">
      <w:r>
        <w:t>Benutzeranlage DV-Systeme</w:t>
      </w:r>
    </w:p>
    <w:p w14:paraId="7D9A8C50" w14:textId="16C84B78" w:rsidR="00B3692E" w:rsidRDefault="00B3692E" w:rsidP="0071192D">
      <w:r>
        <w:t>E-Mail</w:t>
      </w:r>
    </w:p>
    <w:p w14:paraId="6FA0C7FD" w14:textId="46F03471" w:rsidR="00B3692E" w:rsidRDefault="00B3692E" w:rsidP="0071192D">
      <w:r>
        <w:t>Internet</w:t>
      </w:r>
    </w:p>
    <w:p w14:paraId="3E6967E4" w14:textId="5B1AC2A5" w:rsidR="00B3692E" w:rsidRDefault="00B3692E" w:rsidP="0071192D">
      <w:r>
        <w:t>Intranet</w:t>
      </w:r>
    </w:p>
    <w:p w14:paraId="7268F397" w14:textId="795F516A" w:rsidR="00BD2126" w:rsidRDefault="00BD2126" w:rsidP="0071192D">
      <w:r>
        <w:t>Gäste-WLAN</w:t>
      </w:r>
    </w:p>
    <w:p w14:paraId="1443F34B" w14:textId="3D16E6A1" w:rsidR="00B3692E" w:rsidRDefault="00B3692E" w:rsidP="0071192D">
      <w:r>
        <w:t>TK-Anlage</w:t>
      </w:r>
    </w:p>
    <w:p w14:paraId="4B4C734D" w14:textId="39DA0FBD" w:rsidR="00DA0C12" w:rsidRDefault="00DA0C12" w:rsidP="0071192D">
      <w:r>
        <w:t>Videoüberwachung</w:t>
      </w:r>
    </w:p>
    <w:p w14:paraId="3125480B" w14:textId="77777777" w:rsidR="00DA0C12" w:rsidRDefault="00DA0C12" w:rsidP="00A32453">
      <w:pPr>
        <w:jc w:val="both"/>
      </w:pPr>
    </w:p>
    <w:p w14:paraId="7E49A6A2" w14:textId="5E6BD5BF" w:rsidR="0071192D" w:rsidRDefault="00B3692E" w:rsidP="00A32453">
      <w:pPr>
        <w:jc w:val="both"/>
        <w:rPr>
          <w:u w:val="single"/>
        </w:rPr>
      </w:pPr>
      <w:r w:rsidRPr="00B3692E">
        <w:rPr>
          <w:u w:val="single"/>
        </w:rPr>
        <w:t>5. Fachbereichsübergreifende Verfahren</w:t>
      </w:r>
    </w:p>
    <w:p w14:paraId="4DF3131E" w14:textId="7AD33A47" w:rsidR="00B3692E" w:rsidRDefault="00B3692E" w:rsidP="00A32453">
      <w:pPr>
        <w:jc w:val="both"/>
      </w:pPr>
      <w:r>
        <w:t>Dokumentenmanagement – Archivierung</w:t>
      </w:r>
    </w:p>
    <w:p w14:paraId="2EAE9D2A" w14:textId="330F4755" w:rsidR="00B3692E" w:rsidRPr="00B3692E" w:rsidRDefault="00B3692E" w:rsidP="00A32453">
      <w:pPr>
        <w:jc w:val="both"/>
      </w:pPr>
      <w:r>
        <w:t>Elektronischer Zahlungsverkehr</w:t>
      </w:r>
    </w:p>
    <w:p w14:paraId="17CFF88B" w14:textId="77777777" w:rsidR="00B3692E" w:rsidRDefault="00B3692E" w:rsidP="00A32453">
      <w:pPr>
        <w:jc w:val="both"/>
      </w:pPr>
    </w:p>
    <w:sectPr w:rsidR="00B3692E" w:rsidSect="00F44DBE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81573" w14:textId="77777777" w:rsidR="00F44DBE" w:rsidRDefault="00F44DBE" w:rsidP="005570A6">
      <w:r>
        <w:separator/>
      </w:r>
    </w:p>
  </w:endnote>
  <w:endnote w:type="continuationSeparator" w:id="0">
    <w:p w14:paraId="05252D1C" w14:textId="77777777" w:rsidR="00F44DBE" w:rsidRDefault="00F44DBE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EE057" w14:textId="6629FD2C" w:rsidR="00000000" w:rsidRPr="00F16BE8" w:rsidRDefault="00042396" w:rsidP="00F16BE8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528A73F3" wp14:editId="097AF4F5">
              <wp:simplePos x="0" y="0"/>
              <wp:positionH relativeFrom="column">
                <wp:posOffset>-195580</wp:posOffset>
              </wp:positionH>
              <wp:positionV relativeFrom="paragraph">
                <wp:posOffset>24130</wp:posOffset>
              </wp:positionV>
              <wp:extent cx="1234440" cy="307340"/>
              <wp:effectExtent l="0" t="0" r="3810" b="1651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44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5B2DF" w14:textId="4EBD3713" w:rsidR="00604964" w:rsidRDefault="00042396" w:rsidP="00604964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F6A01B" wp14:editId="15067BA9">
                                <wp:extent cx="1193800" cy="226568"/>
                                <wp:effectExtent l="0" t="0" r="6350" b="2540"/>
                                <wp:docPr id="10" name="Grafik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Grafik 1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8A73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15.4pt;margin-top:1.9pt;width:97.2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" filled="f" stroked="f">
              <v:textbox inset="0,0,0,0">
                <w:txbxContent>
                  <w:p w14:paraId="6A45B2DF" w14:textId="4EBD3713" w:rsidR="00604964" w:rsidRDefault="00042396" w:rsidP="00604964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BF6A01B" wp14:editId="15067BA9">
                          <wp:extent cx="1193800" cy="226568"/>
                          <wp:effectExtent l="0" t="0" r="6350" b="2540"/>
                          <wp:docPr id="10" name="Grafik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Grafik 1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90A55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CED64C2" wp14:editId="138C9314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93D22" w14:textId="77777777" w:rsidR="00F16BE8" w:rsidRPr="00123668" w:rsidRDefault="00887610" w:rsidP="00F16BE8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F16BE8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604964" w:rsidRPr="00604964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F16BE8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F16BE8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F16BE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F16BE8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604964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ED64C2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08D93D22" w14:textId="77777777" w:rsidR="00F16BE8" w:rsidRPr="00123668" w:rsidRDefault="00887610" w:rsidP="00F16BE8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F16BE8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604964" w:rsidRPr="00604964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F16BE8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F16BE8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F16BE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F16BE8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604964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604964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604964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604964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7124D" w14:textId="449F3BFA" w:rsidR="00000000" w:rsidRPr="003C4806" w:rsidRDefault="00890A55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C9BB7AE" wp14:editId="0C0F5E3F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5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70DD4" w14:textId="77777777" w:rsidR="00E462F9" w:rsidRPr="00123668" w:rsidRDefault="00887610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DA0C12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9BB7AE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0CA70DD4" w14:textId="77777777" w:rsidR="00E462F9" w:rsidRPr="00123668" w:rsidRDefault="00887610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DA0C12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3FB9E1F" wp14:editId="1162A812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16DC5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6B1298CA" wp14:editId="437C6EF9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FB9E1F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09B16DC5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6B1298CA" wp14:editId="437C6EF9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7A4D2" w14:textId="77777777" w:rsidR="00F44DBE" w:rsidRDefault="00F44DBE" w:rsidP="005570A6">
      <w:r>
        <w:rPr>
          <w:noProof/>
          <w:lang w:eastAsia="de-DE"/>
        </w:rPr>
        <w:drawing>
          <wp:inline distT="0" distB="0" distL="0" distR="0" wp14:anchorId="57AAD498" wp14:editId="4FAAAFEC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45BF32CC" w14:textId="77777777" w:rsidR="00F44DBE" w:rsidRDefault="00F44DBE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FB94E" w14:textId="6ED646D5" w:rsidR="00000000" w:rsidRDefault="00F02B77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287F6391" wp14:editId="54077BE0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DA4">
      <w:rPr>
        <w:rFonts w:ascii="Arial" w:hAnsi="Arial"/>
        <w:color w:val="A6A6A6" w:themeColor="background1" w:themeShade="A6"/>
        <w:sz w:val="16"/>
      </w:rPr>
      <w:t>04-01 DS-Kit</w:t>
    </w:r>
    <w:r w:rsidR="00DA0C12">
      <w:rPr>
        <w:rFonts w:ascii="Arial" w:hAnsi="Arial"/>
        <w:color w:val="A6A6A6" w:themeColor="background1" w:themeShade="A6"/>
        <w:sz w:val="16"/>
      </w:rPr>
      <w:t xml:space="preserve"> Uebersicht Datenverarbeitungsverfahren</w:t>
    </w:r>
    <w:r w:rsidR="00DA0C12" w:rsidRPr="002D02E6">
      <w:rPr>
        <w:rFonts w:ascii="Arial" w:hAnsi="Arial"/>
        <w:color w:val="A6A6A6" w:themeColor="background1" w:themeShade="A6"/>
        <w:sz w:val="16"/>
      </w:rPr>
      <w:t xml:space="preserve"> </w:t>
    </w:r>
    <w:r w:rsidR="00DA0C12">
      <w:rPr>
        <w:rFonts w:ascii="Arial" w:hAnsi="Arial"/>
        <w:color w:val="A6A6A6" w:themeColor="background1" w:themeShade="A6"/>
        <w:sz w:val="16"/>
      </w:rPr>
      <w:br/>
      <w:t xml:space="preserve">Ausgabeversion: </w:t>
    </w:r>
    <w:r w:rsidR="000C16A1">
      <w:rPr>
        <w:rFonts w:ascii="Arial" w:hAnsi="Arial"/>
        <w:color w:val="A6A6A6" w:themeColor="background1" w:themeShade="A6"/>
        <w:sz w:val="16"/>
      </w:rPr>
      <w:t>B</w:t>
    </w:r>
    <w:r w:rsidR="00DA0C12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0C16A1">
      <w:rPr>
        <w:rFonts w:ascii="Arial" w:hAnsi="Arial"/>
        <w:color w:val="A6A6A6" w:themeColor="background1" w:themeShade="A6"/>
        <w:sz w:val="16"/>
      </w:rPr>
      <w:t>26.02.2024</w:t>
    </w:r>
    <w:r w:rsidR="00DA0C12" w:rsidRPr="002D02E6">
      <w:rPr>
        <w:rFonts w:ascii="Arial" w:hAnsi="Arial"/>
        <w:color w:val="A6A6A6" w:themeColor="background1" w:themeShade="A6"/>
        <w:sz w:val="16"/>
      </w:rPr>
      <w:t xml:space="preserve"> </w:t>
    </w:r>
    <w:r w:rsidR="00890A55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1677C9D" wp14:editId="683CB52E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8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342709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2DA99" w14:textId="3AF3EB11" w:rsidR="00000000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1E11F66D" wp14:editId="32278139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0A55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F288A54" wp14:editId="76C9E8C6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7D866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825478">
    <w:abstractNumId w:val="41"/>
  </w:num>
  <w:num w:numId="2" w16cid:durableId="650450723">
    <w:abstractNumId w:val="14"/>
  </w:num>
  <w:num w:numId="3" w16cid:durableId="323557904">
    <w:abstractNumId w:val="19"/>
  </w:num>
  <w:num w:numId="4" w16cid:durableId="1853182348">
    <w:abstractNumId w:val="27"/>
  </w:num>
  <w:num w:numId="5" w16cid:durableId="530805359">
    <w:abstractNumId w:val="15"/>
  </w:num>
  <w:num w:numId="6" w16cid:durableId="1897549044">
    <w:abstractNumId w:val="36"/>
  </w:num>
  <w:num w:numId="7" w16cid:durableId="1519006112">
    <w:abstractNumId w:val="24"/>
  </w:num>
  <w:num w:numId="8" w16cid:durableId="537469402">
    <w:abstractNumId w:val="39"/>
  </w:num>
  <w:num w:numId="9" w16cid:durableId="297222396">
    <w:abstractNumId w:val="11"/>
  </w:num>
  <w:num w:numId="10" w16cid:durableId="1068504595">
    <w:abstractNumId w:val="26"/>
  </w:num>
  <w:num w:numId="11" w16cid:durableId="1994672605">
    <w:abstractNumId w:val="10"/>
  </w:num>
  <w:num w:numId="12" w16cid:durableId="1024752569">
    <w:abstractNumId w:val="43"/>
  </w:num>
  <w:num w:numId="13" w16cid:durableId="1254244759">
    <w:abstractNumId w:val="23"/>
  </w:num>
  <w:num w:numId="14" w16cid:durableId="519662360">
    <w:abstractNumId w:val="34"/>
  </w:num>
  <w:num w:numId="15" w16cid:durableId="768236600">
    <w:abstractNumId w:val="37"/>
  </w:num>
  <w:num w:numId="16" w16cid:durableId="383912121">
    <w:abstractNumId w:val="29"/>
  </w:num>
  <w:num w:numId="17" w16cid:durableId="1487042521">
    <w:abstractNumId w:val="35"/>
  </w:num>
  <w:num w:numId="18" w16cid:durableId="471022386">
    <w:abstractNumId w:val="38"/>
  </w:num>
  <w:num w:numId="19" w16cid:durableId="614673106">
    <w:abstractNumId w:val="16"/>
  </w:num>
  <w:num w:numId="20" w16cid:durableId="960768643">
    <w:abstractNumId w:val="18"/>
  </w:num>
  <w:num w:numId="21" w16cid:durableId="425688941">
    <w:abstractNumId w:val="44"/>
  </w:num>
  <w:num w:numId="22" w16cid:durableId="912661242">
    <w:abstractNumId w:val="28"/>
  </w:num>
  <w:num w:numId="23" w16cid:durableId="124857299">
    <w:abstractNumId w:val="20"/>
  </w:num>
  <w:num w:numId="24" w16cid:durableId="873730711">
    <w:abstractNumId w:val="45"/>
  </w:num>
  <w:num w:numId="25" w16cid:durableId="557470674">
    <w:abstractNumId w:val="33"/>
  </w:num>
  <w:num w:numId="26" w16cid:durableId="1548906251">
    <w:abstractNumId w:val="32"/>
  </w:num>
  <w:num w:numId="27" w16cid:durableId="1322809621">
    <w:abstractNumId w:val="22"/>
  </w:num>
  <w:num w:numId="28" w16cid:durableId="790319325">
    <w:abstractNumId w:val="42"/>
  </w:num>
  <w:num w:numId="29" w16cid:durableId="2125071673">
    <w:abstractNumId w:val="9"/>
  </w:num>
  <w:num w:numId="30" w16cid:durableId="1951012169">
    <w:abstractNumId w:val="7"/>
  </w:num>
  <w:num w:numId="31" w16cid:durableId="13120267">
    <w:abstractNumId w:val="6"/>
  </w:num>
  <w:num w:numId="32" w16cid:durableId="916212069">
    <w:abstractNumId w:val="5"/>
  </w:num>
  <w:num w:numId="33" w16cid:durableId="188496130">
    <w:abstractNumId w:val="4"/>
  </w:num>
  <w:num w:numId="34" w16cid:durableId="161438908">
    <w:abstractNumId w:val="8"/>
  </w:num>
  <w:num w:numId="35" w16cid:durableId="695621454">
    <w:abstractNumId w:val="3"/>
  </w:num>
  <w:num w:numId="36" w16cid:durableId="1265501113">
    <w:abstractNumId w:val="2"/>
  </w:num>
  <w:num w:numId="37" w16cid:durableId="1417745008">
    <w:abstractNumId w:val="1"/>
  </w:num>
  <w:num w:numId="38" w16cid:durableId="1657496088">
    <w:abstractNumId w:val="0"/>
  </w:num>
  <w:num w:numId="39" w16cid:durableId="49769415">
    <w:abstractNumId w:val="12"/>
  </w:num>
  <w:num w:numId="40" w16cid:durableId="519198990">
    <w:abstractNumId w:val="46"/>
  </w:num>
  <w:num w:numId="41" w16cid:durableId="681400690">
    <w:abstractNumId w:val="13"/>
  </w:num>
  <w:num w:numId="42" w16cid:durableId="968701660">
    <w:abstractNumId w:val="25"/>
  </w:num>
  <w:num w:numId="43" w16cid:durableId="272055682">
    <w:abstractNumId w:val="31"/>
  </w:num>
  <w:num w:numId="44" w16cid:durableId="2016759311">
    <w:abstractNumId w:val="40"/>
  </w:num>
  <w:num w:numId="45" w16cid:durableId="328824232">
    <w:abstractNumId w:val="17"/>
  </w:num>
  <w:num w:numId="46" w16cid:durableId="165486846">
    <w:abstractNumId w:val="30"/>
  </w:num>
  <w:num w:numId="47" w16cid:durableId="551231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12"/>
    <w:rsid w:val="00021D90"/>
    <w:rsid w:val="00042396"/>
    <w:rsid w:val="000B5498"/>
    <w:rsid w:val="000C16A1"/>
    <w:rsid w:val="000F413E"/>
    <w:rsid w:val="001007EB"/>
    <w:rsid w:val="001720A8"/>
    <w:rsid w:val="001A2494"/>
    <w:rsid w:val="001D068D"/>
    <w:rsid w:val="001F627F"/>
    <w:rsid w:val="00220E93"/>
    <w:rsid w:val="002A1DA4"/>
    <w:rsid w:val="002D5994"/>
    <w:rsid w:val="003151C0"/>
    <w:rsid w:val="003C0F05"/>
    <w:rsid w:val="003C4806"/>
    <w:rsid w:val="004D28BE"/>
    <w:rsid w:val="004D2EEA"/>
    <w:rsid w:val="004D3A8C"/>
    <w:rsid w:val="00506F14"/>
    <w:rsid w:val="00566A77"/>
    <w:rsid w:val="005826A7"/>
    <w:rsid w:val="00604964"/>
    <w:rsid w:val="00673E34"/>
    <w:rsid w:val="0071192D"/>
    <w:rsid w:val="007D4EE8"/>
    <w:rsid w:val="007E3C4A"/>
    <w:rsid w:val="008244AE"/>
    <w:rsid w:val="00877245"/>
    <w:rsid w:val="00887610"/>
    <w:rsid w:val="00890A55"/>
    <w:rsid w:val="00897707"/>
    <w:rsid w:val="009339E2"/>
    <w:rsid w:val="009D3C44"/>
    <w:rsid w:val="00A2586D"/>
    <w:rsid w:val="00A32453"/>
    <w:rsid w:val="00A51B48"/>
    <w:rsid w:val="00AC0BC5"/>
    <w:rsid w:val="00B03318"/>
    <w:rsid w:val="00B078F4"/>
    <w:rsid w:val="00B3692E"/>
    <w:rsid w:val="00BD2126"/>
    <w:rsid w:val="00CC4E2F"/>
    <w:rsid w:val="00DA0C12"/>
    <w:rsid w:val="00E10676"/>
    <w:rsid w:val="00E462F9"/>
    <w:rsid w:val="00EB08BC"/>
    <w:rsid w:val="00F02B77"/>
    <w:rsid w:val="00F16BE8"/>
    <w:rsid w:val="00F22BAF"/>
    <w:rsid w:val="00F44DBE"/>
    <w:rsid w:val="00F658F4"/>
    <w:rsid w:val="00FE7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C923C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C16A1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1192D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192D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71192D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71192D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71192D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71192D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71192D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71192D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71192D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0C16A1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0C16A1"/>
  </w:style>
  <w:style w:type="paragraph" w:styleId="Kopfzeile">
    <w:name w:val="header"/>
    <w:basedOn w:val="Standard"/>
    <w:link w:val="KopfzeileZchn"/>
    <w:rsid w:val="0071192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iPriority w:val="99"/>
    <w:unhideWhenUsed/>
    <w:qFormat/>
    <w:rsid w:val="0071192D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71192D"/>
    <w:rPr>
      <w:color w:val="0000FF"/>
      <w:u w:val="single"/>
    </w:rPr>
  </w:style>
  <w:style w:type="paragraph" w:styleId="Liste2">
    <w:name w:val="List 2"/>
    <w:basedOn w:val="Standard"/>
    <w:unhideWhenUsed/>
    <w:rsid w:val="0071192D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71192D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71192D"/>
  </w:style>
  <w:style w:type="character" w:customStyle="1" w:styleId="berschrift3Zchn">
    <w:name w:val="Überschrift 3 Zchn"/>
    <w:basedOn w:val="Absatz-Standardschriftart"/>
    <w:link w:val="berschrift3"/>
    <w:rsid w:val="0071192D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71192D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71192D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71192D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71192D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71192D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71192D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71192D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71192D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71192D"/>
  </w:style>
  <w:style w:type="paragraph" w:styleId="Sprechblasentext">
    <w:name w:val="Balloon Text"/>
    <w:basedOn w:val="Standard"/>
    <w:link w:val="SprechblasentextZchn"/>
    <w:semiHidden/>
    <w:rsid w:val="0071192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71192D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711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71192D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71192D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71192D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71192D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71192D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71192D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71192D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71192D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71192D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71192D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1192D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192D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71192D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71192D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71192D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71192D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71192D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71192D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71192D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1192D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1192D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71192D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71192D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71192D"/>
    <w:pPr>
      <w:ind w:left="720"/>
      <w:contextualSpacing/>
    </w:pPr>
  </w:style>
  <w:style w:type="paragraph" w:customStyle="1" w:styleId="p1">
    <w:name w:val="p1"/>
    <w:basedOn w:val="Standard"/>
    <w:rsid w:val="00DA0C12"/>
    <w:rPr>
      <w:rFonts w:ascii="Arial" w:hAnsi="Arial" w:cs="Arial"/>
      <w:color w:val="4D4D4D"/>
      <w:sz w:val="21"/>
      <w:szCs w:val="21"/>
      <w:lang w:eastAsia="de-DE"/>
    </w:rPr>
  </w:style>
  <w:style w:type="paragraph" w:customStyle="1" w:styleId="p2">
    <w:name w:val="p2"/>
    <w:basedOn w:val="Standard"/>
    <w:rsid w:val="00DA0C12"/>
    <w:rPr>
      <w:rFonts w:ascii="Arial" w:hAnsi="Arial" w:cs="Arial"/>
      <w:color w:val="414141"/>
      <w:sz w:val="18"/>
      <w:szCs w:val="18"/>
      <w:lang w:eastAsia="de-DE"/>
    </w:rPr>
  </w:style>
  <w:style w:type="paragraph" w:customStyle="1" w:styleId="p3">
    <w:name w:val="p3"/>
    <w:basedOn w:val="Standard"/>
    <w:rsid w:val="00DA0C12"/>
    <w:rPr>
      <w:rFonts w:ascii="Arial" w:hAnsi="Arial" w:cs="Arial"/>
      <w:sz w:val="15"/>
      <w:szCs w:val="15"/>
      <w:lang w:eastAsia="de-DE"/>
    </w:rPr>
  </w:style>
  <w:style w:type="character" w:customStyle="1" w:styleId="apple-tab-span">
    <w:name w:val="apple-tab-span"/>
    <w:basedOn w:val="Absatz-Standardschriftart"/>
    <w:rsid w:val="00DA0C12"/>
  </w:style>
  <w:style w:type="character" w:customStyle="1" w:styleId="apple-converted-space">
    <w:name w:val="apple-converted-space"/>
    <w:basedOn w:val="Absatz-Standardschriftart"/>
    <w:rsid w:val="00DA0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2022-10-07T13:35:00Z</dcterms:created>
  <dcterms:modified xsi:type="dcterms:W3CDTF">2024-02-26T15:42:00Z</dcterms:modified>
  <cp:category/>
</cp:coreProperties>
</file>