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color w:val="000000"/>
          <w:sz w:val="26"/>
        </w:rPr>
        <w:t>RAPORT DE TESTARE EXECUTATĂ - MEDICLIN</w:t>
      </w:r>
    </w:p>
    <w:p>
      <w:pPr>
        <w:spacing w:line="360" w:lineRule="auto"/>
        <w:ind w:firstLine="709"/>
        <w:jc w:val="both"/>
      </w:pPr>
      <w:r>
        <w:rPr>
          <w:rFonts w:ascii="Times New Roman" w:hAnsi="Times New Roman" w:eastAsia="Times New Roman"/>
          <w:b w:val="0"/>
          <w:color w:val="000000"/>
          <w:sz w:val="24"/>
        </w:rPr>
        <w:t>Acest raport prezintă testarea efectuată pentru aplicația MediClin în data de 19.05.2026. Au fost verificate pornirea aplicației, conexiunea cu baza de date, testele automate existente și posibilitatea de rulare Katalon.</w:t>
      </w:r>
    </w:p>
    <w:p>
      <w:pPr>
        <w:pStyle w:val="Heading1"/>
        <w:jc w:val="left"/>
      </w:pPr>
      <w:r>
        <w:rPr>
          <w:rFonts w:ascii="Times New Roman" w:hAnsi="Times New Roman" w:eastAsia="Times New Roman"/>
          <w:b/>
          <w:color w:val="000000"/>
          <w:sz w:val="26"/>
        </w:rPr>
        <w:t>1. Mediul de testare</w:t>
      </w:r>
    </w:p>
    <w:p>
      <w:pPr>
        <w:jc w:val="right"/>
      </w:pPr>
      <w:r>
        <w:rPr>
          <w:rFonts w:ascii="Times New Roman" w:hAnsi="Times New Roman" w:eastAsia="Times New Roman"/>
          <w:b/>
          <w:color w:val="000000"/>
          <w:sz w:val="24"/>
        </w:rPr>
        <w:t>Tabelul 1 - Configurația mediului de testare</w:t>
      </w:r>
    </w:p>
    <w:tbl>
      <w:tblPr>
        <w:tblStyle w:val="TableGrid"/>
        <w:tblW w:type="auto" w:w="0"/>
        <w:jc w:val="center"/>
        <w:tblLook w:firstColumn="1" w:firstRow="1" w:lastColumn="0" w:lastRow="0" w:noHBand="0" w:noVBand="1" w:val="04A0"/>
      </w:tblPr>
      <w:tblGrid>
        <w:gridCol w:w="5269"/>
        <w:gridCol w:w="5269"/>
      </w:tblGrid>
      <w:tr>
        <w:tc>
          <w:tcPr>
            <w:tcW w:type="dxa" w:w="5269"/>
            <w:vAlign w:val="center"/>
          </w:tcPr>
          <w:p>
            <w:pPr>
              <w:spacing w:line="240" w:lineRule="auto" w:after="0"/>
            </w:pPr>
            <w:r>
              <w:rPr>
                <w:rFonts w:ascii="Times New Roman" w:hAnsi="Times New Roman" w:eastAsia="Times New Roman"/>
                <w:b/>
                <w:color w:val="000000"/>
                <w:sz w:val="20"/>
              </w:rPr>
              <w:t>Element</w:t>
            </w:r>
          </w:p>
        </w:tc>
        <w:tc>
          <w:tcPr>
            <w:tcW w:type="dxa" w:w="5269"/>
            <w:vAlign w:val="center"/>
          </w:tcPr>
          <w:p>
            <w:pPr>
              <w:spacing w:line="240" w:lineRule="auto" w:after="0"/>
            </w:pPr>
            <w:r>
              <w:rPr>
                <w:rFonts w:ascii="Times New Roman" w:hAnsi="Times New Roman" w:eastAsia="Times New Roman"/>
                <w:b/>
                <w:color w:val="000000"/>
                <w:sz w:val="20"/>
              </w:rPr>
              <w:t>Valoare</w:t>
            </w:r>
          </w:p>
        </w:tc>
      </w:tr>
      <w:tr>
        <w:tc>
          <w:tcPr>
            <w:tcW w:type="dxa" w:w="5269"/>
            <w:vAlign w:val="center"/>
          </w:tcPr>
          <w:p>
            <w:pPr>
              <w:spacing w:line="240" w:lineRule="auto" w:after="0"/>
            </w:pPr>
            <w:r>
              <w:rPr>
                <w:rFonts w:ascii="Times New Roman" w:hAnsi="Times New Roman" w:eastAsia="Times New Roman"/>
                <w:b w:val="0"/>
                <w:color w:val="000000"/>
                <w:sz w:val="20"/>
              </w:rPr>
              <w:t>Sistem testat</w:t>
            </w:r>
          </w:p>
        </w:tc>
        <w:tc>
          <w:tcPr>
            <w:tcW w:type="dxa" w:w="5269"/>
            <w:vAlign w:val="center"/>
          </w:tcPr>
          <w:p>
            <w:pPr>
              <w:spacing w:line="240" w:lineRule="auto" w:after="0"/>
            </w:pPr>
            <w:r>
              <w:rPr>
                <w:rFonts w:ascii="Times New Roman" w:hAnsi="Times New Roman" w:eastAsia="Times New Roman"/>
                <w:b w:val="0"/>
                <w:color w:val="000000"/>
                <w:sz w:val="20"/>
              </w:rPr>
              <w:t>MediClin - aplicație desktop Windows/WPF</w:t>
            </w:r>
          </w:p>
        </w:tc>
      </w:tr>
      <w:tr>
        <w:tc>
          <w:tcPr>
            <w:tcW w:type="dxa" w:w="5269"/>
            <w:vAlign w:val="center"/>
          </w:tcPr>
          <w:p>
            <w:pPr>
              <w:spacing w:line="240" w:lineRule="auto" w:after="0"/>
            </w:pPr>
            <w:r>
              <w:rPr>
                <w:rFonts w:ascii="Times New Roman" w:hAnsi="Times New Roman" w:eastAsia="Times New Roman"/>
                <w:b w:val="0"/>
                <w:color w:val="000000"/>
                <w:sz w:val="20"/>
              </w:rPr>
              <w:t>Executabil</w:t>
            </w:r>
          </w:p>
        </w:tc>
        <w:tc>
          <w:tcPr>
            <w:tcW w:type="dxa" w:w="5269"/>
            <w:vAlign w:val="center"/>
          </w:tcPr>
          <w:p>
            <w:pPr>
              <w:spacing w:line="240" w:lineRule="auto" w:after="0"/>
            </w:pPr>
            <w:r>
              <w:rPr>
                <w:rFonts w:ascii="Times New Roman" w:hAnsi="Times New Roman" w:eastAsia="Times New Roman"/>
                <w:b w:val="0"/>
                <w:color w:val="000000"/>
                <w:sz w:val="20"/>
              </w:rPr>
              <w:t>D:\medclin\Mediclin\Mediclin.UI\bin\Debug\net8.0-windows\Mediclin.UI.exe</w:t>
            </w:r>
          </w:p>
        </w:tc>
      </w:tr>
      <w:tr>
        <w:tc>
          <w:tcPr>
            <w:tcW w:type="dxa" w:w="5269"/>
            <w:vAlign w:val="center"/>
          </w:tcPr>
          <w:p>
            <w:pPr>
              <w:spacing w:line="240" w:lineRule="auto" w:after="0"/>
            </w:pPr>
            <w:r>
              <w:rPr>
                <w:rFonts w:ascii="Times New Roman" w:hAnsi="Times New Roman" w:eastAsia="Times New Roman"/>
                <w:b w:val="0"/>
                <w:color w:val="000000"/>
                <w:sz w:val="20"/>
              </w:rPr>
              <w:t>Bază de date</w:t>
            </w:r>
          </w:p>
        </w:tc>
        <w:tc>
          <w:tcPr>
            <w:tcW w:type="dxa" w:w="5269"/>
            <w:vAlign w:val="center"/>
          </w:tcPr>
          <w:p>
            <w:pPr>
              <w:spacing w:line="240" w:lineRule="auto" w:after="0"/>
            </w:pPr>
            <w:r>
              <w:rPr>
                <w:rFonts w:ascii="Times New Roman" w:hAnsi="Times New Roman" w:eastAsia="Times New Roman"/>
                <w:b w:val="0"/>
                <w:color w:val="000000"/>
                <w:sz w:val="20"/>
              </w:rPr>
              <w:t>MySQL, baza mediclin_db</w:t>
            </w:r>
          </w:p>
        </w:tc>
      </w:tr>
      <w:tr>
        <w:tc>
          <w:tcPr>
            <w:tcW w:type="dxa" w:w="5269"/>
            <w:vAlign w:val="center"/>
          </w:tcPr>
          <w:p>
            <w:pPr>
              <w:spacing w:line="240" w:lineRule="auto" w:after="0"/>
            </w:pPr>
            <w:r>
              <w:rPr>
                <w:rFonts w:ascii="Times New Roman" w:hAnsi="Times New Roman" w:eastAsia="Times New Roman"/>
                <w:b w:val="0"/>
                <w:color w:val="000000"/>
                <w:sz w:val="20"/>
              </w:rPr>
              <w:t>Metode</w:t>
            </w:r>
          </w:p>
        </w:tc>
        <w:tc>
          <w:tcPr>
            <w:tcW w:type="dxa" w:w="5269"/>
            <w:vAlign w:val="center"/>
          </w:tcPr>
          <w:p>
            <w:pPr>
              <w:spacing w:line="240" w:lineRule="auto" w:after="0"/>
            </w:pPr>
            <w:r>
              <w:rPr>
                <w:rFonts w:ascii="Times New Roman" w:hAnsi="Times New Roman" w:eastAsia="Times New Roman"/>
                <w:b w:val="0"/>
                <w:color w:val="000000"/>
                <w:sz w:val="20"/>
              </w:rPr>
              <w:t>Testare manuală, testare automată locală, verificare pregătire Katalon</w:t>
            </w:r>
          </w:p>
        </w:tc>
      </w:tr>
      <w:tr>
        <w:tc>
          <w:tcPr>
            <w:tcW w:type="dxa" w:w="5269"/>
            <w:vAlign w:val="center"/>
          </w:tcPr>
          <w:p>
            <w:pPr>
              <w:spacing w:line="240" w:lineRule="auto" w:after="0"/>
            </w:pPr>
            <w:r>
              <w:rPr>
                <w:rFonts w:ascii="Times New Roman" w:hAnsi="Times New Roman" w:eastAsia="Times New Roman"/>
                <w:b w:val="0"/>
                <w:color w:val="000000"/>
                <w:sz w:val="20"/>
              </w:rPr>
              <w:t>Instrument automat disponibil</w:t>
            </w:r>
          </w:p>
        </w:tc>
        <w:tc>
          <w:tcPr>
            <w:tcW w:type="dxa" w:w="5269"/>
            <w:vAlign w:val="center"/>
          </w:tcPr>
          <w:p>
            <w:pPr>
              <w:spacing w:line="240" w:lineRule="auto" w:after="0"/>
            </w:pPr>
            <w:r>
              <w:rPr>
                <w:rFonts w:ascii="Times New Roman" w:hAnsi="Times New Roman" w:eastAsia="Times New Roman"/>
                <w:b w:val="0"/>
                <w:color w:val="000000"/>
                <w:sz w:val="20"/>
              </w:rPr>
              <w:t>dotnet vstest</w:t>
            </w:r>
          </w:p>
        </w:tc>
      </w:tr>
      <w:tr>
        <w:tc>
          <w:tcPr>
            <w:tcW w:type="dxa" w:w="5269"/>
            <w:vAlign w:val="center"/>
          </w:tcPr>
          <w:p>
            <w:pPr>
              <w:spacing w:line="240" w:lineRule="auto" w:after="0"/>
            </w:pPr>
            <w:r>
              <w:rPr>
                <w:rFonts w:ascii="Times New Roman" w:hAnsi="Times New Roman" w:eastAsia="Times New Roman"/>
                <w:b w:val="0"/>
                <w:color w:val="000000"/>
                <w:sz w:val="20"/>
              </w:rPr>
              <w:t>Katalon Studio</w:t>
            </w:r>
          </w:p>
        </w:tc>
        <w:tc>
          <w:tcPr>
            <w:tcW w:type="dxa" w:w="5269"/>
            <w:vAlign w:val="center"/>
          </w:tcPr>
          <w:p>
            <w:pPr>
              <w:spacing w:line="240" w:lineRule="auto" w:after="0"/>
            </w:pPr>
            <w:r>
              <w:rPr>
                <w:rFonts w:ascii="Times New Roman" w:hAnsi="Times New Roman" w:eastAsia="Times New Roman"/>
                <w:b w:val="0"/>
                <w:color w:val="000000"/>
                <w:sz w:val="20"/>
              </w:rPr>
              <w:t>Nu a fost găsit instalat în mediul local</w:t>
            </w:r>
          </w:p>
        </w:tc>
      </w:tr>
    </w:tbl>
    <w:p/>
    <w:p>
      <w:pPr>
        <w:pStyle w:val="Heading1"/>
        <w:jc w:val="left"/>
      </w:pPr>
      <w:r>
        <w:rPr>
          <w:rFonts w:ascii="Times New Roman" w:hAnsi="Times New Roman" w:eastAsia="Times New Roman"/>
          <w:b/>
          <w:color w:val="000000"/>
          <w:sz w:val="26"/>
        </w:rPr>
        <w:t>2. Testarea manuală executată</w:t>
      </w:r>
    </w:p>
    <w:p>
      <w:pPr>
        <w:spacing w:line="360" w:lineRule="auto"/>
        <w:ind w:firstLine="709"/>
        <w:jc w:val="both"/>
      </w:pPr>
      <w:r>
        <w:rPr>
          <w:rFonts w:ascii="Times New Roman" w:hAnsi="Times New Roman" w:eastAsia="Times New Roman"/>
          <w:b w:val="0"/>
          <w:color w:val="000000"/>
          <w:sz w:val="24"/>
        </w:rPr>
        <w:t>Testarea manuală a fost pornită prin lansarea aplicației și verificarea ferestrelor afișate. Aplicația se lansează, însă fluxurile după autentificare sunt blocate de mesajul de conexiune la baza de date.</w:t>
      </w:r>
    </w:p>
    <w:p>
      <w:pPr>
        <w:jc w:val="right"/>
      </w:pPr>
      <w:r>
        <w:rPr>
          <w:rFonts w:ascii="Times New Roman" w:hAnsi="Times New Roman" w:eastAsia="Times New Roman"/>
          <w:b/>
          <w:color w:val="000000"/>
          <w:sz w:val="24"/>
        </w:rPr>
        <w:t>Tabelul 2 - Rezultatele testării manuale</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tcPr>
          <w:p>
            <w:pPr>
              <w:spacing w:line="240" w:lineRule="auto" w:after="0"/>
            </w:pPr>
            <w:r>
              <w:rPr>
                <w:rFonts w:ascii="Times New Roman" w:hAnsi="Times New Roman" w:eastAsia="Times New Roman"/>
                <w:b/>
                <w:color w:val="000000"/>
                <w:sz w:val="20"/>
              </w:rPr>
              <w:t>ID</w:t>
            </w:r>
          </w:p>
        </w:tc>
        <w:tc>
          <w:tcPr>
            <w:tcW w:type="dxa" w:w="2108"/>
            <w:vAlign w:val="center"/>
          </w:tcPr>
          <w:p>
            <w:pPr>
              <w:spacing w:line="240" w:lineRule="auto" w:after="0"/>
            </w:pPr>
            <w:r>
              <w:rPr>
                <w:rFonts w:ascii="Times New Roman" w:hAnsi="Times New Roman" w:eastAsia="Times New Roman"/>
                <w:b/>
                <w:color w:val="000000"/>
                <w:sz w:val="20"/>
              </w:rPr>
              <w:t>Acțiune testată</w:t>
            </w:r>
          </w:p>
        </w:tc>
        <w:tc>
          <w:tcPr>
            <w:tcW w:type="dxa" w:w="2108"/>
            <w:vAlign w:val="center"/>
          </w:tcPr>
          <w:p>
            <w:pPr>
              <w:spacing w:line="240" w:lineRule="auto" w:after="0"/>
            </w:pPr>
            <w:r>
              <w:rPr>
                <w:rFonts w:ascii="Times New Roman" w:hAnsi="Times New Roman" w:eastAsia="Times New Roman"/>
                <w:b/>
                <w:color w:val="000000"/>
                <w:sz w:val="20"/>
              </w:rPr>
              <w:t>Rezultat așteptat</w:t>
            </w:r>
          </w:p>
        </w:tc>
        <w:tc>
          <w:tcPr>
            <w:tcW w:type="dxa" w:w="2108"/>
            <w:vAlign w:val="center"/>
          </w:tcPr>
          <w:p>
            <w:pPr>
              <w:spacing w:line="240" w:lineRule="auto" w:after="0"/>
            </w:pPr>
            <w:r>
              <w:rPr>
                <w:rFonts w:ascii="Times New Roman" w:hAnsi="Times New Roman" w:eastAsia="Times New Roman"/>
                <w:b/>
                <w:color w:val="000000"/>
                <w:sz w:val="20"/>
              </w:rPr>
              <w:t>Rezultat obținut</w:t>
            </w:r>
          </w:p>
        </w:tc>
        <w:tc>
          <w:tcPr>
            <w:tcW w:type="dxa" w:w="2108"/>
            <w:vAlign w:val="center"/>
          </w:tcPr>
          <w:p>
            <w:pPr>
              <w:spacing w:line="240" w:lineRule="auto" w:after="0"/>
            </w:pPr>
            <w:r>
              <w:rPr>
                <w:rFonts w:ascii="Times New Roman" w:hAnsi="Times New Roman" w:eastAsia="Times New Roman"/>
                <w:b/>
                <w:color w:val="000000"/>
                <w:sz w:val="20"/>
              </w:rPr>
              <w:t>Status</w:t>
            </w:r>
          </w:p>
        </w:tc>
      </w:tr>
      <w:tr>
        <w:tc>
          <w:tcPr>
            <w:tcW w:type="dxa" w:w="2108"/>
            <w:vAlign w:val="center"/>
          </w:tcPr>
          <w:p>
            <w:pPr>
              <w:spacing w:line="240" w:lineRule="auto" w:after="0"/>
            </w:pPr>
            <w:r>
              <w:rPr>
                <w:rFonts w:ascii="Times New Roman" w:hAnsi="Times New Roman" w:eastAsia="Times New Roman"/>
                <w:b w:val="0"/>
                <w:color w:val="000000"/>
                <w:sz w:val="20"/>
              </w:rPr>
              <w:t>M-01</w:t>
            </w:r>
          </w:p>
        </w:tc>
        <w:tc>
          <w:tcPr>
            <w:tcW w:type="dxa" w:w="2108"/>
            <w:vAlign w:val="center"/>
          </w:tcPr>
          <w:p>
            <w:pPr>
              <w:spacing w:line="240" w:lineRule="auto" w:after="0"/>
            </w:pPr>
            <w:r>
              <w:rPr>
                <w:rFonts w:ascii="Times New Roman" w:hAnsi="Times New Roman" w:eastAsia="Times New Roman"/>
                <w:b w:val="0"/>
                <w:color w:val="000000"/>
                <w:sz w:val="20"/>
              </w:rPr>
              <w:t>Pornirea aplicației MediClin</w:t>
            </w:r>
          </w:p>
        </w:tc>
        <w:tc>
          <w:tcPr>
            <w:tcW w:type="dxa" w:w="2108"/>
            <w:vAlign w:val="center"/>
          </w:tcPr>
          <w:p>
            <w:pPr>
              <w:spacing w:line="240" w:lineRule="auto" w:after="0"/>
            </w:pPr>
            <w:r>
              <w:rPr>
                <w:rFonts w:ascii="Times New Roman" w:hAnsi="Times New Roman" w:eastAsia="Times New Roman"/>
                <w:b w:val="0"/>
                <w:color w:val="000000"/>
                <w:sz w:val="20"/>
              </w:rPr>
              <w:t>Aplicația pornește și afișează interfața inițială.</w:t>
            </w:r>
          </w:p>
        </w:tc>
        <w:tc>
          <w:tcPr>
            <w:tcW w:type="dxa" w:w="2108"/>
            <w:vAlign w:val="center"/>
          </w:tcPr>
          <w:p>
            <w:pPr>
              <w:spacing w:line="240" w:lineRule="auto" w:after="0"/>
            </w:pPr>
            <w:r>
              <w:rPr>
                <w:rFonts w:ascii="Times New Roman" w:hAnsi="Times New Roman" w:eastAsia="Times New Roman"/>
                <w:b w:val="0"/>
                <w:color w:val="000000"/>
                <w:sz w:val="20"/>
              </w:rPr>
              <w:t>Procesul Mediclin.UI pornește și rămâne activ.</w:t>
            </w:r>
          </w:p>
        </w:tc>
        <w:tc>
          <w:tcPr>
            <w:tcW w:type="dxa" w:w="2108"/>
            <w:vAlign w:val="center"/>
          </w:tcPr>
          <w:p>
            <w:pPr>
              <w:spacing w:line="240" w:lineRule="auto" w:after="0"/>
            </w:pPr>
            <w:r>
              <w:rPr>
                <w:rFonts w:ascii="Times New Roman" w:hAnsi="Times New Roman" w:eastAsia="Times New Roman"/>
                <w:b w:val="0"/>
                <w:color w:val="000000"/>
                <w:sz w:val="20"/>
              </w:rPr>
              <w:t>Admis parțial</w:t>
            </w:r>
          </w:p>
        </w:tc>
      </w:tr>
      <w:tr>
        <w:tc>
          <w:tcPr>
            <w:tcW w:type="dxa" w:w="2108"/>
            <w:vAlign w:val="center"/>
          </w:tcPr>
          <w:p>
            <w:pPr>
              <w:spacing w:line="240" w:lineRule="auto" w:after="0"/>
            </w:pPr>
            <w:r>
              <w:rPr>
                <w:rFonts w:ascii="Times New Roman" w:hAnsi="Times New Roman" w:eastAsia="Times New Roman"/>
                <w:b w:val="0"/>
                <w:color w:val="000000"/>
                <w:sz w:val="20"/>
              </w:rPr>
              <w:t>M-02</w:t>
            </w:r>
          </w:p>
        </w:tc>
        <w:tc>
          <w:tcPr>
            <w:tcW w:type="dxa" w:w="2108"/>
            <w:vAlign w:val="center"/>
          </w:tcPr>
          <w:p>
            <w:pPr>
              <w:spacing w:line="240" w:lineRule="auto" w:after="0"/>
            </w:pPr>
            <w:r>
              <w:rPr>
                <w:rFonts w:ascii="Times New Roman" w:hAnsi="Times New Roman" w:eastAsia="Times New Roman"/>
                <w:b w:val="0"/>
                <w:color w:val="000000"/>
                <w:sz w:val="20"/>
              </w:rPr>
              <w:t>Verificarea ferestrei de conexiune</w:t>
            </w:r>
          </w:p>
        </w:tc>
        <w:tc>
          <w:tcPr>
            <w:tcW w:type="dxa" w:w="2108"/>
            <w:vAlign w:val="center"/>
          </w:tcPr>
          <w:p>
            <w:pPr>
              <w:spacing w:line="240" w:lineRule="auto" w:after="0"/>
            </w:pPr>
            <w:r>
              <w:rPr>
                <w:rFonts w:ascii="Times New Roman" w:hAnsi="Times New Roman" w:eastAsia="Times New Roman"/>
                <w:b w:val="0"/>
                <w:color w:val="000000"/>
                <w:sz w:val="20"/>
              </w:rPr>
              <w:t>Aplicația se conectează la baza de date și permite login.</w:t>
            </w:r>
          </w:p>
        </w:tc>
        <w:tc>
          <w:tcPr>
            <w:tcW w:type="dxa" w:w="2108"/>
            <w:vAlign w:val="center"/>
          </w:tcPr>
          <w:p>
            <w:pPr>
              <w:spacing w:line="240" w:lineRule="auto" w:after="0"/>
            </w:pPr>
            <w:r>
              <w:rPr>
                <w:rFonts w:ascii="Times New Roman" w:hAnsi="Times New Roman" w:eastAsia="Times New Roman"/>
                <w:b w:val="0"/>
                <w:color w:val="000000"/>
                <w:sz w:val="20"/>
              </w:rPr>
              <w:t>Apare fereastra «Eroare conexiune».</w:t>
            </w:r>
          </w:p>
        </w:tc>
        <w:tc>
          <w:tcPr>
            <w:tcW w:type="dxa" w:w="2108"/>
            <w:vAlign w:val="center"/>
          </w:tcPr>
          <w:p>
            <w:pPr>
              <w:spacing w:line="240" w:lineRule="auto" w:after="0"/>
            </w:pPr>
            <w:r>
              <w:rPr>
                <w:rFonts w:ascii="Times New Roman" w:hAnsi="Times New Roman" w:eastAsia="Times New Roman"/>
                <w:b w:val="0"/>
                <w:color w:val="000000"/>
                <w:sz w:val="20"/>
              </w:rPr>
              <w:t>Respins</w:t>
            </w:r>
          </w:p>
        </w:tc>
      </w:tr>
      <w:tr>
        <w:tc>
          <w:tcPr>
            <w:tcW w:type="dxa" w:w="2108"/>
            <w:vAlign w:val="center"/>
          </w:tcPr>
          <w:p>
            <w:pPr>
              <w:spacing w:line="240" w:lineRule="auto" w:after="0"/>
            </w:pPr>
            <w:r>
              <w:rPr>
                <w:rFonts w:ascii="Times New Roman" w:hAnsi="Times New Roman" w:eastAsia="Times New Roman"/>
                <w:b w:val="0"/>
                <w:color w:val="000000"/>
                <w:sz w:val="20"/>
              </w:rPr>
              <w:t>M-03</w:t>
            </w:r>
          </w:p>
        </w:tc>
        <w:tc>
          <w:tcPr>
            <w:tcW w:type="dxa" w:w="2108"/>
            <w:vAlign w:val="center"/>
          </w:tcPr>
          <w:p>
            <w:pPr>
              <w:spacing w:line="240" w:lineRule="auto" w:after="0"/>
            </w:pPr>
            <w:r>
              <w:rPr>
                <w:rFonts w:ascii="Times New Roman" w:hAnsi="Times New Roman" w:eastAsia="Times New Roman"/>
                <w:b w:val="0"/>
                <w:color w:val="000000"/>
                <w:sz w:val="20"/>
              </w:rPr>
              <w:t>Citirea mesajului de eroare</w:t>
            </w:r>
          </w:p>
        </w:tc>
        <w:tc>
          <w:tcPr>
            <w:tcW w:type="dxa" w:w="2108"/>
            <w:vAlign w:val="center"/>
          </w:tcPr>
          <w:p>
            <w:pPr>
              <w:spacing w:line="240" w:lineRule="auto" w:after="0"/>
            </w:pPr>
            <w:r>
              <w:rPr>
                <w:rFonts w:ascii="Times New Roman" w:hAnsi="Times New Roman" w:eastAsia="Times New Roman"/>
                <w:b w:val="0"/>
                <w:color w:val="000000"/>
                <w:sz w:val="20"/>
              </w:rPr>
              <w:t>În caz de eroare, mesajul trebuie să fie explicit.</w:t>
            </w:r>
          </w:p>
        </w:tc>
        <w:tc>
          <w:tcPr>
            <w:tcW w:type="dxa" w:w="2108"/>
            <w:vAlign w:val="center"/>
          </w:tcPr>
          <w:p>
            <w:pPr>
              <w:spacing w:line="240" w:lineRule="auto" w:after="0"/>
            </w:pPr>
            <w:r>
              <w:rPr>
                <w:rFonts w:ascii="Times New Roman" w:hAnsi="Times New Roman" w:eastAsia="Times New Roman"/>
                <w:b w:val="0"/>
                <w:color w:val="000000"/>
                <w:sz w:val="20"/>
              </w:rPr>
              <w:t>Mesaj afișat: Nu s-a putut conecta la baza de date mediclin_db. Detalii: Authentication failed. No credentials are available in the security package.</w:t>
            </w:r>
          </w:p>
        </w:tc>
        <w:tc>
          <w:tcPr>
            <w:tcW w:type="dxa" w:w="2108"/>
            <w:vAlign w:val="center"/>
          </w:tcPr>
          <w:p>
            <w:pPr>
              <w:spacing w:line="240" w:lineRule="auto" w:after="0"/>
            </w:pPr>
            <w:r>
              <w:rPr>
                <w:rFonts w:ascii="Times New Roman" w:hAnsi="Times New Roman" w:eastAsia="Times New Roman"/>
                <w:b w:val="0"/>
                <w:color w:val="000000"/>
                <w:sz w:val="20"/>
              </w:rPr>
              <w:t>Admis</w:t>
            </w:r>
          </w:p>
        </w:tc>
      </w:tr>
      <w:tr>
        <w:tc>
          <w:tcPr>
            <w:tcW w:type="dxa" w:w="2108"/>
            <w:vAlign w:val="center"/>
          </w:tcPr>
          <w:p>
            <w:pPr>
              <w:spacing w:line="240" w:lineRule="auto" w:after="0"/>
            </w:pPr>
            <w:r>
              <w:rPr>
                <w:rFonts w:ascii="Times New Roman" w:hAnsi="Times New Roman" w:eastAsia="Times New Roman"/>
                <w:b w:val="0"/>
                <w:color w:val="000000"/>
                <w:sz w:val="20"/>
              </w:rPr>
              <w:t>M-04</w:t>
            </w:r>
          </w:p>
        </w:tc>
        <w:tc>
          <w:tcPr>
            <w:tcW w:type="dxa" w:w="2108"/>
            <w:vAlign w:val="center"/>
          </w:tcPr>
          <w:p>
            <w:pPr>
              <w:spacing w:line="240" w:lineRule="auto" w:after="0"/>
            </w:pPr>
            <w:r>
              <w:rPr>
                <w:rFonts w:ascii="Times New Roman" w:hAnsi="Times New Roman" w:eastAsia="Times New Roman"/>
                <w:b w:val="0"/>
                <w:color w:val="000000"/>
                <w:sz w:val="20"/>
              </w:rPr>
              <w:t>Login pacient</w:t>
            </w:r>
          </w:p>
        </w:tc>
        <w:tc>
          <w:tcPr>
            <w:tcW w:type="dxa" w:w="2108"/>
            <w:vAlign w:val="center"/>
          </w:tcPr>
          <w:p>
            <w:pPr>
              <w:spacing w:line="240" w:lineRule="auto" w:after="0"/>
            </w:pPr>
            <w:r>
              <w:rPr>
                <w:rFonts w:ascii="Times New Roman" w:hAnsi="Times New Roman" w:eastAsia="Times New Roman"/>
                <w:b w:val="0"/>
                <w:color w:val="000000"/>
                <w:sz w:val="20"/>
              </w:rPr>
              <w:t>Se deschide dashboard-ul pacientului.</w:t>
            </w:r>
          </w:p>
        </w:tc>
        <w:tc>
          <w:tcPr>
            <w:tcW w:type="dxa" w:w="2108"/>
            <w:vAlign w:val="center"/>
          </w:tcPr>
          <w:p>
            <w:pPr>
              <w:spacing w:line="240" w:lineRule="auto" w:after="0"/>
            </w:pPr>
            <w:r>
              <w:rPr>
                <w:rFonts w:ascii="Times New Roman" w:hAnsi="Times New Roman" w:eastAsia="Times New Roman"/>
                <w:b w:val="0"/>
                <w:color w:val="000000"/>
                <w:sz w:val="20"/>
              </w:rPr>
              <w:t>Nu s-a putut testa, fiind blocat de eroarea de conexiune.</w:t>
            </w:r>
          </w:p>
        </w:tc>
        <w:tc>
          <w:tcPr>
            <w:tcW w:type="dxa" w:w="2108"/>
            <w:vAlign w:val="center"/>
          </w:tcPr>
          <w:p>
            <w:pPr>
              <w:spacing w:line="240" w:lineRule="auto" w:after="0"/>
            </w:pPr>
            <w:r>
              <w:rPr>
                <w:rFonts w:ascii="Times New Roman" w:hAnsi="Times New Roman" w:eastAsia="Times New Roman"/>
                <w:b w:val="0"/>
                <w:color w:val="000000"/>
                <w:sz w:val="20"/>
              </w:rPr>
              <w:t>Blocat</w:t>
            </w:r>
          </w:p>
        </w:tc>
      </w:tr>
      <w:tr>
        <w:tc>
          <w:tcPr>
            <w:tcW w:type="dxa" w:w="2108"/>
            <w:vAlign w:val="center"/>
          </w:tcPr>
          <w:p>
            <w:pPr>
              <w:spacing w:line="240" w:lineRule="auto" w:after="0"/>
            </w:pPr>
            <w:r>
              <w:rPr>
                <w:rFonts w:ascii="Times New Roman" w:hAnsi="Times New Roman" w:eastAsia="Times New Roman"/>
                <w:b w:val="0"/>
                <w:color w:val="000000"/>
                <w:sz w:val="20"/>
              </w:rPr>
              <w:t>M-05</w:t>
            </w:r>
          </w:p>
        </w:tc>
        <w:tc>
          <w:tcPr>
            <w:tcW w:type="dxa" w:w="2108"/>
            <w:vAlign w:val="center"/>
          </w:tcPr>
          <w:p>
            <w:pPr>
              <w:spacing w:line="240" w:lineRule="auto" w:after="0"/>
            </w:pPr>
            <w:r>
              <w:rPr>
                <w:rFonts w:ascii="Times New Roman" w:hAnsi="Times New Roman" w:eastAsia="Times New Roman"/>
                <w:b w:val="0"/>
                <w:color w:val="000000"/>
                <w:sz w:val="20"/>
              </w:rPr>
              <w:t>Navigare pacient</w:t>
            </w:r>
          </w:p>
        </w:tc>
        <w:tc>
          <w:tcPr>
            <w:tcW w:type="dxa" w:w="2108"/>
            <w:vAlign w:val="center"/>
          </w:tcPr>
          <w:p>
            <w:pPr>
              <w:spacing w:line="240" w:lineRule="auto" w:after="0"/>
            </w:pPr>
            <w:r>
              <w:rPr>
                <w:rFonts w:ascii="Times New Roman" w:hAnsi="Times New Roman" w:eastAsia="Times New Roman"/>
                <w:b w:val="0"/>
                <w:color w:val="000000"/>
                <w:sz w:val="20"/>
              </w:rPr>
              <w:t>Paginile pacientului se deschid din meniu.</w:t>
            </w:r>
          </w:p>
        </w:tc>
        <w:tc>
          <w:tcPr>
            <w:tcW w:type="dxa" w:w="2108"/>
            <w:vAlign w:val="center"/>
          </w:tcPr>
          <w:p>
            <w:pPr>
              <w:spacing w:line="240" w:lineRule="auto" w:after="0"/>
            </w:pPr>
            <w:r>
              <w:rPr>
                <w:rFonts w:ascii="Times New Roman" w:hAnsi="Times New Roman" w:eastAsia="Times New Roman"/>
                <w:b w:val="0"/>
                <w:color w:val="000000"/>
                <w:sz w:val="20"/>
              </w:rPr>
              <w:t>Nu s-a putut testa, deoarece login-ul nu este accesibil.</w:t>
            </w:r>
          </w:p>
        </w:tc>
        <w:tc>
          <w:tcPr>
            <w:tcW w:type="dxa" w:w="2108"/>
            <w:vAlign w:val="center"/>
          </w:tcPr>
          <w:p>
            <w:pPr>
              <w:spacing w:line="240" w:lineRule="auto" w:after="0"/>
            </w:pPr>
            <w:r>
              <w:rPr>
                <w:rFonts w:ascii="Times New Roman" w:hAnsi="Times New Roman" w:eastAsia="Times New Roman"/>
                <w:b w:val="0"/>
                <w:color w:val="000000"/>
                <w:sz w:val="20"/>
              </w:rPr>
              <w:t>Blocat</w:t>
            </w:r>
          </w:p>
        </w:tc>
      </w:tr>
      <w:tr>
        <w:tc>
          <w:tcPr>
            <w:tcW w:type="dxa" w:w="2108"/>
            <w:vAlign w:val="center"/>
          </w:tcPr>
          <w:p>
            <w:pPr>
              <w:spacing w:line="240" w:lineRule="auto" w:after="0"/>
            </w:pPr>
            <w:r>
              <w:rPr>
                <w:rFonts w:ascii="Times New Roman" w:hAnsi="Times New Roman" w:eastAsia="Times New Roman"/>
                <w:b w:val="0"/>
                <w:color w:val="000000"/>
                <w:sz w:val="20"/>
              </w:rPr>
              <w:t>M-06</w:t>
            </w:r>
          </w:p>
        </w:tc>
        <w:tc>
          <w:tcPr>
            <w:tcW w:type="dxa" w:w="2108"/>
            <w:vAlign w:val="center"/>
          </w:tcPr>
          <w:p>
            <w:pPr>
              <w:spacing w:line="240" w:lineRule="auto" w:after="0"/>
            </w:pPr>
            <w:r>
              <w:rPr>
                <w:rFonts w:ascii="Times New Roman" w:hAnsi="Times New Roman" w:eastAsia="Times New Roman"/>
                <w:b w:val="0"/>
                <w:color w:val="000000"/>
                <w:sz w:val="20"/>
              </w:rPr>
              <w:t>Flux medic</w:t>
            </w:r>
          </w:p>
        </w:tc>
        <w:tc>
          <w:tcPr>
            <w:tcW w:type="dxa" w:w="2108"/>
            <w:vAlign w:val="center"/>
          </w:tcPr>
          <w:p>
            <w:pPr>
              <w:spacing w:line="240" w:lineRule="auto" w:after="0"/>
            </w:pPr>
            <w:r>
              <w:rPr>
                <w:rFonts w:ascii="Times New Roman" w:hAnsi="Times New Roman" w:eastAsia="Times New Roman"/>
                <w:b w:val="0"/>
                <w:color w:val="000000"/>
                <w:sz w:val="20"/>
              </w:rPr>
              <w:t>Medicul poate deschide pacienți, fișe, analize și financiar.</w:t>
            </w:r>
          </w:p>
        </w:tc>
        <w:tc>
          <w:tcPr>
            <w:tcW w:type="dxa" w:w="2108"/>
            <w:vAlign w:val="center"/>
          </w:tcPr>
          <w:p>
            <w:pPr>
              <w:spacing w:line="240" w:lineRule="auto" w:after="0"/>
            </w:pPr>
            <w:r>
              <w:rPr>
                <w:rFonts w:ascii="Times New Roman" w:hAnsi="Times New Roman" w:eastAsia="Times New Roman"/>
                <w:b w:val="0"/>
                <w:color w:val="000000"/>
                <w:sz w:val="20"/>
              </w:rPr>
              <w:t>Nu s-a putut testa end-to-end, deoarece aplicația nu trece de conexiunea DB.</w:t>
            </w:r>
          </w:p>
        </w:tc>
        <w:tc>
          <w:tcPr>
            <w:tcW w:type="dxa" w:w="2108"/>
            <w:vAlign w:val="center"/>
          </w:tcPr>
          <w:p>
            <w:pPr>
              <w:spacing w:line="240" w:lineRule="auto" w:after="0"/>
            </w:pPr>
            <w:r>
              <w:rPr>
                <w:rFonts w:ascii="Times New Roman" w:hAnsi="Times New Roman" w:eastAsia="Times New Roman"/>
                <w:b w:val="0"/>
                <w:color w:val="000000"/>
                <w:sz w:val="20"/>
              </w:rPr>
              <w:t>Blocat</w:t>
            </w:r>
          </w:p>
        </w:tc>
      </w:tr>
      <w:tr>
        <w:tc>
          <w:tcPr>
            <w:tcW w:type="dxa" w:w="2108"/>
            <w:vAlign w:val="center"/>
          </w:tcPr>
          <w:p>
            <w:pPr>
              <w:spacing w:line="240" w:lineRule="auto" w:after="0"/>
            </w:pPr>
            <w:r>
              <w:rPr>
                <w:rFonts w:ascii="Times New Roman" w:hAnsi="Times New Roman" w:eastAsia="Times New Roman"/>
                <w:b w:val="0"/>
                <w:color w:val="000000"/>
                <w:sz w:val="20"/>
              </w:rPr>
              <w:t>M-07</w:t>
            </w:r>
          </w:p>
        </w:tc>
        <w:tc>
          <w:tcPr>
            <w:tcW w:type="dxa" w:w="2108"/>
            <w:vAlign w:val="center"/>
          </w:tcPr>
          <w:p>
            <w:pPr>
              <w:spacing w:line="240" w:lineRule="auto" w:after="0"/>
            </w:pPr>
            <w:r>
              <w:rPr>
                <w:rFonts w:ascii="Times New Roman" w:hAnsi="Times New Roman" w:eastAsia="Times New Roman"/>
                <w:b w:val="0"/>
                <w:color w:val="000000"/>
                <w:sz w:val="20"/>
              </w:rPr>
              <w:t>Flux administrator</w:t>
            </w:r>
          </w:p>
        </w:tc>
        <w:tc>
          <w:tcPr>
            <w:tcW w:type="dxa" w:w="2108"/>
            <w:vAlign w:val="center"/>
          </w:tcPr>
          <w:p>
            <w:pPr>
              <w:spacing w:line="240" w:lineRule="auto" w:after="0"/>
            </w:pPr>
            <w:r>
              <w:rPr>
                <w:rFonts w:ascii="Times New Roman" w:hAnsi="Times New Roman" w:eastAsia="Times New Roman"/>
                <w:b w:val="0"/>
                <w:color w:val="000000"/>
                <w:sz w:val="20"/>
              </w:rPr>
              <w:t>Administratorul poate accesa dashboard, utilizatori, financiar și setări.</w:t>
            </w:r>
          </w:p>
        </w:tc>
        <w:tc>
          <w:tcPr>
            <w:tcW w:type="dxa" w:w="2108"/>
            <w:vAlign w:val="center"/>
          </w:tcPr>
          <w:p>
            <w:pPr>
              <w:spacing w:line="240" w:lineRule="auto" w:after="0"/>
            </w:pPr>
            <w:r>
              <w:rPr>
                <w:rFonts w:ascii="Times New Roman" w:hAnsi="Times New Roman" w:eastAsia="Times New Roman"/>
                <w:b w:val="0"/>
                <w:color w:val="000000"/>
                <w:sz w:val="20"/>
              </w:rPr>
              <w:t>Nu s-a putut testa end-to-end, deoarece aplicația nu trece de conexiunea DB.</w:t>
            </w:r>
          </w:p>
        </w:tc>
        <w:tc>
          <w:tcPr>
            <w:tcW w:type="dxa" w:w="2108"/>
            <w:vAlign w:val="center"/>
          </w:tcPr>
          <w:p>
            <w:pPr>
              <w:spacing w:line="240" w:lineRule="auto" w:after="0"/>
            </w:pPr>
            <w:r>
              <w:rPr>
                <w:rFonts w:ascii="Times New Roman" w:hAnsi="Times New Roman" w:eastAsia="Times New Roman"/>
                <w:b w:val="0"/>
                <w:color w:val="000000"/>
                <w:sz w:val="20"/>
              </w:rPr>
              <w:t>Blocat</w:t>
            </w:r>
          </w:p>
        </w:tc>
      </w:tr>
    </w:tbl>
    <w:p/>
    <w:p>
      <w:pPr>
        <w:pStyle w:val="Heading1"/>
        <w:jc w:val="left"/>
      </w:pPr>
      <w:r>
        <w:rPr>
          <w:rFonts w:ascii="Times New Roman" w:hAnsi="Times New Roman" w:eastAsia="Times New Roman"/>
          <w:b/>
          <w:color w:val="000000"/>
          <w:sz w:val="26"/>
        </w:rPr>
        <w:t>3. Verificarea bazei de date</w:t>
      </w:r>
    </w:p>
    <w:p>
      <w:pPr>
        <w:spacing w:line="360" w:lineRule="auto"/>
        <w:ind w:firstLine="709"/>
        <w:jc w:val="both"/>
      </w:pPr>
      <w:r>
        <w:rPr>
          <w:rFonts w:ascii="Times New Roman" w:hAnsi="Times New Roman" w:eastAsia="Times New Roman"/>
          <w:b w:val="0"/>
          <w:color w:val="000000"/>
          <w:sz w:val="24"/>
        </w:rPr>
        <w:t>Pentru a separa problema aplicației de problema serverului MySQL, conexiunea la server a fost verificată separat. Serverul MySQL rulează și portul 3306 răspunde, iar baza de date mediclin_db există.</w:t>
      </w:r>
    </w:p>
    <w:p>
      <w:pPr>
        <w:jc w:val="right"/>
      </w:pPr>
      <w:r>
        <w:rPr>
          <w:rFonts w:ascii="Times New Roman" w:hAnsi="Times New Roman" w:eastAsia="Times New Roman"/>
          <w:b/>
          <w:color w:val="000000"/>
          <w:sz w:val="24"/>
        </w:rPr>
        <w:t>Tabelul 3 - Verificări bază de date</w:t>
      </w:r>
    </w:p>
    <w:tbl>
      <w:tblPr>
        <w:tblStyle w:val="TableGrid"/>
        <w:tblW w:type="auto" w:w="0"/>
        <w:jc w:val="center"/>
        <w:tblLook w:firstColumn="1" w:firstRow="1" w:lastColumn="0" w:lastRow="0" w:noHBand="0" w:noVBand="1" w:val="04A0"/>
      </w:tblPr>
      <w:tblGrid>
        <w:gridCol w:w="5269"/>
        <w:gridCol w:w="5269"/>
      </w:tblGrid>
      <w:tr>
        <w:tc>
          <w:tcPr>
            <w:tcW w:type="dxa" w:w="5269"/>
            <w:vAlign w:val="center"/>
          </w:tcPr>
          <w:p>
            <w:pPr>
              <w:spacing w:line="240" w:lineRule="auto" w:after="0"/>
            </w:pPr>
            <w:r>
              <w:rPr>
                <w:rFonts w:ascii="Times New Roman" w:hAnsi="Times New Roman" w:eastAsia="Times New Roman"/>
                <w:b/>
                <w:color w:val="000000"/>
                <w:sz w:val="20"/>
              </w:rPr>
              <w:t>Verificare</w:t>
            </w:r>
          </w:p>
        </w:tc>
        <w:tc>
          <w:tcPr>
            <w:tcW w:type="dxa" w:w="5269"/>
            <w:vAlign w:val="center"/>
          </w:tcPr>
          <w:p>
            <w:pPr>
              <w:spacing w:line="240" w:lineRule="auto" w:after="0"/>
            </w:pPr>
            <w:r>
              <w:rPr>
                <w:rFonts w:ascii="Times New Roman" w:hAnsi="Times New Roman" w:eastAsia="Times New Roman"/>
                <w:b/>
                <w:color w:val="000000"/>
                <w:sz w:val="20"/>
              </w:rPr>
              <w:t>Rezultat</w:t>
            </w:r>
          </w:p>
        </w:tc>
      </w:tr>
      <w:tr>
        <w:tc>
          <w:tcPr>
            <w:tcW w:type="dxa" w:w="5269"/>
            <w:vAlign w:val="center"/>
          </w:tcPr>
          <w:p>
            <w:pPr>
              <w:spacing w:line="240" w:lineRule="auto" w:after="0"/>
            </w:pPr>
            <w:r>
              <w:rPr>
                <w:rFonts w:ascii="Times New Roman" w:hAnsi="Times New Roman" w:eastAsia="Times New Roman"/>
                <w:b w:val="0"/>
                <w:color w:val="000000"/>
                <w:sz w:val="20"/>
              </w:rPr>
              <w:t>Serviciu MySQL</w:t>
            </w:r>
          </w:p>
        </w:tc>
        <w:tc>
          <w:tcPr>
            <w:tcW w:type="dxa" w:w="5269"/>
            <w:vAlign w:val="center"/>
          </w:tcPr>
          <w:p>
            <w:pPr>
              <w:spacing w:line="240" w:lineRule="auto" w:after="0"/>
            </w:pPr>
            <w:r>
              <w:rPr>
                <w:rFonts w:ascii="Times New Roman" w:hAnsi="Times New Roman" w:eastAsia="Times New Roman"/>
                <w:b w:val="0"/>
                <w:color w:val="000000"/>
                <w:sz w:val="20"/>
              </w:rPr>
              <w:t>MySQL80 rulează</w:t>
            </w:r>
          </w:p>
        </w:tc>
      </w:tr>
      <w:tr>
        <w:tc>
          <w:tcPr>
            <w:tcW w:type="dxa" w:w="5269"/>
            <w:vAlign w:val="center"/>
          </w:tcPr>
          <w:p>
            <w:pPr>
              <w:spacing w:line="240" w:lineRule="auto" w:after="0"/>
            </w:pPr>
            <w:r>
              <w:rPr>
                <w:rFonts w:ascii="Times New Roman" w:hAnsi="Times New Roman" w:eastAsia="Times New Roman"/>
                <w:b w:val="0"/>
                <w:color w:val="000000"/>
                <w:sz w:val="20"/>
              </w:rPr>
              <w:t>Port 3306</w:t>
            </w:r>
          </w:p>
        </w:tc>
        <w:tc>
          <w:tcPr>
            <w:tcW w:type="dxa" w:w="5269"/>
            <w:vAlign w:val="center"/>
          </w:tcPr>
          <w:p>
            <w:pPr>
              <w:spacing w:line="240" w:lineRule="auto" w:after="0"/>
            </w:pPr>
            <w:r>
              <w:rPr>
                <w:rFonts w:ascii="Times New Roman" w:hAnsi="Times New Roman" w:eastAsia="Times New Roman"/>
                <w:b w:val="0"/>
                <w:color w:val="000000"/>
                <w:sz w:val="20"/>
              </w:rPr>
              <w:t>TcpTestSucceeded = True</w:t>
            </w:r>
          </w:p>
        </w:tc>
      </w:tr>
      <w:tr>
        <w:tc>
          <w:tcPr>
            <w:tcW w:type="dxa" w:w="5269"/>
            <w:vAlign w:val="center"/>
          </w:tcPr>
          <w:p>
            <w:pPr>
              <w:spacing w:line="240" w:lineRule="auto" w:after="0"/>
            </w:pPr>
            <w:r>
              <w:rPr>
                <w:rFonts w:ascii="Times New Roman" w:hAnsi="Times New Roman" w:eastAsia="Times New Roman"/>
                <w:b w:val="0"/>
                <w:color w:val="000000"/>
                <w:sz w:val="20"/>
              </w:rPr>
              <w:t>Baza de date mediclin_db</w:t>
            </w:r>
          </w:p>
        </w:tc>
        <w:tc>
          <w:tcPr>
            <w:tcW w:type="dxa" w:w="5269"/>
            <w:vAlign w:val="center"/>
          </w:tcPr>
          <w:p>
            <w:pPr>
              <w:spacing w:line="240" w:lineRule="auto" w:after="0"/>
            </w:pPr>
            <w:r>
              <w:rPr>
                <w:rFonts w:ascii="Times New Roman" w:hAnsi="Times New Roman" w:eastAsia="Times New Roman"/>
                <w:b w:val="0"/>
                <w:color w:val="000000"/>
                <w:sz w:val="20"/>
              </w:rPr>
              <w:t>Există</w:t>
            </w:r>
          </w:p>
        </w:tc>
      </w:tr>
      <w:tr>
        <w:tc>
          <w:tcPr>
            <w:tcW w:type="dxa" w:w="5269"/>
            <w:vAlign w:val="center"/>
          </w:tcPr>
          <w:p>
            <w:pPr>
              <w:spacing w:line="240" w:lineRule="auto" w:after="0"/>
            </w:pPr>
            <w:r>
              <w:rPr>
                <w:rFonts w:ascii="Times New Roman" w:hAnsi="Times New Roman" w:eastAsia="Times New Roman"/>
                <w:b w:val="0"/>
                <w:color w:val="000000"/>
                <w:sz w:val="20"/>
              </w:rPr>
              <w:t>Tabel utilizatori</w:t>
            </w:r>
          </w:p>
        </w:tc>
        <w:tc>
          <w:tcPr>
            <w:tcW w:type="dxa" w:w="5269"/>
            <w:vAlign w:val="center"/>
          </w:tcPr>
          <w:p>
            <w:pPr>
              <w:spacing w:line="240" w:lineRule="auto" w:after="0"/>
            </w:pPr>
            <w:r>
              <w:rPr>
                <w:rFonts w:ascii="Times New Roman" w:hAnsi="Times New Roman" w:eastAsia="Times New Roman"/>
                <w:b w:val="0"/>
                <w:color w:val="000000"/>
                <w:sz w:val="20"/>
              </w:rPr>
              <w:t>7 utilizatori existenți</w:t>
            </w:r>
          </w:p>
        </w:tc>
      </w:tr>
      <w:tr>
        <w:tc>
          <w:tcPr>
            <w:tcW w:type="dxa" w:w="5269"/>
            <w:vAlign w:val="center"/>
          </w:tcPr>
          <w:p>
            <w:pPr>
              <w:spacing w:line="240" w:lineRule="auto" w:after="0"/>
            </w:pPr>
            <w:r>
              <w:rPr>
                <w:rFonts w:ascii="Times New Roman" w:hAnsi="Times New Roman" w:eastAsia="Times New Roman"/>
                <w:b w:val="0"/>
                <w:color w:val="000000"/>
                <w:sz w:val="20"/>
              </w:rPr>
              <w:t>Concluzie</w:t>
            </w:r>
          </w:p>
        </w:tc>
        <w:tc>
          <w:tcPr>
            <w:tcW w:type="dxa" w:w="5269"/>
            <w:vAlign w:val="center"/>
          </w:tcPr>
          <w:p>
            <w:pPr>
              <w:spacing w:line="240" w:lineRule="auto" w:after="0"/>
            </w:pPr>
            <w:r>
              <w:rPr>
                <w:rFonts w:ascii="Times New Roman" w:hAnsi="Times New Roman" w:eastAsia="Times New Roman"/>
                <w:b w:val="0"/>
                <w:color w:val="000000"/>
                <w:sz w:val="20"/>
              </w:rPr>
              <w:t>Serverul răspunde, dar aplicația WPF eșuează la autentificarea MySQL.</w:t>
            </w:r>
          </w:p>
        </w:tc>
      </w:tr>
    </w:tbl>
    <w:p/>
    <w:p>
      <w:pPr>
        <w:pStyle w:val="Heading1"/>
        <w:jc w:val="left"/>
      </w:pPr>
      <w:r>
        <w:rPr>
          <w:rFonts w:ascii="Times New Roman" w:hAnsi="Times New Roman" w:eastAsia="Times New Roman"/>
          <w:b/>
          <w:color w:val="000000"/>
          <w:sz w:val="26"/>
        </w:rPr>
        <w:t>4. Testarea automată executată</w:t>
      </w:r>
    </w:p>
    <w:p>
      <w:pPr>
        <w:spacing w:line="360" w:lineRule="auto"/>
        <w:ind w:firstLine="709"/>
        <w:jc w:val="both"/>
      </w:pPr>
      <w:r>
        <w:rPr>
          <w:rFonts w:ascii="Times New Roman" w:hAnsi="Times New Roman" w:eastAsia="Times New Roman"/>
          <w:b w:val="0"/>
          <w:color w:val="000000"/>
          <w:sz w:val="24"/>
        </w:rPr>
        <w:t>Testarea automată locală a fost executată direct pe assembly-ul de teste deja compilat, deoarece rebuild-ul complet al soluției este blocat în mediul curent de accesul interzis la directorul Microsoft SDKs.</w:t>
      </w:r>
    </w:p>
    <w:p>
      <w:pPr>
        <w:jc w:val="right"/>
      </w:pPr>
      <w:r>
        <w:rPr>
          <w:rFonts w:ascii="Times New Roman" w:hAnsi="Times New Roman" w:eastAsia="Times New Roman"/>
          <w:b/>
          <w:color w:val="000000"/>
          <w:sz w:val="24"/>
        </w:rPr>
        <w:t>Tabelul 4 - Rezultate teste automate</w:t>
      </w:r>
    </w:p>
    <w:tbl>
      <w:tblPr>
        <w:tblStyle w:val="TableGrid"/>
        <w:tblW w:type="auto" w:w="0"/>
        <w:jc w:val="center"/>
        <w:tblLook w:firstColumn="1" w:firstRow="1" w:lastColumn="0" w:lastRow="0" w:noHBand="0" w:noVBand="1" w:val="04A0"/>
      </w:tblPr>
      <w:tblGrid>
        <w:gridCol w:w="5269"/>
        <w:gridCol w:w="5269"/>
      </w:tblGrid>
      <w:tr>
        <w:tc>
          <w:tcPr>
            <w:tcW w:type="dxa" w:w="5269"/>
            <w:vAlign w:val="center"/>
          </w:tcPr>
          <w:p>
            <w:pPr>
              <w:spacing w:line="240" w:lineRule="auto" w:after="0"/>
            </w:pPr>
            <w:r>
              <w:rPr>
                <w:rFonts w:ascii="Times New Roman" w:hAnsi="Times New Roman" w:eastAsia="Times New Roman"/>
                <w:b/>
                <w:color w:val="000000"/>
                <w:sz w:val="20"/>
              </w:rPr>
              <w:t>Test</w:t>
            </w:r>
          </w:p>
        </w:tc>
        <w:tc>
          <w:tcPr>
            <w:tcW w:type="dxa" w:w="5269"/>
            <w:vAlign w:val="center"/>
          </w:tcPr>
          <w:p>
            <w:pPr>
              <w:spacing w:line="240" w:lineRule="auto" w:after="0"/>
            </w:pPr>
            <w:r>
              <w:rPr>
                <w:rFonts w:ascii="Times New Roman" w:hAnsi="Times New Roman" w:eastAsia="Times New Roman"/>
                <w:b/>
                <w:color w:val="000000"/>
                <w:sz w:val="20"/>
              </w:rPr>
              <w:t>Rezultat</w:t>
            </w:r>
          </w:p>
        </w:tc>
      </w:tr>
      <w:tr>
        <w:tc>
          <w:tcPr>
            <w:tcW w:type="dxa" w:w="5269"/>
            <w:vAlign w:val="center"/>
          </w:tcPr>
          <w:p>
            <w:pPr>
              <w:spacing w:line="240" w:lineRule="auto" w:after="0"/>
            </w:pPr>
            <w:r>
              <w:rPr>
                <w:rFonts w:ascii="Times New Roman" w:hAnsi="Times New Roman" w:eastAsia="Times New Roman"/>
                <w:b w:val="0"/>
                <w:color w:val="000000"/>
                <w:sz w:val="20"/>
              </w:rPr>
              <w:t>LoginAsync_ReturnsUser_WhenCredentialsAreValid</w:t>
            </w:r>
          </w:p>
        </w:tc>
        <w:tc>
          <w:tcPr>
            <w:tcW w:type="dxa" w:w="5269"/>
            <w:vAlign w:val="center"/>
          </w:tcPr>
          <w:p>
            <w:pPr>
              <w:spacing w:line="240" w:lineRule="auto" w:after="0"/>
            </w:pPr>
            <w:r>
              <w:rPr>
                <w:rFonts w:ascii="Times New Roman" w:hAnsi="Times New Roman" w:eastAsia="Times New Roman"/>
                <w:b w:val="0"/>
                <w:color w:val="000000"/>
                <w:sz w:val="20"/>
              </w:rPr>
              <w:t>Passed</w:t>
            </w:r>
          </w:p>
        </w:tc>
      </w:tr>
      <w:tr>
        <w:tc>
          <w:tcPr>
            <w:tcW w:type="dxa" w:w="5269"/>
            <w:vAlign w:val="center"/>
          </w:tcPr>
          <w:p>
            <w:pPr>
              <w:spacing w:line="240" w:lineRule="auto" w:after="0"/>
            </w:pPr>
            <w:r>
              <w:rPr>
                <w:rFonts w:ascii="Times New Roman" w:hAnsi="Times New Roman" w:eastAsia="Times New Roman"/>
                <w:b w:val="0"/>
                <w:color w:val="000000"/>
                <w:sz w:val="20"/>
              </w:rPr>
              <w:t>LoginAsync_ReturnsNull_WhenParolaHashIsInvalid_DoesNotThrow</w:t>
            </w:r>
          </w:p>
        </w:tc>
        <w:tc>
          <w:tcPr>
            <w:tcW w:type="dxa" w:w="5269"/>
            <w:vAlign w:val="center"/>
          </w:tcPr>
          <w:p>
            <w:pPr>
              <w:spacing w:line="240" w:lineRule="auto" w:after="0"/>
            </w:pPr>
            <w:r>
              <w:rPr>
                <w:rFonts w:ascii="Times New Roman" w:hAnsi="Times New Roman" w:eastAsia="Times New Roman"/>
                <w:b w:val="0"/>
                <w:color w:val="000000"/>
                <w:sz w:val="20"/>
              </w:rPr>
              <w:t>Passed</w:t>
            </w:r>
          </w:p>
        </w:tc>
      </w:tr>
      <w:tr>
        <w:tc>
          <w:tcPr>
            <w:tcW w:type="dxa" w:w="5269"/>
            <w:vAlign w:val="center"/>
          </w:tcPr>
          <w:p>
            <w:pPr>
              <w:spacing w:line="240" w:lineRule="auto" w:after="0"/>
            </w:pPr>
            <w:r>
              <w:rPr>
                <w:rFonts w:ascii="Times New Roman" w:hAnsi="Times New Roman" w:eastAsia="Times New Roman"/>
                <w:b w:val="0"/>
                <w:color w:val="000000"/>
                <w:sz w:val="20"/>
              </w:rPr>
              <w:t>LoginAsync_ReturnsNull_WhenPasswordInvalid</w:t>
            </w:r>
          </w:p>
        </w:tc>
        <w:tc>
          <w:tcPr>
            <w:tcW w:type="dxa" w:w="5269"/>
            <w:vAlign w:val="center"/>
          </w:tcPr>
          <w:p>
            <w:pPr>
              <w:spacing w:line="240" w:lineRule="auto" w:after="0"/>
            </w:pPr>
            <w:r>
              <w:rPr>
                <w:rFonts w:ascii="Times New Roman" w:hAnsi="Times New Roman" w:eastAsia="Times New Roman"/>
                <w:b w:val="0"/>
                <w:color w:val="000000"/>
                <w:sz w:val="20"/>
              </w:rPr>
              <w:t>Passed</w:t>
            </w:r>
          </w:p>
        </w:tc>
      </w:tr>
      <w:tr>
        <w:tc>
          <w:tcPr>
            <w:tcW w:type="dxa" w:w="5269"/>
            <w:vAlign w:val="center"/>
          </w:tcPr>
          <w:p>
            <w:pPr>
              <w:spacing w:line="240" w:lineRule="auto" w:after="0"/>
            </w:pPr>
            <w:r>
              <w:rPr>
                <w:rFonts w:ascii="Times New Roman" w:hAnsi="Times New Roman" w:eastAsia="Times New Roman"/>
                <w:b w:val="0"/>
                <w:color w:val="000000"/>
                <w:sz w:val="20"/>
              </w:rPr>
              <w:t>RegisterAsync_ReturnsError_WhenEmailExists</w:t>
            </w:r>
          </w:p>
        </w:tc>
        <w:tc>
          <w:tcPr>
            <w:tcW w:type="dxa" w:w="5269"/>
            <w:vAlign w:val="center"/>
          </w:tcPr>
          <w:p>
            <w:pPr>
              <w:spacing w:line="240" w:lineRule="auto" w:after="0"/>
            </w:pPr>
            <w:r>
              <w:rPr>
                <w:rFonts w:ascii="Times New Roman" w:hAnsi="Times New Roman" w:eastAsia="Times New Roman"/>
                <w:b w:val="0"/>
                <w:color w:val="000000"/>
                <w:sz w:val="20"/>
              </w:rPr>
              <w:t>Passed</w:t>
            </w:r>
          </w:p>
        </w:tc>
      </w:tr>
      <w:tr>
        <w:tc>
          <w:tcPr>
            <w:tcW w:type="dxa" w:w="5269"/>
            <w:vAlign w:val="center"/>
          </w:tcPr>
          <w:p>
            <w:pPr>
              <w:spacing w:line="240" w:lineRule="auto" w:after="0"/>
            </w:pPr>
            <w:r>
              <w:rPr>
                <w:rFonts w:ascii="Times New Roman" w:hAnsi="Times New Roman" w:eastAsia="Times New Roman"/>
                <w:b w:val="0"/>
                <w:color w:val="000000"/>
                <w:sz w:val="20"/>
              </w:rPr>
              <w:t>Total</w:t>
            </w:r>
          </w:p>
        </w:tc>
        <w:tc>
          <w:tcPr>
            <w:tcW w:type="dxa" w:w="5269"/>
            <w:vAlign w:val="center"/>
          </w:tcPr>
          <w:p>
            <w:pPr>
              <w:spacing w:line="240" w:lineRule="auto" w:after="0"/>
            </w:pPr>
            <w:r>
              <w:rPr>
                <w:rFonts w:ascii="Times New Roman" w:hAnsi="Times New Roman" w:eastAsia="Times New Roman"/>
                <w:b w:val="0"/>
                <w:color w:val="000000"/>
                <w:sz w:val="20"/>
              </w:rPr>
              <w:t>4 Passed, 0 Failed, 0 Skipped</w:t>
            </w:r>
          </w:p>
        </w:tc>
      </w:tr>
    </w:tbl>
    <w:p/>
    <w:p>
      <w:pPr>
        <w:pStyle w:val="Heading1"/>
        <w:jc w:val="left"/>
      </w:pPr>
      <w:r>
        <w:rPr>
          <w:rFonts w:ascii="Times New Roman" w:hAnsi="Times New Roman" w:eastAsia="Times New Roman"/>
          <w:b/>
          <w:color w:val="000000"/>
          <w:sz w:val="26"/>
        </w:rPr>
        <w:t>5. Testarea automată cu Katalon</w:t>
      </w:r>
    </w:p>
    <w:p>
      <w:pPr>
        <w:spacing w:line="360" w:lineRule="auto"/>
        <w:ind w:firstLine="709"/>
        <w:jc w:val="both"/>
      </w:pPr>
      <w:r>
        <w:rPr>
          <w:rFonts w:ascii="Times New Roman" w:hAnsi="Times New Roman" w:eastAsia="Times New Roman"/>
          <w:b w:val="0"/>
          <w:color w:val="000000"/>
          <w:sz w:val="24"/>
        </w:rPr>
        <w:t>Katalon Studio nu a fost găsit instalat în mediul local, de aceea nu a putut fi generat un raport real Katalon. Totuși, a fost pregătit scriptul Katalon și lista de cazuri manuale pentru import sau copiere în proiectul Katalon.</w:t>
      </w:r>
    </w:p>
    <w:p>
      <w:pPr>
        <w:jc w:val="right"/>
      </w:pPr>
      <w:r>
        <w:rPr>
          <w:rFonts w:ascii="Times New Roman" w:hAnsi="Times New Roman" w:eastAsia="Times New Roman"/>
          <w:b/>
          <w:color w:val="000000"/>
          <w:sz w:val="24"/>
        </w:rPr>
        <w:t>Tabelul 5 - Fișiere pregătite pentru Katalon</w:t>
      </w:r>
    </w:p>
    <w:tbl>
      <w:tblPr>
        <w:tblStyle w:val="TableGrid"/>
        <w:tblW w:type="auto" w:w="0"/>
        <w:jc w:val="center"/>
        <w:tblLook w:firstColumn="1" w:firstRow="1" w:lastColumn="0" w:lastRow="0" w:noHBand="0" w:noVBand="1" w:val="04A0"/>
      </w:tblPr>
      <w:tblGrid>
        <w:gridCol w:w="5269"/>
        <w:gridCol w:w="5269"/>
      </w:tblGrid>
      <w:tr>
        <w:tc>
          <w:tcPr>
            <w:tcW w:type="dxa" w:w="5269"/>
            <w:vAlign w:val="center"/>
          </w:tcPr>
          <w:p>
            <w:pPr>
              <w:spacing w:line="240" w:lineRule="auto" w:after="0"/>
            </w:pPr>
            <w:r>
              <w:rPr>
                <w:rFonts w:ascii="Times New Roman" w:hAnsi="Times New Roman" w:eastAsia="Times New Roman"/>
                <w:b/>
                <w:color w:val="000000"/>
                <w:sz w:val="20"/>
              </w:rPr>
              <w:t>Fișier</w:t>
            </w:r>
          </w:p>
        </w:tc>
        <w:tc>
          <w:tcPr>
            <w:tcW w:type="dxa" w:w="5269"/>
            <w:vAlign w:val="center"/>
          </w:tcPr>
          <w:p>
            <w:pPr>
              <w:spacing w:line="240" w:lineRule="auto" w:after="0"/>
            </w:pPr>
            <w:r>
              <w:rPr>
                <w:rFonts w:ascii="Times New Roman" w:hAnsi="Times New Roman" w:eastAsia="Times New Roman"/>
                <w:b/>
                <w:color w:val="000000"/>
                <w:sz w:val="20"/>
              </w:rPr>
              <w:t>Rol</w:t>
            </w:r>
          </w:p>
        </w:tc>
      </w:tr>
      <w:tr>
        <w:tc>
          <w:tcPr>
            <w:tcW w:type="dxa" w:w="5269"/>
            <w:vAlign w:val="center"/>
          </w:tcPr>
          <w:p>
            <w:pPr>
              <w:spacing w:line="240" w:lineRule="auto" w:after="0"/>
            </w:pPr>
            <w:r>
              <w:rPr>
                <w:rFonts w:ascii="Times New Roman" w:hAnsi="Times New Roman" w:eastAsia="Times New Roman"/>
                <w:b w:val="0"/>
                <w:color w:val="000000"/>
                <w:sz w:val="20"/>
              </w:rPr>
              <w:t>D:\medclin\Mediclin\tests\katalon\MediClin_Automated_TestCase.groovy</w:t>
            </w:r>
          </w:p>
        </w:tc>
        <w:tc>
          <w:tcPr>
            <w:tcW w:type="dxa" w:w="5269"/>
            <w:vAlign w:val="center"/>
          </w:tcPr>
          <w:p>
            <w:pPr>
              <w:spacing w:line="240" w:lineRule="auto" w:after="0"/>
            </w:pPr>
            <w:r>
              <w:rPr>
                <w:rFonts w:ascii="Times New Roman" w:hAnsi="Times New Roman" w:eastAsia="Times New Roman"/>
                <w:b w:val="0"/>
                <w:color w:val="000000"/>
                <w:sz w:val="20"/>
              </w:rPr>
              <w:t>Schelet test automat Katalon pentru aplicația Windows/WPF</w:t>
            </w:r>
          </w:p>
        </w:tc>
      </w:tr>
      <w:tr>
        <w:tc>
          <w:tcPr>
            <w:tcW w:type="dxa" w:w="5269"/>
            <w:vAlign w:val="center"/>
          </w:tcPr>
          <w:p>
            <w:pPr>
              <w:spacing w:line="240" w:lineRule="auto" w:after="0"/>
            </w:pPr>
            <w:r>
              <w:rPr>
                <w:rFonts w:ascii="Times New Roman" w:hAnsi="Times New Roman" w:eastAsia="Times New Roman"/>
                <w:b w:val="0"/>
                <w:color w:val="000000"/>
                <w:sz w:val="20"/>
              </w:rPr>
              <w:t>D:\medclin\Mediclin\tests\katalon\MediClin_Manual_TestCases.csv</w:t>
            </w:r>
          </w:p>
        </w:tc>
        <w:tc>
          <w:tcPr>
            <w:tcW w:type="dxa" w:w="5269"/>
            <w:vAlign w:val="center"/>
          </w:tcPr>
          <w:p>
            <w:pPr>
              <w:spacing w:line="240" w:lineRule="auto" w:after="0"/>
            </w:pPr>
            <w:r>
              <w:rPr>
                <w:rFonts w:ascii="Times New Roman" w:hAnsi="Times New Roman" w:eastAsia="Times New Roman"/>
                <w:b w:val="0"/>
                <w:color w:val="000000"/>
                <w:sz w:val="20"/>
              </w:rPr>
              <w:t>Tabel cu cazuri de testare manuală</w:t>
            </w:r>
          </w:p>
        </w:tc>
      </w:tr>
      <w:tr>
        <w:tc>
          <w:tcPr>
            <w:tcW w:type="dxa" w:w="5269"/>
            <w:vAlign w:val="center"/>
          </w:tcPr>
          <w:p>
            <w:pPr>
              <w:spacing w:line="240" w:lineRule="auto" w:after="0"/>
            </w:pPr>
            <w:r>
              <w:rPr>
                <w:rFonts w:ascii="Times New Roman" w:hAnsi="Times New Roman" w:eastAsia="Times New Roman"/>
                <w:b w:val="0"/>
                <w:color w:val="000000"/>
                <w:sz w:val="20"/>
              </w:rPr>
              <w:t>D:\medclin\Mediclin\docs\Script_Testare_MediClin.md</w:t>
            </w:r>
          </w:p>
        </w:tc>
        <w:tc>
          <w:tcPr>
            <w:tcW w:type="dxa" w:w="5269"/>
            <w:vAlign w:val="center"/>
          </w:tcPr>
          <w:p>
            <w:pPr>
              <w:spacing w:line="240" w:lineRule="auto" w:after="0"/>
            </w:pPr>
            <w:r>
              <w:rPr>
                <w:rFonts w:ascii="Times New Roman" w:hAnsi="Times New Roman" w:eastAsia="Times New Roman"/>
                <w:b w:val="0"/>
                <w:color w:val="000000"/>
                <w:sz w:val="20"/>
              </w:rPr>
              <w:t>Script complet cu pași manuali și automați</w:t>
            </w:r>
          </w:p>
        </w:tc>
      </w:tr>
    </w:tbl>
    <w:p/>
    <w:p>
      <w:pPr>
        <w:pStyle w:val="Heading1"/>
        <w:jc w:val="left"/>
      </w:pPr>
      <w:r>
        <w:rPr>
          <w:rFonts w:ascii="Times New Roman" w:hAnsi="Times New Roman" w:eastAsia="Times New Roman"/>
          <w:b/>
          <w:color w:val="000000"/>
          <w:sz w:val="26"/>
        </w:rPr>
        <w:t>6. Concluzie</w:t>
      </w:r>
    </w:p>
    <w:p>
      <w:pPr>
        <w:spacing w:line="360" w:lineRule="auto"/>
        <w:ind w:firstLine="709"/>
        <w:jc w:val="both"/>
      </w:pPr>
      <w:r>
        <w:rPr>
          <w:rFonts w:ascii="Times New Roman" w:hAnsi="Times New Roman" w:eastAsia="Times New Roman"/>
          <w:b w:val="0"/>
          <w:color w:val="000000"/>
          <w:sz w:val="24"/>
        </w:rPr>
        <w:t>Testarea automată locală a trecut cu succes pentru cele patru teste existente. Testarea manuală end-to-end a aplicației a fost blocată la conexiunea MySQL din interfața WPF, deși serverul MySQL și baza de date sunt disponibile. Pentru finalizarea testării complete este necesară corectarea autentificării MySQL din aplicație, după care se pot rula scenariile Katalon pregătite.</w:t>
      </w:r>
    </w:p>
    <w:sectPr w:rsidR="00FC693F" w:rsidRPr="0006063C" w:rsidSect="00034616">
      <w:pgSz w:w="12240" w:h="15840"/>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