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B42" w:rsidRDefault="00723C17">
      <w:pPr>
        <w:jc w:val="center"/>
      </w:pPr>
      <w:r>
        <w:rPr>
          <w:rFonts w:ascii="Arial" w:hAnsi="Arial"/>
          <w:b/>
          <w:sz w:val="20"/>
        </w:rPr>
        <w:t>Karta informacyjna aJCWP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01"/>
        <w:gridCol w:w="6803"/>
      </w:tblGrid>
      <w:tr w:rsidR="00960B42">
        <w:tc>
          <w:tcPr>
            <w:tcW w:w="1701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Kod</w:t>
            </w:r>
          </w:p>
        </w:tc>
        <w:tc>
          <w:tcPr>
            <w:tcW w:w="6803" w:type="dxa"/>
          </w:tcPr>
          <w:p w:rsidR="00960B42" w:rsidRDefault="00723C17">
            <w:r>
              <w:rPr>
                <w:rFonts w:ascii="Arial" w:hAnsi="Arial"/>
                <w:sz w:val="20"/>
              </w:rPr>
              <w:t>RW600011149</w:t>
            </w:r>
          </w:p>
        </w:tc>
      </w:tr>
      <w:tr w:rsidR="00960B42">
        <w:tc>
          <w:tcPr>
            <w:tcW w:w="1701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Nazwa</w:t>
            </w:r>
          </w:p>
        </w:tc>
        <w:tc>
          <w:tcPr>
            <w:tcW w:w="6803" w:type="dxa"/>
          </w:tcPr>
          <w:p w:rsidR="00960B42" w:rsidRDefault="00723C17">
            <w:r>
              <w:rPr>
                <w:rFonts w:ascii="Arial" w:hAnsi="Arial"/>
                <w:sz w:val="20"/>
              </w:rPr>
              <w:t>Barycz od Sąsiecznicy do ujścia</w:t>
            </w:r>
          </w:p>
        </w:tc>
      </w:tr>
      <w:tr w:rsidR="00960B42">
        <w:tc>
          <w:tcPr>
            <w:tcW w:w="1701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Typ abiotyczny</w:t>
            </w:r>
          </w:p>
        </w:tc>
        <w:tc>
          <w:tcPr>
            <w:tcW w:w="6803" w:type="dxa"/>
          </w:tcPr>
          <w:p w:rsidR="00960B42" w:rsidRDefault="00723C17">
            <w:r>
              <w:rPr>
                <w:rFonts w:ascii="Arial" w:hAnsi="Arial"/>
                <w:sz w:val="20"/>
              </w:rPr>
              <w:t>Rzeka nizinna</w:t>
            </w:r>
          </w:p>
        </w:tc>
      </w:tr>
      <w:tr w:rsidR="00960B42">
        <w:tc>
          <w:tcPr>
            <w:tcW w:w="1701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Długość [km]</w:t>
            </w:r>
          </w:p>
        </w:tc>
        <w:tc>
          <w:tcPr>
            <w:tcW w:w="6803" w:type="dxa"/>
          </w:tcPr>
          <w:p w:rsidR="00960B42" w:rsidRDefault="00723C17">
            <w:r>
              <w:rPr>
                <w:rFonts w:ascii="Arial" w:hAnsi="Arial"/>
                <w:sz w:val="20"/>
              </w:rPr>
              <w:t>56.56</w:t>
            </w:r>
          </w:p>
        </w:tc>
      </w:tr>
    </w:tbl>
    <w:p w:rsidR="00960B42" w:rsidRDefault="00960B42"/>
    <w:p w:rsidR="00960B42" w:rsidRDefault="00723C17">
      <w:pPr>
        <w:jc w:val="center"/>
      </w:pPr>
      <w:r>
        <w:rPr>
          <w:rFonts w:ascii="Arial" w:hAnsi="Arial"/>
          <w:b/>
          <w:sz w:val="20"/>
        </w:rPr>
        <w:t>Informacja o JCWP z aPGW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77"/>
        <w:gridCol w:w="1583"/>
        <w:gridCol w:w="1417"/>
        <w:gridCol w:w="3779"/>
      </w:tblGrid>
      <w:tr w:rsidR="00960B42">
        <w:tc>
          <w:tcPr>
            <w:tcW w:w="3118" w:type="dxa"/>
            <w:gridSpan w:val="2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Relacja aJCWP do JCWP</w:t>
            </w:r>
          </w:p>
        </w:tc>
        <w:tc>
          <w:tcPr>
            <w:tcW w:w="5385" w:type="dxa"/>
            <w:gridSpan w:val="2"/>
          </w:tcPr>
          <w:p w:rsidR="00960B42" w:rsidRDefault="00723C17">
            <w:r>
              <w:rPr>
                <w:rFonts w:ascii="Arial" w:hAnsi="Arial"/>
                <w:sz w:val="20"/>
              </w:rPr>
              <w:t>1:2</w:t>
            </w:r>
          </w:p>
        </w:tc>
      </w:tr>
      <w:tr w:rsidR="00960B42">
        <w:tc>
          <w:tcPr>
            <w:tcW w:w="3118" w:type="dxa"/>
            <w:gridSpan w:val="2"/>
          </w:tcPr>
          <w:p w:rsidR="00960B42" w:rsidRDefault="00960B42"/>
        </w:tc>
        <w:tc>
          <w:tcPr>
            <w:tcW w:w="5385" w:type="dxa"/>
            <w:gridSpan w:val="2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Wynik wyznaczenia w II cyklu planistycznym</w:t>
            </w:r>
          </w:p>
        </w:tc>
      </w:tr>
      <w:tr w:rsidR="00960B42">
        <w:tc>
          <w:tcPr>
            <w:tcW w:w="2268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w="85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Udział % w aJCWP</w:t>
            </w:r>
          </w:p>
        </w:tc>
        <w:tc>
          <w:tcPr>
            <w:tcW w:w="85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Status</w:t>
            </w:r>
          </w:p>
        </w:tc>
        <w:tc>
          <w:tcPr>
            <w:tcW w:w="4535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Zmiany hydromorfologiczne uzasadniające wyznaczenie</w:t>
            </w:r>
          </w:p>
        </w:tc>
      </w:tr>
      <w:tr w:rsidR="00960B42">
        <w:tc>
          <w:tcPr>
            <w:tcW w:w="2268" w:type="dxa"/>
          </w:tcPr>
          <w:p w:rsidR="00960B42" w:rsidRDefault="00723C17">
            <w:r>
              <w:rPr>
                <w:rFonts w:ascii="Arial" w:hAnsi="Arial"/>
                <w:sz w:val="20"/>
              </w:rPr>
              <w:t>RW6000191459</w:t>
            </w:r>
          </w:p>
        </w:tc>
        <w:tc>
          <w:tcPr>
            <w:tcW w:w="850" w:type="dxa"/>
          </w:tcPr>
          <w:p w:rsidR="00960B42" w:rsidRDefault="00723C17">
            <w:r>
              <w:rPr>
                <w:rFonts w:ascii="Arial" w:hAnsi="Arial"/>
                <w:sz w:val="20"/>
              </w:rPr>
              <w:t>35.2</w:t>
            </w:r>
          </w:p>
        </w:tc>
        <w:tc>
          <w:tcPr>
            <w:tcW w:w="850" w:type="dxa"/>
          </w:tcPr>
          <w:p w:rsidR="00960B42" w:rsidRDefault="00723C17">
            <w:r>
              <w:rPr>
                <w:rFonts w:ascii="Arial" w:hAnsi="Arial"/>
                <w:sz w:val="20"/>
              </w:rPr>
              <w:t>SZCW</w:t>
            </w:r>
          </w:p>
        </w:tc>
        <w:tc>
          <w:tcPr>
            <w:tcW w:w="4535" w:type="dxa"/>
          </w:tcPr>
          <w:p w:rsidR="00960B42" w:rsidRDefault="00723C17">
            <w:r>
              <w:rPr>
                <w:rFonts w:ascii="Arial" w:hAnsi="Arial"/>
                <w:sz w:val="20"/>
              </w:rPr>
              <w:t>przekroczenie wskaźników: m1, m2, m3, m4, i3</w:t>
            </w:r>
          </w:p>
        </w:tc>
      </w:tr>
      <w:tr w:rsidR="00960B42">
        <w:tc>
          <w:tcPr>
            <w:tcW w:w="2268" w:type="dxa"/>
          </w:tcPr>
          <w:p w:rsidR="00960B42" w:rsidRDefault="00723C17">
            <w:r>
              <w:rPr>
                <w:rFonts w:ascii="Arial" w:hAnsi="Arial"/>
                <w:sz w:val="20"/>
              </w:rPr>
              <w:t>RW600019149</w:t>
            </w:r>
          </w:p>
        </w:tc>
        <w:tc>
          <w:tcPr>
            <w:tcW w:w="850" w:type="dxa"/>
          </w:tcPr>
          <w:p w:rsidR="00960B42" w:rsidRDefault="00723C17">
            <w:r>
              <w:rPr>
                <w:rFonts w:ascii="Arial" w:hAnsi="Arial"/>
                <w:sz w:val="20"/>
              </w:rPr>
              <w:t>64.8</w:t>
            </w:r>
          </w:p>
        </w:tc>
        <w:tc>
          <w:tcPr>
            <w:tcW w:w="850" w:type="dxa"/>
          </w:tcPr>
          <w:p w:rsidR="00960B42" w:rsidRDefault="00723C17">
            <w:r>
              <w:rPr>
                <w:rFonts w:ascii="Arial" w:hAnsi="Arial"/>
                <w:sz w:val="20"/>
              </w:rPr>
              <w:t>SZCW</w:t>
            </w:r>
          </w:p>
        </w:tc>
        <w:tc>
          <w:tcPr>
            <w:tcW w:w="4535" w:type="dxa"/>
          </w:tcPr>
          <w:p w:rsidR="00960B42" w:rsidRDefault="00723C17">
            <w:r>
              <w:rPr>
                <w:rFonts w:ascii="Arial" w:hAnsi="Arial"/>
                <w:sz w:val="20"/>
              </w:rPr>
              <w:t>przekroczenie wskaźników: m1, m2, m3, m4,</w:t>
            </w:r>
          </w:p>
        </w:tc>
      </w:tr>
      <w:tr w:rsidR="00960B42">
        <w:tc>
          <w:tcPr>
            <w:tcW w:w="2268" w:type="dxa"/>
          </w:tcPr>
          <w:p w:rsidR="00960B42" w:rsidRDefault="00960B42"/>
        </w:tc>
        <w:tc>
          <w:tcPr>
            <w:tcW w:w="6235" w:type="dxa"/>
            <w:gridSpan w:val="3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Ocena stanu i perspektyw osiągniecia  celów dla stanu/potencj</w:t>
            </w:r>
            <w:r>
              <w:rPr>
                <w:rFonts w:ascii="Arial" w:hAnsi="Arial"/>
                <w:b/>
                <w:sz w:val="20"/>
              </w:rPr>
              <w:t xml:space="preserve">ału ekologicznego w II cyklu planistycznym </w:t>
            </w:r>
          </w:p>
        </w:tc>
      </w:tr>
      <w:tr w:rsidR="00960B42">
        <w:tc>
          <w:tcPr>
            <w:tcW w:w="2268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w="85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Stan/potencjał</w:t>
            </w:r>
          </w:p>
        </w:tc>
        <w:tc>
          <w:tcPr>
            <w:tcW w:w="85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Ocena ryzyka</w:t>
            </w:r>
          </w:p>
        </w:tc>
        <w:tc>
          <w:tcPr>
            <w:tcW w:w="4535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Cel dla stanu/potencjału ekologicznego</w:t>
            </w:r>
          </w:p>
        </w:tc>
      </w:tr>
      <w:tr w:rsidR="00960B42">
        <w:tc>
          <w:tcPr>
            <w:tcW w:w="2268" w:type="dxa"/>
          </w:tcPr>
          <w:p w:rsidR="00960B42" w:rsidRDefault="00723C17">
            <w:r>
              <w:rPr>
                <w:rFonts w:ascii="Arial" w:hAnsi="Arial"/>
                <w:sz w:val="20"/>
              </w:rPr>
              <w:t>RW6000191459</w:t>
            </w:r>
          </w:p>
        </w:tc>
        <w:tc>
          <w:tcPr>
            <w:tcW w:w="850" w:type="dxa"/>
          </w:tcPr>
          <w:p w:rsidR="00960B42" w:rsidRDefault="00723C17">
            <w:r>
              <w:rPr>
                <w:rFonts w:ascii="Arial" w:hAnsi="Arial"/>
                <w:sz w:val="20"/>
              </w:rPr>
              <w:t>umiarkowany</w:t>
            </w:r>
          </w:p>
        </w:tc>
        <w:tc>
          <w:tcPr>
            <w:tcW w:w="850" w:type="dxa"/>
          </w:tcPr>
          <w:p w:rsidR="00960B42" w:rsidRDefault="00723C17">
            <w:r>
              <w:rPr>
                <w:rFonts w:ascii="Arial" w:hAnsi="Arial"/>
                <w:sz w:val="20"/>
              </w:rPr>
              <w:t>niezagrożona</w:t>
            </w:r>
          </w:p>
        </w:tc>
        <w:tc>
          <w:tcPr>
            <w:tcW w:w="4535" w:type="dxa"/>
          </w:tcPr>
          <w:p w:rsidR="00960B42" w:rsidRDefault="00723C17">
            <w:r>
              <w:rPr>
                <w:rFonts w:ascii="Arial" w:hAnsi="Arial"/>
                <w:sz w:val="20"/>
              </w:rPr>
              <w:t>dobry potencjał ekologiczny</w:t>
            </w:r>
          </w:p>
        </w:tc>
      </w:tr>
      <w:tr w:rsidR="00960B42">
        <w:tc>
          <w:tcPr>
            <w:tcW w:w="2268" w:type="dxa"/>
          </w:tcPr>
          <w:p w:rsidR="00960B42" w:rsidRDefault="00723C17">
            <w:r>
              <w:rPr>
                <w:rFonts w:ascii="Arial" w:hAnsi="Arial"/>
                <w:sz w:val="20"/>
              </w:rPr>
              <w:t>RW600019149</w:t>
            </w:r>
          </w:p>
        </w:tc>
        <w:tc>
          <w:tcPr>
            <w:tcW w:w="850" w:type="dxa"/>
          </w:tcPr>
          <w:p w:rsidR="00960B42" w:rsidRDefault="00723C17">
            <w:r>
              <w:rPr>
                <w:rFonts w:ascii="Arial" w:hAnsi="Arial"/>
                <w:sz w:val="20"/>
              </w:rPr>
              <w:t>słaby</w:t>
            </w:r>
          </w:p>
        </w:tc>
        <w:tc>
          <w:tcPr>
            <w:tcW w:w="850" w:type="dxa"/>
          </w:tcPr>
          <w:p w:rsidR="00960B42" w:rsidRDefault="00723C17">
            <w:r>
              <w:rPr>
                <w:rFonts w:ascii="Arial" w:hAnsi="Arial"/>
                <w:sz w:val="20"/>
              </w:rPr>
              <w:t>zagrożona</w:t>
            </w:r>
          </w:p>
        </w:tc>
        <w:tc>
          <w:tcPr>
            <w:tcW w:w="4535" w:type="dxa"/>
          </w:tcPr>
          <w:p w:rsidR="00960B42" w:rsidRDefault="00723C17">
            <w:r>
              <w:rPr>
                <w:rFonts w:ascii="Arial" w:hAnsi="Arial"/>
                <w:sz w:val="20"/>
              </w:rPr>
              <w:t xml:space="preserve">dobry potencjał ekologiczny; możliwość </w:t>
            </w:r>
            <w:r>
              <w:rPr>
                <w:rFonts w:ascii="Arial" w:hAnsi="Arial"/>
                <w:sz w:val="20"/>
              </w:rPr>
              <w:t>migracji organizmów wodnych na odcinku cieku istotnego - Barycz w obrębie JCWP</w:t>
            </w:r>
          </w:p>
        </w:tc>
      </w:tr>
    </w:tbl>
    <w:p w:rsidR="00960B42" w:rsidRDefault="00960B42"/>
    <w:p w:rsidR="00960B42" w:rsidRDefault="00723C17" w:rsidP="00723C17">
      <w:pPr>
        <w:spacing w:after="0"/>
        <w:jc w:val="center"/>
      </w:pPr>
      <w:r>
        <w:rPr>
          <w:rFonts w:ascii="Arial" w:hAnsi="Arial"/>
          <w:b/>
          <w:sz w:val="20"/>
        </w:rPr>
        <w:t>Mapa</w:t>
      </w:r>
      <w:bookmarkStart w:id="0" w:name="_GoBack"/>
      <w:bookmarkEnd w:id="0"/>
    </w:p>
    <w:p w:rsidR="00960B42" w:rsidRDefault="00723C17">
      <w:pPr>
        <w:jc w:val="center"/>
      </w:pPr>
      <w:r>
        <w:rPr>
          <w:noProof/>
          <w:lang w:val="pl-PL" w:eastAsia="pl-PL"/>
        </w:rPr>
        <w:drawing>
          <wp:inline distT="0" distB="0" distL="0" distR="0">
            <wp:extent cx="3625795" cy="362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W60001114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444" cy="362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42" w:rsidRDefault="00960B42"/>
    <w:p w:rsidR="00960B42" w:rsidRDefault="00723C17">
      <w:pPr>
        <w:jc w:val="center"/>
      </w:pPr>
      <w:r>
        <w:rPr>
          <w:rFonts w:ascii="Arial" w:hAnsi="Arial"/>
          <w:b/>
          <w:sz w:val="20"/>
        </w:rPr>
        <w:t>Wyniki wstępnego wyznaczania w III cyklu planistycznym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95"/>
        <w:gridCol w:w="966"/>
        <w:gridCol w:w="1173"/>
        <w:gridCol w:w="2383"/>
        <w:gridCol w:w="966"/>
        <w:gridCol w:w="1173"/>
      </w:tblGrid>
      <w:tr w:rsidR="00960B42"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Parametry różnorodności hydromorfologicznej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 xml:space="preserve">Parametry przekształcenia </w:t>
            </w:r>
            <w:r>
              <w:rPr>
                <w:rFonts w:ascii="Arial" w:hAnsi="Arial"/>
                <w:b/>
                <w:sz w:val="20"/>
              </w:rPr>
              <w:t>hydromorfologicznego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</w:tr>
      <w:tr w:rsidR="00960B42"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PRH2 (0-5)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PPH2 (0-8)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4.0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</w:tr>
      <w:tr w:rsidR="00960B42"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PRH3 (0-5)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PPH3 (0-6)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</w:tr>
      <w:tr w:rsidR="00960B42"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PRH4 (1-10)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6.8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PPH4 (0-5)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</w:tr>
      <w:tr w:rsidR="00960B42"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PRH5 (0-5)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PPH5 (0-3)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</w:tr>
      <w:tr w:rsidR="00960B42"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PRH6 (0-5)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PPH6 (0-7)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4.6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</w:tr>
      <w:tr w:rsidR="00960B42"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PRH7 (0-5)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5.0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PPH7 (0-6)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3.0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</w:tr>
      <w:tr w:rsidR="00960B42">
        <w:tc>
          <w:tcPr>
            <w:tcW w:w="8640" w:type="dxa"/>
            <w:gridSpan w:val="6"/>
          </w:tcPr>
          <w:p w:rsidR="00960B42" w:rsidRDefault="00960B42"/>
        </w:tc>
      </w:tr>
      <w:tr w:rsidR="00960B42"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WTR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-2.47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WPTR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2.47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</w:tr>
      <w:tr w:rsidR="00960B42"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WRH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13.8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WPH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11.6</w:t>
            </w:r>
          </w:p>
        </w:tc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sz w:val="20"/>
              </w:rPr>
              <w:t>0.0</w:t>
            </w:r>
          </w:p>
        </w:tc>
      </w:tr>
      <w:tr w:rsidR="00960B42"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HIRk</w:t>
            </w:r>
          </w:p>
        </w:tc>
        <w:tc>
          <w:tcPr>
            <w:tcW w:w="2880" w:type="dxa"/>
            <w:gridSpan w:val="2"/>
          </w:tcPr>
          <w:p w:rsidR="00960B42" w:rsidRDefault="00723C17">
            <w:r>
              <w:rPr>
                <w:rFonts w:ascii="Arial" w:hAnsi="Arial"/>
                <w:sz w:val="20"/>
              </w:rPr>
              <w:t>0.39</w:t>
            </w:r>
          </w:p>
        </w:tc>
        <w:tc>
          <w:tcPr>
            <w:tcW w:w="4320" w:type="dxa"/>
            <w:gridSpan w:val="3"/>
          </w:tcPr>
          <w:p w:rsidR="00960B42" w:rsidRDefault="00960B42"/>
        </w:tc>
      </w:tr>
      <w:tr w:rsidR="00960B42">
        <w:tc>
          <w:tcPr>
            <w:tcW w:w="144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Status wstępny</w:t>
            </w:r>
          </w:p>
        </w:tc>
        <w:tc>
          <w:tcPr>
            <w:tcW w:w="2880" w:type="dxa"/>
            <w:gridSpan w:val="2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SZCW</w:t>
            </w:r>
          </w:p>
        </w:tc>
        <w:tc>
          <w:tcPr>
            <w:tcW w:w="4320" w:type="dxa"/>
            <w:gridSpan w:val="3"/>
          </w:tcPr>
          <w:p w:rsidR="00960B42" w:rsidRDefault="00960B42"/>
        </w:tc>
      </w:tr>
    </w:tbl>
    <w:p w:rsidR="00960B42" w:rsidRDefault="00960B42"/>
    <w:p w:rsidR="00960B42" w:rsidRDefault="00723C17">
      <w:pPr>
        <w:jc w:val="center"/>
      </w:pPr>
      <w:r>
        <w:rPr>
          <w:rFonts w:ascii="Arial" w:hAnsi="Arial"/>
          <w:b/>
          <w:sz w:val="20"/>
        </w:rPr>
        <w:t>Korekta ekspercka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B42">
        <w:tc>
          <w:tcPr>
            <w:tcW w:w="432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Czy dokonano korekty?</w:t>
            </w:r>
          </w:p>
        </w:tc>
        <w:tc>
          <w:tcPr>
            <w:tcW w:w="4320" w:type="dxa"/>
          </w:tcPr>
          <w:p w:rsidR="00960B42" w:rsidRDefault="00723C17">
            <w:r>
              <w:rPr>
                <w:rFonts w:ascii="Arial" w:hAnsi="Arial"/>
                <w:sz w:val="20"/>
              </w:rPr>
              <w:t>NIE</w:t>
            </w:r>
          </w:p>
        </w:tc>
      </w:tr>
      <w:tr w:rsidR="00960B42">
        <w:tc>
          <w:tcPr>
            <w:tcW w:w="432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Opis procedury/uzasadnienie</w:t>
            </w:r>
          </w:p>
        </w:tc>
        <w:tc>
          <w:tcPr>
            <w:tcW w:w="4320" w:type="dxa"/>
          </w:tcPr>
          <w:p w:rsidR="00960B42" w:rsidRDefault="00960B42"/>
        </w:tc>
      </w:tr>
      <w:tr w:rsidR="00960B42">
        <w:tc>
          <w:tcPr>
            <w:tcW w:w="4320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Status wstępny skorygowany</w:t>
            </w:r>
          </w:p>
        </w:tc>
        <w:tc>
          <w:tcPr>
            <w:tcW w:w="4320" w:type="dxa"/>
          </w:tcPr>
          <w:p w:rsidR="00960B42" w:rsidRDefault="00960B42"/>
        </w:tc>
      </w:tr>
    </w:tbl>
    <w:p w:rsidR="00960B42" w:rsidRDefault="00960B42"/>
    <w:p w:rsidR="00960B42" w:rsidRDefault="00723C17">
      <w:pPr>
        <w:jc w:val="center"/>
      </w:pPr>
      <w:r>
        <w:rPr>
          <w:rFonts w:ascii="Arial" w:hAnsi="Arial"/>
          <w:b/>
          <w:sz w:val="20"/>
        </w:rPr>
        <w:t xml:space="preserve">Znaczące zmiany </w:t>
      </w:r>
      <w:r>
        <w:rPr>
          <w:rFonts w:ascii="Arial" w:hAnsi="Arial"/>
          <w:b/>
          <w:sz w:val="20"/>
        </w:rPr>
        <w:t>hydromorfologiczne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7"/>
        <w:gridCol w:w="7087"/>
      </w:tblGrid>
      <w:tr w:rsidR="00960B42">
        <w:tc>
          <w:tcPr>
            <w:tcW w:w="1417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PPH2</w:t>
            </w:r>
          </w:p>
        </w:tc>
        <w:tc>
          <w:tcPr>
            <w:tcW w:w="7087" w:type="dxa"/>
          </w:tcPr>
          <w:p w:rsidR="00960B42" w:rsidRDefault="00723C17">
            <w:r>
              <w:rPr>
                <w:rFonts w:ascii="Arial" w:hAnsi="Arial"/>
                <w:sz w:val="20"/>
              </w:rPr>
              <w:t>Istotne budowle piętrzące w JCWP - 19 - 0.34 budowli na km cieku głównego.</w:t>
            </w:r>
          </w:p>
        </w:tc>
      </w:tr>
      <w:tr w:rsidR="00960B42">
        <w:tc>
          <w:tcPr>
            <w:tcW w:w="1417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PPH6</w:t>
            </w:r>
          </w:p>
        </w:tc>
        <w:tc>
          <w:tcPr>
            <w:tcW w:w="7087" w:type="dxa"/>
          </w:tcPr>
          <w:p w:rsidR="00960B42" w:rsidRDefault="00723C17">
            <w:r>
              <w:rPr>
                <w:rFonts w:ascii="Arial" w:hAnsi="Arial"/>
                <w:sz w:val="20"/>
              </w:rPr>
              <w:t>Długość obwałowanych cieków w JCWP wynosi 56.564km. Ciek główny obwałowano w 68.5% dwustronnie i 31.5% jednostronnie. Międzywale na cieku głównym w prz</w:t>
            </w:r>
            <w:r>
              <w:rPr>
                <w:rFonts w:ascii="Arial" w:hAnsi="Arial"/>
                <w:sz w:val="20"/>
              </w:rPr>
              <w:t>eważającej części – nie przekracza dwukrotności szerokości koryta.</w:t>
            </w:r>
          </w:p>
        </w:tc>
      </w:tr>
      <w:tr w:rsidR="00960B42">
        <w:tc>
          <w:tcPr>
            <w:tcW w:w="1417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PPH7</w:t>
            </w:r>
          </w:p>
        </w:tc>
        <w:tc>
          <w:tcPr>
            <w:tcW w:w="7087" w:type="dxa"/>
          </w:tcPr>
          <w:p w:rsidR="00960B42" w:rsidRDefault="00723C17">
            <w:r>
              <w:rPr>
                <w:rFonts w:ascii="Arial" w:hAnsi="Arial"/>
                <w:sz w:val="20"/>
              </w:rPr>
              <w:t>Udział obszarów objętych wpływem działalności górniczej w powierzchni najbliższego sąsiedztwa cieku głównego wynosi 8.6% w JCWP.</w:t>
            </w:r>
          </w:p>
        </w:tc>
      </w:tr>
      <w:tr w:rsidR="00960B42">
        <w:tc>
          <w:tcPr>
            <w:tcW w:w="1417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Komentarz</w:t>
            </w:r>
          </w:p>
        </w:tc>
        <w:tc>
          <w:tcPr>
            <w:tcW w:w="7087" w:type="dxa"/>
          </w:tcPr>
          <w:p w:rsidR="00960B42" w:rsidRDefault="00960B42"/>
        </w:tc>
      </w:tr>
    </w:tbl>
    <w:p w:rsidR="00960B42" w:rsidRDefault="00960B42"/>
    <w:p w:rsidR="00960B42" w:rsidRDefault="00723C17">
      <w:pPr>
        <w:jc w:val="center"/>
      </w:pPr>
      <w:r>
        <w:rPr>
          <w:rFonts w:ascii="Arial" w:hAnsi="Arial"/>
          <w:b/>
          <w:sz w:val="20"/>
        </w:rPr>
        <w:t>Informacje o aJCWP z dostępnych baz dany</w:t>
      </w:r>
      <w:r>
        <w:rPr>
          <w:rFonts w:ascii="Arial" w:hAnsi="Arial"/>
          <w:b/>
          <w:sz w:val="20"/>
        </w:rPr>
        <w:t>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69"/>
        <w:gridCol w:w="2835"/>
      </w:tblGrid>
      <w:tr w:rsidR="00960B42">
        <w:tc>
          <w:tcPr>
            <w:tcW w:w="5669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Aktualna klasa drogi wodnej</w:t>
            </w:r>
          </w:p>
        </w:tc>
        <w:tc>
          <w:tcPr>
            <w:tcW w:w="2835" w:type="dxa"/>
          </w:tcPr>
          <w:p w:rsidR="00960B42" w:rsidRDefault="00723C17">
            <w:r>
              <w:rPr>
                <w:rFonts w:ascii="Arial" w:hAnsi="Arial"/>
                <w:sz w:val="20"/>
              </w:rPr>
              <w:t>brak drogi wodnej</w:t>
            </w:r>
          </w:p>
        </w:tc>
      </w:tr>
      <w:tr w:rsidR="00960B42">
        <w:tc>
          <w:tcPr>
            <w:tcW w:w="5669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Wykorzystanie energii wody – elektrownie wodne</w:t>
            </w:r>
          </w:p>
        </w:tc>
        <w:tc>
          <w:tcPr>
            <w:tcW w:w="2835" w:type="dxa"/>
          </w:tcPr>
          <w:p w:rsidR="00960B42" w:rsidRDefault="00723C17">
            <w:r>
              <w:rPr>
                <w:rFonts w:ascii="Arial" w:hAnsi="Arial"/>
                <w:sz w:val="20"/>
              </w:rPr>
              <w:t>brak elektrowni wodnych</w:t>
            </w:r>
          </w:p>
        </w:tc>
      </w:tr>
      <w:tr w:rsidR="00960B42">
        <w:tc>
          <w:tcPr>
            <w:tcW w:w="5669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Wielkość poborów  z wód powierzchniowych, dopuszczona w PWP, wg celu poboru [m3/rok]:</w:t>
            </w:r>
          </w:p>
          <w:p w:rsidR="00960B42" w:rsidRDefault="00960B42"/>
          <w:p w:rsidR="00960B42" w:rsidRDefault="00723C17">
            <w:r>
              <w:rPr>
                <w:rFonts w:ascii="Arial" w:hAnsi="Arial"/>
                <w:b/>
                <w:sz w:val="20"/>
              </w:rPr>
              <w:t>1) rolnictwo-nawodnienia</w:t>
            </w:r>
          </w:p>
          <w:p w:rsidR="00960B42" w:rsidRDefault="00723C17">
            <w:r>
              <w:rPr>
                <w:rFonts w:ascii="Arial" w:hAnsi="Arial"/>
                <w:b/>
                <w:sz w:val="20"/>
              </w:rPr>
              <w:t xml:space="preserve">2) zaopatrzenie </w:t>
            </w:r>
            <w:r>
              <w:rPr>
                <w:rFonts w:ascii="Arial" w:hAnsi="Arial"/>
                <w:b/>
                <w:sz w:val="20"/>
              </w:rPr>
              <w:t>ludności w wodę do spożycia</w:t>
            </w:r>
          </w:p>
          <w:p w:rsidR="00960B42" w:rsidRDefault="00723C17">
            <w:r>
              <w:rPr>
                <w:rFonts w:ascii="Arial" w:hAnsi="Arial"/>
                <w:b/>
                <w:sz w:val="20"/>
              </w:rPr>
              <w:t>3) przemysł</w:t>
            </w:r>
          </w:p>
          <w:p w:rsidR="00960B42" w:rsidRDefault="00723C17">
            <w:r>
              <w:rPr>
                <w:rFonts w:ascii="Arial" w:hAnsi="Arial"/>
                <w:b/>
                <w:sz w:val="20"/>
              </w:rPr>
              <w:t>4) elektrownie wodne</w:t>
            </w:r>
          </w:p>
          <w:p w:rsidR="00960B42" w:rsidRDefault="00723C17">
            <w:r>
              <w:rPr>
                <w:rFonts w:ascii="Arial" w:hAnsi="Arial"/>
                <w:b/>
                <w:sz w:val="20"/>
              </w:rPr>
              <w:t>5) wody chłodnicze</w:t>
            </w:r>
          </w:p>
          <w:p w:rsidR="00960B42" w:rsidRDefault="00723C17">
            <w:r>
              <w:rPr>
                <w:rFonts w:ascii="Arial" w:hAnsi="Arial"/>
                <w:b/>
                <w:sz w:val="20"/>
              </w:rPr>
              <w:t>6) akwakultura</w:t>
            </w:r>
          </w:p>
          <w:p w:rsidR="00960B42" w:rsidRDefault="00723C17">
            <w:r>
              <w:rPr>
                <w:rFonts w:ascii="Arial" w:hAnsi="Arial"/>
                <w:b/>
                <w:sz w:val="20"/>
              </w:rPr>
              <w:lastRenderedPageBreak/>
              <w:t>7) inne</w:t>
            </w:r>
          </w:p>
          <w:p w:rsidR="00960B42" w:rsidRDefault="00960B42"/>
        </w:tc>
        <w:tc>
          <w:tcPr>
            <w:tcW w:w="2835" w:type="dxa"/>
          </w:tcPr>
          <w:p w:rsidR="00960B42" w:rsidRDefault="00960B42"/>
          <w:p w:rsidR="00960B42" w:rsidRDefault="00960B42"/>
          <w:p w:rsidR="00960B42" w:rsidRDefault="00723C17">
            <w:r>
              <w:rPr>
                <w:rFonts w:ascii="Arial" w:hAnsi="Arial"/>
                <w:sz w:val="20"/>
              </w:rPr>
              <w:t>1) 683010.0</w:t>
            </w:r>
          </w:p>
          <w:p w:rsidR="00960B42" w:rsidRDefault="00723C17">
            <w:r>
              <w:rPr>
                <w:rFonts w:ascii="Arial" w:hAnsi="Arial"/>
                <w:sz w:val="20"/>
              </w:rPr>
              <w:t>2) 0.0</w:t>
            </w:r>
          </w:p>
          <w:p w:rsidR="00960B42" w:rsidRDefault="00723C17">
            <w:r>
              <w:rPr>
                <w:rFonts w:ascii="Arial" w:hAnsi="Arial"/>
                <w:sz w:val="20"/>
              </w:rPr>
              <w:t>3) 0.0</w:t>
            </w:r>
          </w:p>
          <w:p w:rsidR="00960B42" w:rsidRDefault="00723C17">
            <w:r>
              <w:rPr>
                <w:rFonts w:ascii="Arial" w:hAnsi="Arial"/>
                <w:sz w:val="20"/>
              </w:rPr>
              <w:t>4) 0.0</w:t>
            </w:r>
          </w:p>
          <w:p w:rsidR="00960B42" w:rsidRDefault="00723C17">
            <w:r>
              <w:rPr>
                <w:rFonts w:ascii="Arial" w:hAnsi="Arial"/>
                <w:sz w:val="20"/>
              </w:rPr>
              <w:t>5) 0.0</w:t>
            </w:r>
          </w:p>
          <w:p w:rsidR="00960B42" w:rsidRDefault="00723C17">
            <w:r>
              <w:rPr>
                <w:rFonts w:ascii="Arial" w:hAnsi="Arial"/>
                <w:sz w:val="20"/>
              </w:rPr>
              <w:t>6) 67909.0</w:t>
            </w:r>
          </w:p>
          <w:p w:rsidR="00960B42" w:rsidRDefault="00723C17">
            <w:r>
              <w:rPr>
                <w:rFonts w:ascii="Arial" w:hAnsi="Arial"/>
                <w:sz w:val="20"/>
              </w:rPr>
              <w:t>7) 31987008.0</w:t>
            </w:r>
          </w:p>
          <w:p w:rsidR="00960B42" w:rsidRDefault="00960B42"/>
        </w:tc>
      </w:tr>
      <w:tr w:rsidR="00960B42">
        <w:tc>
          <w:tcPr>
            <w:tcW w:w="5669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lastRenderedPageBreak/>
              <w:t>Obszar, na którym ryzyko powodziowe jest minimalizowane - ISOK [ha]</w:t>
            </w:r>
          </w:p>
        </w:tc>
        <w:tc>
          <w:tcPr>
            <w:tcW w:w="2835" w:type="dxa"/>
          </w:tcPr>
          <w:p w:rsidR="00960B42" w:rsidRDefault="00723C17">
            <w:r>
              <w:rPr>
                <w:rFonts w:ascii="Arial" w:hAnsi="Arial"/>
                <w:sz w:val="20"/>
              </w:rPr>
              <w:t>6437.8434</w:t>
            </w:r>
          </w:p>
        </w:tc>
      </w:tr>
      <w:tr w:rsidR="00960B42">
        <w:tc>
          <w:tcPr>
            <w:tcW w:w="5669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Liczba ludzi zamieszkałych w chronionym obszarze - ISOK</w:t>
            </w:r>
          </w:p>
        </w:tc>
        <w:tc>
          <w:tcPr>
            <w:tcW w:w="2835" w:type="dxa"/>
          </w:tcPr>
          <w:p w:rsidR="00960B42" w:rsidRDefault="00723C17">
            <w:r>
              <w:rPr>
                <w:rFonts w:ascii="Arial" w:hAnsi="Arial"/>
                <w:sz w:val="20"/>
              </w:rPr>
              <w:t>9462</w:t>
            </w:r>
          </w:p>
        </w:tc>
      </w:tr>
      <w:tr w:rsidR="00960B42">
        <w:tc>
          <w:tcPr>
            <w:tcW w:w="5669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Ważniejsze obiekty kulturowe, zagrażające środowisku w razie powodzi, które są chronione</w:t>
            </w:r>
          </w:p>
        </w:tc>
        <w:tc>
          <w:tcPr>
            <w:tcW w:w="2835" w:type="dxa"/>
          </w:tcPr>
          <w:p w:rsidR="00960B42" w:rsidRDefault="00723C17">
            <w:r>
              <w:rPr>
                <w:rFonts w:ascii="Arial" w:hAnsi="Arial"/>
                <w:sz w:val="20"/>
              </w:rPr>
              <w:t xml:space="preserve">cmentarze - 2; </w:t>
            </w:r>
          </w:p>
        </w:tc>
      </w:tr>
      <w:tr w:rsidR="00960B42">
        <w:tc>
          <w:tcPr>
            <w:tcW w:w="5669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 xml:space="preserve">Ważniejsze obiekty infrastruktury społecznej, zagrażające środowisku w razie powodzi, </w:t>
            </w:r>
            <w:r>
              <w:rPr>
                <w:rFonts w:ascii="Arial" w:hAnsi="Arial"/>
                <w:b/>
                <w:sz w:val="20"/>
              </w:rPr>
              <w:t>które są chronione</w:t>
            </w:r>
          </w:p>
        </w:tc>
        <w:tc>
          <w:tcPr>
            <w:tcW w:w="2835" w:type="dxa"/>
          </w:tcPr>
          <w:p w:rsidR="00960B42" w:rsidRDefault="00723C17">
            <w:r>
              <w:rPr>
                <w:rFonts w:ascii="Arial" w:hAnsi="Arial"/>
                <w:sz w:val="20"/>
              </w:rPr>
              <w:t xml:space="preserve">ujęcia wód - 13; </w:t>
            </w:r>
          </w:p>
        </w:tc>
      </w:tr>
      <w:tr w:rsidR="00960B42">
        <w:tc>
          <w:tcPr>
            <w:tcW w:w="5669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Ważniejsze obiekty gospodarcze, zagrażające środowisku w razie powodzi, które są chronione</w:t>
            </w:r>
          </w:p>
        </w:tc>
        <w:tc>
          <w:tcPr>
            <w:tcW w:w="2835" w:type="dxa"/>
          </w:tcPr>
          <w:p w:rsidR="00960B42" w:rsidRDefault="00723C17">
            <w:r>
              <w:rPr>
                <w:rFonts w:ascii="Arial" w:hAnsi="Arial"/>
                <w:sz w:val="20"/>
              </w:rPr>
              <w:t>brak obiektów</w:t>
            </w:r>
          </w:p>
        </w:tc>
      </w:tr>
      <w:tr w:rsidR="00960B42">
        <w:tc>
          <w:tcPr>
            <w:tcW w:w="5669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Obszary zmeliorowane [ha]</w:t>
            </w:r>
          </w:p>
        </w:tc>
        <w:tc>
          <w:tcPr>
            <w:tcW w:w="2835" w:type="dxa"/>
          </w:tcPr>
          <w:p w:rsidR="00960B42" w:rsidRDefault="00723C17">
            <w:r>
              <w:rPr>
                <w:rFonts w:ascii="Arial" w:hAnsi="Arial"/>
                <w:sz w:val="20"/>
              </w:rPr>
              <w:t>2833.181</w:t>
            </w:r>
          </w:p>
        </w:tc>
      </w:tr>
      <w:tr w:rsidR="00960B42">
        <w:tc>
          <w:tcPr>
            <w:tcW w:w="5669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Pobory kruszywa [m]</w:t>
            </w:r>
          </w:p>
        </w:tc>
        <w:tc>
          <w:tcPr>
            <w:tcW w:w="2835" w:type="dxa"/>
          </w:tcPr>
          <w:p w:rsidR="00960B42" w:rsidRDefault="00723C17">
            <w:r>
              <w:rPr>
                <w:rFonts w:ascii="Arial" w:hAnsi="Arial"/>
                <w:sz w:val="20"/>
              </w:rPr>
              <w:t>brak poborów kruszywa</w:t>
            </w:r>
          </w:p>
        </w:tc>
      </w:tr>
      <w:tr w:rsidR="00960B42">
        <w:tc>
          <w:tcPr>
            <w:tcW w:w="5669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Przerzuty wody</w:t>
            </w:r>
          </w:p>
        </w:tc>
        <w:tc>
          <w:tcPr>
            <w:tcW w:w="2835" w:type="dxa"/>
          </w:tcPr>
          <w:p w:rsidR="00960B42" w:rsidRDefault="00723C17">
            <w:r>
              <w:rPr>
                <w:rFonts w:ascii="Arial" w:hAnsi="Arial"/>
                <w:sz w:val="20"/>
              </w:rPr>
              <w:t>brak przerzutów</w:t>
            </w:r>
          </w:p>
        </w:tc>
      </w:tr>
      <w:tr w:rsidR="00960B42">
        <w:tc>
          <w:tcPr>
            <w:tcW w:w="5669" w:type="dxa"/>
          </w:tcPr>
          <w:p w:rsidR="00960B42" w:rsidRDefault="00723C17">
            <w:r>
              <w:rPr>
                <w:rFonts w:ascii="Arial" w:hAnsi="Arial"/>
                <w:b/>
                <w:sz w:val="20"/>
              </w:rPr>
              <w:t>Wpływ górnictwa:</w:t>
            </w:r>
          </w:p>
          <w:p w:rsidR="00960B42" w:rsidRDefault="00723C17">
            <w:r>
              <w:rPr>
                <w:rFonts w:ascii="Arial" w:hAnsi="Arial"/>
                <w:b/>
                <w:sz w:val="20"/>
              </w:rPr>
              <w:t>1) powierzchnia terenów górniczych w zlewni jcwp [ha]</w:t>
            </w:r>
          </w:p>
          <w:p w:rsidR="00960B42" w:rsidRDefault="00723C17">
            <w:r>
              <w:rPr>
                <w:rFonts w:ascii="Arial" w:hAnsi="Arial"/>
                <w:b/>
                <w:sz w:val="20"/>
              </w:rPr>
              <w:t>2) powierzchnia obszarów górniczych w zlewni jcwp [ha]</w:t>
            </w:r>
          </w:p>
          <w:p w:rsidR="00960B42" w:rsidRDefault="00723C17">
            <w:r>
              <w:rPr>
                <w:rFonts w:ascii="Arial" w:hAnsi="Arial"/>
                <w:b/>
                <w:sz w:val="20"/>
              </w:rPr>
              <w:t>3) odwodnienia kopalni, sumaryczny pobór [m3/rok]</w:t>
            </w:r>
          </w:p>
        </w:tc>
        <w:tc>
          <w:tcPr>
            <w:tcW w:w="2835" w:type="dxa"/>
          </w:tcPr>
          <w:p w:rsidR="00960B42" w:rsidRDefault="00960B42"/>
          <w:p w:rsidR="00960B42" w:rsidRDefault="00723C17">
            <w:r>
              <w:rPr>
                <w:rFonts w:ascii="Arial" w:hAnsi="Arial"/>
                <w:sz w:val="20"/>
              </w:rPr>
              <w:t>1) 1483.2998</w:t>
            </w:r>
          </w:p>
          <w:p w:rsidR="00960B42" w:rsidRDefault="00723C17">
            <w:r>
              <w:rPr>
                <w:rFonts w:ascii="Arial" w:hAnsi="Arial"/>
                <w:sz w:val="20"/>
              </w:rPr>
              <w:t>2) 1465.3587</w:t>
            </w:r>
          </w:p>
          <w:p w:rsidR="00960B42" w:rsidRDefault="00723C17">
            <w:r>
              <w:rPr>
                <w:rFonts w:ascii="Arial" w:hAnsi="Arial"/>
                <w:sz w:val="20"/>
              </w:rPr>
              <w:t>3) 0.0</w:t>
            </w:r>
          </w:p>
          <w:p w:rsidR="00960B42" w:rsidRDefault="00960B42"/>
        </w:tc>
      </w:tr>
    </w:tbl>
    <w:p w:rsidR="00000000" w:rsidRDefault="00723C17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3C17"/>
    <w:rsid w:val="00960B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723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3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723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3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7969D0-A2B1-4A0F-B77A-F9E99028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Magdalena Stępień</cp:lastModifiedBy>
  <cp:revision>2</cp:revision>
  <dcterms:created xsi:type="dcterms:W3CDTF">2013-12-23T23:15:00Z</dcterms:created>
  <dcterms:modified xsi:type="dcterms:W3CDTF">2019-02-18T08:33:00Z</dcterms:modified>
  <cp:category/>
</cp:coreProperties>
</file>