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Analiza grafik UX/UI – opis ekranów WWW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1. Ekran logowania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Logo, formularz logowania (email, hasło), przycisk "Zaloguj", link "Nie pamiętasz hasła?"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Funkcjonalność: autoryzacja, walidacja, reset hasła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2. Dashboard główny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Nawigacja górna, 4 kafelki: Dokumenty, Materiały marketingowe, Komunikaty, Generator zaproszeń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Liczniki powiadomień, sekcja "Ostatnie aktywności"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3. Sekcja Dokumenty - lista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Filtry: Status, Typ dokumentu,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Tabela: Nazwa, Typ, Data dodania, Status, Akcje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Ikony statusów, przyciski akcji: Podgląd, Pobierz, Akceptuj/Odrzuć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4. Podgląd dokumentu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Modal z podglądem PDF, przyciski: Pobierz, Akceptuj, Odrzuć, Zamknij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Pole komentarza przy odrzuceniu (obowiązkowe)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5. Materiały marketingowe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Filtry po typie, tagi, kafelki z miniaturami, przycisk "Zgłoś potrzebę nowego materiału"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6. Komunikaty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Lista komunikatów z ikonami statusu, filtry, podgląd, przycisk "Oznacz jako przeczytany", sekcja załączników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7. Generator zaproszeń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Licznik puli zaproszeń, przycisk "Wgraj listę gości", formularz dodawania gościa, tabela gości, filtry po statusie, przyciski "Wyślij przypomnienie", "Eksportuj raport"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Analiza grafik UX/UI – opis ekranów Mobile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1. Ekran logowania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Logo, formularz (większe pola touch-friendly), przycisk logowania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Funkcjonalność: autoryzacja, walidacja, reset hasła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2. Dashboard mobilny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Hamburger menu, kafelki w układzie 2x2, swipe do przewijania aktywności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3. Listy mobilne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Karty zamiast tabel, pull-to-refresh, floating action button, bottom sheet dla filtrów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4. Dokumenty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Lista dokumentów jako karty, podgląd dokumentu, akcje akceptacji/odrzucenia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5. Materiały marketingowe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Kafelki z miniaturami, filtry, tagi, pobieranie, zgłaszanie potrzeb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6. Komunikaty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Lista komunikatów, podgląd, oznaczanie jako przeczytane, załączniki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7. Generator zaproszeń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Licznik puli, upload listy, zarządzanie gośćmi, statusy, przypomnienia, eksport raportu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