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162B" w14:textId="234C6C91" w:rsidR="0073141F" w:rsidRDefault="00B84821">
      <w:pPr>
        <w:rPr>
          <w:lang w:val="pl-PL"/>
        </w:rPr>
      </w:pPr>
      <w:r>
        <w:rPr>
          <w:lang w:val="pl-PL"/>
        </w:rPr>
        <w:t>Czy do widoku może być przekazany tylko jeden model</w:t>
      </w:r>
    </w:p>
    <w:p w14:paraId="45EDBF22" w14:textId="77777777" w:rsidR="00B84821" w:rsidRPr="00B84821" w:rsidRDefault="00B84821">
      <w:pPr>
        <w:rPr>
          <w:lang w:val="pl-PL"/>
        </w:rPr>
      </w:pPr>
    </w:p>
    <w:sectPr w:rsidR="00B84821" w:rsidRPr="00B84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9"/>
    <w:rsid w:val="0073141F"/>
    <w:rsid w:val="00913558"/>
    <w:rsid w:val="00B84821"/>
    <w:rsid w:val="00E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88C3"/>
  <w15:chartTrackingRefBased/>
  <w15:docId w15:val="{6C3B56EB-8074-4540-A5D0-316203C4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2021-01-09T18:41:00Z</dcterms:created>
  <dcterms:modified xsi:type="dcterms:W3CDTF">2021-01-09T18:41:00Z</dcterms:modified>
</cp:coreProperties>
</file>