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42210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236FBC" w14:textId="705BC4A2" w:rsidR="002B1FA6" w:rsidRDefault="002B1FA6" w:rsidP="002B1FA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D6E1A9" wp14:editId="49522B81">
                                        <wp:extent cx="1189355" cy="1189355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0D236FBC" w14:textId="705BC4A2" w:rsidR="002B1FA6" w:rsidRDefault="002B1FA6" w:rsidP="002B1F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6E1A9" wp14:editId="49522B81">
                                  <wp:extent cx="1189355" cy="118935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B864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B864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1BA5C655" w:rsidR="00D61DB0" w:rsidRPr="00B060EA" w:rsidRDefault="00B060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 to jest Dependency Injection</w:t>
                                    </w:r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Utworzenie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abstrakcji w postaci interfejsów</w:t>
                                    </w:r>
                                    <w:r w:rsidR="005066B3"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1BA5C655" w:rsidR="00D61DB0" w:rsidRPr="00B060EA" w:rsidRDefault="00B060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 to jest Dependency Injection</w:t>
                              </w:r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Utworzenie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abstrakcji w postaci interfejsów</w:t>
                              </w:r>
                              <w:r w:rsidR="005066B3"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B864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 Injection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B864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 Injection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Dependency Injection</w:t>
      </w:r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r w:rsidRPr="00167DFD">
        <w:rPr>
          <w:lang w:val="pl-PL"/>
        </w:rPr>
        <w:t>[ loose coupling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r>
        <w:rPr>
          <w:lang w:val="pl-PL"/>
        </w:rPr>
        <w:t xml:space="preserve">Chcemy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>Aby to zrobić musimy opierać nasze rozwiązania nie na konkretnych implementacjach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>Pierwszym krokiem do wprowadzenia DI jest stworzenia abstrakcji do klas np. w postaci interfejsów, a następnie operowanie w aplikacji nie na konkretnych implementacjach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Startup.cs </w:t>
      </w:r>
      <w:r w:rsidR="003B5F5E">
        <w:rPr>
          <w:lang w:val="pl-PL"/>
        </w:rPr>
        <w:t>zdefiniować takie powiązania.</w:t>
      </w:r>
    </w:p>
    <w:p w14:paraId="22F5E99F" w14:textId="00783610" w:rsidR="00CF66DD" w:rsidRPr="00CF66DD" w:rsidRDefault="00130486" w:rsidP="00CA2507">
      <w:pPr>
        <w:rPr>
          <w:lang w:val="en-US"/>
        </w:rPr>
      </w:pPr>
      <w:r>
        <w:rPr>
          <w:lang w:val="pl-PL"/>
        </w:rPr>
        <w:t>Interfejsy będziemy tworzyć w folderze Core.</w:t>
      </w:r>
      <w:r w:rsidR="00CF66DD">
        <w:rPr>
          <w:lang w:val="pl-PL"/>
        </w:rPr>
        <w:br/>
      </w:r>
      <w:r w:rsidR="000D11A1" w:rsidRPr="00CF66DD">
        <w:rPr>
          <w:lang w:val="en-US"/>
        </w:rPr>
        <w:t xml:space="preserve">Tworzymy </w:t>
      </w:r>
      <w:r w:rsidR="00CF66DD" w:rsidRPr="00CF66DD">
        <w:rPr>
          <w:lang w:val="en-US"/>
        </w:rPr>
        <w:t xml:space="preserve">w nim </w:t>
      </w:r>
      <w:r w:rsidR="000D11A1" w:rsidRPr="00CF66DD">
        <w:rPr>
          <w:lang w:val="en-US"/>
        </w:rPr>
        <w:t>folder Repositories</w:t>
      </w:r>
      <w:r w:rsidR="00CF66DD" w:rsidRPr="00CF66DD">
        <w:rPr>
          <w:lang w:val="en-US"/>
        </w:rPr>
        <w:t xml:space="preserve"> i Services</w:t>
      </w:r>
    </w:p>
    <w:p w14:paraId="760FAEC8" w14:textId="121B6994" w:rsidR="00CF66DD" w:rsidRDefault="00CF66DD">
      <w:pPr>
        <w:rPr>
          <w:lang w:val="pl-PL"/>
        </w:rPr>
      </w:pPr>
      <w:r>
        <w:rPr>
          <w:noProof/>
        </w:rPr>
        <w:drawing>
          <wp:inline distT="0" distB="0" distL="0" distR="0" wp14:anchorId="40AE0558" wp14:editId="4B4FCDEB">
            <wp:extent cx="3456122" cy="3440121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300" cy="34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 w:type="page"/>
      </w:r>
    </w:p>
    <w:p w14:paraId="19B4E650" w14:textId="77777777" w:rsidR="003B5F5E" w:rsidRDefault="003B5F5E" w:rsidP="00CA2507">
      <w:pPr>
        <w:rPr>
          <w:lang w:val="pl-PL"/>
        </w:rPr>
      </w:pPr>
    </w:p>
    <w:p w14:paraId="1CFBCD13" w14:textId="492FD4E1" w:rsidR="00130486" w:rsidRDefault="00CF66DD" w:rsidP="00CA2507">
      <w:pPr>
        <w:rPr>
          <w:lang w:val="pl-PL"/>
        </w:rPr>
      </w:pPr>
      <w:r>
        <w:rPr>
          <w:lang w:val="pl-PL"/>
        </w:rPr>
        <w:t xml:space="preserve">Tworzymy Interfejsy dla repozytoriów, serwisów, UnitOfWork i ApplicationDbContext.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1CD4F52C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0EDC3D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MyTasks.Core.Repositories</w:t>
            </w:r>
          </w:p>
          <w:p w14:paraId="7C7FDA6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EBDCC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ICategoryRepository</w:t>
            </w:r>
          </w:p>
          <w:p w14:paraId="2681429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7E375B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GetCategories();</w:t>
            </w:r>
          </w:p>
          <w:p w14:paraId="7C27BA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E9A7BF" w14:textId="1B27FCB5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3D43D23" w14:textId="0D988253" w:rsidR="00F93ABB" w:rsidRDefault="00F93ABB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95ADE30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32A0315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MyTasks.Core.Repositories</w:t>
            </w:r>
          </w:p>
          <w:p w14:paraId="4690EB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9D2B7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ITaskRepository</w:t>
            </w:r>
          </w:p>
          <w:p w14:paraId="6899902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3C282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CF693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IEnumerable&lt;Task&gt; Get(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userId,</w:t>
            </w:r>
          </w:p>
          <w:p w14:paraId="33EC2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isExecuted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54C4CDA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categoryId = 0,</w:t>
            </w:r>
          </w:p>
          <w:p w14:paraId="5B2CF726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1250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9CE90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Get(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userId);</w:t>
            </w:r>
          </w:p>
          <w:p w14:paraId="52A5C7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task);</w:t>
            </w:r>
          </w:p>
          <w:p w14:paraId="3CE09EC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Update(Task task);</w:t>
            </w:r>
          </w:p>
          <w:p w14:paraId="10380DA4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userId);</w:t>
            </w:r>
          </w:p>
          <w:p w14:paraId="516FFBC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userId);</w:t>
            </w:r>
          </w:p>
          <w:p w14:paraId="39935A1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85C55F8" w14:textId="64F4505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722FF0D" w14:textId="77777777" w:rsidR="00CF66DD" w:rsidRDefault="00CF66DD" w:rsidP="00CF66DD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5C24A4C4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649F3A8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</w:t>
            </w:r>
          </w:p>
          <w:p w14:paraId="4B9494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E139A59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IApplicationDbContext</w:t>
            </w:r>
          </w:p>
          <w:p w14:paraId="711519D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8DB20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DbSet&lt;Task&gt; Tasks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F2F3A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DbSet&lt;Category&gt; Categories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A795F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SaveChanges();</w:t>
            </w:r>
          </w:p>
          <w:p w14:paraId="7D5DF0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7E23554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4D1D776" w14:textId="77777777" w:rsidR="00CF66DD" w:rsidRDefault="00CF66DD" w:rsidP="00CF66DD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30FCCC99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01437EB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</w:t>
            </w:r>
          </w:p>
          <w:p w14:paraId="1560285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4F7610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IUnitOfWork</w:t>
            </w:r>
          </w:p>
          <w:p w14:paraId="41511D7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FE46C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ITaskRepository Task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91CD20B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ICategoryRepository Category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B2CFA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Complete();</w:t>
            </w:r>
          </w:p>
          <w:p w14:paraId="03D61E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56475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D41CF30" w14:textId="77777777" w:rsidR="00CF66DD" w:rsidRDefault="00CF66DD" w:rsidP="00CF66DD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75B2F0ED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10B65A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MyTasks.Core.Services</w:t>
            </w:r>
          </w:p>
          <w:p w14:paraId="3EC72A3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9AA75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ITaskService</w:t>
            </w:r>
          </w:p>
          <w:p w14:paraId="1B7C483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9EC3F5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IEnumerable&lt;Task&gt; Get(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userId,</w:t>
            </w:r>
          </w:p>
          <w:p w14:paraId="474633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isExecuted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B4431E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categoryId = 0,</w:t>
            </w:r>
          </w:p>
          <w:p w14:paraId="323BDE2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DC5AF9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ED391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Get(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userId);</w:t>
            </w:r>
          </w:p>
          <w:p w14:paraId="1EB5463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task);</w:t>
            </w:r>
          </w:p>
          <w:p w14:paraId="2B543B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Update(Task task);</w:t>
            </w:r>
          </w:p>
          <w:p w14:paraId="5987C0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userId);</w:t>
            </w:r>
          </w:p>
          <w:p w14:paraId="47FD612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userId);</w:t>
            </w:r>
          </w:p>
          <w:p w14:paraId="5E85E53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B7886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8F9E42B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>}</w:t>
            </w:r>
          </w:p>
        </w:tc>
      </w:tr>
    </w:tbl>
    <w:p w14:paraId="6CD1B3D9" w14:textId="77777777" w:rsidR="00CF66DD" w:rsidRDefault="00CF66DD" w:rsidP="00CF66DD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03CA2B25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43ED807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MyTasks.Core.Services</w:t>
            </w:r>
          </w:p>
          <w:p w14:paraId="09675AF0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1851A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ICategoryService</w:t>
            </w:r>
          </w:p>
          <w:p w14:paraId="09012A7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C6026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IEnumerable&lt;Category&gt; GetCategories();</w:t>
            </w:r>
          </w:p>
          <w:p w14:paraId="2357CD1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B03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DE5DE37" w14:textId="77777777" w:rsidR="00CF66DD" w:rsidRDefault="00CF66DD" w:rsidP="00CF66DD">
      <w:pPr>
        <w:rPr>
          <w:lang w:val="pl-PL"/>
        </w:rPr>
      </w:pPr>
    </w:p>
    <w:p w14:paraId="768AD186" w14:textId="26BE1E2A" w:rsidR="00CF66DD" w:rsidRDefault="00CF66DD" w:rsidP="00CF66DD">
      <w:pPr>
        <w:rPr>
          <w:lang w:val="pl-PL"/>
        </w:rPr>
      </w:pPr>
      <w:r>
        <w:rPr>
          <w:lang w:val="pl-PL"/>
        </w:rPr>
        <w:t xml:space="preserve"> W poszczególnych klasach ustawiamy, że implementują one utworzony interfejs.</w:t>
      </w:r>
    </w:p>
    <w:p w14:paraId="559D23F1" w14:textId="025BC7BA" w:rsidR="000D11A1" w:rsidRDefault="000D11A1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730CFBFE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23A69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MyTasks.Persistence.Repositories</w:t>
            </w:r>
          </w:p>
          <w:p w14:paraId="48A6E4F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A9F06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CategoryRepository</w:t>
            </w:r>
            <w:r w:rsidRPr="00CF66D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ICategoryRepository</w:t>
            </w:r>
          </w:p>
          <w:p w14:paraId="23788D1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51F7660" w14:textId="62CA686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ApplicationDbContext _context;</w:t>
            </w:r>
          </w:p>
        </w:tc>
      </w:tr>
    </w:tbl>
    <w:p w14:paraId="53F1992A" w14:textId="77777777" w:rsidR="000D11A1" w:rsidRDefault="000D11A1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E1B59" w14:paraId="44F32C4D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210D6D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MyTasks.Persistence.Repositories</w:t>
            </w:r>
          </w:p>
          <w:p w14:paraId="1B0F544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620A433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ITaskRepository</w:t>
            </w:r>
          </w:p>
          <w:p w14:paraId="1D47F6CC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CD3A169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E426E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_context;</w:t>
            </w:r>
          </w:p>
          <w:p w14:paraId="04B5BCE6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context)</w:t>
            </w:r>
          </w:p>
          <w:p w14:paraId="4B1C678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BC3A5A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0E073118" w14:textId="1F174ACA" w:rsidR="000D11A1" w:rsidRPr="000E1B59" w:rsidRDefault="000E1B59" w:rsidP="000E1B59">
            <w:pPr>
              <w:rPr>
                <w:sz w:val="16"/>
                <w:szCs w:val="16"/>
                <w:lang w:val="pl-PL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008A2F8" w14:textId="065B476B" w:rsidR="00F93ABB" w:rsidRDefault="00F93ABB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661A0DD0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98A06A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MyTasks.Persistence.Services</w:t>
            </w:r>
          </w:p>
          <w:p w14:paraId="1F2DE3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E6F0DC7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CategoryService</w:t>
            </w:r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ICategoryService</w:t>
            </w:r>
          </w:p>
          <w:p w14:paraId="45706C4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669DB97" w14:textId="04F5AEBE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IUnitOfWork _unitOfWork;</w:t>
            </w:r>
          </w:p>
        </w:tc>
      </w:tr>
    </w:tbl>
    <w:p w14:paraId="76CF955B" w14:textId="1EBEA30F" w:rsidR="000D11A1" w:rsidRDefault="000D11A1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11F73528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27C0972B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MyTasks.Persistence.Services</w:t>
            </w:r>
          </w:p>
          <w:p w14:paraId="2274256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CCC27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TaskService</w:t>
            </w:r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060E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ITaskService</w:t>
            </w:r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F0E8B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2C6715A" w14:textId="0C04C581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IUnitOfWork _unitOfWork;</w:t>
            </w:r>
          </w:p>
        </w:tc>
      </w:tr>
    </w:tbl>
    <w:p w14:paraId="62C6182E" w14:textId="77777777" w:rsidR="00256379" w:rsidRDefault="00256379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49CA723E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8DE554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</w:t>
            </w:r>
          </w:p>
          <w:p w14:paraId="647AD4A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73C92D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ApplicationDbContext</w:t>
            </w:r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IdentityDbContext&lt;ApplicationUser&gt; , </w:t>
            </w:r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</w:p>
          <w:p w14:paraId="494DD3FD" w14:textId="49D9EDDD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</w:tc>
      </w:tr>
    </w:tbl>
    <w:p w14:paraId="3474A128" w14:textId="77777777" w:rsidR="00B060EA" w:rsidRDefault="00F93ABB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401341" w14:paraId="6D02D82D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316D6C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</w:t>
            </w:r>
          </w:p>
          <w:p w14:paraId="4DD9D37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891DC1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UnitOfWork</w:t>
            </w:r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IUnitOfWork</w:t>
            </w:r>
          </w:p>
          <w:p w14:paraId="4EB514C1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3EA0503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readonly przy polu oznacza, że jego wartość</w:t>
            </w:r>
          </w:p>
          <w:p w14:paraId="13CEEFD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możemy zmienić tylko w konstruktorze</w:t>
            </w:r>
          </w:p>
          <w:p w14:paraId="27366664" w14:textId="04D434AC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readonly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IApplicationDbContext _context;</w:t>
            </w:r>
          </w:p>
        </w:tc>
      </w:tr>
    </w:tbl>
    <w:p w14:paraId="6F3C878D" w14:textId="289342C1" w:rsidR="00AA72F1" w:rsidRDefault="00AA72F1" w:rsidP="00CA2507">
      <w:pPr>
        <w:rPr>
          <w:lang w:val="pl-PL"/>
        </w:rPr>
      </w:pPr>
    </w:p>
    <w:p w14:paraId="340F25CE" w14:textId="77777777" w:rsidR="00AA72F1" w:rsidRDefault="00AA72F1">
      <w:pPr>
        <w:rPr>
          <w:lang w:val="pl-PL"/>
        </w:rPr>
      </w:pPr>
      <w:r>
        <w:rPr>
          <w:lang w:val="pl-PL"/>
        </w:rPr>
        <w:lastRenderedPageBreak/>
        <w:br w:type="page"/>
      </w:r>
    </w:p>
    <w:p w14:paraId="101D242E" w14:textId="6DCCB152" w:rsidR="00B060EA" w:rsidRDefault="00B060EA" w:rsidP="00CA2507">
      <w:pPr>
        <w:rPr>
          <w:lang w:val="pl-PL"/>
        </w:rPr>
      </w:pPr>
      <w:r>
        <w:rPr>
          <w:lang w:val="pl-PL"/>
        </w:rPr>
        <w:lastRenderedPageBreak/>
        <w:t>Następnie w tych klasach wszystkie wystąpienia typów będącymi konkretnymi klasami zamieniamy na odpowiadające im nazwy interfejsów.</w:t>
      </w:r>
      <w:r w:rsidR="000E1B59">
        <w:rPr>
          <w:lang w:val="pl-PL"/>
        </w:rPr>
        <w:t xml:space="preserve"> Do konstruktorów tych klas teraz możemy przekazać dowolne klasy, które implementują wskazany interfejs.</w:t>
      </w:r>
    </w:p>
    <w:p w14:paraId="60BB763F" w14:textId="77777777" w:rsidR="000E1B59" w:rsidRDefault="000E1B59" w:rsidP="00CA2507">
      <w:pPr>
        <w:rPr>
          <w:lang w:val="pl-PL"/>
        </w:rPr>
      </w:pPr>
    </w:p>
    <w:p w14:paraId="6A894269" w14:textId="77777777" w:rsidR="000E1B59" w:rsidRDefault="000E1B59" w:rsidP="00CA2507">
      <w:pPr>
        <w:rPr>
          <w:lang w:val="pl-PL"/>
        </w:rPr>
      </w:pPr>
      <w:r>
        <w:rPr>
          <w:lang w:val="pl-PL"/>
        </w:rPr>
        <w:t>Wprowadzamy również zmiany w kontrolerze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E1B59" w:rsidRPr="000E1B59" w14:paraId="03DB4B0F" w14:textId="77777777" w:rsidTr="000E1B59">
        <w:tc>
          <w:tcPr>
            <w:tcW w:w="9062" w:type="dxa"/>
            <w:shd w:val="clear" w:color="auto" w:fill="F2F2F2" w:themeFill="background1" w:themeFillShade="F2"/>
          </w:tcPr>
          <w:p w14:paraId="0CC3557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MyTasks.Controllers</w:t>
            </w:r>
          </w:p>
          <w:p w14:paraId="3CB2FAC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4B1C0D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117FF95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58C3CB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0128D8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88B883" w14:textId="34811486" w:rsid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TaskService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_taskService;</w:t>
            </w:r>
          </w:p>
          <w:p w14:paraId="54223C84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F90C54" w14:textId="56FD2A20" w:rsidR="000E1B59" w:rsidRDefault="000E1B59" w:rsidP="000E1B5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CategoryService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_categoryService;</w:t>
            </w:r>
          </w:p>
          <w:p w14:paraId="4090B866" w14:textId="77777777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3EAB30DA" w14:textId="542627FA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(ApplicationDbContext context)</w:t>
            </w:r>
          </w:p>
          <w:p w14:paraId="487DE047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11EFC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_taskService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TaskService(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UnitOfWork(context));</w:t>
            </w:r>
          </w:p>
          <w:p w14:paraId="6B280239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_categoryService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CategoryService(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UnitOfWork(context));</w:t>
            </w:r>
          </w:p>
          <w:p w14:paraId="357FD356" w14:textId="78EA449B" w:rsidR="000E1B59" w:rsidRPr="000E1B59" w:rsidRDefault="00762F8F" w:rsidP="00762F8F">
            <w:pPr>
              <w:rPr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C86AE62" w14:textId="3F3CAABB" w:rsidR="00C87403" w:rsidRDefault="00167DFD" w:rsidP="00CA2507">
      <w:pPr>
        <w:rPr>
          <w:lang w:val="pl-PL"/>
        </w:rPr>
      </w:pPr>
      <w:r w:rsidRPr="00762F8F">
        <w:rPr>
          <w:lang w:val="pl-PL"/>
        </w:rPr>
        <w:br/>
      </w:r>
      <w:r w:rsidR="00762F8F" w:rsidRPr="00762F8F">
        <w:rPr>
          <w:lang w:val="pl-PL"/>
        </w:rPr>
        <w:t>Dzięki DI inicjalizacja w konstruktorze b</w:t>
      </w:r>
      <w:r w:rsidR="00762F8F">
        <w:rPr>
          <w:lang w:val="pl-PL"/>
        </w:rPr>
        <w:t>ędzie wyglądała w inny sposób.</w:t>
      </w:r>
    </w:p>
    <w:p w14:paraId="156E90FE" w14:textId="04B1E07F" w:rsidR="00762F8F" w:rsidRDefault="00762F8F" w:rsidP="00CA2507">
      <w:pPr>
        <w:rPr>
          <w:lang w:val="pl-PL"/>
        </w:rPr>
      </w:pPr>
      <w:r>
        <w:rPr>
          <w:lang w:val="pl-PL"/>
        </w:rPr>
        <w:t xml:space="preserve">Dodamy nowy parametr </w:t>
      </w:r>
      <w:r w:rsidRPr="00780E32">
        <w:rPr>
          <w:b/>
          <w:bCs/>
          <w:lang w:val="pl-PL"/>
        </w:rPr>
        <w:t>ITaskService</w:t>
      </w:r>
      <w:r>
        <w:rPr>
          <w:lang w:val="pl-PL"/>
        </w:rPr>
        <w:t>, mówimy, że za pomocą DI zostanie wstrzyknięty ten serwis do tego konstruktora. Nie musimy wstrzykiwać tylko do konstruktora, możemy również do właściwości, czy metody</w:t>
      </w:r>
      <w:r w:rsidR="00780E32">
        <w:rPr>
          <w:lang w:val="pl-PL"/>
        </w:rPr>
        <w:t xml:space="preserve"> ale my wykorzystamy podejście związane z wstrzyknięciem do konstruktora</w:t>
      </w:r>
      <w:r>
        <w:rPr>
          <w:lang w:val="pl-PL"/>
        </w:rPr>
        <w:t>.</w:t>
      </w:r>
      <w:r w:rsidR="00780E32">
        <w:rPr>
          <w:lang w:val="pl-PL"/>
        </w:rPr>
        <w:br/>
      </w:r>
      <w:r>
        <w:rPr>
          <w:lang w:val="pl-PL"/>
        </w:rPr>
        <w:t>To co zostało przekazane zostanie przypisane do _taskService. Nie potrzebujemy już ApplicationDbContext.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62F8F" w:rsidRPr="00762F8F" w14:paraId="7F4F3D31" w14:textId="77777777" w:rsidTr="00762F8F">
        <w:tc>
          <w:tcPr>
            <w:tcW w:w="9062" w:type="dxa"/>
            <w:shd w:val="clear" w:color="auto" w:fill="E2EFD9" w:themeFill="accent6" w:themeFillTint="33"/>
          </w:tcPr>
          <w:p w14:paraId="7373ACA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MyTasks.Controllers</w:t>
            </w:r>
          </w:p>
          <w:p w14:paraId="37B28670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6DC4A8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C24270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1FB5A9D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2D0360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B51065" w14:textId="7DA42E7F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ITaskService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_taskService;</w:t>
            </w:r>
          </w:p>
          <w:p w14:paraId="1E98CB0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42BD7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ICategoryService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_categoryService;</w:t>
            </w:r>
          </w:p>
          <w:p w14:paraId="1C6B8913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7667B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ITaskService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ICategoryService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75615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255275" w14:textId="66B0AB6B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_taskService =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2AD21B5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D8F6EC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_categoryService =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D09776" w14:textId="6B8579D9" w:rsidR="00762F8F" w:rsidRPr="00762F8F" w:rsidRDefault="00762F8F" w:rsidP="00762F8F">
            <w:pPr>
              <w:rPr>
                <w:sz w:val="16"/>
                <w:szCs w:val="16"/>
                <w:lang w:val="pl-PL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48E8264" w14:textId="77777777" w:rsidR="00762F8F" w:rsidRDefault="00762F8F" w:rsidP="00CA2507">
      <w:pPr>
        <w:rPr>
          <w:lang w:val="pl-PL"/>
        </w:rPr>
      </w:pPr>
    </w:p>
    <w:p w14:paraId="3A53D475" w14:textId="77777777" w:rsidR="0002308F" w:rsidRDefault="0002308F">
      <w:pPr>
        <w:rPr>
          <w:lang w:val="pl-PL"/>
        </w:rPr>
      </w:pPr>
      <w:r>
        <w:rPr>
          <w:lang w:val="pl-PL"/>
        </w:rPr>
        <w:br w:type="page"/>
      </w:r>
    </w:p>
    <w:p w14:paraId="78849575" w14:textId="0FB8A9B9" w:rsidR="00762F8F" w:rsidRDefault="00780E32" w:rsidP="00CA2507">
      <w:pPr>
        <w:rPr>
          <w:lang w:val="pl-PL"/>
        </w:rPr>
      </w:pPr>
      <w:r>
        <w:rPr>
          <w:lang w:val="pl-PL"/>
        </w:rPr>
        <w:lastRenderedPageBreak/>
        <w:t>Teraz musimy dodać jeszcze konfigurację dla Dependency Injection, będziemy ją wpisywać w Startup.cs w metodzie ConfigureServices.</w:t>
      </w:r>
      <w:r>
        <w:rPr>
          <w:lang w:val="pl-PL"/>
        </w:rPr>
        <w:br/>
        <w:t>Tutaj mówimy tak: W każdym miejscu naszej aplikacji, gdzie użyłem ITaskService wstaw implementację TaskService.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02308F" w14:paraId="38495FEB" w14:textId="77777777" w:rsidTr="0002308F">
        <w:tc>
          <w:tcPr>
            <w:tcW w:w="9062" w:type="dxa"/>
            <w:shd w:val="clear" w:color="auto" w:fill="FFF2CC" w:themeFill="accent4" w:themeFillTint="33"/>
          </w:tcPr>
          <w:p w14:paraId="59152CB7" w14:textId="77777777" w:rsidR="0002308F" w:rsidRDefault="0002308F">
            <w:pPr>
              <w:rPr>
                <w:lang w:val="pl-PL"/>
              </w:rPr>
            </w:pPr>
          </w:p>
          <w:p w14:paraId="57B60989" w14:textId="229188F3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</w:t>
            </w: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dla każdego request'a jedna instancja tej klasy</w:t>
            </w:r>
          </w:p>
          <w:p w14:paraId="7D98C254" w14:textId="6908CB73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services.AddScoped&lt;ITaskService, TaskService&gt;();</w:t>
            </w:r>
          </w:p>
          <w:p w14:paraId="1171FAE8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6864107E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ciągle będziemy pracować na jednej instancji</w:t>
            </w:r>
          </w:p>
          <w:p w14:paraId="61D994E7" w14:textId="504D1D14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services.AddSingleton&lt;ITaskService, TaskService&gt;();</w:t>
            </w:r>
          </w:p>
          <w:p w14:paraId="39616913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733247AB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każde użycie powoduje powstanie nowej instancji</w:t>
            </w:r>
          </w:p>
          <w:p w14:paraId="2FB207D3" w14:textId="77777777" w:rsidR="0002308F" w:rsidRPr="0002308F" w:rsidRDefault="0002308F" w:rsidP="0002308F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services.AddTransient&lt;ITaskService, TaskService&gt;();</w:t>
            </w:r>
          </w:p>
          <w:p w14:paraId="264B780D" w14:textId="77D13382" w:rsidR="0002308F" w:rsidRDefault="0002308F" w:rsidP="0002308F">
            <w:pPr>
              <w:rPr>
                <w:lang w:val="pl-PL"/>
              </w:rPr>
            </w:pPr>
          </w:p>
        </w:tc>
      </w:tr>
    </w:tbl>
    <w:p w14:paraId="0F411EF4" w14:textId="77777777" w:rsidR="0002308F" w:rsidRDefault="0002308F">
      <w:pPr>
        <w:rPr>
          <w:lang w:val="pl-PL"/>
        </w:rPr>
      </w:pPr>
    </w:p>
    <w:p w14:paraId="14C58BA5" w14:textId="77777777" w:rsidR="00EE7A24" w:rsidRDefault="00EE7A24">
      <w:pPr>
        <w:rPr>
          <w:lang w:val="pl-PL"/>
        </w:rPr>
      </w:pPr>
      <w:r>
        <w:rPr>
          <w:noProof/>
        </w:rPr>
        <w:drawing>
          <wp:inline distT="0" distB="0" distL="0" distR="0" wp14:anchorId="155A00F2" wp14:editId="74035F22">
            <wp:extent cx="3664363" cy="2030506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618" cy="20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785" w14:textId="5E36093E" w:rsidR="00735174" w:rsidRPr="00401341" w:rsidRDefault="00735174" w:rsidP="00735174">
      <w:pPr>
        <w:pStyle w:val="NormalWeb"/>
        <w:rPr>
          <w:lang w:val="pl-PL"/>
        </w:rPr>
      </w:pPr>
      <w:r w:rsidRPr="00735174">
        <w:rPr>
          <w:b/>
          <w:bCs/>
          <w:lang w:val="pl-PL"/>
        </w:rPr>
        <w:t>Transient</w:t>
      </w:r>
      <w:r w:rsidRPr="00735174">
        <w:rPr>
          <w:lang w:val="pl-PL"/>
        </w:rPr>
        <w:t>, czyli zawsze tworzysz nową instancję, są bezpieczne, ale zużywają więcej pamięci i zasobów, dlatego może to zmniejszać wydajność aplikacji jeżeli ich będzie za dużo. Nie zachowuje stanu.</w:t>
      </w:r>
      <w:r w:rsidRPr="00735174">
        <w:rPr>
          <w:lang w:val="pl-PL"/>
        </w:rPr>
        <w:br/>
      </w:r>
      <w:r w:rsidRPr="00735174">
        <w:rPr>
          <w:lang w:val="pl-PL"/>
        </w:rPr>
        <w:br/>
      </w:r>
      <w:r w:rsidRPr="00735174">
        <w:rPr>
          <w:b/>
          <w:bCs/>
          <w:lang w:val="pl-PL"/>
        </w:rPr>
        <w:t>Scoped</w:t>
      </w:r>
      <w:r w:rsidRPr="00735174">
        <w:rPr>
          <w:lang w:val="pl-PL"/>
        </w:rPr>
        <w:t xml:space="preserve">, wspólna dla całego requesta (żądania), warto użyć, jeżeli chcesz zachować stan w tym samym requescie, czyli </w:t>
      </w:r>
      <w:r>
        <w:rPr>
          <w:lang w:val="pl-PL"/>
        </w:rPr>
        <w:t>np.</w:t>
      </w:r>
      <w:r w:rsidRPr="00735174">
        <w:rPr>
          <w:lang w:val="pl-PL"/>
        </w:rPr>
        <w:t xml:space="preserve"> chcesz pracować w 1 requescie kilka razy na tym obiekcie z zachowanie stanu.</w:t>
      </w:r>
      <w:r w:rsidRPr="00735174">
        <w:rPr>
          <w:lang w:val="pl-PL"/>
        </w:rPr>
        <w:br/>
      </w:r>
      <w:r w:rsidRPr="00735174">
        <w:rPr>
          <w:lang w:val="pl-PL"/>
        </w:rPr>
        <w:br/>
      </w:r>
      <w:r w:rsidRPr="003361E0">
        <w:rPr>
          <w:b/>
          <w:bCs/>
          <w:lang w:val="pl-PL"/>
        </w:rPr>
        <w:t>Singleton</w:t>
      </w:r>
      <w:r w:rsidRPr="00735174">
        <w:rPr>
          <w:lang w:val="pl-PL"/>
        </w:rPr>
        <w:t xml:space="preserve"> wtedy, gdy masz </w:t>
      </w:r>
      <w:r w:rsidR="003361E0" w:rsidRPr="00735174">
        <w:rPr>
          <w:lang w:val="pl-PL"/>
        </w:rPr>
        <w:t>jakiś</w:t>
      </w:r>
      <w:r w:rsidRPr="00735174">
        <w:rPr>
          <w:lang w:val="pl-PL"/>
        </w:rPr>
        <w:t xml:space="preserve"> obiekt, który może być stworzony 1 raz i udostępniany pomiędzy wszystkimi requestami. Możesz mieć tutaj na przykład jakieś dane konfiguracyjne lub parametry, które rzadko się zmieniają. </w:t>
      </w:r>
      <w:r w:rsidRPr="00401341">
        <w:rPr>
          <w:lang w:val="pl-PL"/>
        </w:rPr>
        <w:t xml:space="preserve">Może jakiś logger. </w:t>
      </w:r>
    </w:p>
    <w:p w14:paraId="1FA85F2B" w14:textId="406599AE" w:rsidR="00780E32" w:rsidRDefault="00780E32">
      <w:pPr>
        <w:rPr>
          <w:lang w:val="pl-PL"/>
        </w:rPr>
      </w:pPr>
      <w:r>
        <w:rPr>
          <w:lang w:val="pl-PL"/>
        </w:rPr>
        <w:br w:type="page"/>
      </w:r>
    </w:p>
    <w:p w14:paraId="7DF91334" w14:textId="28ABB5A5" w:rsidR="00780E32" w:rsidRDefault="003361E0" w:rsidP="00CA2507">
      <w:pPr>
        <w:rPr>
          <w:lang w:val="pl-PL"/>
        </w:rPr>
      </w:pPr>
      <w:r>
        <w:rPr>
          <w:lang w:val="pl-PL"/>
        </w:rPr>
        <w:lastRenderedPageBreak/>
        <w:t>Reflekcja</w:t>
      </w:r>
    </w:p>
    <w:p w14:paraId="09773D61" w14:textId="77777777" w:rsidR="003361E0" w:rsidRPr="003361E0" w:rsidRDefault="003361E0" w:rsidP="003361E0">
      <w:pPr>
        <w:pStyle w:val="NormalWeb"/>
        <w:rPr>
          <w:lang w:val="pl-PL"/>
        </w:rPr>
      </w:pPr>
      <w:r w:rsidRPr="003361E0">
        <w:rPr>
          <w:lang w:val="pl-PL"/>
        </w:rPr>
        <w:t>Dzięki refleksji mamy dostęp do metadanych, możemy przejrzeć informacje o klasie i zmienić nawet definicję klas w czasie działania aplikacji. Możemy też dynamicznie wywołać metody. Zobacz na takie przykładowe użycie.</w:t>
      </w:r>
    </w:p>
    <w:p w14:paraId="3E7A5BE6" w14:textId="77777777" w:rsidR="003361E0" w:rsidRDefault="003361E0" w:rsidP="003361E0">
      <w:pPr>
        <w:pStyle w:val="NormalWeb"/>
      </w:pPr>
      <w:r>
        <w:t>Mamy klasę: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61E0" w:rsidRPr="003361E0" w14:paraId="17A77CD3" w14:textId="77777777" w:rsidTr="003361E0">
        <w:tc>
          <w:tcPr>
            <w:tcW w:w="9062" w:type="dxa"/>
            <w:shd w:val="clear" w:color="auto" w:fill="auto"/>
          </w:tcPr>
          <w:p w14:paraId="7AD6AE8B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namespace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Demo</w:t>
            </w:r>
          </w:p>
          <w:p w14:paraId="18F2F280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3B4DD079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Test</w:t>
            </w:r>
          </w:p>
          <w:p w14:paraId="33437FBC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{</w:t>
            </w:r>
          </w:p>
          <w:p w14:paraId="3F88179A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public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void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Function(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string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value)</w:t>
            </w:r>
          </w:p>
          <w:p w14:paraId="62FE53A6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1DBE5F0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       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  <w:lang w:val="pl-PL"/>
              </w:rPr>
              <w:t>Console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.WriteLine(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$"Test 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{value}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C1111D5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    }</w:t>
            </w:r>
          </w:p>
          <w:p w14:paraId="35E61CEE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}</w:t>
            </w:r>
          </w:p>
          <w:p w14:paraId="57F09660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3C5B864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</w:p>
          <w:p w14:paraId="133FB42A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Możemy ją normalnie wywołąć w ten sposób:</w:t>
            </w:r>
          </w:p>
          <w:p w14:paraId="238AD7F8" w14:textId="77777777" w:rsidR="003361E0" w:rsidRPr="00401341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FF"/>
                <w:sz w:val="16"/>
                <w:szCs w:val="16"/>
                <w:lang w:val="pl-PL"/>
              </w:rPr>
            </w:pPr>
          </w:p>
          <w:p w14:paraId="0DEF6EF3" w14:textId="540D7693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test =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Test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358022E4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test.Function(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"zwykle wywolanie"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0FC74AAA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6B881A52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A możesz taką metodę wywołać za pomocą refleksji:</w:t>
            </w:r>
          </w:p>
          <w:p w14:paraId="38FBFA79" w14:textId="77777777" w:rsidR="003361E0" w:rsidRPr="00401341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FF"/>
                <w:sz w:val="16"/>
                <w:szCs w:val="16"/>
                <w:lang w:val="pl-PL"/>
              </w:rPr>
            </w:pPr>
          </w:p>
          <w:p w14:paraId="5F66AF54" w14:textId="208C1485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type =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.GetType(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"Demo.Test"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  </w:t>
            </w:r>
          </w:p>
          <w:p w14:paraId="016106F5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foo =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Activator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.CreateInstance(type);</w:t>
            </w:r>
          </w:p>
          <w:p w14:paraId="02548587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MethodInfo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inf = type.GetMethod(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"Function"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7F933913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inf.Invoke(foo,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new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[] { 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"wywolanie z refleksji"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});</w:t>
            </w:r>
          </w:p>
          <w:p w14:paraId="4E01799C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</w:p>
          <w:p w14:paraId="59A20215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Możesz np sobie pobrać różne informacje.</w:t>
            </w:r>
          </w:p>
          <w:p w14:paraId="29A32FF6" w14:textId="0B14514C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Tak jak tutaj informację o typach, a później to możesz wykorzystać w jakiś sposób:</w:t>
            </w:r>
          </w:p>
          <w:p w14:paraId="27F831CC" w14:textId="77777777" w:rsidR="003361E0" w:rsidRPr="00401341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2B91AF"/>
                <w:sz w:val="16"/>
                <w:szCs w:val="16"/>
                <w:lang w:val="pl-PL"/>
              </w:rPr>
            </w:pPr>
          </w:p>
          <w:p w14:paraId="7473C57C" w14:textId="257F8403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Assembly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assembly =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Assembly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.GetExecutingAssembly();</w:t>
            </w:r>
          </w:p>
          <w:p w14:paraId="186C0D13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</w:p>
          <w:p w14:paraId="043E6274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[] typ = assembly.GetTypes();</w:t>
            </w:r>
          </w:p>
          <w:p w14:paraId="6853B9BB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i = 0;</w:t>
            </w:r>
          </w:p>
          <w:p w14:paraId="6F09209C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foreach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(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in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typ)</w:t>
            </w:r>
          </w:p>
          <w:p w14:paraId="4C34ED2B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{</w:t>
            </w:r>
          </w:p>
          <w:p w14:paraId="257B6510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Console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.WriteLine(t.ToString());</w:t>
            </w:r>
          </w:p>
          <w:p w14:paraId="09E0D382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    i++;</w:t>
            </w:r>
          </w:p>
          <w:p w14:paraId="111EDAA7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}</w:t>
            </w:r>
          </w:p>
          <w:p w14:paraId="3825A7EA" w14:textId="77777777" w:rsidR="003361E0" w:rsidRPr="003361E0" w:rsidRDefault="003361E0" w:rsidP="003361E0">
            <w:pPr>
              <w:pStyle w:val="HTMLPreformatted"/>
              <w:rPr>
                <w:rFonts w:ascii="Consolas" w:hAnsi="Consolas"/>
                <w:color w:val="0000FF"/>
                <w:sz w:val="16"/>
                <w:szCs w:val="16"/>
              </w:rPr>
            </w:pPr>
          </w:p>
        </w:tc>
      </w:tr>
    </w:tbl>
    <w:p w14:paraId="7F6E7DCB" w14:textId="77777777" w:rsidR="003361E0" w:rsidRDefault="003361E0" w:rsidP="003361E0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14:paraId="5E644B57" w14:textId="77777777" w:rsidR="003361E0" w:rsidRDefault="003361E0" w:rsidP="00CA2507">
      <w:pPr>
        <w:rPr>
          <w:lang w:val="pl-PL"/>
        </w:rPr>
      </w:pPr>
    </w:p>
    <w:p w14:paraId="435D6FBD" w14:textId="77777777" w:rsidR="00762F8F" w:rsidRDefault="00762F8F" w:rsidP="00CA2507">
      <w:pPr>
        <w:rPr>
          <w:lang w:val="pl-PL"/>
        </w:rPr>
      </w:pPr>
    </w:p>
    <w:p w14:paraId="318F1E1B" w14:textId="4C2AE4C9" w:rsidR="00756B3A" w:rsidRDefault="00756B3A">
      <w:pPr>
        <w:rPr>
          <w:lang w:val="pl-PL"/>
        </w:rPr>
      </w:pPr>
      <w:r>
        <w:rPr>
          <w:lang w:val="pl-PL"/>
        </w:rPr>
        <w:br w:type="page"/>
      </w:r>
    </w:p>
    <w:p w14:paraId="2497C046" w14:textId="6CB7FB51" w:rsidR="00762F8F" w:rsidRDefault="00762F8F" w:rsidP="00CA2507">
      <w:pPr>
        <w:rPr>
          <w:lang w:val="pl-PL"/>
        </w:rPr>
      </w:pPr>
    </w:p>
    <w:p w14:paraId="3C023C51" w14:textId="77777777" w:rsidR="00756B3A" w:rsidRPr="00756B3A" w:rsidRDefault="00756B3A" w:rsidP="00756B3A">
      <w:pPr>
        <w:rPr>
          <w:lang w:val="pl-PL"/>
        </w:rPr>
      </w:pPr>
      <w:r w:rsidRPr="00756B3A">
        <w:rPr>
          <w:rFonts w:ascii="Consolas" w:hAnsi="Consolas"/>
          <w:color w:val="000000"/>
          <w:sz w:val="19"/>
          <w:szCs w:val="19"/>
          <w:lang w:val="pl-PL"/>
        </w:rPr>
        <w:t xml:space="preserve">a co z pozostałymi interfejsami: ITaskRepository i ICategoryRepository </w:t>
      </w:r>
    </w:p>
    <w:p w14:paraId="3CD0B243" w14:textId="77777777" w:rsidR="00756B3A" w:rsidRPr="00756B3A" w:rsidRDefault="00756B3A" w:rsidP="00756B3A">
      <w:pPr>
        <w:rPr>
          <w:lang w:val="pl-PL"/>
        </w:rPr>
      </w:pPr>
      <w:r w:rsidRPr="00756B3A">
        <w:rPr>
          <w:lang w:val="pl-PL"/>
        </w:rPr>
        <w:t>mamy na stałe przypisane w konstruktorze UnitOfWork ?</w:t>
      </w:r>
      <w:r w:rsidRPr="00756B3A">
        <w:rPr>
          <w:lang w:val="pl-PL"/>
        </w:rPr>
        <w:br/>
        <w:t>Nie zastosujemy tutaj też mechanizmu DI ?</w:t>
      </w:r>
    </w:p>
    <w:p w14:paraId="39460988" w14:textId="77777777" w:rsidR="00AA6269" w:rsidRPr="00756B3A" w:rsidRDefault="00756B3A" w:rsidP="00756B3A">
      <w:pPr>
        <w:rPr>
          <w:lang w:val="pl-PL"/>
        </w:rPr>
      </w:pPr>
      <w:r w:rsidRPr="00756B3A">
        <w:rPr>
          <w:lang w:val="pl-PL"/>
        </w:rPr>
        <w:t> 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A6269" w14:paraId="18174E24" w14:textId="77777777" w:rsidTr="00AA6269">
        <w:tc>
          <w:tcPr>
            <w:tcW w:w="9062" w:type="dxa"/>
            <w:shd w:val="clear" w:color="auto" w:fill="F2F2F2" w:themeFill="background1" w:themeFillShade="F2"/>
          </w:tcPr>
          <w:p w14:paraId="2A6608F9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MyTasks.Persistence</w:t>
            </w:r>
          </w:p>
          <w:p w14:paraId="277310F3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14:paraId="045E019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UnitOfWork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: IUnitOfWork</w:t>
            </w:r>
          </w:p>
          <w:p w14:paraId="25709484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{</w:t>
            </w:r>
          </w:p>
          <w:p w14:paraId="6AFE536F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// readonly przy polu oznacza, że jego wartość</w:t>
            </w:r>
          </w:p>
          <w:p w14:paraId="39D3AE1A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// możemy zmienić tylko w konstruktorze</w:t>
            </w:r>
          </w:p>
          <w:p w14:paraId="08CB0120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private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readonly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IApplicationDbContext _context;</w:t>
            </w:r>
          </w:p>
          <w:p w14:paraId="6EF6EEC1" w14:textId="77777777" w:rsidR="00AA6269" w:rsidRDefault="00AA6269" w:rsidP="00AA6269">
            <w:pPr>
              <w:autoSpaceDE w:val="0"/>
              <w:autoSpaceDN w:val="0"/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UnitOfWork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(IApplicationDbContext context)</w:t>
            </w:r>
          </w:p>
          <w:p w14:paraId="123262EB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{</w:t>
            </w:r>
          </w:p>
          <w:p w14:paraId="32098E2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    _context = context;</w:t>
            </w:r>
          </w:p>
          <w:p w14:paraId="339EBA78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Task = </w:t>
            </w:r>
            <w:r>
              <w:rPr>
                <w:rFonts w:ascii="Consolas" w:hAnsi="Consolas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 TaskRepository(context);</w:t>
            </w:r>
          </w:p>
          <w:p w14:paraId="6B645AB1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Category = </w:t>
            </w:r>
            <w:r>
              <w:rPr>
                <w:rFonts w:ascii="Consolas" w:hAnsi="Consolas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 CategoryRepository(context);</w:t>
            </w:r>
          </w:p>
          <w:p w14:paraId="03F834FC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}</w:t>
            </w:r>
          </w:p>
          <w:p w14:paraId="6415649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23C1B64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>
              <w:rPr>
                <w:rFonts w:ascii="Consolas" w:hAnsi="Consolas"/>
                <w:color w:val="008000"/>
                <w:sz w:val="19"/>
                <w:szCs w:val="19"/>
              </w:rPr>
              <w:t xml:space="preserve">// obiekty repozytoryjne </w:t>
            </w:r>
          </w:p>
          <w:p w14:paraId="597B6497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ITaskRepository Task {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; }</w:t>
            </w:r>
          </w:p>
          <w:p w14:paraId="6DCECCAB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ICategoryRepository Category {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; }</w:t>
            </w:r>
          </w:p>
          <w:p w14:paraId="318EB7D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4B2F15A9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// na koniec metoda zapisująca zmiany</w:t>
            </w:r>
          </w:p>
          <w:p w14:paraId="685EBF78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public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void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Complete()</w:t>
            </w:r>
          </w:p>
          <w:p w14:paraId="15E45EF3" w14:textId="77777777" w:rsidR="00AA6269" w:rsidRDefault="00AA6269" w:rsidP="00AA6269">
            <w:pPr>
              <w:autoSpaceDE w:val="0"/>
              <w:autoSpaceDN w:val="0"/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        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14:paraId="751B4985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    _context.SaveChanges();</w:t>
            </w:r>
          </w:p>
          <w:p w14:paraId="32E06AD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}</w:t>
            </w:r>
          </w:p>
          <w:p w14:paraId="666F1610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 }</w:t>
            </w:r>
          </w:p>
          <w:p w14:paraId="4EAE55DA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11207792" w14:textId="77777777" w:rsidR="00AA6269" w:rsidRDefault="00AA6269" w:rsidP="00AA6269">
            <w:r>
              <w:rPr>
                <w:rFonts w:ascii="Consolas" w:hAnsi="Consolas"/>
                <w:color w:val="000000"/>
                <w:sz w:val="19"/>
                <w:szCs w:val="19"/>
              </w:rPr>
              <w:t>}</w:t>
            </w:r>
          </w:p>
          <w:p w14:paraId="48AC6123" w14:textId="77777777" w:rsidR="00AA6269" w:rsidRDefault="00AA6269" w:rsidP="00756B3A">
            <w:pPr>
              <w:rPr>
                <w:lang w:val="pl-PL"/>
              </w:rPr>
            </w:pPr>
          </w:p>
        </w:tc>
      </w:tr>
    </w:tbl>
    <w:p w14:paraId="2D538F14" w14:textId="1420616B" w:rsidR="00756B3A" w:rsidRPr="00756B3A" w:rsidRDefault="00756B3A" w:rsidP="00756B3A">
      <w:pPr>
        <w:rPr>
          <w:lang w:val="pl-PL"/>
        </w:rPr>
      </w:pPr>
    </w:p>
    <w:p w14:paraId="249AD1A6" w14:textId="77777777" w:rsidR="00AA6269" w:rsidRPr="00401341" w:rsidRDefault="00AA6269" w:rsidP="00AA6269">
      <w:pPr>
        <w:pStyle w:val="NormalWeb"/>
        <w:rPr>
          <w:lang w:val="pl-PL"/>
        </w:rPr>
      </w:pPr>
      <w:r w:rsidRPr="00AA6269">
        <w:rPr>
          <w:lang w:val="pl-PL"/>
        </w:rPr>
        <w:t>ad. 1</w:t>
      </w:r>
      <w:r w:rsidRPr="00AA6269">
        <w:rPr>
          <w:lang w:val="pl-PL"/>
        </w:rPr>
        <w:br/>
        <w:t xml:space="preserve">Jeżeli nie używamy ich nigdzie jako parametr konstruktora, to nie musimy ich konfigurować. Oba rozwiązania w tym przypadku są równoznaczne, także możesz również przekazać przez konstruktor oba repozytoria i skonfigurować. </w:t>
      </w:r>
      <w:r w:rsidRPr="00401341">
        <w:rPr>
          <w:lang w:val="pl-PL"/>
        </w:rPr>
        <w:t>Tak samo to zadziała.</w:t>
      </w:r>
    </w:p>
    <w:p w14:paraId="693153FA" w14:textId="67D264AE" w:rsidR="00AA6269" w:rsidRDefault="00AA6269">
      <w:pPr>
        <w:rPr>
          <w:lang w:val="pl-PL"/>
        </w:rPr>
      </w:pPr>
      <w:r>
        <w:rPr>
          <w:lang w:val="pl-PL"/>
        </w:rPr>
        <w:br w:type="page"/>
      </w:r>
    </w:p>
    <w:p w14:paraId="5F4E688D" w14:textId="77777777" w:rsidR="00AA6269" w:rsidRPr="00AA6269" w:rsidRDefault="00AA6269" w:rsidP="00AA6269">
      <w:pPr>
        <w:rPr>
          <w:lang w:val="pl-PL"/>
        </w:rPr>
      </w:pPr>
      <w:r w:rsidRPr="00AA6269">
        <w:rPr>
          <w:b/>
          <w:bCs/>
          <w:lang w:val="pl-PL"/>
        </w:rPr>
        <w:lastRenderedPageBreak/>
        <w:t>Pytanie 3</w:t>
      </w:r>
    </w:p>
    <w:p w14:paraId="5E0DD57E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 </w:t>
      </w:r>
    </w:p>
    <w:p w14:paraId="53C42EA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W Asp.Net Core mechanizm wstrzykiwania zależności realizowany jest przez kontener IoC.</w:t>
      </w:r>
    </w:p>
    <w:p w14:paraId="283F458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Czyli generalnie jak on to robi, tego nie widzimy, „magicznie” zamienia wystąpienia interfejsów na nazwy konkretnych klas .</w:t>
      </w:r>
    </w:p>
    <w:p w14:paraId="1E5B9CCC" w14:textId="77777777" w:rsidR="00AA6269" w:rsidRDefault="00AA6269" w:rsidP="00AA6269">
      <w:r>
        <w:rPr>
          <w:b/>
          <w:bCs/>
        </w:rPr>
        <w:t>Czy dobrze to rozumiem ?</w:t>
      </w:r>
    </w:p>
    <w:p w14:paraId="3B9AF389" w14:textId="77777777" w:rsidR="00AA6269" w:rsidRDefault="00AA6269" w:rsidP="00AA6269">
      <w:r>
        <w:t> </w:t>
      </w:r>
    </w:p>
    <w:p w14:paraId="427D95CD" w14:textId="77777777" w:rsidR="00AA6269" w:rsidRDefault="00AA6269" w:rsidP="00AA6269">
      <w:pPr>
        <w:autoSpaceDE w:val="0"/>
        <w:autoSpaceDN w:val="0"/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TaskController</w:t>
      </w:r>
      <w:r>
        <w:rPr>
          <w:rFonts w:ascii="Consolas" w:hAnsi="Consolas"/>
          <w:color w:val="000000"/>
          <w:sz w:val="19"/>
          <w:szCs w:val="19"/>
        </w:rPr>
        <w:t>(ITaskService task, ICategoryService category)</w:t>
      </w:r>
    </w:p>
    <w:p w14:paraId="66E8BACD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 w:rsidRPr="00AA6269">
        <w:rPr>
          <w:rFonts w:ascii="Consolas" w:hAnsi="Consolas"/>
          <w:color w:val="000000"/>
          <w:sz w:val="19"/>
          <w:szCs w:val="19"/>
          <w:lang w:val="pl-PL"/>
        </w:rPr>
        <w:t>{</w:t>
      </w:r>
    </w:p>
    <w:p w14:paraId="095348CE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     _taskService = task;</w:t>
      </w:r>
    </w:p>
    <w:p w14:paraId="5B1CC3C0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     _categoryService = category;</w:t>
      </w:r>
    </w:p>
    <w:p w14:paraId="798E9070" w14:textId="77777777" w:rsidR="00AA6269" w:rsidRPr="00AA6269" w:rsidRDefault="00AA6269" w:rsidP="00AA6269">
      <w:pPr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 }</w:t>
      </w:r>
    </w:p>
    <w:p w14:paraId="6D4803E8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 </w:t>
      </w:r>
    </w:p>
    <w:p w14:paraId="7ECAD8C8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Chciałbym się dowiedzieć jak taki mechanizm wygląda „pod maską”.</w:t>
      </w:r>
    </w:p>
    <w:p w14:paraId="46EB7A73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Jak go zaimplementować samemu w czystym c#, nie korzystając z żadnego frameworka?</w:t>
      </w:r>
    </w:p>
    <w:p w14:paraId="52C5691D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Tak na maksymalnie prostym przykładzie, aby przyjrzeć się mechanice działania takiego mechanizmu.</w:t>
      </w:r>
    </w:p>
    <w:p w14:paraId="7A5E677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Czy do tego niezbędny jest mechanizm refleksji ?</w:t>
      </w:r>
    </w:p>
    <w:p w14:paraId="0D6D4B3E" w14:textId="37822BF1" w:rsidR="00756B3A" w:rsidRDefault="00756B3A" w:rsidP="00CA2507">
      <w:pPr>
        <w:rPr>
          <w:lang w:val="pl-PL"/>
        </w:rPr>
      </w:pPr>
    </w:p>
    <w:p w14:paraId="17DC8E4D" w14:textId="7FF837C5" w:rsidR="00AA6269" w:rsidRPr="00762F8F" w:rsidRDefault="00AA6269" w:rsidP="00CA2507">
      <w:pPr>
        <w:rPr>
          <w:lang w:val="pl-PL"/>
        </w:rPr>
      </w:pPr>
      <w:r w:rsidRPr="00AA6269">
        <w:rPr>
          <w:lang w:val="pl-PL"/>
        </w:rPr>
        <w:t>Dokładnie tak. Mówimy, że wszędzie gdzie jest np użyty interfejs ITest ma zostać użyta implementacja Test zgodnie z konfiguracją.</w:t>
      </w:r>
      <w:r w:rsidRPr="00AA6269">
        <w:rPr>
          <w:lang w:val="pl-PL"/>
        </w:rPr>
        <w:br/>
        <w:t xml:space="preserve">Nigdy nie bawiłem się w implementację od 0 takich kontenerów DI. W asp.net core mamy już domyślnie takich mechanizm zaimplementowany, ale w innych aplikacjach najlepiej użyć do tego jakiegoś frameworka np autofac. Nie ma sensu samemu to pisać od zera :) </w:t>
      </w:r>
      <w:r w:rsidRPr="00AA6269">
        <w:rPr>
          <w:lang w:val="pl-PL"/>
        </w:rPr>
        <w:br/>
        <w:t xml:space="preserve">Jeżeli interesuje Cię jak taka implementacja może wyglądać, to tutaj jest ciekawy przykład: </w:t>
      </w:r>
      <w:r>
        <w:rPr>
          <w:lang w:val="pl-PL"/>
        </w:rPr>
        <w:br/>
      </w:r>
      <w:r w:rsidRPr="00AA6269">
        <w:rPr>
          <w:b/>
          <w:bCs/>
          <w:lang w:val="pl-PL"/>
        </w:rPr>
        <w:t>Trying to create a Dependency Injection/IoC Container FROM SCRATCH</w:t>
      </w:r>
      <w:r w:rsidRPr="00AA6269">
        <w:rPr>
          <w:lang w:val="pl-PL"/>
        </w:rPr>
        <w:br/>
      </w:r>
      <w:hyperlink r:id="rId13" w:history="1">
        <w:r w:rsidRPr="001807B6">
          <w:rPr>
            <w:rStyle w:val="Hyperlink"/>
            <w:lang w:val="pl-PL"/>
          </w:rPr>
          <w:t>https://www.youtube.com/watch?v=NSVZa4JuTl8</w:t>
        </w:r>
      </w:hyperlink>
      <w:r w:rsidRPr="00AA6269">
        <w:rPr>
          <w:lang w:val="pl-PL"/>
        </w:rPr>
        <w:t xml:space="preserve"> Nie oglądałem tego filmu całego, ale wydaje się, że powinno to być ok.</w:t>
      </w:r>
      <w:r w:rsidRPr="00AA6269">
        <w:rPr>
          <w:lang w:val="pl-PL"/>
        </w:rPr>
        <w:br/>
      </w:r>
      <w:r w:rsidRPr="00AA6269">
        <w:rPr>
          <w:lang w:val="pl-PL"/>
        </w:rPr>
        <w:br/>
      </w:r>
    </w:p>
    <w:sectPr w:rsidR="00AA6269" w:rsidRPr="00762F8F" w:rsidSect="004938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2C774" w14:textId="77777777" w:rsidR="00B86441" w:rsidRDefault="00B86441" w:rsidP="0049380A">
      <w:pPr>
        <w:spacing w:after="0" w:line="240" w:lineRule="auto"/>
      </w:pPr>
      <w:r>
        <w:separator/>
      </w:r>
    </w:p>
  </w:endnote>
  <w:endnote w:type="continuationSeparator" w:id="0">
    <w:p w14:paraId="3EABABDC" w14:textId="77777777" w:rsidR="00B86441" w:rsidRDefault="00B86441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C9AA0EC" w:rsidR="0049380A" w:rsidRDefault="00401341">
    <w:pPr>
      <w:pStyle w:val="Footer"/>
    </w:pPr>
    <w:r>
      <w:rPr>
        <w:noProof/>
      </w:rPr>
      <w:drawing>
        <wp:inline distT="0" distB="0" distL="0" distR="0" wp14:anchorId="631C60DD" wp14:editId="52BCE409">
          <wp:extent cx="558165" cy="309880"/>
          <wp:effectExtent l="0" t="0" r="0" b="0"/>
          <wp:docPr id="2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02061" w14:textId="77777777" w:rsidR="00B86441" w:rsidRDefault="00B86441" w:rsidP="0049380A">
      <w:pPr>
        <w:spacing w:after="0" w:line="240" w:lineRule="auto"/>
      </w:pPr>
      <w:r>
        <w:separator/>
      </w:r>
    </w:p>
  </w:footnote>
  <w:footnote w:type="continuationSeparator" w:id="0">
    <w:p w14:paraId="16FCACF8" w14:textId="77777777" w:rsidR="00B86441" w:rsidRDefault="00B86441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08F"/>
    <w:rsid w:val="00023CB7"/>
    <w:rsid w:val="000A5FB1"/>
    <w:rsid w:val="000D11A1"/>
    <w:rsid w:val="000E1B59"/>
    <w:rsid w:val="00130486"/>
    <w:rsid w:val="001449AA"/>
    <w:rsid w:val="00167DFD"/>
    <w:rsid w:val="001A372F"/>
    <w:rsid w:val="001C2473"/>
    <w:rsid w:val="00256379"/>
    <w:rsid w:val="002B15F2"/>
    <w:rsid w:val="002B1FA6"/>
    <w:rsid w:val="003262DC"/>
    <w:rsid w:val="003361E0"/>
    <w:rsid w:val="003A051B"/>
    <w:rsid w:val="003B5F5E"/>
    <w:rsid w:val="00401341"/>
    <w:rsid w:val="0049380A"/>
    <w:rsid w:val="004E4ECD"/>
    <w:rsid w:val="00500126"/>
    <w:rsid w:val="005066B3"/>
    <w:rsid w:val="005F0061"/>
    <w:rsid w:val="006160E7"/>
    <w:rsid w:val="006170BE"/>
    <w:rsid w:val="00646931"/>
    <w:rsid w:val="00650C7D"/>
    <w:rsid w:val="00695A0C"/>
    <w:rsid w:val="006B6F8C"/>
    <w:rsid w:val="0073141F"/>
    <w:rsid w:val="00735174"/>
    <w:rsid w:val="00756B3A"/>
    <w:rsid w:val="00762F8F"/>
    <w:rsid w:val="00780E32"/>
    <w:rsid w:val="00790E79"/>
    <w:rsid w:val="007B14E2"/>
    <w:rsid w:val="0080733D"/>
    <w:rsid w:val="00844466"/>
    <w:rsid w:val="00862513"/>
    <w:rsid w:val="008823E8"/>
    <w:rsid w:val="0090146A"/>
    <w:rsid w:val="00904C4B"/>
    <w:rsid w:val="00913558"/>
    <w:rsid w:val="00955841"/>
    <w:rsid w:val="009B18C6"/>
    <w:rsid w:val="009D7A86"/>
    <w:rsid w:val="00A23A0E"/>
    <w:rsid w:val="00A50577"/>
    <w:rsid w:val="00A83C18"/>
    <w:rsid w:val="00A85628"/>
    <w:rsid w:val="00AA6269"/>
    <w:rsid w:val="00AA72F1"/>
    <w:rsid w:val="00AE3476"/>
    <w:rsid w:val="00AE792B"/>
    <w:rsid w:val="00B060EA"/>
    <w:rsid w:val="00B319EA"/>
    <w:rsid w:val="00B75B40"/>
    <w:rsid w:val="00B838D7"/>
    <w:rsid w:val="00B86441"/>
    <w:rsid w:val="00BE008E"/>
    <w:rsid w:val="00C04FFB"/>
    <w:rsid w:val="00C43FA6"/>
    <w:rsid w:val="00C5654C"/>
    <w:rsid w:val="00C87403"/>
    <w:rsid w:val="00CA2507"/>
    <w:rsid w:val="00CA538F"/>
    <w:rsid w:val="00CF66DD"/>
    <w:rsid w:val="00D61DB0"/>
    <w:rsid w:val="00D63585"/>
    <w:rsid w:val="00D87ED8"/>
    <w:rsid w:val="00DA2BC7"/>
    <w:rsid w:val="00E316A1"/>
    <w:rsid w:val="00EC7A8E"/>
    <w:rsid w:val="00EE7A24"/>
    <w:rsid w:val="00F635A6"/>
    <w:rsid w:val="00F93ABB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735174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1E0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NSVZa4JuTl8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 to jest Dependency Injection
Utworzenie abstrakcji w postaci interfejsów
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37562-C250-4344-9B3E-5076C221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1523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36</cp:revision>
  <dcterms:created xsi:type="dcterms:W3CDTF">2021-01-24T13:03:00Z</dcterms:created>
  <dcterms:modified xsi:type="dcterms:W3CDTF">2021-03-01T13:05:00Z</dcterms:modified>
</cp:coreProperties>
</file>