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7C03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7C03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2F3F762" w:rsidR="00D61DB0" w:rsidRPr="00D55053" w:rsidRDefault="00D550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Repozytorium, UnitOfWork, Serwisy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76CA885" w:rsidR="00D61DB0" w:rsidRPr="00D55053" w:rsidRDefault="00D550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w praktyce użyć tych wzorców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2F3F762" w:rsidR="00D61DB0" w:rsidRPr="00D55053" w:rsidRDefault="00D550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Repozytorium, UnitOfWork, Serwisy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76CA885" w:rsidR="00D61DB0" w:rsidRPr="00D55053" w:rsidRDefault="00D550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w praktyce użyć tych wzorców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7C03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1982AC91" w:rsidR="00D61DB0" w:rsidRPr="00D55053" w:rsidRDefault="00BD23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Klasa Atrybutu Pomocniczego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7C03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1982AC91" w:rsidR="00D61DB0" w:rsidRPr="00D55053" w:rsidRDefault="00BD23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Klasa Atrybutu Pomocniczego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7DF91E03" w14:textId="4FE06EF1" w:rsidR="00BD23BE" w:rsidRPr="00BD23BE" w:rsidRDefault="00BD23BE" w:rsidP="00BD23BE">
      <w:pPr>
        <w:rPr>
          <w:b/>
          <w:bCs/>
          <w:sz w:val="32"/>
          <w:szCs w:val="32"/>
          <w:lang w:val="pl-PL"/>
        </w:rPr>
      </w:pPr>
      <w:r w:rsidRPr="00BD23BE">
        <w:rPr>
          <w:b/>
          <w:bCs/>
          <w:sz w:val="32"/>
          <w:szCs w:val="32"/>
          <w:lang w:val="pl-PL"/>
        </w:rPr>
        <w:lastRenderedPageBreak/>
        <w:t>Dodanie klasy atrybutu pomocniczego</w:t>
      </w:r>
    </w:p>
    <w:p w14:paraId="3C083922" w14:textId="3B1B8594" w:rsidR="00BD23BE" w:rsidRPr="00BD23BE" w:rsidRDefault="00BD23BE" w:rsidP="00BD23BE">
      <w:pPr>
        <w:rPr>
          <w:lang w:val="pl-PL"/>
        </w:rPr>
      </w:pPr>
      <w:r>
        <w:rPr>
          <w:lang w:val="pl-PL"/>
        </w:rPr>
        <w:t>T</w:t>
      </w:r>
      <w:r w:rsidRPr="00BD23BE">
        <w:rPr>
          <w:lang w:val="pl-PL"/>
        </w:rPr>
        <w:t xml:space="preserve">worzymy katalog </w:t>
      </w:r>
      <w:r w:rsidRPr="00BD23BE">
        <w:rPr>
          <w:b/>
          <w:bCs/>
          <w:lang w:val="pl-PL"/>
        </w:rPr>
        <w:t>Infrastructure</w:t>
      </w:r>
      <w:r w:rsidRPr="00BD23BE">
        <w:rPr>
          <w:lang w:val="pl-PL"/>
        </w:rPr>
        <w:t xml:space="preserve"> - w nim przechowujemy klasy komponentów aplikacji nie powiązanych z domeną</w:t>
      </w:r>
    </w:p>
    <w:p w14:paraId="7951F030" w14:textId="77777777" w:rsidR="00BD23BE" w:rsidRDefault="00BD23BE" w:rsidP="00BD23BE">
      <w:pPr>
        <w:rPr>
          <w:lang w:val="pl-PL"/>
        </w:rPr>
      </w:pPr>
      <w:r>
        <w:rPr>
          <w:lang w:val="pl-PL"/>
        </w:rPr>
        <w:t>W</w:t>
      </w:r>
      <w:r w:rsidRPr="00BD23BE">
        <w:rPr>
          <w:lang w:val="pl-PL"/>
        </w:rPr>
        <w:t xml:space="preserve"> tym katalogu tworzymy plik: PageLinkTagHelper.cs</w:t>
      </w:r>
    </w:p>
    <w:p w14:paraId="4D59C494" w14:textId="6F37037F" w:rsidR="0024779A" w:rsidRDefault="0024779A" w:rsidP="0024779A">
      <w:pPr>
        <w:rPr>
          <w:lang w:val="pl-PL"/>
        </w:rPr>
      </w:pPr>
      <w:r>
        <w:rPr>
          <w:lang w:val="pl-PL"/>
        </w:rPr>
        <w:t>A</w:t>
      </w:r>
      <w:r w:rsidRPr="0024779A">
        <w:rPr>
          <w:lang w:val="pl-PL"/>
        </w:rPr>
        <w:t>trybuty pomocnicze znaczników w odróżnieniu od  widoków i kontrolerów muszą być rejestrowanie</w:t>
      </w:r>
      <w:r>
        <w:rPr>
          <w:lang w:val="pl-PL"/>
        </w:rPr>
        <w:t xml:space="preserve"> </w:t>
      </w:r>
      <w:r w:rsidRPr="0024779A">
        <w:rPr>
          <w:lang w:val="pl-PL"/>
        </w:rPr>
        <w:t>robimy to w pliku: Views\_ViewImports.cshtml</w:t>
      </w:r>
    </w:p>
    <w:p w14:paraId="2C8E0531" w14:textId="3237CBEA" w:rsidR="0024779A" w:rsidRDefault="0024779A" w:rsidP="0024779A">
      <w:pPr>
        <w:rPr>
          <w:lang w:val="pl-PL"/>
        </w:rPr>
      </w:pPr>
      <w:r>
        <w:rPr>
          <w:noProof/>
        </w:rPr>
        <w:drawing>
          <wp:inline distT="0" distB="0" distL="0" distR="0" wp14:anchorId="219696BE" wp14:editId="1C65C4CA">
            <wp:extent cx="2665529" cy="30545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29" cy="31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4779A" w:rsidRPr="0024779A" w14:paraId="403960B1" w14:textId="77777777" w:rsidTr="0024779A">
        <w:tc>
          <w:tcPr>
            <w:tcW w:w="9062" w:type="dxa"/>
            <w:shd w:val="clear" w:color="auto" w:fill="E2EFD9" w:themeFill="accent6" w:themeFillTint="33"/>
          </w:tcPr>
          <w:p w14:paraId="402CF7F2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</w:t>
            </w:r>
          </w:p>
          <w:p w14:paraId="1830E69E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MyAdvert.Models</w:t>
            </w:r>
          </w:p>
          <w:p w14:paraId="270BFDDD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4779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using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MyAdvert.Core.ViewModels</w:t>
            </w:r>
          </w:p>
          <w:p w14:paraId="1216BF2F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B134E3" w14:textId="77777777" w:rsidR="0024779A" w:rsidRPr="0024779A" w:rsidRDefault="0024779A" w:rsidP="002477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@addTagHelper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4779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*, Microsoft.AspNetCore.Mvc.TagHelpers</w:t>
            </w:r>
          </w:p>
          <w:p w14:paraId="645F89E1" w14:textId="62468E87" w:rsidR="0024779A" w:rsidRPr="0024779A" w:rsidRDefault="0024779A" w:rsidP="0024779A">
            <w:pPr>
              <w:rPr>
                <w:sz w:val="16"/>
                <w:szCs w:val="16"/>
                <w:lang w:val="en-US"/>
              </w:rPr>
            </w:pPr>
            <w:r w:rsidRPr="002477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@addTagHelper</w:t>
            </w:r>
            <w:r w:rsidRPr="0024779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4779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MyAdvert.Infrastructure.*, MyAdvert</w:t>
            </w:r>
          </w:p>
        </w:tc>
      </w:tr>
    </w:tbl>
    <w:p w14:paraId="6880AAAF" w14:textId="77777777" w:rsidR="0024779A" w:rsidRPr="0024779A" w:rsidRDefault="0024779A" w:rsidP="0024779A">
      <w:pPr>
        <w:rPr>
          <w:lang w:val="en-US"/>
        </w:rPr>
      </w:pPr>
    </w:p>
    <w:p w14:paraId="719E98ED" w14:textId="68DEFB40" w:rsidR="00943597" w:rsidRPr="0024779A" w:rsidRDefault="00F80C13" w:rsidP="0024779A">
      <w:pPr>
        <w:rPr>
          <w:lang w:val="en-US"/>
        </w:rPr>
      </w:pPr>
      <w:r w:rsidRPr="0024779A">
        <w:rPr>
          <w:lang w:val="en-US"/>
        </w:rPr>
        <w:br/>
      </w:r>
    </w:p>
    <w:p w14:paraId="75525AC1" w14:textId="073B4776" w:rsidR="0024779A" w:rsidRDefault="0024779A">
      <w:pPr>
        <w:rPr>
          <w:lang w:val="en-US"/>
        </w:rPr>
      </w:pPr>
      <w:r>
        <w:rPr>
          <w:lang w:val="en-US"/>
        </w:rPr>
        <w:br w:type="page"/>
      </w:r>
    </w:p>
    <w:p w14:paraId="083137B0" w14:textId="4BEA7399" w:rsidR="00BD23BE" w:rsidRPr="00F658AE" w:rsidRDefault="00F658AE" w:rsidP="00BD23BE">
      <w:pPr>
        <w:rPr>
          <w:b/>
          <w:bCs/>
          <w:sz w:val="32"/>
          <w:szCs w:val="32"/>
          <w:lang w:val="en-US"/>
        </w:rPr>
      </w:pPr>
      <w:r w:rsidRPr="00F658AE">
        <w:rPr>
          <w:b/>
          <w:bCs/>
          <w:sz w:val="32"/>
          <w:szCs w:val="32"/>
          <w:lang w:val="en-US"/>
        </w:rPr>
        <w:lastRenderedPageBreak/>
        <w:t>Dodawanie Stronicowania  ( paginacji )</w:t>
      </w:r>
    </w:p>
    <w:p w14:paraId="51FE394B" w14:textId="2235DCE3" w:rsidR="00F658AE" w:rsidRPr="00F658AE" w:rsidRDefault="00F658AE" w:rsidP="00F658AE">
      <w:pPr>
        <w:rPr>
          <w:lang w:val="pl-PL"/>
        </w:rPr>
      </w:pPr>
      <w:r w:rsidRPr="00F658AE">
        <w:rPr>
          <w:lang w:val="pl-PL"/>
        </w:rPr>
        <w:t>Aby zapewnić możliwość prawidłowego działania atrybutów pomocniczych znaczników musimy przekazać informacje</w:t>
      </w:r>
      <w:r>
        <w:rPr>
          <w:lang w:val="pl-PL"/>
        </w:rPr>
        <w:t xml:space="preserve"> </w:t>
      </w:r>
      <w:r w:rsidRPr="00F658AE">
        <w:rPr>
          <w:lang w:val="pl-PL"/>
        </w:rPr>
        <w:t xml:space="preserve">o liczbie dostępnych stron, bieżącej stronie oraz całkowitej liczbie </w:t>
      </w:r>
      <w:r>
        <w:rPr>
          <w:lang w:val="pl-PL"/>
        </w:rPr>
        <w:t xml:space="preserve">pozycji </w:t>
      </w:r>
      <w:r w:rsidRPr="00F658AE">
        <w:rPr>
          <w:lang w:val="pl-PL"/>
        </w:rPr>
        <w:t>w repozytorium</w:t>
      </w:r>
      <w:r>
        <w:rPr>
          <w:lang w:val="pl-PL"/>
        </w:rPr>
        <w:t>.</w:t>
      </w:r>
    </w:p>
    <w:p w14:paraId="29F76730" w14:textId="1A0EE1BC" w:rsidR="00F658AE" w:rsidRPr="00F658AE" w:rsidRDefault="00F658AE" w:rsidP="00F658AE">
      <w:pPr>
        <w:rPr>
          <w:lang w:val="pl-PL"/>
        </w:rPr>
      </w:pPr>
      <w:r w:rsidRPr="00F658AE">
        <w:rPr>
          <w:lang w:val="pl-PL"/>
        </w:rPr>
        <w:t xml:space="preserve">Najprostszym sposobem </w:t>
      </w:r>
      <w:r w:rsidRPr="00F658AE">
        <w:rPr>
          <w:lang w:val="pl-PL"/>
        </w:rPr>
        <w:t>zrealizowania</w:t>
      </w:r>
      <w:r w:rsidRPr="00F658AE">
        <w:rPr>
          <w:lang w:val="pl-PL"/>
        </w:rPr>
        <w:t xml:space="preserve"> tego zadania jest utworzenie modelu widoku, który będzie</w:t>
      </w:r>
      <w:r>
        <w:rPr>
          <w:lang w:val="pl-PL"/>
        </w:rPr>
        <w:t xml:space="preserve"> </w:t>
      </w:r>
      <w:r w:rsidRPr="00F658AE">
        <w:rPr>
          <w:lang w:val="pl-PL"/>
        </w:rPr>
        <w:t>używany do przekazywania danych między kontrolerem i widokiem</w:t>
      </w:r>
      <w:r>
        <w:rPr>
          <w:lang w:val="pl-PL"/>
        </w:rPr>
        <w:t>.</w:t>
      </w:r>
      <w:r>
        <w:rPr>
          <w:lang w:val="pl-PL"/>
        </w:rPr>
        <w:br/>
        <w:t>T</w:t>
      </w:r>
      <w:r w:rsidRPr="00F658AE">
        <w:rPr>
          <w:lang w:val="pl-PL"/>
        </w:rPr>
        <w:t>worzymy katalog Models/ViewModels i tworzymy w nim plik klasy PagingInfo.cs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658AE" w:rsidRPr="00F658AE" w14:paraId="345B0297" w14:textId="77777777" w:rsidTr="00F658AE">
        <w:tc>
          <w:tcPr>
            <w:tcW w:w="9062" w:type="dxa"/>
            <w:shd w:val="clear" w:color="auto" w:fill="F2F2F2" w:themeFill="background1" w:themeFillShade="F2"/>
          </w:tcPr>
          <w:p w14:paraId="0C9145EB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MyAdvert.Core.ViewModels</w:t>
            </w:r>
          </w:p>
          <w:p w14:paraId="3C33FD1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182634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PagingInfo</w:t>
            </w:r>
          </w:p>
          <w:p w14:paraId="72288764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7DF024A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TotalItems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678734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ItemsPerPage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BBACA2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CurrentPage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EB1CF5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1C2991B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TotalPages =&gt;</w:t>
            </w:r>
          </w:p>
          <w:p w14:paraId="217859D5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(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)Math.Ceiling((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)TotalItems / ItemsPerPage);</w:t>
            </w:r>
          </w:p>
          <w:p w14:paraId="211AFCA0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8544800" w14:textId="235A521B" w:rsidR="00F658AE" w:rsidRPr="00F658AE" w:rsidRDefault="00F658AE" w:rsidP="00F658AE">
            <w:pPr>
              <w:rPr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9FEAC53" w14:textId="47F6AE3B" w:rsidR="00F658AE" w:rsidRDefault="00F658AE" w:rsidP="00BD23BE">
      <w:pPr>
        <w:rPr>
          <w:lang w:val="en-US"/>
        </w:rPr>
      </w:pPr>
    </w:p>
    <w:p w14:paraId="7A4239C5" w14:textId="77777777" w:rsidR="00F658AE" w:rsidRDefault="00F658AE" w:rsidP="00BD23BE">
      <w:pPr>
        <w:rPr>
          <w:lang w:val="pl-PL"/>
        </w:rPr>
      </w:pPr>
      <w:r w:rsidRPr="00F658AE">
        <w:rPr>
          <w:lang w:val="pl-PL"/>
        </w:rPr>
        <w:t xml:space="preserve">Musimy przekazać obiekt klasy </w:t>
      </w:r>
      <w:r w:rsidRPr="00F658AE">
        <w:rPr>
          <w:b/>
          <w:bCs/>
          <w:lang w:val="pl-PL"/>
        </w:rPr>
        <w:t>PagingInfo</w:t>
      </w:r>
      <w:r w:rsidRPr="00F658AE">
        <w:rPr>
          <w:lang w:val="pl-PL"/>
        </w:rPr>
        <w:t xml:space="preserve"> do widoku</w:t>
      </w:r>
      <w:r>
        <w:rPr>
          <w:lang w:val="pl-PL"/>
        </w:rPr>
        <w:t>, dołączamy go więc do modelu widoku listy ogłoszeń.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658AE" w:rsidRPr="00F658AE" w14:paraId="76CDEE79" w14:textId="77777777" w:rsidTr="00F658AE">
        <w:tc>
          <w:tcPr>
            <w:tcW w:w="9062" w:type="dxa"/>
            <w:shd w:val="clear" w:color="auto" w:fill="F2F2F2" w:themeFill="background1" w:themeFillShade="F2"/>
          </w:tcPr>
          <w:p w14:paraId="1B3BEF7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MyAdvert.Core.ViewModels</w:t>
            </w:r>
          </w:p>
          <w:p w14:paraId="655FA6E3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19244C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58A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AdvertsViewModel</w:t>
            </w:r>
          </w:p>
          <w:p w14:paraId="036673B9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722E5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IEnumerable&lt;Advert&gt; Adverts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697B6E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Categories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0F60A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FilterAdverts FilterAdverts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FDBB79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PagingInfo PagingInfo {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658A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B202E5F" w14:textId="77777777" w:rsidR="00F658AE" w:rsidRPr="00F658AE" w:rsidRDefault="00F658AE" w:rsidP="00F658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A23B46F" w14:textId="3C9FC3A9" w:rsidR="00F658AE" w:rsidRPr="00F658AE" w:rsidRDefault="00F658AE" w:rsidP="00F658AE">
            <w:pPr>
              <w:rPr>
                <w:sz w:val="16"/>
                <w:szCs w:val="16"/>
                <w:lang w:val="pl-PL"/>
              </w:rPr>
            </w:pPr>
            <w:r w:rsidRPr="00F658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D86EB78" w14:textId="180105A5" w:rsidR="00F658AE" w:rsidRPr="00F658AE" w:rsidRDefault="00F658AE" w:rsidP="00BD23BE">
      <w:pPr>
        <w:rPr>
          <w:lang w:val="pl-PL"/>
        </w:rPr>
      </w:pPr>
      <w:r>
        <w:rPr>
          <w:lang w:val="pl-PL"/>
        </w:rPr>
        <w:br/>
      </w:r>
    </w:p>
    <w:sectPr w:rsidR="00F658AE" w:rsidRPr="00F658AE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B08F3" w14:textId="77777777" w:rsidR="007C03F6" w:rsidRDefault="007C03F6" w:rsidP="0049380A">
      <w:pPr>
        <w:spacing w:after="0" w:line="240" w:lineRule="auto"/>
      </w:pPr>
      <w:r>
        <w:separator/>
      </w:r>
    </w:p>
  </w:endnote>
  <w:endnote w:type="continuationSeparator" w:id="0">
    <w:p w14:paraId="7CCBB118" w14:textId="77777777" w:rsidR="007C03F6" w:rsidRDefault="007C03F6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861DB" w14:textId="77777777" w:rsidR="007C03F6" w:rsidRDefault="007C03F6" w:rsidP="0049380A">
      <w:pPr>
        <w:spacing w:after="0" w:line="240" w:lineRule="auto"/>
      </w:pPr>
      <w:r>
        <w:separator/>
      </w:r>
    </w:p>
  </w:footnote>
  <w:footnote w:type="continuationSeparator" w:id="0">
    <w:p w14:paraId="02E7D39E" w14:textId="77777777" w:rsidR="007C03F6" w:rsidRDefault="007C03F6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B17A2"/>
    <w:rsid w:val="00122D46"/>
    <w:rsid w:val="001411D5"/>
    <w:rsid w:val="001A372F"/>
    <w:rsid w:val="0024779A"/>
    <w:rsid w:val="0029041E"/>
    <w:rsid w:val="002967D5"/>
    <w:rsid w:val="003262DC"/>
    <w:rsid w:val="00326474"/>
    <w:rsid w:val="003C35F5"/>
    <w:rsid w:val="00455AFF"/>
    <w:rsid w:val="0049380A"/>
    <w:rsid w:val="004C0F52"/>
    <w:rsid w:val="004E4ECD"/>
    <w:rsid w:val="004F42A3"/>
    <w:rsid w:val="00500126"/>
    <w:rsid w:val="005E4127"/>
    <w:rsid w:val="005F0061"/>
    <w:rsid w:val="006170BE"/>
    <w:rsid w:val="00650C7D"/>
    <w:rsid w:val="006B6F8C"/>
    <w:rsid w:val="0073141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319EA"/>
    <w:rsid w:val="00B34869"/>
    <w:rsid w:val="00BD23BE"/>
    <w:rsid w:val="00C04FFB"/>
    <w:rsid w:val="00C15BE1"/>
    <w:rsid w:val="00C87403"/>
    <w:rsid w:val="00CC4DB4"/>
    <w:rsid w:val="00D55053"/>
    <w:rsid w:val="00D61DB0"/>
    <w:rsid w:val="00D63585"/>
    <w:rsid w:val="00D87ED8"/>
    <w:rsid w:val="00DA2BC7"/>
    <w:rsid w:val="00DB52D1"/>
    <w:rsid w:val="00E6548D"/>
    <w:rsid w:val="00EC7A8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Jak w praktyce użyć tych wzorców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247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Klasa Atrybutu Pomocniczego</dc:subject>
  <dc:creator>Mariusz Wieczorek</dc:creator>
  <cp:keywords/>
  <dc:description/>
  <cp:lastModifiedBy>Mariusz Wieczorek</cp:lastModifiedBy>
  <cp:revision>27</cp:revision>
  <dcterms:created xsi:type="dcterms:W3CDTF">2021-01-24T13:03:00Z</dcterms:created>
  <dcterms:modified xsi:type="dcterms:W3CDTF">2021-03-04T18:57:00Z</dcterms:modified>
</cp:coreProperties>
</file>