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62" w:rsidRPr="00C01C5E" w:rsidRDefault="0034569E" w:rsidP="00C01C5E">
      <w:pPr>
        <w:bidi/>
        <w:jc w:val="center"/>
        <w:rPr>
          <w:rFonts w:ascii="Comic Sans MS" w:hAnsi="Comic Sans MS"/>
          <w:sz w:val="28"/>
          <w:szCs w:val="28"/>
          <w:rtl/>
        </w:rPr>
      </w:pPr>
      <w:r w:rsidRPr="00C01C5E">
        <w:rPr>
          <w:rFonts w:ascii="Comic Sans MS" w:hAnsi="Comic Sans MS" w:hint="cs"/>
          <w:sz w:val="28"/>
          <w:szCs w:val="28"/>
          <w:rtl/>
        </w:rPr>
        <w:t>פרויקט סוף במעבדה בתבניות עיצוב</w:t>
      </w:r>
    </w:p>
    <w:p w:rsidR="0034569E" w:rsidRDefault="0034569E" w:rsidP="0034569E">
      <w:pPr>
        <w:bidi/>
        <w:rPr>
          <w:rFonts w:ascii="Comic Sans MS" w:hAnsi="Comic Sans MS"/>
        </w:rPr>
      </w:pPr>
      <w:r w:rsidRPr="00FC6EA4">
        <w:rPr>
          <w:rFonts w:ascii="Comic Sans MS" w:hAnsi="Comic Sans MS" w:hint="cs"/>
          <w:b/>
          <w:bCs/>
          <w:u w:val="single"/>
          <w:rtl/>
        </w:rPr>
        <w:t>מגישות</w:t>
      </w:r>
      <w:r>
        <w:rPr>
          <w:rFonts w:ascii="Comic Sans MS" w:hAnsi="Comic Sans MS" w:hint="cs"/>
          <w:rtl/>
        </w:rPr>
        <w:t>:</w:t>
      </w:r>
    </w:p>
    <w:p w:rsidR="00E05B7B" w:rsidRDefault="00E05B7B" w:rsidP="00E05B7B">
      <w:p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>מאיר מריה</w:t>
      </w:r>
      <w:r>
        <w:rPr>
          <w:rFonts w:ascii="Comic Sans MS" w:hAnsi="Comic Sans MS" w:hint="cs"/>
          <w:rtl/>
        </w:rPr>
        <w:tab/>
      </w:r>
      <w:r w:rsidRPr="00C01C5E">
        <w:rPr>
          <w:rFonts w:ascii="Comic Sans MS" w:hAnsi="Comic Sans MS"/>
          <w:b/>
          <w:bCs/>
        </w:rPr>
        <w:t>323608398</w:t>
      </w:r>
    </w:p>
    <w:p w:rsidR="0034569E" w:rsidRDefault="0034569E" w:rsidP="00C01C5E">
      <w:p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 xml:space="preserve">אלפרסי גלית </w:t>
      </w:r>
      <w:r>
        <w:rPr>
          <w:rFonts w:ascii="Comic Sans MS" w:hAnsi="Comic Sans MS" w:hint="cs"/>
          <w:rtl/>
        </w:rPr>
        <w:tab/>
      </w:r>
      <w:r w:rsidR="00C01C5E" w:rsidRPr="00C01C5E">
        <w:rPr>
          <w:rFonts w:ascii="Comic Sans MS" w:hAnsi="Comic Sans MS"/>
          <w:b/>
          <w:bCs/>
        </w:rPr>
        <w:t>305065484</w:t>
      </w:r>
    </w:p>
    <w:p w:rsidR="0034569E" w:rsidRDefault="0034569E" w:rsidP="0034569E">
      <w:p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>תניות העיצוב אשר היו בשימוש בפרויקט זה:</w:t>
      </w:r>
    </w:p>
    <w:p w:rsidR="0034569E" w:rsidRDefault="00C01C5E" w:rsidP="00C01C5E">
      <w:pPr>
        <w:pStyle w:val="ListParagraph"/>
        <w:numPr>
          <w:ilvl w:val="0"/>
          <w:numId w:val="1"/>
        </w:numPr>
        <w:bidi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201295</wp:posOffset>
                </wp:positionV>
                <wp:extent cx="4953000" cy="1314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interface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Insurance</w:t>
                            </w:r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InsuranceFactory</w:t>
                            </w:r>
                            <w:proofErr w:type="spellEnd"/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ApartmentInsurance</w:t>
                            </w:r>
                            <w:proofErr w:type="spell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implements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Insurance</w:t>
                            </w:r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CarInsurance</w:t>
                            </w:r>
                            <w:proofErr w:type="spell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implements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Insurance</w:t>
                            </w:r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DisabilityInsurance</w:t>
                            </w:r>
                            <w:proofErr w:type="spell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implements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Insurance</w:t>
                            </w:r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LifeInsurance</w:t>
                            </w:r>
                            <w:proofErr w:type="spell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implements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Insurance</w:t>
                            </w:r>
                          </w:p>
                          <w:p w:rsidR="00C01C5E" w:rsidRDefault="00C01C5E" w:rsidP="00C01C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.75pt;margin-top:15.85pt;width:390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aykAIAALMFAAAOAAAAZHJzL2Uyb0RvYy54bWysVE1PGzEQvVfqf7B8L5tA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" fillcolor="white [3201]" strokeweight=".5pt">
                <v:textbox>
                  <w:txbxContent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interface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Insurance</w:t>
                      </w:r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InsuranceFactory</w:t>
                      </w:r>
                      <w:proofErr w:type="spellEnd"/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ApartmentInsurance</w:t>
                      </w:r>
                      <w:proofErr w:type="spell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implements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Insurance</w:t>
                      </w:r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CarInsurance</w:t>
                      </w:r>
                      <w:proofErr w:type="spell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implements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Insurance</w:t>
                      </w:r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DisabilityInsurance</w:t>
                      </w:r>
                      <w:proofErr w:type="spell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implements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Insurance</w:t>
                      </w:r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LifeInsurance</w:t>
                      </w:r>
                      <w:proofErr w:type="spell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implements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Insurance</w:t>
                      </w:r>
                    </w:p>
                    <w:p w:rsidR="00C01C5E" w:rsidRDefault="00C01C5E" w:rsidP="00C01C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569E">
        <w:rPr>
          <w:rFonts w:ascii="Comic Sans MS" w:hAnsi="Comic Sans MS"/>
        </w:rPr>
        <w:t>FACTORY</w:t>
      </w:r>
      <w:r w:rsidR="0034569E">
        <w:rPr>
          <w:rFonts w:ascii="Comic Sans MS" w:hAnsi="Comic Sans MS" w:hint="cs"/>
          <w:rtl/>
        </w:rPr>
        <w:t xml:space="preserve">: ניתן לראות את מימוש תבנית העיצוב </w:t>
      </w:r>
      <w:r w:rsidR="0034569E">
        <w:rPr>
          <w:rFonts w:ascii="Comic Sans MS" w:hAnsi="Comic Sans MS"/>
        </w:rPr>
        <w:t>Factory</w:t>
      </w:r>
      <w:r w:rsidR="0034569E">
        <w:rPr>
          <w:rFonts w:ascii="Comic Sans MS" w:hAnsi="Comic Sans MS" w:hint="cs"/>
          <w:rtl/>
        </w:rPr>
        <w:t xml:space="preserve"> ביצירת אר</w:t>
      </w:r>
      <w:r>
        <w:rPr>
          <w:rFonts w:ascii="Comic Sans MS" w:hAnsi="Comic Sans MS" w:hint="cs"/>
          <w:rtl/>
        </w:rPr>
        <w:t>בעת סוגי הפוליסות השונות ע"י המחלקות:</w:t>
      </w: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  <w:bookmarkStart w:id="0" w:name="_GoBack"/>
      <w:bookmarkEnd w:id="0"/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</w:p>
    <w:p w:rsidR="00C01C5E" w:rsidRPr="00C01C5E" w:rsidRDefault="00C01C5E" w:rsidP="00C01C5E">
      <w:pPr>
        <w:bidi/>
        <w:rPr>
          <w:rFonts w:ascii="Comic Sans MS" w:hAnsi="Comic Sans MS"/>
        </w:rPr>
      </w:pPr>
    </w:p>
    <w:p w:rsidR="00C01C5E" w:rsidRPr="00C01C5E" w:rsidRDefault="0034569E" w:rsidP="00C01C5E">
      <w:pPr>
        <w:pStyle w:val="ListParagraph"/>
        <w:numPr>
          <w:ilvl w:val="0"/>
          <w:numId w:val="1"/>
        </w:numPr>
        <w:bidi/>
        <w:rPr>
          <w:rFonts w:ascii="Comic Sans MS" w:hAnsi="Comic Sans MS"/>
        </w:rPr>
      </w:pPr>
      <w:r w:rsidRPr="00C01C5E">
        <w:rPr>
          <w:rFonts w:ascii="Comic Sans MS" w:hAnsi="Comic Sans MS"/>
        </w:rPr>
        <w:t>Singleton</w:t>
      </w:r>
      <w:r w:rsidRPr="00C01C5E">
        <w:rPr>
          <w:rFonts w:ascii="Comic Sans MS" w:hAnsi="Comic Sans MS" w:hint="cs"/>
          <w:rtl/>
        </w:rPr>
        <w:t xml:space="preserve">: ניתן לראות מימוש תבנית עיצוב זו במחקלה </w:t>
      </w:r>
      <w:r w:rsidRPr="00C01C5E">
        <w:rPr>
          <w:rFonts w:ascii="Comic Sans MS" w:hAnsi="Comic Sans MS"/>
        </w:rPr>
        <w:t>Logger</w:t>
      </w:r>
    </w:p>
    <w:p w:rsidR="0034569E" w:rsidRDefault="0034569E" w:rsidP="0034569E">
      <w:pPr>
        <w:pStyle w:val="ListParagraph"/>
        <w:numPr>
          <w:ilvl w:val="0"/>
          <w:numId w:val="1"/>
        </w:numPr>
        <w:bidi/>
        <w:rPr>
          <w:rFonts w:ascii="Comic Sans MS" w:hAnsi="Comic Sans MS"/>
        </w:rPr>
      </w:pPr>
      <w:r>
        <w:rPr>
          <w:rFonts w:ascii="Comic Sans MS" w:hAnsi="Comic Sans MS"/>
        </w:rPr>
        <w:t>MVC</w:t>
      </w:r>
      <w:r>
        <w:rPr>
          <w:rFonts w:ascii="Comic Sans MS" w:hAnsi="Comic Sans MS" w:hint="cs"/>
          <w:rtl/>
        </w:rPr>
        <w:t>: תבנית עיצוב זו ממומשת במחלקות ה</w:t>
      </w:r>
      <w:r>
        <w:rPr>
          <w:rFonts w:ascii="Comic Sans MS" w:hAnsi="Comic Sans MS"/>
        </w:rPr>
        <w:t>controller</w:t>
      </w:r>
      <w:r>
        <w:rPr>
          <w:rFonts w:ascii="Comic Sans MS" w:hAnsi="Comic Sans MS" w:hint="cs"/>
          <w:rtl/>
        </w:rPr>
        <w:t xml:space="preserve"> השונות הנמצאות בפרויקט אשר מתקשרות עם חלונות ה</w:t>
      </w:r>
      <w:r>
        <w:rPr>
          <w:rFonts w:ascii="Comic Sans MS" w:hAnsi="Comic Sans MS"/>
        </w:rPr>
        <w:t>fxml</w:t>
      </w:r>
      <w:r>
        <w:rPr>
          <w:rFonts w:ascii="Comic Sans MS" w:hAnsi="Comic Sans MS" w:hint="cs"/>
          <w:rtl/>
        </w:rPr>
        <w:t xml:space="preserve"> והפניות ל</w:t>
      </w:r>
      <w:r>
        <w:rPr>
          <w:rFonts w:ascii="Comic Sans MS" w:hAnsi="Comic Sans MS" w:hint="cs"/>
        </w:rPr>
        <w:t>DB</w:t>
      </w:r>
      <w:r>
        <w:rPr>
          <w:rFonts w:ascii="Comic Sans MS" w:hAnsi="Comic Sans MS" w:hint="cs"/>
          <w:rtl/>
        </w:rPr>
        <w:t xml:space="preserve"> מתבצעות ע"י פנייה למחלקה </w:t>
      </w:r>
      <w:r>
        <w:rPr>
          <w:rFonts w:ascii="Comic Sans MS" w:hAnsi="Comic Sans MS"/>
        </w:rPr>
        <w:t>Model</w:t>
      </w:r>
      <w:r>
        <w:rPr>
          <w:rFonts w:ascii="Comic Sans MS" w:hAnsi="Comic Sans MS" w:hint="cs"/>
          <w:rtl/>
        </w:rPr>
        <w:t xml:space="preserve"> אשר שם מתבצעת התקשרות עם קובץ ה</w:t>
      </w:r>
      <w:r>
        <w:rPr>
          <w:rFonts w:ascii="Comic Sans MS" w:hAnsi="Comic Sans MS"/>
        </w:rPr>
        <w:t>csv</w:t>
      </w:r>
      <w:r>
        <w:rPr>
          <w:rFonts w:ascii="Comic Sans MS" w:hAnsi="Comic Sans MS" w:hint="cs"/>
          <w:rtl/>
        </w:rPr>
        <w:t xml:space="preserve"> אשר משמש כ</w:t>
      </w:r>
      <w:r>
        <w:rPr>
          <w:rFonts w:ascii="Comic Sans MS" w:hAnsi="Comic Sans MS" w:hint="cs"/>
        </w:rPr>
        <w:t>DB</w:t>
      </w:r>
      <w:r>
        <w:rPr>
          <w:rFonts w:ascii="Comic Sans MS" w:hAnsi="Comic Sans MS" w:hint="cs"/>
          <w:rtl/>
        </w:rPr>
        <w:t>.</w:t>
      </w: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B8477" wp14:editId="2865B6B4">
                <wp:simplePos x="0" y="0"/>
                <wp:positionH relativeFrom="column">
                  <wp:posOffset>-457200</wp:posOffset>
                </wp:positionH>
                <wp:positionV relativeFrom="paragraph">
                  <wp:posOffset>76200</wp:posOffset>
                </wp:positionV>
                <wp:extent cx="4953000" cy="9334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ModelCustomer</w:t>
                            </w:r>
                            <w:proofErr w:type="spellEnd"/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Controller</w:t>
                            </w:r>
                          </w:p>
                          <w:p w:rsidR="00C01C5E" w:rsidRPr="00C01C5E" w:rsidRDefault="00C01C5E" w:rsidP="00C01C5E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ClaimsController</w:t>
                            </w:r>
                            <w:proofErr w:type="spellEnd"/>
                          </w:p>
                          <w:p w:rsidR="00C01C5E" w:rsidRDefault="00C01C5E" w:rsidP="00C01C5E">
                            <w:pPr>
                              <w:spacing w:after="0"/>
                            </w:pPr>
                            <w:proofErr w:type="gramStart"/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1C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1C5E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SalesController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8477" id="Text Box 3" o:spid="_x0000_s1027" type="#_x0000_t202" style="position:absolute;left:0;text-align:left;margin-left:-36pt;margin-top:6pt;width:390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GnlQIAALkFAAAOAAAAZHJzL2Uyb0RvYy54bWysVE1v2zAMvQ/YfxB0X500a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" fillcolor="white [3201]" strokeweight=".5pt">
                <v:textbox>
                  <w:txbxContent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ModelCustomer</w:t>
                      </w:r>
                      <w:proofErr w:type="spellEnd"/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Controller</w:t>
                      </w:r>
                    </w:p>
                    <w:p w:rsidR="00C01C5E" w:rsidRPr="00C01C5E" w:rsidRDefault="00C01C5E" w:rsidP="00C01C5E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ClaimsController</w:t>
                      </w:r>
                      <w:proofErr w:type="spellEnd"/>
                    </w:p>
                    <w:p w:rsidR="00C01C5E" w:rsidRDefault="00C01C5E" w:rsidP="00C01C5E">
                      <w:pPr>
                        <w:spacing w:after="0"/>
                      </w:pPr>
                      <w:proofErr w:type="gramStart"/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01C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1C5E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SalesController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</w:p>
    <w:p w:rsidR="00C01C5E" w:rsidRDefault="00C01C5E" w:rsidP="00C01C5E">
      <w:pPr>
        <w:pStyle w:val="ListParagraph"/>
        <w:bidi/>
        <w:rPr>
          <w:rFonts w:ascii="Comic Sans MS" w:hAnsi="Comic Sans MS"/>
        </w:rPr>
      </w:pPr>
    </w:p>
    <w:p w:rsidR="00C01C5E" w:rsidRDefault="00C01C5E" w:rsidP="00C01C5E">
      <w:pPr>
        <w:pStyle w:val="ListParagraph"/>
        <w:bidi/>
        <w:rPr>
          <w:rFonts w:ascii="Comic Sans MS" w:hAnsi="Comic Sans MS"/>
          <w:rtl/>
        </w:rPr>
      </w:pPr>
    </w:p>
    <w:p w:rsidR="00C01C5E" w:rsidRPr="00A27F7A" w:rsidRDefault="00C01C5E" w:rsidP="00A27F7A">
      <w:pPr>
        <w:bidi/>
        <w:rPr>
          <w:rFonts w:ascii="Comic Sans MS" w:hAnsi="Comic Sans MS"/>
        </w:rPr>
      </w:pPr>
    </w:p>
    <w:p w:rsidR="0034569E" w:rsidRDefault="0034569E" w:rsidP="0034569E">
      <w:pPr>
        <w:bidi/>
        <w:rPr>
          <w:rFonts w:ascii="Comic Sans MS" w:hAnsi="Comic Sans MS"/>
          <w:rtl/>
        </w:rPr>
      </w:pPr>
      <w:r w:rsidRPr="00FC6EA4">
        <w:rPr>
          <w:rFonts w:ascii="Comic Sans MS" w:hAnsi="Comic Sans MS" w:hint="cs"/>
          <w:b/>
          <w:bCs/>
          <w:u w:val="single"/>
          <w:rtl/>
        </w:rPr>
        <w:t>הוראות הפעלה</w:t>
      </w:r>
      <w:r>
        <w:rPr>
          <w:rFonts w:ascii="Comic Sans MS" w:hAnsi="Comic Sans MS" w:hint="cs"/>
          <w:rtl/>
        </w:rPr>
        <w:t>:</w:t>
      </w:r>
    </w:p>
    <w:p w:rsidR="0034569E" w:rsidRDefault="0034569E" w:rsidP="00116D4A">
      <w:p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>לאחר פתיחת הפרוייקט</w:t>
      </w:r>
      <w:r w:rsidR="00116D4A">
        <w:rPr>
          <w:rFonts w:ascii="Comic Sans MS" w:hAnsi="Comic Sans MS" w:hint="cs"/>
          <w:rtl/>
        </w:rPr>
        <w:t xml:space="preserve"> באקליפס,</w:t>
      </w:r>
      <w:r>
        <w:rPr>
          <w:rFonts w:ascii="Comic Sans MS" w:hAnsi="Comic Sans MS" w:hint="cs"/>
          <w:rtl/>
        </w:rPr>
        <w:t xml:space="preserve"> יש לשנות את הנתיבים הבאים:</w:t>
      </w:r>
    </w:p>
    <w:p w:rsidR="00116D4A" w:rsidRPr="00116D4A" w:rsidRDefault="00116D4A" w:rsidP="00116D4A">
      <w:pPr>
        <w:pStyle w:val="ListParagraph"/>
        <w:numPr>
          <w:ilvl w:val="0"/>
          <w:numId w:val="2"/>
        </w:numPr>
        <w:bidi/>
        <w:rPr>
          <w:rFonts w:ascii="Comic Sans MS" w:hAnsi="Comic Sans MS"/>
        </w:rPr>
      </w:pPr>
      <w:r>
        <w:rPr>
          <w:rFonts w:ascii="Comic Sans MS" w:hAnsi="Comic Sans MS" w:hint="cs"/>
          <w:rtl/>
        </w:rPr>
        <w:t xml:space="preserve">בקבצים: </w:t>
      </w:r>
      <w:r w:rsidRPr="00116D4A">
        <w:rPr>
          <w:rFonts w:ascii="Comic Sans MS" w:hAnsi="Comic Sans MS"/>
          <w:highlight w:val="magenta"/>
        </w:rPr>
        <w:t>SalesController</w:t>
      </w:r>
      <w:r w:rsidRPr="00116D4A">
        <w:rPr>
          <w:rFonts w:ascii="Comic Sans MS" w:hAnsi="Comic Sans MS"/>
        </w:rPr>
        <w:t>.java</w:t>
      </w:r>
      <w:r>
        <w:rPr>
          <w:rFonts w:ascii="Comic Sans MS" w:hAnsi="Comic Sans MS" w:hint="cs"/>
          <w:rtl/>
        </w:rPr>
        <w:tab/>
      </w:r>
      <w:r>
        <w:rPr>
          <w:rFonts w:ascii="Comic Sans MS" w:hAnsi="Comic Sans MS" w:hint="cs"/>
          <w:rtl/>
        </w:rPr>
        <w:tab/>
      </w:r>
      <w:r w:rsidRPr="00116D4A">
        <w:rPr>
          <w:rFonts w:ascii="Comic Sans MS" w:hAnsi="Comic Sans MS"/>
          <w:highlight w:val="magenta"/>
        </w:rPr>
        <w:t>ClaimsController</w:t>
      </w:r>
      <w:r w:rsidRPr="00116D4A">
        <w:rPr>
          <w:rFonts w:ascii="Comic Sans MS" w:hAnsi="Comic Sans MS"/>
        </w:rPr>
        <w:t>.java</w:t>
      </w:r>
      <w:r>
        <w:rPr>
          <w:rFonts w:ascii="Comic Sans MS" w:hAnsi="Comic Sans MS" w:hint="cs"/>
          <w:rtl/>
        </w:rPr>
        <w:t xml:space="preserve"> להחליף את הנתיב:</w:t>
      </w:r>
    </w:p>
    <w:p w:rsidR="0034569E" w:rsidRDefault="00116D4A" w:rsidP="00116D4A">
      <w:pPr>
        <w:bidi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116D4A">
        <w:rPr>
          <w:rFonts w:ascii="Comic Sans MS" w:hAnsi="Comic Sans MS"/>
        </w:rPr>
        <w:t>C://Users//Galit//workspace//Insurance-master//src//application//Config.xml</w:t>
      </w:r>
    </w:p>
    <w:p w:rsidR="00116D4A" w:rsidRPr="00116D4A" w:rsidRDefault="00116D4A" w:rsidP="00116D4A">
      <w:pPr>
        <w:pStyle w:val="ListParagraph"/>
        <w:numPr>
          <w:ilvl w:val="0"/>
          <w:numId w:val="2"/>
        </w:num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 xml:space="preserve">בקובץ: </w:t>
      </w:r>
      <w:r w:rsidRPr="00116D4A">
        <w:rPr>
          <w:rFonts w:ascii="Comic Sans MS" w:hAnsi="Comic Sans MS"/>
          <w:highlight w:val="magenta"/>
        </w:rPr>
        <w:t>Logger</w:t>
      </w:r>
      <w:r w:rsidRPr="00116D4A">
        <w:rPr>
          <w:rFonts w:ascii="Comic Sans MS" w:hAnsi="Comic Sans MS"/>
        </w:rPr>
        <w:t>.java</w:t>
      </w:r>
      <w:r>
        <w:rPr>
          <w:rFonts w:ascii="Comic Sans MS" w:hAnsi="Comic Sans MS" w:hint="cs"/>
          <w:rtl/>
        </w:rPr>
        <w:t xml:space="preserve"> להחליף את הנתיב:</w:t>
      </w:r>
    </w:p>
    <w:p w:rsidR="004F5378" w:rsidRDefault="00116D4A" w:rsidP="00116D4A">
      <w:pPr>
        <w:bidi/>
        <w:rPr>
          <w:rFonts w:ascii="Comic Sans MS" w:hAnsi="Comic Sans MS"/>
          <w:rtl/>
        </w:rPr>
      </w:pPr>
      <w:r>
        <w:rPr>
          <w:rFonts w:ascii="Comic Sans MS" w:hAnsi="Comic Sans MS"/>
        </w:rPr>
        <w:tab/>
      </w:r>
      <w:r w:rsidRPr="00116D4A">
        <w:rPr>
          <w:rFonts w:ascii="Comic Sans MS" w:hAnsi="Comic Sans MS"/>
        </w:rPr>
        <w:t>C:\\Users\\Galit\\workspace\\Insurance-master\\src\\application\\Logger.txt</w:t>
      </w:r>
    </w:p>
    <w:p w:rsidR="00116D4A" w:rsidRPr="00116D4A" w:rsidRDefault="00116D4A" w:rsidP="00116D4A">
      <w:pPr>
        <w:pStyle w:val="ListParagraph"/>
        <w:numPr>
          <w:ilvl w:val="0"/>
          <w:numId w:val="2"/>
        </w:num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 xml:space="preserve">בקובץ: </w:t>
      </w:r>
      <w:r w:rsidRPr="00116D4A">
        <w:rPr>
          <w:rFonts w:ascii="Comic Sans MS" w:hAnsi="Comic Sans MS"/>
          <w:highlight w:val="magenta"/>
        </w:rPr>
        <w:t>ModelCustomer</w:t>
      </w:r>
      <w:r w:rsidRPr="00116D4A">
        <w:rPr>
          <w:rFonts w:ascii="Comic Sans MS" w:hAnsi="Comic Sans MS"/>
        </w:rPr>
        <w:t>.java</w:t>
      </w:r>
      <w:r>
        <w:rPr>
          <w:rFonts w:ascii="Comic Sans MS" w:hAnsi="Comic Sans MS" w:hint="cs"/>
          <w:rtl/>
        </w:rPr>
        <w:t xml:space="preserve"> להחליף את הנתיב:</w:t>
      </w:r>
    </w:p>
    <w:p w:rsidR="004F5378" w:rsidRDefault="00116D4A" w:rsidP="00116D4A">
      <w:pPr>
        <w:bidi/>
        <w:rPr>
          <w:rFonts w:ascii="Comic Sans MS" w:hAnsi="Comic Sans MS"/>
          <w:rtl/>
        </w:rPr>
      </w:pPr>
      <w:r>
        <w:rPr>
          <w:rFonts w:ascii="Comic Sans MS" w:hAnsi="Comic Sans MS"/>
        </w:rPr>
        <w:tab/>
      </w:r>
      <w:r w:rsidRPr="00116D4A">
        <w:rPr>
          <w:rFonts w:ascii="Comic Sans MS" w:hAnsi="Comic Sans MS"/>
        </w:rPr>
        <w:t>C:\\Users\\Galit\\workspace\\Insurance-master\\src\\application\\db.csv</w:t>
      </w:r>
    </w:p>
    <w:p w:rsidR="004F5378" w:rsidRDefault="004F5378" w:rsidP="004F5378">
      <w:pPr>
        <w:bidi/>
        <w:rPr>
          <w:rFonts w:ascii="Comic Sans MS" w:hAnsi="Comic Sans MS"/>
          <w:rtl/>
        </w:rPr>
      </w:pPr>
      <w:r>
        <w:rPr>
          <w:rFonts w:ascii="Comic Sans MS" w:hAnsi="Comic Sans MS" w:hint="cs"/>
          <w:rtl/>
        </w:rPr>
        <w:t>לאחר מכן ניתן להפעיל את התכנית.</w:t>
      </w:r>
    </w:p>
    <w:p w:rsidR="0034569E" w:rsidRDefault="0034569E" w:rsidP="0034569E">
      <w:pPr>
        <w:bidi/>
        <w:rPr>
          <w:rFonts w:ascii="Comic Sans MS" w:hAnsi="Comic Sans MS"/>
          <w:rtl/>
        </w:rPr>
      </w:pPr>
      <w:r w:rsidRPr="00FC6EA4">
        <w:rPr>
          <w:rFonts w:ascii="Comic Sans MS" w:hAnsi="Comic Sans MS" w:hint="cs"/>
          <w:b/>
          <w:bCs/>
          <w:u w:val="single"/>
          <w:rtl/>
        </w:rPr>
        <w:t>צילומי מסך</w:t>
      </w:r>
      <w:r>
        <w:rPr>
          <w:rFonts w:ascii="Comic Sans MS" w:hAnsi="Comic Sans MS" w:hint="cs"/>
          <w:rtl/>
        </w:rPr>
        <w:t>:</w:t>
      </w:r>
    </w:p>
    <w:p w:rsidR="0034569E" w:rsidRDefault="0034569E" w:rsidP="002D5746">
      <w:pPr>
        <w:bidi/>
        <w:rPr>
          <w:rFonts w:ascii="Comic Sans MS" w:hAnsi="Comic Sans MS"/>
          <w:rtl/>
        </w:rPr>
      </w:pPr>
      <w:r>
        <w:rPr>
          <w:rFonts w:ascii="Comic Sans MS" w:hAnsi="Comic Sans MS"/>
        </w:rPr>
        <w:lastRenderedPageBreak/>
        <w:t>Main screen</w:t>
      </w:r>
      <w:r>
        <w:rPr>
          <w:rFonts w:ascii="Comic Sans MS" w:hAnsi="Comic Sans MS" w:hint="cs"/>
          <w:rtl/>
        </w:rPr>
        <w:t>:</w:t>
      </w:r>
      <w:r w:rsidR="002D5746">
        <w:rPr>
          <w:noProof/>
        </w:rPr>
        <w:drawing>
          <wp:anchor distT="0" distB="0" distL="114300" distR="114300" simplePos="0" relativeHeight="251663360" behindDoc="1" locked="0" layoutInCell="1" allowOverlap="1" wp14:anchorId="59550EFA" wp14:editId="2F2C6BC1">
            <wp:simplePos x="0" y="0"/>
            <wp:positionH relativeFrom="margin">
              <wp:posOffset>723900</wp:posOffset>
            </wp:positionH>
            <wp:positionV relativeFrom="paragraph">
              <wp:posOffset>270510</wp:posOffset>
            </wp:positionV>
            <wp:extent cx="5219700" cy="3181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746" w:rsidRDefault="002D5746" w:rsidP="002D5746">
      <w:pPr>
        <w:bidi/>
        <w:rPr>
          <w:rFonts w:ascii="Comic Sans MS" w:hAnsi="Comic Sans MS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5C34F" wp14:editId="39326825">
            <wp:simplePos x="0" y="0"/>
            <wp:positionH relativeFrom="margin">
              <wp:align>right</wp:align>
            </wp:positionH>
            <wp:positionV relativeFrom="paragraph">
              <wp:posOffset>3543935</wp:posOffset>
            </wp:positionV>
            <wp:extent cx="5140325" cy="4086225"/>
            <wp:effectExtent l="0" t="0" r="317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69E">
        <w:rPr>
          <w:rFonts w:ascii="Comic Sans MS" w:hAnsi="Comic Sans MS"/>
        </w:rPr>
        <w:t>Sale screen</w:t>
      </w:r>
      <w:r w:rsidR="0034569E">
        <w:rPr>
          <w:rFonts w:ascii="Comic Sans MS" w:hAnsi="Comic Sans MS" w:hint="cs"/>
          <w:rtl/>
        </w:rPr>
        <w:t>:</w:t>
      </w:r>
    </w:p>
    <w:p w:rsidR="0034569E" w:rsidRDefault="0034569E" w:rsidP="0034569E">
      <w:pPr>
        <w:bidi/>
        <w:rPr>
          <w:rFonts w:ascii="Comic Sans MS" w:hAnsi="Comic Sans MS"/>
          <w:rtl/>
        </w:rPr>
      </w:pPr>
    </w:p>
    <w:p w:rsidR="0034569E" w:rsidRDefault="0034569E" w:rsidP="0034569E">
      <w:pPr>
        <w:bidi/>
        <w:rPr>
          <w:rFonts w:ascii="Comic Sans MS" w:hAnsi="Comic Sans MS"/>
          <w:rtl/>
        </w:rPr>
      </w:pPr>
      <w:r>
        <w:rPr>
          <w:rFonts w:ascii="Comic Sans MS" w:hAnsi="Comic Sans MS"/>
        </w:rPr>
        <w:lastRenderedPageBreak/>
        <w:t>Claims screen</w:t>
      </w:r>
      <w:r>
        <w:rPr>
          <w:rFonts w:ascii="Comic Sans MS" w:hAnsi="Comic Sans MS" w:hint="cs"/>
          <w:rtl/>
        </w:rPr>
        <w:t>:</w:t>
      </w:r>
      <w:r w:rsidR="00436C61">
        <w:rPr>
          <w:rFonts w:ascii="Comic Sans MS" w:hAnsi="Comic Sans MS" w:hint="cs"/>
          <w:rtl/>
        </w:rPr>
        <w:t xml:space="preserve"> ניתן לבחור את הלקוח הרצוי (ניטען מתוך ה</w:t>
      </w:r>
      <w:r w:rsidR="00436C61">
        <w:rPr>
          <w:rFonts w:ascii="Comic Sans MS" w:hAnsi="Comic Sans MS" w:hint="cs"/>
        </w:rPr>
        <w:t>DB</w:t>
      </w:r>
      <w:r w:rsidR="00436C61">
        <w:rPr>
          <w:rFonts w:ascii="Comic Sans MS" w:hAnsi="Comic Sans MS" w:hint="cs"/>
          <w:rtl/>
        </w:rPr>
        <w:t>)</w:t>
      </w:r>
    </w:p>
    <w:p w:rsidR="002D5746" w:rsidRDefault="00436C61" w:rsidP="002D5746">
      <w:pPr>
        <w:bidi/>
        <w:rPr>
          <w:rFonts w:ascii="Comic Sans MS" w:hAnsi="Comic Sans MS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F147344" wp14:editId="2E96DEE1">
            <wp:simplePos x="0" y="0"/>
            <wp:positionH relativeFrom="margin">
              <wp:posOffset>1171575</wp:posOffset>
            </wp:positionH>
            <wp:positionV relativeFrom="paragraph">
              <wp:posOffset>270510</wp:posOffset>
            </wp:positionV>
            <wp:extent cx="4799965" cy="345186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C61" w:rsidRDefault="00436C61" w:rsidP="0034569E">
      <w:pPr>
        <w:bidi/>
        <w:rPr>
          <w:rFonts w:ascii="Comic Sans MS" w:hAnsi="Comic Sans MS"/>
          <w:rtl/>
        </w:rPr>
      </w:pPr>
    </w:p>
    <w:p w:rsidR="00436C61" w:rsidRDefault="00436C61">
      <w:pPr>
        <w:rPr>
          <w:rFonts w:ascii="Comic Sans MS" w:hAnsi="Comic Sans MS"/>
          <w:rtl/>
        </w:rPr>
      </w:pPr>
      <w:r>
        <w:rPr>
          <w:rFonts w:ascii="Comic Sans MS" w:hAnsi="Comic Sans MS"/>
          <w:rtl/>
        </w:rPr>
        <w:br w:type="page"/>
      </w:r>
    </w:p>
    <w:p w:rsidR="00436C61" w:rsidRDefault="00436C61" w:rsidP="00436C61">
      <w:pPr>
        <w:bidi/>
        <w:rPr>
          <w:rFonts w:ascii="Comic Sans MS" w:hAnsi="Comic Sans M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A52666E" wp14:editId="46308AEA">
            <wp:simplePos x="0" y="0"/>
            <wp:positionH relativeFrom="margin">
              <wp:posOffset>415925</wp:posOffset>
            </wp:positionH>
            <wp:positionV relativeFrom="paragraph">
              <wp:posOffset>523875</wp:posOffset>
            </wp:positionV>
            <wp:extent cx="4998720" cy="3657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hint="cs"/>
          <w:rtl/>
        </w:rPr>
        <w:t>לאחר בחירת הלקוח ניתן לבחור את הפוליסה הספציפית מתוך כלל הפוליסות שהלקוח הספציפי עשה (נטען מתוך ה</w:t>
      </w:r>
      <w:r>
        <w:rPr>
          <w:rFonts w:ascii="Comic Sans MS" w:hAnsi="Comic Sans MS" w:hint="cs"/>
        </w:rPr>
        <w:t>DB</w:t>
      </w:r>
      <w:r>
        <w:rPr>
          <w:rFonts w:ascii="Comic Sans MS" w:hAnsi="Comic Sans MS" w:hint="cs"/>
          <w:rtl/>
        </w:rPr>
        <w:t>):</w:t>
      </w:r>
      <w:r w:rsidRPr="00436C61">
        <w:rPr>
          <w:noProof/>
        </w:rPr>
        <w:t xml:space="preserve"> </w:t>
      </w:r>
    </w:p>
    <w:p w:rsidR="00436C61" w:rsidRDefault="00436C61" w:rsidP="00436C61">
      <w:pPr>
        <w:rPr>
          <w:rFonts w:ascii="Comic Sans MS" w:hAnsi="Comic Sans MS"/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2E02B07" wp14:editId="1CDFB3C4">
            <wp:simplePos x="0" y="0"/>
            <wp:positionH relativeFrom="margin">
              <wp:posOffset>371475</wp:posOffset>
            </wp:positionH>
            <wp:positionV relativeFrom="paragraph">
              <wp:posOffset>3969385</wp:posOffset>
            </wp:positionV>
            <wp:extent cx="5038725" cy="3762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rtl/>
        </w:rPr>
        <w:br w:type="page"/>
      </w:r>
    </w:p>
    <w:p w:rsidR="0034569E" w:rsidRDefault="0034569E" w:rsidP="0034569E">
      <w:pPr>
        <w:bidi/>
        <w:rPr>
          <w:rFonts w:ascii="Comic Sans MS" w:hAnsi="Comic Sans MS"/>
          <w:rtl/>
        </w:rPr>
      </w:pPr>
      <w:r>
        <w:rPr>
          <w:rFonts w:ascii="Comic Sans MS" w:hAnsi="Comic Sans MS"/>
        </w:rPr>
        <w:lastRenderedPageBreak/>
        <w:t>Logger.txt</w:t>
      </w:r>
      <w:r>
        <w:rPr>
          <w:rFonts w:ascii="Comic Sans MS" w:hAnsi="Comic Sans MS" w:hint="cs"/>
          <w:rtl/>
        </w:rPr>
        <w:t>:</w:t>
      </w:r>
    </w:p>
    <w:p w:rsidR="00436C61" w:rsidRDefault="00436C61" w:rsidP="00436C61">
      <w:pPr>
        <w:bidi/>
        <w:rPr>
          <w:rFonts w:ascii="Comic Sans MS" w:hAnsi="Comic Sans MS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A7FFC29" wp14:editId="6AF955C2">
            <wp:simplePos x="0" y="0"/>
            <wp:positionH relativeFrom="column">
              <wp:posOffset>1047750</wp:posOffset>
            </wp:positionH>
            <wp:positionV relativeFrom="paragraph">
              <wp:posOffset>275590</wp:posOffset>
            </wp:positionV>
            <wp:extent cx="4895850" cy="3181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69E" w:rsidRDefault="0034569E" w:rsidP="0034569E">
      <w:pPr>
        <w:bidi/>
        <w:rPr>
          <w:rFonts w:ascii="Comic Sans MS" w:hAnsi="Comic Sans MS"/>
          <w:rtl/>
        </w:rPr>
      </w:pPr>
    </w:p>
    <w:p w:rsidR="0034569E" w:rsidRPr="0034569E" w:rsidRDefault="0034569E" w:rsidP="0034569E">
      <w:pPr>
        <w:bidi/>
        <w:rPr>
          <w:rFonts w:ascii="Comic Sans MS" w:hAnsi="Comic Sans MS"/>
          <w:rtl/>
        </w:rPr>
      </w:pPr>
    </w:p>
    <w:sectPr w:rsidR="0034569E" w:rsidRPr="0034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0F0"/>
    <w:multiLevelType w:val="hybridMultilevel"/>
    <w:tmpl w:val="9D86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4706"/>
    <w:multiLevelType w:val="hybridMultilevel"/>
    <w:tmpl w:val="102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9E"/>
    <w:rsid w:val="00071462"/>
    <w:rsid w:val="00116D4A"/>
    <w:rsid w:val="002D5746"/>
    <w:rsid w:val="00336239"/>
    <w:rsid w:val="0034569E"/>
    <w:rsid w:val="00436C61"/>
    <w:rsid w:val="004F5378"/>
    <w:rsid w:val="00571ED2"/>
    <w:rsid w:val="00964EB9"/>
    <w:rsid w:val="00967BCC"/>
    <w:rsid w:val="00A27F7A"/>
    <w:rsid w:val="00C01C5E"/>
    <w:rsid w:val="00E05B7B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F9C8-4D34-4FD2-B4EE-B7E3E927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Corporation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Galit Alfarsi</dc:creator>
  <cp:keywords/>
  <dc:description/>
  <cp:lastModifiedBy>Galit Alfarsi</cp:lastModifiedBy>
  <cp:revision>3</cp:revision>
  <dcterms:created xsi:type="dcterms:W3CDTF">2019-07-13T07:29:00Z</dcterms:created>
  <dcterms:modified xsi:type="dcterms:W3CDTF">2019-07-13T07:35:00Z</dcterms:modified>
</cp:coreProperties>
</file>