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689.476318359375"/>
        <w:jc w:val="center"/>
        <w:rPr>
          <w:rFonts w:ascii="Calibri" w:cs="Calibri" w:eastAsia="Calibri" w:hAnsi="Calibri"/>
          <w:b w:val="1"/>
          <w:sz w:val="41.922000885009766"/>
          <w:szCs w:val="41.922000885009766"/>
        </w:rPr>
      </w:pPr>
      <w:r w:rsidDel="00000000" w:rsidR="00000000" w:rsidRPr="00000000">
        <w:rPr>
          <w:rFonts w:ascii="Calibri" w:cs="Calibri" w:eastAsia="Calibri" w:hAnsi="Calibri"/>
          <w:b w:val="1"/>
          <w:sz w:val="41.922000885009766"/>
          <w:szCs w:val="41.922000885009766"/>
          <w:rtl w:val="0"/>
        </w:rPr>
        <w:t xml:space="preserve">Project Management Workbook</w:t>
      </w:r>
    </w:p>
    <w:p w:rsidR="00000000" w:rsidDel="00000000" w:rsidP="00000000" w:rsidRDefault="00000000" w:rsidRPr="00000000" w14:paraId="00000002">
      <w:pPr>
        <w:widowControl w:val="0"/>
        <w:spacing w:line="240" w:lineRule="auto"/>
        <w:ind w:right="689.47631835937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right="689.47631835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material will introduce you to general terms and concepts associated with project management (PM).</w:t>
      </w:r>
    </w:p>
    <w:p w:rsidR="00000000" w:rsidDel="00000000" w:rsidP="00000000" w:rsidRDefault="00000000" w:rsidRPr="00000000" w14:paraId="00000004">
      <w:pPr>
        <w:widowControl w:val="0"/>
        <w:spacing w:line="240" w:lineRule="auto"/>
        <w:ind w:right="689.476318359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begin working for a specific organization, you will likely find that these terms and the way they are used may be different at your organization.</w:t>
      </w:r>
    </w:p>
    <w:p w:rsidR="00000000" w:rsidDel="00000000" w:rsidP="00000000" w:rsidRDefault="00000000" w:rsidRPr="00000000" w14:paraId="00000005">
      <w:pPr>
        <w:widowControl w:val="0"/>
        <w:spacing w:line="240" w:lineRule="auto"/>
        <w:ind w:right="689.476318359375"/>
        <w:jc w:val="righ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06">
      <w:pPr>
        <w:widowControl w:val="0"/>
        <w:spacing w:line="240" w:lineRule="auto"/>
        <w:ind w:right="689.476318359375"/>
        <w:rPr>
          <w:rFonts w:ascii="Calibri" w:cs="Calibri" w:eastAsia="Calibri" w:hAnsi="Calibri"/>
          <w:sz w:val="39"/>
          <w:szCs w:val="39"/>
        </w:rPr>
      </w:pPr>
      <w:r w:rsidDel="00000000" w:rsidR="00000000" w:rsidRPr="00000000">
        <w:rPr>
          <w:rFonts w:ascii="Calibri" w:cs="Calibri" w:eastAsia="Calibri" w:hAnsi="Calibri"/>
          <w:b w:val="1"/>
          <w:sz w:val="39"/>
          <w:szCs w:val="39"/>
          <w:rtl w:val="0"/>
        </w:rPr>
        <w:t xml:space="preserve">Defining Project Management</w:t>
      </w:r>
      <w:r w:rsidDel="00000000" w:rsidR="00000000" w:rsidRPr="00000000">
        <w:rPr>
          <w:rtl w:val="0"/>
        </w:rPr>
      </w:r>
    </w:p>
    <w:tbl>
      <w:tblPr>
        <w:tblStyle w:val="Table1"/>
        <w:tblW w:w="10580.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8340"/>
        <w:tblGridChange w:id="0">
          <w:tblGrid>
            <w:gridCol w:w="2240"/>
            <w:gridCol w:w="8340"/>
          </w:tblGrid>
        </w:tblGridChange>
      </w:tblGrid>
      <w:tr>
        <w:trPr>
          <w:cantSplit w:val="0"/>
          <w:trHeight w:val="160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87.73505210876465" w:lineRule="auto"/>
              <w:ind w:left="80.54656982421875" w:right="138.30352783203125" w:firstLine="16.39251708984375"/>
              <w:rPr>
                <w:rFonts w:ascii="Calibri" w:cs="Calibri" w:eastAsia="Calibri" w:hAnsi="Calibri"/>
                <w:sz w:val="24.166000366210938"/>
                <w:szCs w:val="24.166000366210938"/>
              </w:rPr>
            </w:pPr>
            <w:r w:rsidDel="00000000" w:rsidR="00000000" w:rsidRPr="00000000">
              <w:rPr>
                <w:rFonts w:ascii="Calibri" w:cs="Calibri" w:eastAsia="Calibri" w:hAnsi="Calibri"/>
                <w:sz w:val="24.118000030517578"/>
                <w:szCs w:val="24.118000030517578"/>
                <w:rtl w:val="0"/>
              </w:rPr>
              <w:t xml:space="preserve">Defining what constitutes</w:t>
            </w:r>
            <w:r w:rsidDel="00000000" w:rsidR="00000000" w:rsidRPr="00000000">
              <w:rPr>
                <w:rFonts w:ascii="Calibri" w:cs="Calibri" w:eastAsia="Calibri" w:hAnsi="Calibri"/>
                <w:sz w:val="24.166000366210938"/>
                <w:szCs w:val="24.166000366210938"/>
                <w:rtl w:val="0"/>
              </w:rPr>
              <w:t xml:space="preserve">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Roboto" w:cs="Roboto" w:eastAsia="Roboto" w:hAnsi="Roboto"/>
                <w:color w:val="3f3f3f"/>
                <w:sz w:val="24"/>
                <w:szCs w:val="24"/>
                <w:rtl w:val="0"/>
              </w:rPr>
              <w:t xml:space="preserve">A project is an individual or collaborative enterprise that is carefully planned to achieve a particular outcome.</w:t>
            </w:r>
            <w:r w:rsidDel="00000000" w:rsidR="00000000" w:rsidRPr="00000000">
              <w:rPr>
                <w:rtl w:val="0"/>
              </w:rPr>
            </w:r>
          </w:p>
        </w:tc>
      </w:tr>
      <w:tr>
        <w:trPr>
          <w:cantSplit w:val="0"/>
          <w:trHeight w:val="80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87.29194641113281"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Greenfield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20" w:hanging="720"/>
              <w:rPr>
                <w:rFonts w:ascii="Calibri" w:cs="Calibri" w:eastAsia="Calibri" w:hAnsi="Calibri"/>
                <w:sz w:val="24"/>
                <w:szCs w:val="24"/>
              </w:rPr>
            </w:pPr>
            <w:r w:rsidDel="00000000" w:rsidR="00000000" w:rsidRPr="00000000">
              <w:rPr>
                <w:color w:val="595959"/>
                <w:sz w:val="24"/>
                <w:szCs w:val="24"/>
                <w:rtl w:val="0"/>
              </w:rPr>
              <w:t xml:space="preserve">new implementation</w:t>
            </w:r>
            <w:r w:rsidDel="00000000" w:rsidR="00000000" w:rsidRPr="00000000">
              <w:rPr>
                <w:rtl w:val="0"/>
              </w:rPr>
            </w:r>
          </w:p>
        </w:tc>
      </w:tr>
      <w:tr>
        <w:trPr>
          <w:cantSplit w:val="0"/>
          <w:trHeight w:val="7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96.97944641113281" w:firstLine="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Brownfield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System conversion</w:t>
            </w:r>
          </w:p>
        </w:tc>
      </w:tr>
      <w:tr>
        <w:trPr>
          <w:cantSplit w:val="0"/>
          <w:trHeight w:val="8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The process of managing all activities required to successfully complete a project. </w:t>
            </w:r>
          </w:p>
        </w:tc>
      </w:tr>
    </w:tbl>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Project Management Result Keywords </w:t>
      </w:r>
    </w:p>
    <w:tbl>
      <w:tblPr>
        <w:tblStyle w:val="Table2"/>
        <w:tblW w:w="10580.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1280"/>
        <w:gridCol w:w="3540"/>
        <w:gridCol w:w="3520"/>
        <w:tblGridChange w:id="0">
          <w:tblGrid>
            <w:gridCol w:w="2240"/>
            <w:gridCol w:w="1280"/>
            <w:gridCol w:w="3540"/>
            <w:gridCol w:w="3520"/>
          </w:tblGrid>
        </w:tblGridChange>
      </w:tblGrid>
      <w:tr>
        <w:trPr>
          <w:cantSplit w:val="0"/>
          <w:trHeight w:val="69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Within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Appropriate Quality</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96.9390869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rFonts w:ascii="Calibri" w:cs="Calibri" w:eastAsia="Calibri" w:hAnsi="Calibri"/>
                <w:sz w:val="24"/>
                <w:szCs w:val="24"/>
              </w:rPr>
            </w:pPr>
            <w:r w:rsidDel="00000000" w:rsidR="00000000" w:rsidRPr="00000000">
              <w:rPr>
                <w:color w:val="212121"/>
                <w:sz w:val="24"/>
                <w:szCs w:val="24"/>
                <w:rtl w:val="0"/>
              </w:rPr>
              <w:t xml:space="preserve">The person responsible for managing the process and the activities of project management.</w:t>
            </w:r>
            <w:r w:rsidDel="00000000" w:rsidR="00000000" w:rsidRPr="00000000">
              <w:rPr>
                <w:rtl w:val="0"/>
              </w:rPr>
            </w:r>
          </w:p>
        </w:tc>
      </w:tr>
      <w:tr>
        <w:trPr>
          <w:cantSplit w:val="0"/>
          <w:trHeight w:val="11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96.9390869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Charter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color w:val="212121"/>
                <w:sz w:val="24"/>
                <w:szCs w:val="24"/>
                <w:rtl w:val="0"/>
              </w:rPr>
              <w:t xml:space="preserve">A document that provides formal approval to proceed as a project</w:t>
            </w: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96.93908691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Schedule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color w:val="212121"/>
                <w:sz w:val="24"/>
                <w:szCs w:val="24"/>
                <w:rtl w:val="0"/>
              </w:rPr>
              <w:t xml:space="preserve">How the project shows key milestones and their progress </w:t>
            </w:r>
            <w:r w:rsidDel="00000000" w:rsidR="00000000" w:rsidRPr="00000000">
              <w:rPr>
                <w:rtl w:val="0"/>
              </w:rPr>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87.2919464111328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Gantt Chart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way to show project milestones/activities to be completed and timing. Shows visually what will be happening and when</w:t>
            </w:r>
          </w:p>
        </w:tc>
      </w:tr>
    </w:tbl>
    <w:p w:rsidR="00000000" w:rsidDel="00000000" w:rsidP="00000000" w:rsidRDefault="00000000" w:rsidRPr="00000000" w14:paraId="00000025">
      <w:pPr>
        <w:widowControl w:val="0"/>
        <w:spacing w:before="158.970947265625" w:line="240" w:lineRule="auto"/>
        <w:rPr>
          <w:rFonts w:ascii="Calibri" w:cs="Calibri" w:eastAsia="Calibri" w:hAnsi="Calibri"/>
          <w:b w:val="1"/>
          <w:sz w:val="39.77199935913086"/>
          <w:szCs w:val="39.77199935913086"/>
        </w:rPr>
      </w:pPr>
      <w:r w:rsidDel="00000000" w:rsidR="00000000" w:rsidRPr="00000000">
        <w:rPr>
          <w:rtl w:val="0"/>
        </w:rPr>
      </w:r>
    </w:p>
    <w:p w:rsidR="00000000" w:rsidDel="00000000" w:rsidP="00000000" w:rsidRDefault="00000000" w:rsidRPr="00000000" w14:paraId="00000026">
      <w:pPr>
        <w:widowControl w:val="0"/>
        <w:spacing w:before="158.970947265625" w:line="240" w:lineRule="auto"/>
        <w:rPr>
          <w:rFonts w:ascii="Calibri" w:cs="Calibri" w:eastAsia="Calibri" w:hAnsi="Calibri"/>
          <w:b w:val="1"/>
          <w:sz w:val="39.77199935913086"/>
          <w:szCs w:val="39.77199935913086"/>
        </w:rPr>
      </w:pPr>
      <w:r w:rsidDel="00000000" w:rsidR="00000000" w:rsidRPr="00000000">
        <w:rPr>
          <w:rFonts w:ascii="Calibri" w:cs="Calibri" w:eastAsia="Calibri" w:hAnsi="Calibri"/>
          <w:b w:val="1"/>
          <w:sz w:val="39.77199935913086"/>
          <w:szCs w:val="39.77199935913086"/>
          <w:rtl w:val="0"/>
        </w:rPr>
        <w:t xml:space="preserve">Planning</w:t>
      </w:r>
    </w:p>
    <w:p w:rsidR="00000000" w:rsidDel="00000000" w:rsidP="00000000" w:rsidRDefault="00000000" w:rsidRPr="00000000" w14:paraId="00000027">
      <w:pPr>
        <w:widowControl w:val="0"/>
        <w:spacing w:before="158.970947265625" w:line="240" w:lineRule="auto"/>
        <w:rPr>
          <w:rFonts w:ascii="Calibri" w:cs="Calibri" w:eastAsia="Calibri" w:hAnsi="Calibri"/>
          <w:b w:val="1"/>
          <w:sz w:val="24.118000030517578"/>
          <w:szCs w:val="24.118000030517578"/>
        </w:rPr>
      </w:pPr>
      <w:r w:rsidDel="00000000" w:rsidR="00000000" w:rsidRPr="00000000">
        <w:rPr>
          <w:rFonts w:ascii="Calibri" w:cs="Calibri" w:eastAsia="Calibri" w:hAnsi="Calibri"/>
          <w:b w:val="1"/>
          <w:sz w:val="39.77199935913086"/>
          <w:szCs w:val="39.77199935913086"/>
          <w:rtl w:val="0"/>
        </w:rPr>
        <w:t xml:space="preserve"> </w:t>
      </w:r>
      <w:r w:rsidDel="00000000" w:rsidR="00000000" w:rsidRPr="00000000">
        <w:rPr>
          <w:rFonts w:ascii="Calibri" w:cs="Calibri" w:eastAsia="Calibri" w:hAnsi="Calibri"/>
          <w:b w:val="1"/>
          <w:sz w:val="24.118000030517578"/>
          <w:szCs w:val="24.118000030517578"/>
          <w:rtl w:val="0"/>
        </w:rPr>
        <w:t xml:space="preserve"> </w:t>
      </w:r>
    </w:p>
    <w:p w:rsidR="00000000" w:rsidDel="00000000" w:rsidP="00000000" w:rsidRDefault="00000000" w:rsidRPr="00000000" w14:paraId="00000028">
      <w:pPr>
        <w:widowControl w:val="0"/>
        <w:numPr>
          <w:ilvl w:val="0"/>
          <w:numId w:val="1"/>
        </w:numPr>
        <w:spacing w:after="0" w:before="158.970947265625"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Determine the viability of the proposal. Will the final product create enough value to pay for the project costs and give the organization enough benefit (return on investment) to make the effort worthwhile? </w:t>
      </w:r>
    </w:p>
    <w:p w:rsidR="00000000" w:rsidDel="00000000" w:rsidP="00000000" w:rsidRDefault="00000000" w:rsidRPr="00000000" w14:paraId="00000029">
      <w:pPr>
        <w:widowControl w:val="0"/>
        <w:numPr>
          <w:ilvl w:val="0"/>
          <w:numId w:val="1"/>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66000366210938"/>
          <w:szCs w:val="24.166000366210938"/>
          <w:rtl w:val="0"/>
        </w:rPr>
        <w:t xml:space="preserve">Get Project Charter signed off to have organizational commitment to support and pay for the project. </w:t>
      </w:r>
      <w:r w:rsidDel="00000000" w:rsidR="00000000" w:rsidRPr="00000000">
        <w:rPr>
          <w:rtl w:val="0"/>
        </w:rPr>
      </w:r>
    </w:p>
    <w:p w:rsidR="00000000" w:rsidDel="00000000" w:rsidP="00000000" w:rsidRDefault="00000000" w:rsidRPr="00000000" w14:paraId="0000002A">
      <w:pPr>
        <w:widowControl w:val="0"/>
        <w:numPr>
          <w:ilvl w:val="0"/>
          <w:numId w:val="1"/>
        </w:numPr>
        <w:spacing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Plan out project activities. Ensure that the project is going to be controllable. </w:t>
      </w:r>
    </w:p>
    <w:p w:rsidR="00000000" w:rsidDel="00000000" w:rsidP="00000000" w:rsidRDefault="00000000" w:rsidRPr="00000000" w14:paraId="0000002B">
      <w:pPr>
        <w:widowControl w:val="0"/>
        <w:spacing w:before="254.6136474609375" w:line="385.88942527770996" w:lineRule="auto"/>
        <w:ind w:right="603.062744140625"/>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Execution</w:t>
      </w:r>
    </w:p>
    <w:p w:rsidR="00000000" w:rsidDel="00000000" w:rsidP="00000000" w:rsidRDefault="00000000" w:rsidRPr="00000000" w14:paraId="0000002C">
      <w:pPr>
        <w:widowControl w:val="0"/>
        <w:spacing w:before="254.6136474609375" w:line="385.88942527770996" w:lineRule="auto"/>
        <w:ind w:right="603.062744140625"/>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2D">
      <w:pPr>
        <w:widowControl w:val="0"/>
        <w:numPr>
          <w:ilvl w:val="0"/>
          <w:numId w:val="7"/>
        </w:numPr>
        <w:spacing w:after="0" w:before="9.382781982421875"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Collect and plan specific requirements to understand the deliverable. </w:t>
      </w:r>
    </w:p>
    <w:p w:rsidR="00000000" w:rsidDel="00000000" w:rsidP="00000000" w:rsidRDefault="00000000" w:rsidRPr="00000000" w14:paraId="0000002E">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Determine and acquire resources (skill sets) needed to accomplish delivery. </w:t>
      </w:r>
    </w:p>
    <w:p w:rsidR="00000000" w:rsidDel="00000000" w:rsidP="00000000" w:rsidRDefault="00000000" w:rsidRPr="00000000" w14:paraId="0000002F">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Create a schematic or blueprint to detail the build. </w:t>
      </w:r>
    </w:p>
    <w:p w:rsidR="00000000" w:rsidDel="00000000" w:rsidP="00000000" w:rsidRDefault="00000000" w:rsidRPr="00000000" w14:paraId="00000030">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Perform the work necessary to create a product or prototype. </w:t>
      </w:r>
    </w:p>
    <w:p w:rsidR="00000000" w:rsidDel="00000000" w:rsidP="00000000" w:rsidRDefault="00000000" w:rsidRPr="00000000" w14:paraId="00000031">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Perform all testing to validate that the deliverable meets the quality and functionality requirements of the  customer. </w:t>
      </w:r>
    </w:p>
    <w:p w:rsidR="00000000" w:rsidDel="00000000" w:rsidP="00000000" w:rsidRDefault="00000000" w:rsidRPr="00000000" w14:paraId="00000032">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Perform testing to validate that introduction of this new product into the environment will not cause  harm to the environment or other existing products. </w:t>
      </w:r>
    </w:p>
    <w:p w:rsidR="00000000" w:rsidDel="00000000" w:rsidP="00000000" w:rsidRDefault="00000000" w:rsidRPr="00000000" w14:paraId="00000033">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Ensure that customers/users are prepared to receive this product (training, user manuals, documentation). </w:t>
      </w:r>
    </w:p>
    <w:p w:rsidR="00000000" w:rsidDel="00000000" w:rsidP="00000000" w:rsidRDefault="00000000" w:rsidRPr="00000000" w14:paraId="00000034">
      <w:pPr>
        <w:widowControl w:val="0"/>
        <w:numPr>
          <w:ilvl w:val="0"/>
          <w:numId w:val="7"/>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Provide a knowledge transfer plan for implementation to execute. </w:t>
      </w:r>
    </w:p>
    <w:p w:rsidR="00000000" w:rsidDel="00000000" w:rsidP="00000000" w:rsidRDefault="00000000" w:rsidRPr="00000000" w14:paraId="00000035">
      <w:pPr>
        <w:widowControl w:val="0"/>
        <w:numPr>
          <w:ilvl w:val="0"/>
          <w:numId w:val="7"/>
        </w:numPr>
        <w:spacing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Turn over all implementable components to the release process. </w:t>
      </w:r>
    </w:p>
    <w:p w:rsidR="00000000" w:rsidDel="00000000" w:rsidP="00000000" w:rsidRDefault="00000000" w:rsidRPr="00000000" w14:paraId="00000036">
      <w:pPr>
        <w:widowControl w:val="0"/>
        <w:spacing w:line="240" w:lineRule="auto"/>
        <w:ind w:right="691.71142578125"/>
        <w:rPr>
          <w:rFonts w:ascii="Calibri" w:cs="Calibri" w:eastAsia="Calibri" w:hAnsi="Calibri"/>
          <w:sz w:val="24.118000030517578"/>
          <w:szCs w:val="24.118000030517578"/>
        </w:rPr>
      </w:pPr>
      <w:r w:rsidDel="00000000" w:rsidR="00000000" w:rsidRPr="00000000">
        <w:rPr>
          <w:rtl w:val="0"/>
        </w:rPr>
      </w:r>
    </w:p>
    <w:p w:rsidR="00000000" w:rsidDel="00000000" w:rsidP="00000000" w:rsidRDefault="00000000" w:rsidRPr="00000000" w14:paraId="00000037">
      <w:pPr>
        <w:widowControl w:val="0"/>
        <w:spacing w:line="240" w:lineRule="auto"/>
        <w:ind w:right="691.71142578125"/>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8">
      <w:pPr>
        <w:widowControl w:val="0"/>
        <w:spacing w:line="240" w:lineRule="auto"/>
        <w:ind w:right="691.71142578125"/>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Implementation </w:t>
      </w:r>
    </w:p>
    <w:p w:rsidR="00000000" w:rsidDel="00000000" w:rsidP="00000000" w:rsidRDefault="00000000" w:rsidRPr="00000000" w14:paraId="00000039">
      <w:pPr>
        <w:widowControl w:val="0"/>
        <w:spacing w:line="240" w:lineRule="auto"/>
        <w:ind w:right="691.71142578125"/>
        <w:rPr>
          <w:rFonts w:ascii="Calibri" w:cs="Calibri" w:eastAsia="Calibri" w:hAnsi="Calibri"/>
          <w:b w:val="1"/>
          <w:sz w:val="24.118000030517578"/>
          <w:szCs w:val="24.118000030517578"/>
        </w:rPr>
      </w:pPr>
      <w:r w:rsidDel="00000000" w:rsidR="00000000" w:rsidRPr="00000000">
        <w:rPr>
          <w:rtl w:val="0"/>
        </w:rPr>
      </w:r>
    </w:p>
    <w:p w:rsidR="00000000" w:rsidDel="00000000" w:rsidP="00000000" w:rsidRDefault="00000000" w:rsidRPr="00000000" w14:paraId="0000003A">
      <w:pPr>
        <w:widowControl w:val="0"/>
        <w:spacing w:line="240" w:lineRule="auto"/>
        <w:ind w:right="691.71142578125"/>
        <w:rPr>
          <w:rFonts w:ascii="Calibri" w:cs="Calibri" w:eastAsia="Calibri" w:hAnsi="Calibri"/>
          <w:b w:val="1"/>
          <w:sz w:val="24.118000030517578"/>
          <w:szCs w:val="24.118000030517578"/>
        </w:rPr>
      </w:pPr>
      <w:r w:rsidDel="00000000" w:rsidR="00000000" w:rsidRPr="00000000">
        <w:rPr>
          <w:rtl w:val="0"/>
        </w:rPr>
      </w:r>
    </w:p>
    <w:p w:rsidR="00000000" w:rsidDel="00000000" w:rsidP="00000000" w:rsidRDefault="00000000" w:rsidRPr="00000000" w14:paraId="0000003B">
      <w:pPr>
        <w:widowControl w:val="0"/>
        <w:numPr>
          <w:ilvl w:val="0"/>
          <w:numId w:val="2"/>
        </w:numPr>
        <w:spacing w:after="0" w:line="240" w:lineRule="auto"/>
        <w:ind w:left="720" w:right="691.71142578125"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Perform all activities necessary to place the product into the live environment. </w:t>
      </w:r>
    </w:p>
    <w:p w:rsidR="00000000" w:rsidDel="00000000" w:rsidP="00000000" w:rsidRDefault="00000000" w:rsidRPr="00000000" w14:paraId="0000003C">
      <w:pPr>
        <w:widowControl w:val="0"/>
        <w:numPr>
          <w:ilvl w:val="0"/>
          <w:numId w:val="2"/>
        </w:numPr>
        <w:spacing w:after="0" w:before="0" w:line="243.75349044799805" w:lineRule="auto"/>
        <w:ind w:left="720" w:right="523.934326171875"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Execute a Knowledge transfer plan to ensure support personnel are ready to support the end customer. </w:t>
      </w:r>
    </w:p>
    <w:p w:rsidR="00000000" w:rsidDel="00000000" w:rsidP="00000000" w:rsidRDefault="00000000" w:rsidRPr="00000000" w14:paraId="0000003D">
      <w:pPr>
        <w:widowControl w:val="0"/>
        <w:numPr>
          <w:ilvl w:val="0"/>
          <w:numId w:val="2"/>
        </w:numPr>
        <w:spacing w:after="0" w:before="0" w:line="243.75349044799805" w:lineRule="auto"/>
        <w:ind w:left="720" w:right="523.934326171875"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Notify the customer/user community as to the availability of the new product or service. </w:t>
      </w:r>
    </w:p>
    <w:p w:rsidR="00000000" w:rsidDel="00000000" w:rsidP="00000000" w:rsidRDefault="00000000" w:rsidRPr="00000000" w14:paraId="0000003E">
      <w:pPr>
        <w:widowControl w:val="0"/>
        <w:numPr>
          <w:ilvl w:val="0"/>
          <w:numId w:val="2"/>
        </w:numPr>
        <w:spacing w:before="0" w:line="243.75349044799805" w:lineRule="auto"/>
        <w:ind w:left="720" w:right="523.934326171875" w:hanging="360"/>
        <w:rPr>
          <w:rFonts w:ascii="Calibri" w:cs="Calibri" w:eastAsia="Calibri" w:hAnsi="Calibri"/>
          <w:sz w:val="24.118000030517578"/>
          <w:szCs w:val="24.118000030517578"/>
        </w:rPr>
      </w:pPr>
      <w:r w:rsidDel="00000000" w:rsidR="00000000" w:rsidRPr="00000000">
        <w:rPr>
          <w:rFonts w:ascii="Calibri" w:cs="Calibri" w:eastAsia="Calibri" w:hAnsi="Calibri"/>
          <w:sz w:val="24.166000366210938"/>
          <w:szCs w:val="24.166000366210938"/>
          <w:rtl w:val="0"/>
        </w:rPr>
        <w:t xml:space="preserve">Provide support to operations staff and user community as the service is hooked up for actual usage. </w:t>
      </w:r>
      <w:r w:rsidDel="00000000" w:rsidR="00000000" w:rsidRPr="00000000">
        <w:rPr>
          <w:rtl w:val="0"/>
        </w:rPr>
      </w:r>
    </w:p>
    <w:p w:rsidR="00000000" w:rsidDel="00000000" w:rsidP="00000000" w:rsidRDefault="00000000" w:rsidRPr="00000000" w14:paraId="0000003F">
      <w:pPr>
        <w:widowControl w:val="0"/>
        <w:spacing w:before="294.0283203125" w:line="240" w:lineRule="auto"/>
        <w:ind w:left="311.41029357910156" w:firstLine="0"/>
        <w:rPr>
          <w:rFonts w:ascii="Calibri" w:cs="Calibri" w:eastAsia="Calibri" w:hAnsi="Calibri"/>
          <w:sz w:val="39.7239990234375"/>
          <w:szCs w:val="39.7239990234375"/>
        </w:rPr>
      </w:pPr>
      <w:r w:rsidDel="00000000" w:rsidR="00000000" w:rsidRPr="00000000">
        <w:rPr>
          <w:rtl w:val="0"/>
        </w:rPr>
      </w:r>
    </w:p>
    <w:p w:rsidR="00000000" w:rsidDel="00000000" w:rsidP="00000000" w:rsidRDefault="00000000" w:rsidRPr="00000000" w14:paraId="00000040">
      <w:pPr>
        <w:widowControl w:val="0"/>
        <w:spacing w:before="294.0283203125" w:line="240" w:lineRule="auto"/>
        <w:ind w:left="311.41029357910156"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1">
      <w:pPr>
        <w:widowControl w:val="0"/>
        <w:spacing w:before="294.0283203125" w:line="240" w:lineRule="auto"/>
        <w:ind w:left="311.41029357910156"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Closure </w:t>
      </w:r>
    </w:p>
    <w:p w:rsidR="00000000" w:rsidDel="00000000" w:rsidP="00000000" w:rsidRDefault="00000000" w:rsidRPr="00000000" w14:paraId="00000042">
      <w:pPr>
        <w:widowControl w:val="0"/>
        <w:spacing w:before="294.0283203125" w:line="240" w:lineRule="auto"/>
        <w:ind w:left="311.41029357910156"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3">
      <w:pPr>
        <w:widowControl w:val="0"/>
        <w:numPr>
          <w:ilvl w:val="0"/>
          <w:numId w:val="6"/>
        </w:numPr>
        <w:spacing w:after="0" w:before="294.0283203125" w:line="240" w:lineRule="auto"/>
        <w:ind w:left="720" w:hanging="36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Finalize documentation for future needs. </w:t>
      </w:r>
    </w:p>
    <w:p w:rsidR="00000000" w:rsidDel="00000000" w:rsidP="00000000" w:rsidRDefault="00000000" w:rsidRPr="00000000" w14:paraId="00000044">
      <w:pPr>
        <w:widowControl w:val="0"/>
        <w:numPr>
          <w:ilvl w:val="0"/>
          <w:numId w:val="6"/>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Pay all outstanding invoices. </w:t>
      </w:r>
    </w:p>
    <w:p w:rsidR="00000000" w:rsidDel="00000000" w:rsidP="00000000" w:rsidRDefault="00000000" w:rsidRPr="00000000" w14:paraId="00000045">
      <w:pPr>
        <w:widowControl w:val="0"/>
        <w:numPr>
          <w:ilvl w:val="0"/>
          <w:numId w:val="6"/>
        </w:numPr>
        <w:spacing w:after="0"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Validate customer acceptance and satisfaction. </w:t>
      </w:r>
    </w:p>
    <w:p w:rsidR="00000000" w:rsidDel="00000000" w:rsidP="00000000" w:rsidRDefault="00000000" w:rsidRPr="00000000" w14:paraId="00000046">
      <w:pPr>
        <w:widowControl w:val="0"/>
        <w:numPr>
          <w:ilvl w:val="0"/>
          <w:numId w:val="6"/>
        </w:numPr>
        <w:spacing w:before="0" w:line="240" w:lineRule="auto"/>
        <w:ind w:left="720" w:hanging="36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Perform any additional activities required to close-out the project. </w:t>
      </w:r>
    </w:p>
    <w:p w:rsidR="00000000" w:rsidDel="00000000" w:rsidP="00000000" w:rsidRDefault="00000000" w:rsidRPr="00000000" w14:paraId="00000047">
      <w:pPr>
        <w:widowControl w:val="0"/>
        <w:spacing w:line="240" w:lineRule="auto"/>
        <w:ind w:right="672.23876953125"/>
        <w:jc w:val="right"/>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48">
      <w:pPr>
        <w:widowControl w:val="0"/>
        <w:spacing w:before="59.771728515625" w:line="240" w:lineRule="auto"/>
        <w:ind w:left="337.0088195800781" w:firstLine="0"/>
        <w:rPr>
          <w:rFonts w:ascii="Calibri" w:cs="Calibri" w:eastAsia="Calibri" w:hAnsi="Calibri"/>
          <w:sz w:val="39.77199935913086"/>
          <w:szCs w:val="39.77199935913086"/>
        </w:rPr>
      </w:pPr>
      <w:r w:rsidDel="00000000" w:rsidR="00000000" w:rsidRPr="00000000">
        <w:rPr>
          <w:rFonts w:ascii="Calibri" w:cs="Calibri" w:eastAsia="Calibri" w:hAnsi="Calibri"/>
          <w:sz w:val="39.77199935913086"/>
          <w:szCs w:val="39.77199935913086"/>
          <w:rtl w:val="0"/>
        </w:rPr>
        <w:t xml:space="preserve">Nine Areas of Attention</w:t>
      </w:r>
    </w:p>
    <w:tbl>
      <w:tblPr>
        <w:tblStyle w:val="Table3"/>
        <w:tblW w:w="10580.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8940"/>
        <w:tblGridChange w:id="0">
          <w:tblGrid>
            <w:gridCol w:w="1640"/>
            <w:gridCol w:w="8940"/>
          </w:tblGrid>
        </w:tblGridChange>
      </w:tblGrid>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85.12130737304688"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32"/>
                <w:szCs w:val="32"/>
              </w:rPr>
            </w:pPr>
            <w:r w:rsidDel="00000000" w:rsidR="00000000" w:rsidRPr="00000000">
              <w:rPr>
                <w:color w:val="0079c0"/>
                <w:sz w:val="32"/>
                <w:szCs w:val="32"/>
                <w:rtl w:val="0"/>
              </w:rPr>
              <w:t xml:space="preserve">Defines the work to be done. *How much work. *All expectations – Quality, Cost, Delivery, etc.</w:t>
            </w:r>
            <w:r w:rsidDel="00000000" w:rsidR="00000000" w:rsidRPr="00000000">
              <w:rPr>
                <w:rtl w:val="0"/>
              </w:rPr>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85.12130737304688"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color w:val="0079c0"/>
                <w:sz w:val="36"/>
                <w:szCs w:val="36"/>
                <w:rtl w:val="0"/>
              </w:rPr>
              <w:t xml:space="preserve">Control document defining timing for all project activities, including delivery.</w:t>
            </w:r>
            <w:r w:rsidDel="00000000" w:rsidR="00000000" w:rsidRPr="00000000">
              <w:rPr>
                <w:rtl w:val="0"/>
              </w:rPr>
            </w:r>
          </w:p>
          <w:p w:rsidR="00000000" w:rsidDel="00000000" w:rsidP="00000000" w:rsidRDefault="00000000" w:rsidRPr="00000000" w14:paraId="0000004D">
            <w:pPr>
              <w:widowControl w:val="0"/>
              <w:spacing w:line="240" w:lineRule="auto"/>
              <w:rPr>
                <w:color w:val="0079c0"/>
                <w:sz w:val="32"/>
                <w:szCs w:val="32"/>
              </w:rPr>
            </w:pPr>
            <w:r w:rsidDel="00000000" w:rsidR="00000000" w:rsidRPr="00000000">
              <w:rPr>
                <w:rtl w:val="0"/>
              </w:rPr>
            </w:r>
          </w:p>
        </w:tc>
      </w:tr>
      <w:tr>
        <w:trPr>
          <w:cantSplit w:val="0"/>
          <w:trHeight w:val="1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88.01544189453125"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color w:val="0079c0"/>
                <w:sz w:val="36"/>
                <w:szCs w:val="36"/>
                <w:rtl w:val="0"/>
              </w:rPr>
              <w:t xml:space="preserve">Expected and actual cost.</w:t>
            </w:r>
            <w:r w:rsidDel="00000000" w:rsidR="00000000" w:rsidRPr="00000000">
              <w:rPr>
                <w:rtl w:val="0"/>
              </w:rPr>
            </w:r>
          </w:p>
        </w:tc>
      </w:tr>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88.25660705566406"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color w:val="0079c0"/>
                <w:sz w:val="36"/>
                <w:szCs w:val="36"/>
                <w:rtl w:val="0"/>
              </w:rPr>
              <w:t xml:space="preserve">Evaluating the quality of the deliverables as they are being designed, built, and delivered.</w:t>
            </w:r>
            <w:r w:rsidDel="00000000" w:rsidR="00000000" w:rsidRPr="00000000">
              <w:rPr>
                <w:rtl w:val="0"/>
              </w:rPr>
            </w:r>
          </w:p>
          <w:p w:rsidR="00000000" w:rsidDel="00000000" w:rsidP="00000000" w:rsidRDefault="00000000" w:rsidRPr="00000000" w14:paraId="00000052">
            <w:pPr>
              <w:widowControl w:val="0"/>
              <w:spacing w:line="240" w:lineRule="auto"/>
              <w:rPr>
                <w:color w:val="0079c0"/>
                <w:sz w:val="32"/>
                <w:szCs w:val="32"/>
              </w:rPr>
            </w:pPr>
            <w:r w:rsidDel="00000000" w:rsidR="00000000" w:rsidRPr="00000000">
              <w:rPr>
                <w:rtl w:val="0"/>
              </w:rPr>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96.9390869140625"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079c0"/>
                <w:sz w:val="32"/>
                <w:szCs w:val="32"/>
              </w:rPr>
            </w:pPr>
            <w:r w:rsidDel="00000000" w:rsidR="00000000" w:rsidRPr="00000000">
              <w:rPr>
                <w:color w:val="0079c0"/>
                <w:sz w:val="36"/>
                <w:szCs w:val="36"/>
                <w:rtl w:val="0"/>
              </w:rPr>
              <w:t xml:space="preserve">Something that might happen (positive or negative).</w:t>
            </w:r>
            <w:r w:rsidDel="00000000" w:rsidR="00000000" w:rsidRPr="00000000">
              <w:rPr>
                <w:rtl w:val="0"/>
              </w:rPr>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96.9390869140625"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color w:val="0079c0"/>
                <w:sz w:val="36"/>
                <w:szCs w:val="36"/>
                <w:rtl w:val="0"/>
              </w:rPr>
              <w:t xml:space="preserve">Something that is happening or has happened (always negative).</w:t>
            </w:r>
            <w:r w:rsidDel="00000000" w:rsidR="00000000" w:rsidRPr="00000000">
              <w:rPr>
                <w:rtl w:val="0"/>
              </w:rPr>
            </w:r>
          </w:p>
          <w:p w:rsidR="00000000" w:rsidDel="00000000" w:rsidP="00000000" w:rsidRDefault="00000000" w:rsidRPr="00000000" w14:paraId="00000057">
            <w:pPr>
              <w:widowControl w:val="0"/>
              <w:spacing w:line="240" w:lineRule="auto"/>
              <w:rPr>
                <w:color w:val="0079c0"/>
                <w:sz w:val="32"/>
                <w:szCs w:val="32"/>
              </w:rPr>
            </w:pPr>
            <w:r w:rsidDel="00000000" w:rsidR="00000000" w:rsidRPr="00000000">
              <w:rPr>
                <w:rtl w:val="0"/>
              </w:rPr>
            </w:r>
          </w:p>
        </w:tc>
      </w:tr>
      <w:tr>
        <w:trPr>
          <w:cantSplit w:val="0"/>
          <w:trHeight w:val="1531.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85.13809204101562" w:firstLine="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166000366210938"/>
                <w:szCs w:val="24.166000366210938"/>
              </w:rPr>
            </w:pPr>
            <w:r w:rsidDel="00000000" w:rsidR="00000000" w:rsidRPr="00000000">
              <w:rPr>
                <w:color w:val="0079c0"/>
                <w:sz w:val="36"/>
                <w:szCs w:val="36"/>
                <w:rtl w:val="0"/>
              </w:rPr>
              <w:t xml:space="preserve">Who is impacted by the project? Has the group of “affected” changed?</w:t>
            </w:r>
            <w:r w:rsidDel="00000000" w:rsidR="00000000" w:rsidRPr="00000000">
              <w:rPr>
                <w:rtl w:val="0"/>
              </w:rPr>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color w:val="0079c0"/>
                <w:sz w:val="36"/>
                <w:szCs w:val="36"/>
                <w:rtl w:val="0"/>
              </w:rPr>
              <w:t xml:space="preserve">Reports, Paperwork, Meetings, Communication, and Purchases.</w:t>
            </w:r>
            <w:r w:rsidDel="00000000" w:rsidR="00000000" w:rsidRPr="00000000">
              <w:rPr>
                <w:rtl w:val="0"/>
              </w:rPr>
            </w:r>
          </w:p>
          <w:p w:rsidR="00000000" w:rsidDel="00000000" w:rsidP="00000000" w:rsidRDefault="00000000" w:rsidRPr="00000000" w14:paraId="0000005C">
            <w:pPr>
              <w:widowControl w:val="0"/>
              <w:spacing w:line="240" w:lineRule="auto"/>
              <w:rPr>
                <w:color w:val="0079c0"/>
                <w:sz w:val="32"/>
                <w:szCs w:val="32"/>
              </w:rPr>
            </w:pPr>
            <w:r w:rsidDel="00000000" w:rsidR="00000000" w:rsidRPr="00000000">
              <w:rPr>
                <w:rtl w:val="0"/>
              </w:rPr>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80.78819274902344" w:firstLine="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color w:val="0079c0"/>
                <w:sz w:val="36"/>
                <w:szCs w:val="36"/>
                <w:rtl w:val="0"/>
              </w:rPr>
              <w:t xml:space="preserve">Approvals – Initial, Milestone, Completion (acceptance), etc.</w:t>
            </w:r>
            <w:r w:rsidDel="00000000" w:rsidR="00000000" w:rsidRPr="00000000">
              <w:rPr>
                <w:rtl w:val="0"/>
              </w:rPr>
            </w:r>
          </w:p>
          <w:p w:rsidR="00000000" w:rsidDel="00000000" w:rsidP="00000000" w:rsidRDefault="00000000" w:rsidRPr="00000000" w14:paraId="0000005F">
            <w:pPr>
              <w:widowControl w:val="0"/>
              <w:spacing w:line="240" w:lineRule="auto"/>
              <w:rPr>
                <w:color w:val="0079c0"/>
                <w:sz w:val="32"/>
                <w:szCs w:val="32"/>
              </w:rPr>
            </w:pPr>
            <w:r w:rsidDel="00000000" w:rsidR="00000000" w:rsidRPr="00000000">
              <w:rPr>
                <w:rtl w:val="0"/>
              </w:rPr>
            </w:r>
          </w:p>
        </w:tc>
      </w:tr>
    </w:tbl>
    <w:p w:rsidR="00000000" w:rsidDel="00000000" w:rsidP="00000000" w:rsidRDefault="00000000" w:rsidRPr="00000000" w14:paraId="00000060">
      <w:pPr>
        <w:widowControl w:val="0"/>
        <w:spacing w:line="240" w:lineRule="auto"/>
        <w:ind w:right="672.23876953125"/>
        <w:jc w:val="right"/>
        <w:rPr>
          <w:rFonts w:ascii="Calibri" w:cs="Calibri" w:eastAsia="Calibri" w:hAnsi="Calibri"/>
          <w:sz w:val="31.922000885009766"/>
          <w:szCs w:val="31.922000885009766"/>
        </w:rPr>
      </w:pPr>
      <w:r w:rsidDel="00000000" w:rsidR="00000000" w:rsidRPr="00000000">
        <w:rPr>
          <w:rtl w:val="0"/>
        </w:rPr>
      </w:r>
    </w:p>
    <w:tbl>
      <w:tblPr>
        <w:tblStyle w:val="Table4"/>
        <w:tblW w:w="10580.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0"/>
        <w:gridCol w:w="5220"/>
        <w:tblGridChange w:id="0">
          <w:tblGrid>
            <w:gridCol w:w="5360"/>
            <w:gridCol w:w="5220"/>
          </w:tblGrid>
        </w:tblGridChange>
      </w:tblGrid>
      <w:tr>
        <w:trPr>
          <w:cantSplit w:val="0"/>
          <w:trHeight w:val="3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40.41999816894531" w:firstLine="0"/>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Pr>
              <w:drawing>
                <wp:inline distB="19050" distT="19050" distL="19050" distR="19050">
                  <wp:extent cx="1633855" cy="1664335"/>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33855" cy="16643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38.599853515625" w:firstLine="0"/>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Pr>
              <w:drawing>
                <wp:inline distB="19050" distT="19050" distL="19050" distR="19050">
                  <wp:extent cx="1639951" cy="1664335"/>
                  <wp:effectExtent b="0" l="0" r="0" t="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639951" cy="16643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spacing w:line="240" w:lineRule="auto"/>
        <w:ind w:left="299.49310302734375" w:firstLine="0"/>
        <w:rPr>
          <w:sz w:val="40"/>
          <w:szCs w:val="40"/>
        </w:rPr>
      </w:pPr>
      <w:r w:rsidDel="00000000" w:rsidR="00000000" w:rsidRPr="00000000">
        <w:rPr>
          <w:rFonts w:ascii="Calibri" w:cs="Calibri" w:eastAsia="Calibri" w:hAnsi="Calibri"/>
          <w:b w:val="1"/>
          <w:sz w:val="40"/>
          <w:szCs w:val="40"/>
          <w:rtl w:val="0"/>
        </w:rPr>
        <w:t xml:space="preserve">Assessing the Importance of a Risk</w:t>
      </w:r>
      <w:r w:rsidDel="00000000" w:rsidR="00000000" w:rsidRPr="00000000">
        <w:rPr>
          <w:rtl w:val="0"/>
        </w:rPr>
      </w:r>
    </w:p>
    <w:p w:rsidR="00000000" w:rsidDel="00000000" w:rsidP="00000000" w:rsidRDefault="00000000" w:rsidRPr="00000000" w14:paraId="00000066">
      <w:pPr>
        <w:widowControl w:val="0"/>
        <w:spacing w:before="675.06103515625" w:line="240" w:lineRule="auto"/>
        <w:ind w:right="16.400146484375"/>
        <w:jc w:val="center"/>
        <w:rPr>
          <w:rFonts w:ascii="Calibri" w:cs="Calibri" w:eastAsia="Calibri" w:hAnsi="Calibri"/>
          <w:sz w:val="39.7239990234375"/>
          <w:szCs w:val="39.7239990234375"/>
        </w:rPr>
      </w:pPr>
      <w:r w:rsidDel="00000000" w:rsidR="00000000" w:rsidRPr="00000000">
        <w:rPr>
          <w:rFonts w:ascii="Calibri" w:cs="Calibri" w:eastAsia="Calibri" w:hAnsi="Calibri"/>
          <w:sz w:val="39.7239990234375"/>
          <w:szCs w:val="39.7239990234375"/>
        </w:rPr>
        <w:drawing>
          <wp:inline distB="19050" distT="19050" distL="19050" distR="19050">
            <wp:extent cx="5287556" cy="2852687"/>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87556" cy="2852687"/>
                    </a:xfrm>
                    <a:prstGeom prst="rect"/>
                    <a:ln/>
                  </pic:spPr>
                </pic:pic>
              </a:graphicData>
            </a:graphic>
          </wp:inline>
        </w:drawing>
      </w:r>
      <w:r w:rsidDel="00000000" w:rsidR="00000000" w:rsidRPr="00000000">
        <w:rPr>
          <w:rtl w:val="0"/>
        </w:rPr>
      </w:r>
    </w:p>
    <w:tbl>
      <w:tblPr>
        <w:tblStyle w:val="Table5"/>
        <w:tblW w:w="10560.0" w:type="dxa"/>
        <w:jc w:val="left"/>
        <w:tblInd w:w="241.75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000"/>
        <w:tblGridChange w:id="0">
          <w:tblGrid>
            <w:gridCol w:w="1560"/>
            <w:gridCol w:w="9000"/>
          </w:tblGrid>
        </w:tblGridChange>
      </w:tblGrid>
      <w:tr>
        <w:trPr>
          <w:cantSplit w:val="0"/>
          <w:trHeight w:val="2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92.51907348632812"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Mitigation  </w:t>
            </w:r>
          </w:p>
          <w:p w:rsidR="00000000" w:rsidDel="00000000" w:rsidP="00000000" w:rsidRDefault="00000000" w:rsidRPr="00000000" w14:paraId="00000068">
            <w:pPr>
              <w:widowControl w:val="0"/>
              <w:spacing w:before="65.66253662109375" w:line="240" w:lineRule="auto"/>
              <w:ind w:left="80.71807861328125" w:firstLine="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166000366210938"/>
                <w:szCs w:val="24.166000366210938"/>
              </w:rPr>
            </w:pPr>
            <w:r w:rsidDel="00000000" w:rsidR="00000000" w:rsidRPr="00000000">
              <w:rPr>
                <w:color w:val="212121"/>
                <w:sz w:val="40"/>
                <w:szCs w:val="40"/>
                <w:rtl w:val="0"/>
              </w:rPr>
              <w:t xml:space="preserve">A Mitigation Strategy should be created for any risk deemed probable to occur and dangerous enough to address.</w:t>
            </w:r>
            <w:r w:rsidDel="00000000" w:rsidR="00000000" w:rsidRPr="00000000">
              <w:rPr>
                <w:rtl w:val="0"/>
              </w:rPr>
            </w:r>
          </w:p>
        </w:tc>
      </w:tr>
    </w:tbl>
    <w:p w:rsidR="00000000" w:rsidDel="00000000" w:rsidP="00000000" w:rsidRDefault="00000000" w:rsidRPr="00000000" w14:paraId="0000006A">
      <w:pPr>
        <w:widowControl w:val="0"/>
        <w:spacing w:line="240" w:lineRule="auto"/>
        <w:ind w:right="672.23876953125"/>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6B">
      <w:pPr>
        <w:widowControl w:val="0"/>
        <w:spacing w:before="20.69091796875" w:line="240" w:lineRule="auto"/>
        <w:ind w:right="16.400146484375"/>
        <w:jc w:val="center"/>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Pr>
        <w:drawing>
          <wp:inline distB="19050" distT="19050" distL="19050" distR="19050">
            <wp:extent cx="6410325" cy="2827612"/>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410325" cy="28276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before="20.69091796875" w:line="240" w:lineRule="auto"/>
        <w:ind w:right="16.400146484375"/>
        <w:jc w:val="center"/>
        <w:rPr>
          <w:sz w:val="18"/>
          <w:szCs w:val="18"/>
        </w:rPr>
      </w:pPr>
      <w:r w:rsidDel="00000000" w:rsidR="00000000" w:rsidRPr="00000000">
        <w:rPr>
          <w:rtl w:val="0"/>
        </w:rPr>
      </w:r>
    </w:p>
    <w:p w:rsidR="00000000" w:rsidDel="00000000" w:rsidP="00000000" w:rsidRDefault="00000000" w:rsidRPr="00000000" w14:paraId="0000006D">
      <w:pPr>
        <w:widowControl w:val="0"/>
        <w:spacing w:before="20.69091796875" w:line="240" w:lineRule="auto"/>
        <w:ind w:right="16.400146484375"/>
        <w:jc w:val="center"/>
        <w:rPr>
          <w:sz w:val="18"/>
          <w:szCs w:val="18"/>
        </w:rPr>
      </w:pPr>
      <w:r w:rsidDel="00000000" w:rsidR="00000000" w:rsidRPr="00000000">
        <w:rPr>
          <w:rtl w:val="0"/>
        </w:rPr>
      </w:r>
    </w:p>
    <w:p w:rsidR="00000000" w:rsidDel="00000000" w:rsidP="00000000" w:rsidRDefault="00000000" w:rsidRPr="00000000" w14:paraId="0000006E">
      <w:pPr>
        <w:widowControl w:val="0"/>
        <w:spacing w:before="20.69091796875" w:line="240" w:lineRule="auto"/>
        <w:ind w:right="16.400146484375"/>
        <w:jc w:val="center"/>
        <w:rPr>
          <w:sz w:val="18"/>
          <w:szCs w:val="18"/>
        </w:rPr>
      </w:pPr>
      <w:r w:rsidDel="00000000" w:rsidR="00000000" w:rsidRPr="00000000">
        <w:rPr>
          <w:rtl w:val="0"/>
        </w:rPr>
      </w:r>
    </w:p>
    <w:p w:rsidR="00000000" w:rsidDel="00000000" w:rsidP="00000000" w:rsidRDefault="00000000" w:rsidRPr="00000000" w14:paraId="0000006F">
      <w:pPr>
        <w:widowControl w:val="0"/>
        <w:spacing w:before="20.69091796875" w:line="240" w:lineRule="auto"/>
        <w:ind w:right="16.400146484375"/>
        <w:jc w:val="center"/>
        <w:rPr>
          <w:sz w:val="18"/>
          <w:szCs w:val="18"/>
        </w:rPr>
      </w:pPr>
      <w:r w:rsidDel="00000000" w:rsidR="00000000" w:rsidRPr="00000000">
        <w:rPr>
          <w:rtl w:val="0"/>
        </w:rPr>
      </w:r>
    </w:p>
    <w:p w:rsidR="00000000" w:rsidDel="00000000" w:rsidP="00000000" w:rsidRDefault="00000000" w:rsidRPr="00000000" w14:paraId="00000070">
      <w:pPr>
        <w:widowControl w:val="0"/>
        <w:spacing w:before="20.69091796875" w:line="240" w:lineRule="auto"/>
        <w:ind w:right="16.400146484375"/>
        <w:rPr>
          <w:sz w:val="20"/>
          <w:szCs w:val="20"/>
        </w:rPr>
      </w:pPr>
      <w:r w:rsidDel="00000000" w:rsidR="00000000" w:rsidRPr="00000000">
        <w:rPr>
          <w:sz w:val="20"/>
          <w:szCs w:val="20"/>
          <w:rtl w:val="0"/>
        </w:rPr>
        <w:t xml:space="preserve">20 most common risk categories of which to be aware of (When one of these categories is identified as being active, you should  determine a mitigation strategy as soon as possible): </w:t>
      </w:r>
    </w:p>
    <w:p w:rsidR="00000000" w:rsidDel="00000000" w:rsidP="00000000" w:rsidRDefault="00000000" w:rsidRPr="00000000" w14:paraId="00000071">
      <w:pPr>
        <w:widowControl w:val="0"/>
        <w:spacing w:before="135.860595703125" w:line="240" w:lineRule="auto"/>
        <w:ind w:left="444.40277099609375" w:firstLine="0"/>
        <w:rPr>
          <w:sz w:val="20"/>
          <w:szCs w:val="20"/>
        </w:rPr>
      </w:pPr>
      <w:r w:rsidDel="00000000" w:rsidR="00000000" w:rsidRPr="00000000">
        <w:rPr>
          <w:sz w:val="20"/>
          <w:szCs w:val="20"/>
          <w:rtl w:val="0"/>
        </w:rPr>
        <w:t xml:space="preserve">1. Purchase and Need not well-defined. </w:t>
      </w:r>
    </w:p>
    <w:p w:rsidR="00000000" w:rsidDel="00000000" w:rsidP="00000000" w:rsidRDefault="00000000" w:rsidRPr="00000000" w14:paraId="00000072">
      <w:pPr>
        <w:widowControl w:val="0"/>
        <w:spacing w:before="179.1363525390625" w:line="240" w:lineRule="auto"/>
        <w:ind w:left="438.6693572998047" w:firstLine="0"/>
        <w:rPr>
          <w:sz w:val="20"/>
          <w:szCs w:val="20"/>
        </w:rPr>
      </w:pPr>
      <w:r w:rsidDel="00000000" w:rsidR="00000000" w:rsidRPr="00000000">
        <w:rPr>
          <w:sz w:val="20"/>
          <w:szCs w:val="20"/>
          <w:rtl w:val="0"/>
        </w:rPr>
        <w:t xml:space="preserve">2. Incomplete project design and deliverable definition. </w:t>
      </w:r>
    </w:p>
    <w:p w:rsidR="00000000" w:rsidDel="00000000" w:rsidP="00000000" w:rsidRDefault="00000000" w:rsidRPr="00000000" w14:paraId="00000073">
      <w:pPr>
        <w:widowControl w:val="0"/>
        <w:spacing w:before="179.931640625" w:line="240" w:lineRule="auto"/>
        <w:ind w:left="437.4510955810547" w:firstLine="0"/>
        <w:rPr>
          <w:sz w:val="20"/>
          <w:szCs w:val="20"/>
        </w:rPr>
      </w:pPr>
      <w:r w:rsidDel="00000000" w:rsidR="00000000" w:rsidRPr="00000000">
        <w:rPr>
          <w:sz w:val="20"/>
          <w:szCs w:val="20"/>
          <w:rtl w:val="0"/>
        </w:rPr>
        <w:t xml:space="preserve">3. Difficulty in defining and understanding project schedules. </w:t>
      </w:r>
    </w:p>
    <w:p w:rsidR="00000000" w:rsidDel="00000000" w:rsidP="00000000" w:rsidRDefault="00000000" w:rsidRPr="00000000" w14:paraId="00000074">
      <w:pPr>
        <w:widowControl w:val="0"/>
        <w:spacing w:before="179.6099853515625" w:line="240" w:lineRule="auto"/>
        <w:ind w:left="432.08831787109375" w:firstLine="0"/>
        <w:rPr>
          <w:sz w:val="20"/>
          <w:szCs w:val="20"/>
        </w:rPr>
      </w:pPr>
      <w:r w:rsidDel="00000000" w:rsidR="00000000" w:rsidRPr="00000000">
        <w:rPr>
          <w:sz w:val="20"/>
          <w:szCs w:val="20"/>
          <w:rtl w:val="0"/>
        </w:rPr>
        <w:t xml:space="preserve">4. Risk related to budget. </w:t>
      </w:r>
    </w:p>
    <w:p w:rsidR="00000000" w:rsidDel="00000000" w:rsidP="00000000" w:rsidRDefault="00000000" w:rsidRPr="00000000" w14:paraId="00000075">
      <w:pPr>
        <w:widowControl w:val="0"/>
        <w:spacing w:before="173.01025390625" w:line="240" w:lineRule="auto"/>
        <w:ind w:left="437.25242614746094" w:firstLine="0"/>
        <w:rPr>
          <w:sz w:val="20"/>
          <w:szCs w:val="20"/>
        </w:rPr>
      </w:pPr>
      <w:r w:rsidDel="00000000" w:rsidR="00000000" w:rsidRPr="00000000">
        <w:rPr>
          <w:sz w:val="20"/>
          <w:szCs w:val="20"/>
          <w:rtl w:val="0"/>
        </w:rPr>
        <w:t xml:space="preserve">5. Resistance to change. </w:t>
      </w:r>
    </w:p>
    <w:p w:rsidR="00000000" w:rsidDel="00000000" w:rsidP="00000000" w:rsidRDefault="00000000" w:rsidRPr="00000000" w14:paraId="00000076">
      <w:pPr>
        <w:widowControl w:val="0"/>
        <w:spacing w:before="179.810791015625" w:line="240" w:lineRule="auto"/>
        <w:ind w:left="437.84828186035156" w:firstLine="0"/>
        <w:rPr>
          <w:sz w:val="20"/>
          <w:szCs w:val="20"/>
        </w:rPr>
      </w:pPr>
      <w:r w:rsidDel="00000000" w:rsidR="00000000" w:rsidRPr="00000000">
        <w:rPr>
          <w:sz w:val="20"/>
          <w:szCs w:val="20"/>
          <w:rtl w:val="0"/>
        </w:rPr>
        <w:t xml:space="preserve">6. Risks related to resources. </w:t>
      </w:r>
    </w:p>
    <w:p w:rsidR="00000000" w:rsidDel="00000000" w:rsidP="00000000" w:rsidRDefault="00000000" w:rsidRPr="00000000" w14:paraId="00000077">
      <w:pPr>
        <w:widowControl w:val="0"/>
        <w:spacing w:before="179.1363525390625" w:line="240" w:lineRule="auto"/>
        <w:ind w:left="437.0765686035156" w:firstLine="0"/>
        <w:rPr>
          <w:sz w:val="20"/>
          <w:szCs w:val="20"/>
        </w:rPr>
      </w:pPr>
      <w:r w:rsidDel="00000000" w:rsidR="00000000" w:rsidRPr="00000000">
        <w:rPr>
          <w:sz w:val="20"/>
          <w:szCs w:val="20"/>
          <w:rtl w:val="0"/>
        </w:rPr>
        <w:t xml:space="preserve">7. Lack of control over staff priorities. </w:t>
      </w:r>
    </w:p>
    <w:p w:rsidR="00000000" w:rsidDel="00000000" w:rsidP="00000000" w:rsidRDefault="00000000" w:rsidRPr="00000000" w14:paraId="00000078">
      <w:pPr>
        <w:widowControl w:val="0"/>
        <w:spacing w:before="179.9310302734375" w:line="240" w:lineRule="auto"/>
        <w:ind w:left="435.46485900878906" w:firstLine="0"/>
        <w:rPr>
          <w:sz w:val="20"/>
          <w:szCs w:val="20"/>
        </w:rPr>
      </w:pPr>
      <w:r w:rsidDel="00000000" w:rsidR="00000000" w:rsidRPr="00000000">
        <w:rPr>
          <w:sz w:val="20"/>
          <w:szCs w:val="20"/>
          <w:rtl w:val="0"/>
        </w:rPr>
        <w:t xml:space="preserve">8. Risk factors related to disputes. </w:t>
      </w:r>
    </w:p>
    <w:p w:rsidR="00000000" w:rsidDel="00000000" w:rsidP="00000000" w:rsidRDefault="00000000" w:rsidRPr="00000000" w14:paraId="00000079">
      <w:pPr>
        <w:widowControl w:val="0"/>
        <w:spacing w:before="179.6099853515625" w:line="240" w:lineRule="auto"/>
        <w:ind w:left="435.46485900878906" w:firstLine="0"/>
        <w:rPr>
          <w:sz w:val="20"/>
          <w:szCs w:val="20"/>
        </w:rPr>
      </w:pPr>
      <w:r w:rsidDel="00000000" w:rsidR="00000000" w:rsidRPr="00000000">
        <w:rPr>
          <w:sz w:val="20"/>
          <w:szCs w:val="20"/>
          <w:rtl w:val="0"/>
        </w:rPr>
        <w:t xml:space="preserve">9. Unplanned work risk. </w:t>
      </w:r>
    </w:p>
    <w:p w:rsidR="00000000" w:rsidDel="00000000" w:rsidP="00000000" w:rsidRDefault="00000000" w:rsidRPr="00000000" w14:paraId="0000007A">
      <w:pPr>
        <w:widowControl w:val="0"/>
        <w:spacing w:before="180.2105712890625" w:line="240" w:lineRule="auto"/>
        <w:ind w:left="444.40277099609375" w:firstLine="0"/>
        <w:rPr>
          <w:sz w:val="20"/>
          <w:szCs w:val="20"/>
        </w:rPr>
      </w:pPr>
      <w:r w:rsidDel="00000000" w:rsidR="00000000" w:rsidRPr="00000000">
        <w:rPr>
          <w:sz w:val="20"/>
          <w:szCs w:val="20"/>
          <w:rtl w:val="0"/>
        </w:rPr>
        <w:t xml:space="preserve">10. Communication issues. </w:t>
      </w:r>
    </w:p>
    <w:p w:rsidR="00000000" w:rsidDel="00000000" w:rsidP="00000000" w:rsidRDefault="00000000" w:rsidRPr="00000000" w14:paraId="0000007B">
      <w:pPr>
        <w:widowControl w:val="0"/>
        <w:spacing w:before="179.610595703125" w:line="240" w:lineRule="auto"/>
        <w:ind w:left="444.40277099609375" w:firstLine="0"/>
        <w:rPr>
          <w:sz w:val="20"/>
          <w:szCs w:val="20"/>
        </w:rPr>
      </w:pPr>
      <w:r w:rsidDel="00000000" w:rsidR="00000000" w:rsidRPr="00000000">
        <w:rPr>
          <w:sz w:val="20"/>
          <w:szCs w:val="20"/>
          <w:rtl w:val="0"/>
        </w:rPr>
        <w:t xml:space="preserve">11. Risk related to errors. </w:t>
      </w:r>
    </w:p>
    <w:p w:rsidR="00000000" w:rsidDel="00000000" w:rsidP="00000000" w:rsidRDefault="00000000" w:rsidRPr="00000000" w14:paraId="0000007C">
      <w:pPr>
        <w:widowControl w:val="0"/>
        <w:spacing w:before="179.61029052734375" w:line="240" w:lineRule="auto"/>
        <w:ind w:left="444.40277099609375" w:firstLine="0"/>
        <w:rPr>
          <w:sz w:val="20"/>
          <w:szCs w:val="20"/>
        </w:rPr>
      </w:pPr>
      <w:r w:rsidDel="00000000" w:rsidR="00000000" w:rsidRPr="00000000">
        <w:rPr>
          <w:sz w:val="20"/>
          <w:szCs w:val="20"/>
          <w:rtl w:val="0"/>
        </w:rPr>
        <w:t xml:space="preserve">12. Escalating project conflicts not reported in a timely manner. </w:t>
      </w:r>
    </w:p>
    <w:p w:rsidR="00000000" w:rsidDel="00000000" w:rsidP="00000000" w:rsidRDefault="00000000" w:rsidRPr="00000000" w14:paraId="0000007D">
      <w:pPr>
        <w:widowControl w:val="0"/>
        <w:spacing w:before="173.01055908203125" w:line="240" w:lineRule="auto"/>
        <w:ind w:left="444.40277099609375" w:firstLine="0"/>
        <w:rPr>
          <w:sz w:val="20"/>
          <w:szCs w:val="20"/>
        </w:rPr>
      </w:pPr>
      <w:r w:rsidDel="00000000" w:rsidR="00000000" w:rsidRPr="00000000">
        <w:rPr>
          <w:sz w:val="20"/>
          <w:szCs w:val="20"/>
          <w:rtl w:val="0"/>
        </w:rPr>
        <w:t xml:space="preserve">13. Delay in projects. </w:t>
      </w:r>
    </w:p>
    <w:p w:rsidR="00000000" w:rsidDel="00000000" w:rsidP="00000000" w:rsidRDefault="00000000" w:rsidRPr="00000000" w14:paraId="0000007E">
      <w:pPr>
        <w:widowControl w:val="0"/>
        <w:spacing w:before="179.610595703125" w:line="240" w:lineRule="auto"/>
        <w:ind w:left="444.40277099609375" w:firstLine="0"/>
        <w:rPr>
          <w:sz w:val="20"/>
          <w:szCs w:val="20"/>
        </w:rPr>
      </w:pPr>
      <w:r w:rsidDel="00000000" w:rsidR="00000000" w:rsidRPr="00000000">
        <w:rPr>
          <w:sz w:val="20"/>
          <w:szCs w:val="20"/>
          <w:rtl w:val="0"/>
        </w:rPr>
        <w:t xml:space="preserve">14. Increased workload due to policy changes, direction or statutes. </w:t>
      </w:r>
    </w:p>
    <w:p w:rsidR="00000000" w:rsidDel="00000000" w:rsidP="00000000" w:rsidRDefault="00000000" w:rsidRPr="00000000" w14:paraId="0000007F">
      <w:pPr>
        <w:widowControl w:val="0"/>
        <w:spacing w:before="179.33624267578125" w:line="240" w:lineRule="auto"/>
        <w:ind w:left="444.44305419921875" w:firstLine="0"/>
        <w:rPr>
          <w:sz w:val="20"/>
          <w:szCs w:val="20"/>
        </w:rPr>
      </w:pPr>
      <w:r w:rsidDel="00000000" w:rsidR="00000000" w:rsidRPr="00000000">
        <w:rPr>
          <w:sz w:val="20"/>
          <w:szCs w:val="20"/>
          <w:rtl w:val="0"/>
        </w:rPr>
        <w:t xml:space="preserve">15. Health and safety. </w:t>
      </w:r>
    </w:p>
    <w:p w:rsidR="00000000" w:rsidDel="00000000" w:rsidP="00000000" w:rsidRDefault="00000000" w:rsidRPr="00000000" w14:paraId="00000080">
      <w:pPr>
        <w:widowControl w:val="0"/>
        <w:spacing w:before="179.93133544921875" w:line="240" w:lineRule="auto"/>
        <w:ind w:left="444.40277099609375" w:firstLine="0"/>
        <w:rPr>
          <w:sz w:val="20"/>
          <w:szCs w:val="20"/>
        </w:rPr>
      </w:pPr>
      <w:r w:rsidDel="00000000" w:rsidR="00000000" w:rsidRPr="00000000">
        <w:rPr>
          <w:sz w:val="20"/>
          <w:szCs w:val="20"/>
          <w:rtl w:val="0"/>
        </w:rPr>
        <w:t xml:space="preserve">16. Change in exchange rates. </w:t>
      </w:r>
    </w:p>
    <w:p w:rsidR="00000000" w:rsidDel="00000000" w:rsidP="00000000" w:rsidRDefault="00000000" w:rsidRPr="00000000" w14:paraId="00000081">
      <w:pPr>
        <w:widowControl w:val="0"/>
        <w:spacing w:before="179.61044311523438" w:line="240" w:lineRule="auto"/>
        <w:ind w:left="444.40277099609375" w:firstLine="0"/>
        <w:rPr>
          <w:sz w:val="20"/>
          <w:szCs w:val="20"/>
        </w:rPr>
      </w:pPr>
      <w:r w:rsidDel="00000000" w:rsidR="00000000" w:rsidRPr="00000000">
        <w:rPr>
          <w:sz w:val="20"/>
          <w:szCs w:val="20"/>
          <w:rtl w:val="0"/>
        </w:rPr>
        <w:t xml:space="preserve">17. Quality-related risk. </w:t>
      </w:r>
    </w:p>
    <w:p w:rsidR="00000000" w:rsidDel="00000000" w:rsidP="00000000" w:rsidRDefault="00000000" w:rsidRPr="00000000" w14:paraId="00000082">
      <w:pPr>
        <w:widowControl w:val="0"/>
        <w:spacing w:before="180.15045166015625" w:line="240" w:lineRule="auto"/>
        <w:ind w:left="444.40277099609375" w:firstLine="0"/>
        <w:rPr>
          <w:sz w:val="20"/>
          <w:szCs w:val="20"/>
        </w:rPr>
      </w:pPr>
      <w:r w:rsidDel="00000000" w:rsidR="00000000" w:rsidRPr="00000000">
        <w:rPr>
          <w:sz w:val="20"/>
          <w:szCs w:val="20"/>
          <w:rtl w:val="0"/>
        </w:rPr>
        <w:t xml:space="preserve">18. Resource supplier’s risk. </w:t>
      </w:r>
    </w:p>
    <w:p w:rsidR="00000000" w:rsidDel="00000000" w:rsidP="00000000" w:rsidRDefault="00000000" w:rsidRPr="00000000" w14:paraId="00000083">
      <w:pPr>
        <w:widowControl w:val="0"/>
        <w:spacing w:before="179.63043212890625" w:line="240" w:lineRule="auto"/>
        <w:ind w:left="444.40277099609375" w:firstLine="0"/>
        <w:rPr>
          <w:sz w:val="20"/>
          <w:szCs w:val="20"/>
        </w:rPr>
      </w:pPr>
      <w:r w:rsidDel="00000000" w:rsidR="00000000" w:rsidRPr="00000000">
        <w:rPr>
          <w:sz w:val="20"/>
          <w:szCs w:val="20"/>
          <w:rtl w:val="0"/>
        </w:rPr>
        <w:t xml:space="preserve">19. Risk related to partners. </w:t>
      </w:r>
    </w:p>
    <w:p w:rsidR="00000000" w:rsidDel="00000000" w:rsidP="00000000" w:rsidRDefault="00000000" w:rsidRPr="00000000" w14:paraId="00000084">
      <w:pPr>
        <w:widowControl w:val="0"/>
        <w:spacing w:before="179.1564178466797" w:line="240" w:lineRule="auto"/>
        <w:ind w:left="438.6693572998047" w:firstLine="0"/>
        <w:rPr>
          <w:sz w:val="20"/>
          <w:szCs w:val="20"/>
        </w:rPr>
      </w:pPr>
      <w:r w:rsidDel="00000000" w:rsidR="00000000" w:rsidRPr="00000000">
        <w:rPr>
          <w:sz w:val="20"/>
          <w:szCs w:val="20"/>
          <w:rtl w:val="0"/>
        </w:rPr>
        <w:t xml:space="preserve">20. Market-based risk.</w:t>
      </w:r>
    </w:p>
    <w:p w:rsidR="00000000" w:rsidDel="00000000" w:rsidP="00000000" w:rsidRDefault="00000000" w:rsidRPr="00000000" w14:paraId="00000085">
      <w:pPr>
        <w:widowControl w:val="0"/>
        <w:spacing w:before="20.69091796875" w:line="240" w:lineRule="auto"/>
        <w:ind w:right="-3.599853515625"/>
        <w:jc w:val="center"/>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Pr>
        <w:drawing>
          <wp:inline distB="19050" distT="19050" distL="19050" distR="19050">
            <wp:extent cx="5645468" cy="2171959"/>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45468" cy="217195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92.36244201660156" w:lineRule="auto"/>
        <w:ind w:left="388.7428283691406" w:right="558.809814453125" w:hanging="4.95819091796875"/>
        <w:rPr>
          <w:rFonts w:ascii="Calibri" w:cs="Calibri" w:eastAsia="Calibri" w:hAnsi="Calibri"/>
          <w:sz w:val="27.711999893188477"/>
          <w:szCs w:val="27.711999893188477"/>
        </w:rPr>
      </w:pPr>
      <w:r w:rsidDel="00000000" w:rsidR="00000000" w:rsidRPr="00000000">
        <w:rPr>
          <w:rtl w:val="0"/>
        </w:rPr>
      </w:r>
    </w:p>
    <w:p w:rsidR="00000000" w:rsidDel="00000000" w:rsidP="00000000" w:rsidRDefault="00000000" w:rsidRPr="00000000" w14:paraId="00000087">
      <w:pPr>
        <w:widowControl w:val="0"/>
        <w:spacing w:line="292.36244201660156" w:lineRule="auto"/>
        <w:ind w:left="388.7428283691406" w:right="558.809814453125" w:hanging="4.95819091796875"/>
        <w:rPr>
          <w:rFonts w:ascii="Calibri" w:cs="Calibri" w:eastAsia="Calibri" w:hAnsi="Calibri"/>
          <w:sz w:val="27.711999893188477"/>
          <w:szCs w:val="27.711999893188477"/>
        </w:rPr>
      </w:pPr>
      <w:r w:rsidDel="00000000" w:rsidR="00000000" w:rsidRPr="00000000">
        <w:rPr>
          <w:rtl w:val="0"/>
        </w:rPr>
      </w:r>
    </w:p>
    <w:p w:rsidR="00000000" w:rsidDel="00000000" w:rsidP="00000000" w:rsidRDefault="00000000" w:rsidRPr="00000000" w14:paraId="00000088">
      <w:pPr>
        <w:widowControl w:val="0"/>
        <w:spacing w:line="292.36244201660156" w:lineRule="auto"/>
        <w:ind w:left="388.7428283691406" w:right="558.809814453125" w:hanging="4.95819091796875"/>
        <w:rPr>
          <w:rFonts w:ascii="Calibri" w:cs="Calibri" w:eastAsia="Calibri" w:hAnsi="Calibri"/>
          <w:sz w:val="27.711999893188477"/>
          <w:szCs w:val="27.711999893188477"/>
        </w:rPr>
      </w:pPr>
      <w:r w:rsidDel="00000000" w:rsidR="00000000" w:rsidRPr="00000000">
        <w:rPr>
          <w:rFonts w:ascii="Calibri" w:cs="Calibri" w:eastAsia="Calibri" w:hAnsi="Calibri"/>
          <w:sz w:val="27.711999893188477"/>
          <w:szCs w:val="27.711999893188477"/>
          <w:rtl w:val="0"/>
        </w:rPr>
        <w:t xml:space="preserve">Can a risk also be an issue at the same time? ___</w:t>
      </w:r>
      <w:r w:rsidDel="00000000" w:rsidR="00000000" w:rsidRPr="00000000">
        <w:rPr>
          <w:rFonts w:ascii="Calibri" w:cs="Calibri" w:eastAsia="Calibri" w:hAnsi="Calibri"/>
          <w:sz w:val="27.711999893188477"/>
          <w:szCs w:val="27.711999893188477"/>
          <w:u w:val="single"/>
          <w:rtl w:val="0"/>
        </w:rPr>
        <w:t xml:space="preserve">No</w:t>
      </w:r>
      <w:r w:rsidDel="00000000" w:rsidR="00000000" w:rsidRPr="00000000">
        <w:rPr>
          <w:rFonts w:ascii="Calibri" w:cs="Calibri" w:eastAsia="Calibri" w:hAnsi="Calibri"/>
          <w:sz w:val="27.711999893188477"/>
          <w:szCs w:val="27.711999893188477"/>
          <w:rtl w:val="0"/>
        </w:rPr>
        <w:t xml:space="preserve">____</w:t>
      </w:r>
    </w:p>
    <w:p w:rsidR="00000000" w:rsidDel="00000000" w:rsidP="00000000" w:rsidRDefault="00000000" w:rsidRPr="00000000" w14:paraId="00000089">
      <w:pPr>
        <w:widowControl w:val="0"/>
        <w:spacing w:line="292.36244201660156" w:lineRule="auto"/>
        <w:ind w:left="388.7428283691406" w:right="558.809814453125" w:hanging="4.95819091796875"/>
        <w:rPr>
          <w:rFonts w:ascii="Calibri" w:cs="Calibri" w:eastAsia="Calibri" w:hAnsi="Calibri"/>
          <w:sz w:val="27.666000366210938"/>
          <w:szCs w:val="27.666000366210938"/>
          <w:u w:val="single"/>
        </w:rPr>
      </w:pPr>
      <w:r w:rsidDel="00000000" w:rsidR="00000000" w:rsidRPr="00000000">
        <w:rPr>
          <w:rFonts w:ascii="Calibri" w:cs="Calibri" w:eastAsia="Calibri" w:hAnsi="Calibri"/>
          <w:sz w:val="27.711999893188477"/>
          <w:szCs w:val="27.711999893188477"/>
          <w:rtl w:val="0"/>
        </w:rPr>
        <w:t xml:space="preserve">Can this be listed in both the risk register</w:t>
      </w:r>
      <w:r w:rsidDel="00000000" w:rsidR="00000000" w:rsidRPr="00000000">
        <w:rPr>
          <w:rFonts w:ascii="Calibri" w:cs="Calibri" w:eastAsia="Calibri" w:hAnsi="Calibri"/>
          <w:sz w:val="27.666000366210938"/>
          <w:szCs w:val="27.666000366210938"/>
          <w:rtl w:val="0"/>
        </w:rPr>
        <w:t xml:space="preserve"> and issue register at the same time? </w:t>
      </w:r>
      <w:r w:rsidDel="00000000" w:rsidR="00000000" w:rsidRPr="00000000">
        <w:rPr>
          <w:rFonts w:ascii="Calibri" w:cs="Calibri" w:eastAsia="Calibri" w:hAnsi="Calibri"/>
          <w:sz w:val="27.666000366210938"/>
          <w:szCs w:val="27.666000366210938"/>
          <w:u w:val="single"/>
          <w:rtl w:val="0"/>
        </w:rPr>
        <w:t xml:space="preserve">__Yes____</w:t>
      </w:r>
    </w:p>
    <w:p w:rsidR="00000000" w:rsidDel="00000000" w:rsidP="00000000" w:rsidRDefault="00000000" w:rsidRPr="00000000" w14:paraId="0000008A">
      <w:pPr>
        <w:widowControl w:val="0"/>
        <w:spacing w:line="292.36244201660156" w:lineRule="auto"/>
        <w:ind w:left="388.7428283691406" w:right="558.809814453125" w:hanging="4.95819091796875"/>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Why or why not? </w:t>
      </w:r>
    </w:p>
    <w:p w:rsidR="00000000" w:rsidDel="00000000" w:rsidP="00000000" w:rsidRDefault="00000000" w:rsidRPr="00000000" w14:paraId="0000008B">
      <w:pPr>
        <w:widowControl w:val="0"/>
        <w:spacing w:line="292.36244201660156" w:lineRule="auto"/>
        <w:ind w:left="388.7428283691406" w:right="558.809814453125" w:hanging="4.95819091796875"/>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__</w:t>
      </w:r>
      <w:r w:rsidDel="00000000" w:rsidR="00000000" w:rsidRPr="00000000">
        <w:rPr>
          <w:rFonts w:ascii="Calibri" w:cs="Calibri" w:eastAsia="Calibri" w:hAnsi="Calibri"/>
          <w:sz w:val="27.666000366210938"/>
          <w:szCs w:val="27.666000366210938"/>
          <w:u w:val="single"/>
          <w:rtl w:val="0"/>
        </w:rPr>
        <w:t xml:space="preserve">Issues  start of as risk and because of this would be listed in the risk registry. But once the risk occurs and becomes an issue they are then placed in the issue registry. You would not alter the original risk registry because it would make it appear as if you had  no idea the issue may occur.  So they would be in both registries. </w:t>
      </w:r>
      <w:r w:rsidDel="00000000" w:rsidR="00000000" w:rsidRPr="00000000">
        <w:rPr>
          <w:rtl w:val="0"/>
        </w:rPr>
      </w:r>
    </w:p>
    <w:p w:rsidR="00000000" w:rsidDel="00000000" w:rsidP="00000000" w:rsidRDefault="00000000" w:rsidRPr="00000000" w14:paraId="0000008C">
      <w:pPr>
        <w:widowControl w:val="0"/>
        <w:spacing w:line="292.36244201660156" w:lineRule="auto"/>
        <w:ind w:left="388.7428283691406" w:right="558.809814453125" w:hanging="4.95819091796875"/>
        <w:rPr>
          <w:rFonts w:ascii="Calibri" w:cs="Calibri" w:eastAsia="Calibri" w:hAnsi="Calibri"/>
          <w:sz w:val="27.666000366210938"/>
          <w:szCs w:val="27.666000366210938"/>
        </w:rPr>
      </w:pPr>
      <w:r w:rsidDel="00000000" w:rsidR="00000000" w:rsidRPr="00000000">
        <w:rPr>
          <w:rtl w:val="0"/>
        </w:rPr>
      </w:r>
    </w:p>
    <w:p w:rsidR="00000000" w:rsidDel="00000000" w:rsidP="00000000" w:rsidRDefault="00000000" w:rsidRPr="00000000" w14:paraId="0000008D">
      <w:pPr>
        <w:widowControl w:val="0"/>
        <w:spacing w:line="292.36244201660156" w:lineRule="auto"/>
        <w:ind w:left="388.7428283691406" w:right="558.809814453125" w:hanging="4.95819091796875"/>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Relationship of Risk to Issue</w:t>
      </w:r>
    </w:p>
    <w:p w:rsidR="00000000" w:rsidDel="00000000" w:rsidP="00000000" w:rsidRDefault="00000000" w:rsidRPr="00000000" w14:paraId="0000008E">
      <w:pPr>
        <w:widowControl w:val="0"/>
        <w:spacing w:line="292.36244201660156" w:lineRule="auto"/>
        <w:ind w:left="388.7428283691406" w:right="558.809814453125" w:hanging="4.95819091796875"/>
        <w:jc w:val="center"/>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Pr>
        <w:drawing>
          <wp:inline distB="19050" distT="19050" distL="19050" distR="19050">
            <wp:extent cx="3429000" cy="582034"/>
            <wp:effectExtent b="0" l="0" r="0" t="0"/>
            <wp:docPr id="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29000" cy="582034"/>
                    </a:xfrm>
                    <a:prstGeom prst="rect"/>
                    <a:ln/>
                  </pic:spPr>
                </pic:pic>
              </a:graphicData>
            </a:graphic>
          </wp:inline>
        </w:drawing>
      </w:r>
      <w:r w:rsidDel="00000000" w:rsidR="00000000" w:rsidRPr="00000000">
        <w:rPr>
          <w:rtl w:val="0"/>
        </w:rPr>
      </w:r>
    </w:p>
    <w:tbl>
      <w:tblPr>
        <w:tblStyle w:val="Table6"/>
        <w:tblW w:w="10989.25717163086" w:type="dxa"/>
        <w:jc w:val="left"/>
        <w:tblInd w:w="388.7428283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4.62858581543"/>
        <w:gridCol w:w="5494.62858581543"/>
        <w:tblGridChange w:id="0">
          <w:tblGrid>
            <w:gridCol w:w="5494.62858581543"/>
            <w:gridCol w:w="5494.62858581543"/>
          </w:tblGrid>
        </w:tblGridChange>
      </w:tblGrid>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Focused on the present.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Always negative.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Documented in Issue Register.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Response will be “issue work-</w:t>
              <w:tab/>
              <w:t xml:space="preserve">around” if not correctable.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4"/>
              </w:numPr>
              <w:spacing w:line="240" w:lineRule="auto"/>
              <w:ind w:left="450" w:hanging="210"/>
              <w:rPr>
                <w:color w:val="ffffff"/>
                <w:sz w:val="48"/>
                <w:szCs w:val="48"/>
              </w:rPr>
            </w:pPr>
            <w:r w:rsidDel="00000000" w:rsidR="00000000" w:rsidRPr="00000000">
              <w:rPr>
                <w:rFonts w:ascii="Calibri" w:cs="Calibri" w:eastAsia="Calibri" w:hAnsi="Calibri"/>
                <w:sz w:val="27.666000366210938"/>
                <w:szCs w:val="27.666000366210938"/>
                <w:rtl w:val="0"/>
              </w:rPr>
              <w:t xml:space="preserve">Evaluated for future.</w:t>
            </w:r>
          </w:p>
          <w:p w:rsidR="00000000" w:rsidDel="00000000" w:rsidP="00000000" w:rsidRDefault="00000000" w:rsidRPr="00000000" w14:paraId="00000094">
            <w:pPr>
              <w:widowControl w:val="0"/>
              <w:numPr>
                <w:ilvl w:val="0"/>
                <w:numId w:val="4"/>
              </w:numPr>
              <w:spacing w:line="240" w:lineRule="auto"/>
              <w:ind w:left="450" w:hanging="210"/>
              <w:rPr>
                <w:color w:val="ffffff"/>
                <w:sz w:val="48"/>
                <w:szCs w:val="48"/>
              </w:rPr>
            </w:pPr>
            <w:r w:rsidDel="00000000" w:rsidR="00000000" w:rsidRPr="00000000">
              <w:rPr>
                <w:rFonts w:ascii="Calibri" w:cs="Calibri" w:eastAsia="Calibri" w:hAnsi="Calibri"/>
                <w:sz w:val="27.666000366210938"/>
                <w:szCs w:val="27.666000366210938"/>
                <w:rtl w:val="0"/>
              </w:rPr>
              <w:t xml:space="preserve">Positive or negative.</w:t>
            </w:r>
          </w:p>
          <w:p w:rsidR="00000000" w:rsidDel="00000000" w:rsidP="00000000" w:rsidRDefault="00000000" w:rsidRPr="00000000" w14:paraId="00000095">
            <w:pPr>
              <w:widowControl w:val="0"/>
              <w:numPr>
                <w:ilvl w:val="0"/>
                <w:numId w:val="4"/>
              </w:numPr>
              <w:spacing w:line="240" w:lineRule="auto"/>
              <w:ind w:left="450" w:hanging="210"/>
              <w:rPr>
                <w:color w:val="ffffff"/>
                <w:sz w:val="48"/>
                <w:szCs w:val="48"/>
              </w:rPr>
            </w:pPr>
            <w:r w:rsidDel="00000000" w:rsidR="00000000" w:rsidRPr="00000000">
              <w:rPr>
                <w:rFonts w:ascii="Calibri" w:cs="Calibri" w:eastAsia="Calibri" w:hAnsi="Calibri"/>
                <w:sz w:val="27.666000366210938"/>
                <w:szCs w:val="27.666000366210938"/>
                <w:rtl w:val="0"/>
              </w:rPr>
              <w:t xml:space="preserve">Documented in Risk Register.</w:t>
            </w:r>
          </w:p>
          <w:p w:rsidR="00000000" w:rsidDel="00000000" w:rsidP="00000000" w:rsidRDefault="00000000" w:rsidRPr="00000000" w14:paraId="00000096">
            <w:pPr>
              <w:widowControl w:val="0"/>
              <w:numPr>
                <w:ilvl w:val="0"/>
                <w:numId w:val="4"/>
              </w:numPr>
              <w:spacing w:line="240" w:lineRule="auto"/>
              <w:ind w:left="450" w:hanging="210"/>
              <w:rPr>
                <w:color w:val="ffffff"/>
                <w:sz w:val="48"/>
                <w:szCs w:val="48"/>
              </w:rPr>
            </w:pPr>
            <w:r w:rsidDel="00000000" w:rsidR="00000000" w:rsidRPr="00000000">
              <w:rPr>
                <w:rFonts w:ascii="Calibri" w:cs="Calibri" w:eastAsia="Calibri" w:hAnsi="Calibri"/>
                <w:sz w:val="27.666000366210938"/>
                <w:szCs w:val="27.666000366210938"/>
                <w:rtl w:val="0"/>
              </w:rPr>
              <w:t xml:space="preserve">Response performed based on “risk response planning.”</w:t>
            </w:r>
          </w:p>
        </w:tc>
      </w:tr>
    </w:tbl>
    <w:p w:rsidR="00000000" w:rsidDel="00000000" w:rsidP="00000000" w:rsidRDefault="00000000" w:rsidRPr="00000000" w14:paraId="00000097">
      <w:pPr>
        <w:widowControl w:val="0"/>
        <w:spacing w:line="292.36244201660156" w:lineRule="auto"/>
        <w:ind w:left="388.7428283691406" w:right="558.809814453125" w:hanging="4.95819091796875"/>
        <w:jc w:val="left"/>
        <w:rPr>
          <w:rFonts w:ascii="Calibri" w:cs="Calibri" w:eastAsia="Calibri" w:hAnsi="Calibri"/>
          <w:sz w:val="27.666000366210938"/>
          <w:szCs w:val="27.666000366210938"/>
        </w:rPr>
        <w:sectPr>
          <w:headerReference r:id="rId13" w:type="default"/>
          <w:pgSz w:h="15840" w:w="12240" w:orient="portrait"/>
          <w:pgMar w:bottom="431.99999999999994" w:top="431.99999999999994" w:left="431.99999999999994" w:right="431.99999999999994" w:header="720" w:footer="720"/>
          <w:pgNumType w:start="1"/>
        </w:sectPr>
      </w:pPr>
      <w:r w:rsidDel="00000000" w:rsidR="00000000" w:rsidRPr="00000000">
        <w:rPr>
          <w:rtl w:val="0"/>
        </w:rPr>
      </w:r>
    </w:p>
    <w:p w:rsidR="00000000" w:rsidDel="00000000" w:rsidP="00000000" w:rsidRDefault="00000000" w:rsidRPr="00000000" w14:paraId="00000098">
      <w:pPr>
        <w:widowControl w:val="0"/>
        <w:spacing w:line="199.92000102996826" w:lineRule="auto"/>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99">
      <w:pPr>
        <w:widowControl w:val="0"/>
        <w:spacing w:line="199.92000102996826" w:lineRule="auto"/>
        <w:rPr>
          <w:rFonts w:ascii="Calibri" w:cs="Calibri" w:eastAsia="Calibri" w:hAnsi="Calibri"/>
          <w:sz w:val="31.922000885009766"/>
          <w:szCs w:val="31.922000885009766"/>
        </w:rPr>
      </w:pPr>
      <w:r w:rsidDel="00000000" w:rsidR="00000000" w:rsidRPr="00000000">
        <w:rPr>
          <w:rtl w:val="0"/>
        </w:rPr>
      </w:r>
    </w:p>
    <w:tbl>
      <w:tblPr>
        <w:tblStyle w:val="Table7"/>
        <w:tblW w:w="10575.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8265"/>
        <w:tblGridChange w:id="0">
          <w:tblGrid>
            <w:gridCol w:w="2310"/>
            <w:gridCol w:w="8265"/>
          </w:tblGrid>
        </w:tblGridChange>
      </w:tblGrid>
      <w:tr>
        <w:trPr>
          <w:cantSplit w:val="0"/>
          <w:trHeight w:val="11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tabs>
                <w:tab w:val="left" w:leader="none" w:pos="630"/>
              </w:tabs>
              <w:spacing w:line="240" w:lineRule="auto"/>
              <w:ind w:left="85.12130737304688" w:right="690"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color w:val="212121"/>
                <w:sz w:val="24"/>
                <w:szCs w:val="24"/>
                <w:rtl w:val="0"/>
              </w:rPr>
              <w:t xml:space="preserve"> any entity with an interest in the outcome of a project.</w:t>
            </w:r>
            <w:r w:rsidDel="00000000" w:rsidR="00000000" w:rsidRPr="00000000">
              <w:rPr>
                <w:rtl w:val="0"/>
              </w:rPr>
            </w:r>
          </w:p>
        </w:tc>
      </w:tr>
      <w:tr>
        <w:trPr>
          <w:cantSplit w:val="0"/>
          <w:trHeight w:val="114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tabs>
                <w:tab w:val="left" w:leader="none" w:pos="630"/>
              </w:tabs>
              <w:spacing w:line="240" w:lineRule="auto"/>
              <w:ind w:left="88.01544189453125"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alibri" w:cs="Calibri" w:eastAsia="Calibri" w:hAnsi="Calibri"/>
                <w:sz w:val="24"/>
                <w:szCs w:val="24"/>
              </w:rPr>
            </w:pPr>
            <w:r w:rsidDel="00000000" w:rsidR="00000000" w:rsidRPr="00000000">
              <w:rPr>
                <w:color w:val="212121"/>
                <w:sz w:val="24"/>
                <w:szCs w:val="24"/>
                <w:rtl w:val="0"/>
              </w:rPr>
              <w:t xml:space="preserve">the entity that pays for a service or product. </w:t>
            </w:r>
            <w:r w:rsidDel="00000000" w:rsidR="00000000" w:rsidRPr="00000000">
              <w:rPr>
                <w:rtl w:val="0"/>
              </w:rPr>
            </w:r>
          </w:p>
        </w:tc>
      </w:tr>
      <w:tr>
        <w:trPr>
          <w:cantSplit w:val="0"/>
          <w:trHeight w:val="114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tabs>
                <w:tab w:val="left" w:leader="none" w:pos="630"/>
              </w:tabs>
              <w:spacing w:line="240" w:lineRule="auto"/>
              <w:ind w:left="96.69792175292969" w:firstLine="0"/>
              <w:rPr>
                <w:rFonts w:ascii="Calibri" w:cs="Calibri" w:eastAsia="Calibri" w:hAnsi="Calibri"/>
                <w:sz w:val="24.118000030517578"/>
                <w:szCs w:val="24.118000030517578"/>
              </w:rPr>
            </w:pPr>
            <w:r w:rsidDel="00000000" w:rsidR="00000000" w:rsidRPr="00000000">
              <w:rPr>
                <w:rFonts w:ascii="Calibri" w:cs="Calibri" w:eastAsia="Calibri" w:hAnsi="Calibri"/>
                <w:sz w:val="24.118000030517578"/>
                <w:szCs w:val="24.11800003051757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rFonts w:ascii="Calibri" w:cs="Calibri" w:eastAsia="Calibri" w:hAnsi="Calibri"/>
                <w:sz w:val="24"/>
                <w:szCs w:val="24"/>
              </w:rPr>
            </w:pPr>
            <w:r w:rsidDel="00000000" w:rsidR="00000000" w:rsidRPr="00000000">
              <w:rPr>
                <w:color w:val="212121"/>
                <w:sz w:val="24"/>
                <w:szCs w:val="24"/>
                <w:rtl w:val="0"/>
              </w:rPr>
              <w:t xml:space="preserve">the entity that consumes/utilizes a service or product.</w:t>
            </w:r>
            <w:r w:rsidDel="00000000" w:rsidR="00000000" w:rsidRPr="00000000">
              <w:rPr>
                <w:rtl w:val="0"/>
              </w:rPr>
            </w:r>
          </w:p>
        </w:tc>
      </w:tr>
      <w:tr>
        <w:trPr>
          <w:cantSplit w:val="0"/>
          <w:trHeight w:val="114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tabs>
                <w:tab w:val="left" w:leader="none" w:pos="630"/>
              </w:tabs>
              <w:spacing w:line="240" w:lineRule="auto"/>
              <w:ind w:left="0" w:firstLine="0"/>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595959"/>
                <w:sz w:val="24"/>
                <w:szCs w:val="24"/>
              </w:rPr>
            </w:pPr>
            <w:r w:rsidDel="00000000" w:rsidR="00000000" w:rsidRPr="00000000">
              <w:rPr>
                <w:color w:val="595959"/>
                <w:sz w:val="24"/>
                <w:szCs w:val="24"/>
                <w:rtl w:val="0"/>
              </w:rPr>
              <w:t xml:space="preserve">entity that provides products and services used in the creation or delivery of products or services to the end customer. </w:t>
            </w:r>
          </w:p>
        </w:tc>
      </w:tr>
      <w:tr>
        <w:trPr>
          <w:cantSplit w:val="0"/>
          <w:trHeight w:val="111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tabs>
                <w:tab w:val="left" w:leader="none" w:pos="630"/>
              </w:tabs>
              <w:spacing w:line="240" w:lineRule="auto"/>
              <w:jc w:val="left"/>
              <w:rPr>
                <w:rFonts w:ascii="Calibri" w:cs="Calibri" w:eastAsia="Calibri" w:hAnsi="Calibri"/>
                <w:sz w:val="24.166000366210938"/>
                <w:szCs w:val="24.166000366210938"/>
              </w:rPr>
            </w:pPr>
            <w:r w:rsidDel="00000000" w:rsidR="00000000" w:rsidRPr="00000000">
              <w:rPr>
                <w:rFonts w:ascii="Calibri" w:cs="Calibri" w:eastAsia="Calibri" w:hAnsi="Calibri"/>
                <w:sz w:val="24.166000366210938"/>
                <w:szCs w:val="24.166000366210938"/>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color w:val="212121"/>
                <w:sz w:val="24"/>
                <w:szCs w:val="24"/>
                <w:rtl w:val="0"/>
              </w:rPr>
              <w:t xml:space="preserve">this entity provides services to customers and users to enhance business productivity.</w:t>
            </w:r>
            <w:r w:rsidDel="00000000" w:rsidR="00000000" w:rsidRPr="00000000">
              <w:rPr>
                <w:rtl w:val="0"/>
              </w:rPr>
            </w:r>
          </w:p>
        </w:tc>
      </w:tr>
    </w:tbl>
    <w:p w:rsidR="00000000" w:rsidDel="00000000" w:rsidP="00000000" w:rsidRDefault="00000000" w:rsidRPr="00000000" w14:paraId="000000A4">
      <w:pPr>
        <w:widowControl w:val="0"/>
        <w:tabs>
          <w:tab w:val="left" w:leader="none" w:pos="630"/>
        </w:tabs>
        <w:rPr>
          <w:sz w:val="24"/>
          <w:szCs w:val="24"/>
        </w:rPr>
      </w:pPr>
      <w:r w:rsidDel="00000000" w:rsidR="00000000" w:rsidRPr="00000000">
        <w:rPr>
          <w:rtl w:val="0"/>
        </w:rPr>
      </w:r>
    </w:p>
    <w:p w:rsidR="00000000" w:rsidDel="00000000" w:rsidP="00000000" w:rsidRDefault="00000000" w:rsidRPr="00000000" w14:paraId="000000A5">
      <w:pPr>
        <w:widowControl w:val="0"/>
        <w:tabs>
          <w:tab w:val="left" w:leader="none" w:pos="630"/>
        </w:tabs>
        <w:rPr>
          <w:b w:val="1"/>
          <w:sz w:val="40"/>
          <w:szCs w:val="40"/>
        </w:rPr>
      </w:pPr>
      <w:r w:rsidDel="00000000" w:rsidR="00000000" w:rsidRPr="00000000">
        <w:rPr>
          <w:b w:val="1"/>
          <w:sz w:val="40"/>
          <w:szCs w:val="40"/>
          <w:rtl w:val="0"/>
        </w:rPr>
        <w:t xml:space="preserve">Factors in determining the level of stakeholder involvement:</w:t>
      </w:r>
    </w:p>
    <w:p w:rsidR="00000000" w:rsidDel="00000000" w:rsidP="00000000" w:rsidRDefault="00000000" w:rsidRPr="00000000" w14:paraId="000000A6">
      <w:pPr>
        <w:widowControl w:val="0"/>
        <w:tabs>
          <w:tab w:val="left" w:leader="none" w:pos="630"/>
        </w:tabs>
        <w:spacing w:line="1525.2375411987305"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6359843" cy="3089066"/>
            <wp:effectExtent b="0" l="0" r="0" t="0"/>
            <wp:docPr id="2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59843" cy="3089066"/>
                    </a:xfrm>
                    <a:prstGeom prst="rect"/>
                    <a:ln/>
                  </pic:spPr>
                </pic:pic>
              </a:graphicData>
            </a:graphic>
          </wp:inline>
        </w:drawing>
      </w:r>
      <w:r w:rsidDel="00000000" w:rsidR="00000000" w:rsidRPr="00000000">
        <w:rPr>
          <w:rtl w:val="0"/>
        </w:rPr>
      </w:r>
    </w:p>
    <w:tbl>
      <w:tblPr>
        <w:tblStyle w:val="Table8"/>
        <w:tblW w:w="10580.0" w:type="dxa"/>
        <w:jc w:val="left"/>
        <w:tblInd w:w="216.03996276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0"/>
        <w:gridCol w:w="9360"/>
        <w:tblGridChange w:id="0">
          <w:tblGrid>
            <w:gridCol w:w="1220"/>
            <w:gridCol w:w="9360"/>
          </w:tblGrid>
        </w:tblGridChange>
      </w:tblGrid>
      <w:tr>
        <w:trPr>
          <w:cantSplit w:val="0"/>
          <w:trHeight w:val="87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tabs>
                <w:tab w:val="left" w:leader="none" w:pos="630"/>
              </w:tabs>
              <w:spacing w:line="240" w:lineRule="auto"/>
              <w:ind w:left="79.18411254882812" w:firstLine="0"/>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RACI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tabs>
                <w:tab w:val="left" w:leader="none" w:pos="630"/>
              </w:tabs>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Used to identify stakeholders and their level of engagement</w:t>
            </w:r>
          </w:p>
        </w:tc>
      </w:tr>
      <w:tr>
        <w:trPr>
          <w:cantSplit w:val="0"/>
          <w:trHeight w:val="8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tabs>
                <w:tab w:val="left" w:leader="none" w:pos="630"/>
              </w:tabs>
              <w:spacing w:line="240" w:lineRule="auto"/>
              <w:ind w:left="79.18411254882812" w:firstLine="0"/>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tabs>
                <w:tab w:val="left" w:leader="none" w:pos="630"/>
              </w:tabs>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Responsible for correct execution</w:t>
            </w:r>
          </w:p>
          <w:p w:rsidR="00000000" w:rsidDel="00000000" w:rsidP="00000000" w:rsidRDefault="00000000" w:rsidRPr="00000000" w14:paraId="000000AB">
            <w:pPr>
              <w:widowControl w:val="0"/>
              <w:tabs>
                <w:tab w:val="left" w:leader="none" w:pos="630"/>
              </w:tabs>
              <w:rPr>
                <w:rFonts w:ascii="Calibri" w:cs="Calibri" w:eastAsia="Calibri" w:hAnsi="Calibri"/>
                <w:sz w:val="19.86199951171875"/>
                <w:szCs w:val="19.86199951171875"/>
              </w:rPr>
            </w:pPr>
            <w:r w:rsidDel="00000000" w:rsidR="00000000" w:rsidRPr="00000000">
              <w:rPr>
                <w:rtl w:val="0"/>
              </w:rPr>
            </w:r>
          </w:p>
        </w:tc>
      </w:tr>
      <w:tr>
        <w:trPr>
          <w:cantSplit w:val="0"/>
          <w:trHeight w:val="8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tabs>
                <w:tab w:val="left" w:leader="none" w:pos="630"/>
              </w:tabs>
              <w:spacing w:line="240" w:lineRule="auto"/>
              <w:ind w:left="65.87654113769531" w:firstLine="0"/>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tabs>
                <w:tab w:val="left" w:leader="none" w:pos="630"/>
              </w:tabs>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Accountable for final result</w:t>
            </w:r>
          </w:p>
          <w:p w:rsidR="00000000" w:rsidDel="00000000" w:rsidP="00000000" w:rsidRDefault="00000000" w:rsidRPr="00000000" w14:paraId="000000AE">
            <w:pPr>
              <w:widowControl w:val="0"/>
              <w:tabs>
                <w:tab w:val="left" w:leader="none" w:pos="630"/>
              </w:tabs>
              <w:rPr>
                <w:rFonts w:ascii="Calibri" w:cs="Calibri" w:eastAsia="Calibri" w:hAnsi="Calibri"/>
                <w:sz w:val="19.86199951171875"/>
                <w:szCs w:val="19.86199951171875"/>
              </w:rPr>
            </w:pPr>
            <w:r w:rsidDel="00000000" w:rsidR="00000000" w:rsidRPr="00000000">
              <w:rPr>
                <w:rtl w:val="0"/>
              </w:rPr>
            </w:r>
          </w:p>
        </w:tc>
      </w:tr>
      <w:tr>
        <w:trPr>
          <w:cantSplit w:val="0"/>
          <w:trHeight w:val="8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tabs>
                <w:tab w:val="left" w:leader="none" w:pos="630"/>
              </w:tabs>
              <w:spacing w:line="240" w:lineRule="auto"/>
              <w:ind w:left="71.83517456054688" w:firstLine="0"/>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tabs>
                <w:tab w:val="left" w:leader="none" w:pos="630"/>
              </w:tabs>
              <w:rPr>
                <w:rFonts w:ascii="Calibri" w:cs="Calibri" w:eastAsia="Calibri" w:hAnsi="Calibri"/>
                <w:sz w:val="19.86199951171875"/>
                <w:szCs w:val="19.86199951171875"/>
              </w:rPr>
            </w:pPr>
            <w:r w:rsidDel="00000000" w:rsidR="00000000" w:rsidRPr="00000000">
              <w:rPr>
                <w:rFonts w:ascii="Calibri" w:cs="Calibri" w:eastAsia="Calibri" w:hAnsi="Calibri"/>
                <w:sz w:val="19.86199951171875"/>
                <w:szCs w:val="19.86199951171875"/>
                <w:rtl w:val="0"/>
              </w:rPr>
              <w:t xml:space="preserve">Consulted to provide additional knowledge and information</w:t>
            </w:r>
          </w:p>
        </w:tc>
      </w:tr>
      <w:tr>
        <w:trPr>
          <w:cantSplit w:val="0"/>
          <w:trHeight w:val="8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tabs>
                <w:tab w:val="left" w:leader="none" w:pos="630"/>
              </w:tabs>
              <w:spacing w:line="240" w:lineRule="auto"/>
              <w:ind w:left="79.22386169433594" w:firstLine="0"/>
              <w:rPr>
                <w:rFonts w:ascii="Calibri" w:cs="Calibri" w:eastAsia="Calibri" w:hAnsi="Calibri"/>
                <w:sz w:val="19.909399032592773"/>
                <w:szCs w:val="19.909399032592773"/>
              </w:rPr>
            </w:pPr>
            <w:r w:rsidDel="00000000" w:rsidR="00000000" w:rsidRPr="00000000">
              <w:rPr>
                <w:rFonts w:ascii="Calibri" w:cs="Calibri" w:eastAsia="Calibri" w:hAnsi="Calibri"/>
                <w:sz w:val="19.909399032592773"/>
                <w:szCs w:val="19.909399032592773"/>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tabs>
                <w:tab w:val="left" w:leader="none" w:pos="630"/>
              </w:tabs>
              <w:rPr>
                <w:rFonts w:ascii="Calibri" w:cs="Calibri" w:eastAsia="Calibri" w:hAnsi="Calibri"/>
                <w:sz w:val="19.909399032592773"/>
                <w:szCs w:val="19.909399032592773"/>
              </w:rPr>
            </w:pPr>
            <w:r w:rsidDel="00000000" w:rsidR="00000000" w:rsidRPr="00000000">
              <w:rPr>
                <w:rFonts w:ascii="Calibri" w:cs="Calibri" w:eastAsia="Calibri" w:hAnsi="Calibri"/>
                <w:sz w:val="19.909399032592773"/>
                <w:szCs w:val="19.909399032592773"/>
                <w:rtl w:val="0"/>
              </w:rPr>
              <w:t xml:space="preserve">Informed or kept up to date regarding the process</w:t>
            </w:r>
          </w:p>
        </w:tc>
      </w:tr>
    </w:tbl>
    <w:p w:rsidR="00000000" w:rsidDel="00000000" w:rsidP="00000000" w:rsidRDefault="00000000" w:rsidRPr="00000000" w14:paraId="000000B3">
      <w:pPr>
        <w:widowControl w:val="0"/>
        <w:tabs>
          <w:tab w:val="left" w:leader="none" w:pos="630"/>
        </w:tabs>
        <w:rPr/>
      </w:pPr>
      <w:r w:rsidDel="00000000" w:rsidR="00000000" w:rsidRPr="00000000">
        <w:rPr>
          <w:rtl w:val="0"/>
        </w:rPr>
      </w:r>
    </w:p>
    <w:p w:rsidR="00000000" w:rsidDel="00000000" w:rsidP="00000000" w:rsidRDefault="00000000" w:rsidRPr="00000000" w14:paraId="000000B4">
      <w:pPr>
        <w:widowControl w:val="0"/>
        <w:tabs>
          <w:tab w:val="left" w:leader="none" w:pos="630"/>
        </w:tabs>
        <w:rPr/>
      </w:pPr>
      <w:r w:rsidDel="00000000" w:rsidR="00000000" w:rsidRPr="00000000">
        <w:rPr>
          <w:rtl w:val="0"/>
        </w:rPr>
      </w:r>
    </w:p>
    <w:p w:rsidR="00000000" w:rsidDel="00000000" w:rsidP="00000000" w:rsidRDefault="00000000" w:rsidRPr="00000000" w14:paraId="000000B5">
      <w:pPr>
        <w:widowControl w:val="0"/>
        <w:spacing w:line="219.24071788787842" w:lineRule="auto"/>
        <w:ind w:left="622.8072357177734" w:right="202.01904296875" w:hanging="406.8072509765625"/>
        <w:rPr/>
      </w:pPr>
      <w:r w:rsidDel="00000000" w:rsidR="00000000" w:rsidRPr="00000000">
        <w:rPr/>
        <w:drawing>
          <wp:inline distB="19050" distT="19050" distL="19050" distR="19050">
            <wp:extent cx="5896153" cy="2988908"/>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96153" cy="298890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line="219.24071788787842" w:lineRule="auto"/>
        <w:ind w:left="622.8072357177734" w:right="202.01904296875" w:hanging="406.8072509765625"/>
        <w:rPr>
          <w:rFonts w:ascii="Calibri" w:cs="Calibri" w:eastAsia="Calibri" w:hAnsi="Calibri"/>
          <w:sz w:val="36.224002838134766"/>
          <w:szCs w:val="36.224002838134766"/>
        </w:rPr>
      </w:pPr>
      <w:r w:rsidDel="00000000" w:rsidR="00000000" w:rsidRPr="00000000">
        <w:rPr>
          <w:rFonts w:ascii="Calibri" w:cs="Calibri" w:eastAsia="Calibri" w:hAnsi="Calibri"/>
          <w:sz w:val="36.224002838134766"/>
          <w:szCs w:val="36.224002838134766"/>
          <w:rtl w:val="0"/>
        </w:rPr>
        <w:t xml:space="preserve">What is the #1 rule for using a RACI matrix? </w:t>
      </w:r>
    </w:p>
    <w:p w:rsidR="00000000" w:rsidDel="00000000" w:rsidP="00000000" w:rsidRDefault="00000000" w:rsidRPr="00000000" w14:paraId="000000B7">
      <w:pPr>
        <w:widowControl w:val="0"/>
        <w:spacing w:before="152.470703125" w:line="240" w:lineRule="auto"/>
        <w:ind w:left="411.7744445800781" w:firstLine="0"/>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B8">
      <w:pPr>
        <w:widowControl w:val="0"/>
        <w:spacing w:line="240" w:lineRule="auto"/>
        <w:rPr>
          <w:rFonts w:ascii="Calibri" w:cs="Calibri" w:eastAsia="Calibri" w:hAnsi="Calibri"/>
          <w:sz w:val="31.922000885009766"/>
          <w:szCs w:val="31.922000885009766"/>
        </w:rPr>
      </w:pPr>
      <w:r w:rsidDel="00000000" w:rsidR="00000000" w:rsidRPr="00000000">
        <w:rPr>
          <w:rFonts w:ascii="Calibri" w:cs="Calibri" w:eastAsia="Calibri" w:hAnsi="Calibri"/>
          <w:sz w:val="24"/>
          <w:szCs w:val="24"/>
          <w:rtl w:val="0"/>
        </w:rPr>
        <w:t xml:space="preserve">There can only be one “A” (Accountable) in each Activity line. </w:t>
      </w:r>
      <w:r w:rsidDel="00000000" w:rsidR="00000000" w:rsidRPr="00000000">
        <w:rPr>
          <w:rtl w:val="0"/>
        </w:rPr>
      </w:r>
    </w:p>
    <w:p w:rsidR="00000000" w:rsidDel="00000000" w:rsidP="00000000" w:rsidRDefault="00000000" w:rsidRPr="00000000" w14:paraId="000000B9">
      <w:pPr>
        <w:widowControl w:val="0"/>
        <w:spacing w:before="152.470703125" w:line="240" w:lineRule="auto"/>
        <w:ind w:left="411.7744445800781" w:firstLine="0"/>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BA">
      <w:pPr>
        <w:widowControl w:val="0"/>
        <w:spacing w:before="152.470703125" w:line="240" w:lineRule="auto"/>
        <w:ind w:left="411.7744445800781" w:firstLine="0"/>
        <w:rPr>
          <w:rFonts w:ascii="Calibri" w:cs="Calibri" w:eastAsia="Calibri" w:hAnsi="Calibri"/>
          <w:sz w:val="31.922000885009766"/>
          <w:szCs w:val="31.922000885009766"/>
        </w:rPr>
      </w:pPr>
      <w:r w:rsidDel="00000000" w:rsidR="00000000" w:rsidRPr="00000000">
        <w:rPr>
          <w:rtl w:val="0"/>
        </w:rPr>
      </w:r>
    </w:p>
    <w:p w:rsidR="00000000" w:rsidDel="00000000" w:rsidP="00000000" w:rsidRDefault="00000000" w:rsidRPr="00000000" w14:paraId="000000BB">
      <w:pPr>
        <w:widowControl w:val="0"/>
        <w:spacing w:before="152.470703125" w:line="240" w:lineRule="auto"/>
        <w:ind w:left="411.7744445800781" w:firstLine="0"/>
        <w:rPr>
          <w:rFonts w:ascii="Calibri" w:cs="Calibri" w:eastAsia="Calibri" w:hAnsi="Calibri"/>
          <w:b w:val="1"/>
          <w:sz w:val="41.922000885009766"/>
          <w:szCs w:val="41.922000885009766"/>
        </w:rPr>
      </w:pPr>
      <w:r w:rsidDel="00000000" w:rsidR="00000000" w:rsidRPr="00000000">
        <w:rPr>
          <w:rFonts w:ascii="Calibri" w:cs="Calibri" w:eastAsia="Calibri" w:hAnsi="Calibri"/>
          <w:b w:val="1"/>
          <w:sz w:val="41.922000885009766"/>
          <w:szCs w:val="41.922000885009766"/>
          <w:rtl w:val="0"/>
        </w:rPr>
        <w:t xml:space="preserve">Every business looks to attain three things </w:t>
      </w:r>
    </w:p>
    <w:p w:rsidR="00000000" w:rsidDel="00000000" w:rsidP="00000000" w:rsidRDefault="00000000" w:rsidRPr="00000000" w14:paraId="000000BC">
      <w:pPr>
        <w:widowControl w:val="0"/>
        <w:numPr>
          <w:ilvl w:val="0"/>
          <w:numId w:val="5"/>
        </w:numPr>
        <w:spacing w:after="0" w:before="230.87158203125" w:line="240" w:lineRule="auto"/>
        <w:ind w:left="720" w:hanging="360"/>
        <w:rPr>
          <w:rFonts w:ascii="Calibri" w:cs="Calibri" w:eastAsia="Calibri" w:hAnsi="Calibri"/>
          <w:sz w:val="33.86199951171875"/>
          <w:szCs w:val="33.86199951171875"/>
          <w:u w:val="none"/>
        </w:rPr>
      </w:pPr>
      <w:r w:rsidDel="00000000" w:rsidR="00000000" w:rsidRPr="00000000">
        <w:rPr>
          <w:rFonts w:ascii="Calibri" w:cs="Calibri" w:eastAsia="Calibri" w:hAnsi="Calibri"/>
          <w:sz w:val="33.86199951171875"/>
          <w:szCs w:val="33.86199951171875"/>
          <w:rtl w:val="0"/>
        </w:rPr>
        <w:t xml:space="preserve">___</w:t>
      </w:r>
      <w:r w:rsidDel="00000000" w:rsidR="00000000" w:rsidRPr="00000000">
        <w:rPr>
          <w:rFonts w:ascii="Calibri" w:cs="Calibri" w:eastAsia="Calibri" w:hAnsi="Calibri"/>
          <w:sz w:val="33.86199951171875"/>
          <w:szCs w:val="33.86199951171875"/>
          <w:u w:val="single"/>
          <w:rtl w:val="0"/>
        </w:rPr>
        <w:t xml:space="preserve">Achieve Objective</w:t>
      </w:r>
      <w:r w:rsidDel="00000000" w:rsidR="00000000" w:rsidRPr="00000000">
        <w:rPr>
          <w:rFonts w:ascii="Calibri" w:cs="Calibri" w:eastAsia="Calibri" w:hAnsi="Calibri"/>
          <w:sz w:val="33.86199951171875"/>
          <w:szCs w:val="33.86199951171875"/>
          <w:rtl w:val="0"/>
        </w:rPr>
        <w:t xml:space="preserve">_______</w:t>
      </w:r>
      <w:r w:rsidDel="00000000" w:rsidR="00000000" w:rsidRPr="00000000">
        <w:rPr>
          <w:rtl w:val="0"/>
        </w:rPr>
      </w:r>
    </w:p>
    <w:p w:rsidR="00000000" w:rsidDel="00000000" w:rsidP="00000000" w:rsidRDefault="00000000" w:rsidRPr="00000000" w14:paraId="000000BD">
      <w:pPr>
        <w:widowControl w:val="0"/>
        <w:numPr>
          <w:ilvl w:val="0"/>
          <w:numId w:val="5"/>
        </w:numPr>
        <w:spacing w:after="0" w:before="0" w:line="240" w:lineRule="auto"/>
        <w:ind w:left="720" w:hanging="360"/>
        <w:rPr>
          <w:rFonts w:ascii="Calibri" w:cs="Calibri" w:eastAsia="Calibri" w:hAnsi="Calibri"/>
          <w:sz w:val="33.86199951171875"/>
          <w:szCs w:val="33.86199951171875"/>
          <w:u w:val="none"/>
        </w:rPr>
      </w:pPr>
      <w:r w:rsidDel="00000000" w:rsidR="00000000" w:rsidRPr="00000000">
        <w:rPr>
          <w:rFonts w:ascii="Calibri" w:cs="Calibri" w:eastAsia="Calibri" w:hAnsi="Calibri"/>
          <w:sz w:val="33.86199951171875"/>
          <w:szCs w:val="33.86199951171875"/>
          <w:rtl w:val="0"/>
        </w:rPr>
        <w:t xml:space="preserve">___</w:t>
      </w:r>
      <w:r w:rsidDel="00000000" w:rsidR="00000000" w:rsidRPr="00000000">
        <w:rPr>
          <w:rFonts w:ascii="Calibri" w:cs="Calibri" w:eastAsia="Calibri" w:hAnsi="Calibri"/>
          <w:sz w:val="33.86199951171875"/>
          <w:szCs w:val="33.86199951171875"/>
          <w:u w:val="single"/>
          <w:rtl w:val="0"/>
        </w:rPr>
        <w:t xml:space="preserve">Manage Risks</w:t>
      </w:r>
      <w:r w:rsidDel="00000000" w:rsidR="00000000" w:rsidRPr="00000000">
        <w:rPr>
          <w:rFonts w:ascii="Calibri" w:cs="Calibri" w:eastAsia="Calibri" w:hAnsi="Calibri"/>
          <w:sz w:val="33.86199951171875"/>
          <w:szCs w:val="33.86199951171875"/>
          <w:rtl w:val="0"/>
        </w:rPr>
        <w:t xml:space="preserve">____________</w:t>
      </w:r>
      <w:r w:rsidDel="00000000" w:rsidR="00000000" w:rsidRPr="00000000">
        <w:rPr>
          <w:rtl w:val="0"/>
        </w:rPr>
      </w:r>
    </w:p>
    <w:p w:rsidR="00000000" w:rsidDel="00000000" w:rsidP="00000000" w:rsidRDefault="00000000" w:rsidRPr="00000000" w14:paraId="000000BE">
      <w:pPr>
        <w:widowControl w:val="0"/>
        <w:numPr>
          <w:ilvl w:val="0"/>
          <w:numId w:val="5"/>
        </w:numPr>
        <w:spacing w:before="0" w:line="240" w:lineRule="auto"/>
        <w:ind w:left="720" w:hanging="360"/>
        <w:rPr>
          <w:rFonts w:ascii="Calibri" w:cs="Calibri" w:eastAsia="Calibri" w:hAnsi="Calibri"/>
          <w:sz w:val="33.86199951171875"/>
          <w:szCs w:val="33.86199951171875"/>
          <w:u w:val="none"/>
        </w:rPr>
      </w:pPr>
      <w:r w:rsidDel="00000000" w:rsidR="00000000" w:rsidRPr="00000000">
        <w:rPr>
          <w:rFonts w:ascii="Calibri" w:cs="Calibri" w:eastAsia="Calibri" w:hAnsi="Calibri"/>
          <w:sz w:val="33.86199951171875"/>
          <w:szCs w:val="33.86199951171875"/>
          <w:rtl w:val="0"/>
        </w:rPr>
        <w:t xml:space="preserve">____</w:t>
      </w:r>
      <w:r w:rsidDel="00000000" w:rsidR="00000000" w:rsidRPr="00000000">
        <w:rPr>
          <w:rFonts w:ascii="Calibri" w:cs="Calibri" w:eastAsia="Calibri" w:hAnsi="Calibri"/>
          <w:sz w:val="33.86199951171875"/>
          <w:szCs w:val="33.86199951171875"/>
          <w:u w:val="single"/>
          <w:rtl w:val="0"/>
        </w:rPr>
        <w:t xml:space="preserve">Have fully utilized resources</w:t>
      </w:r>
      <w:r w:rsidDel="00000000" w:rsidR="00000000" w:rsidRPr="00000000">
        <w:rPr>
          <w:rFonts w:ascii="Calibri" w:cs="Calibri" w:eastAsia="Calibri" w:hAnsi="Calibri"/>
          <w:sz w:val="33.86199951171875"/>
          <w:szCs w:val="33.86199951171875"/>
          <w:rtl w:val="0"/>
        </w:rPr>
        <w:t xml:space="preserve">_______</w:t>
      </w:r>
      <w:r w:rsidDel="00000000" w:rsidR="00000000" w:rsidRPr="00000000">
        <w:rPr>
          <w:rtl w:val="0"/>
        </w:rPr>
      </w:r>
    </w:p>
    <w:p w:rsidR="00000000" w:rsidDel="00000000" w:rsidP="00000000" w:rsidRDefault="00000000" w:rsidRPr="00000000" w14:paraId="000000BF">
      <w:pPr>
        <w:widowControl w:val="0"/>
        <w:spacing w:before="1059.810791015625" w:line="240" w:lineRule="auto"/>
        <w:ind w:left="0" w:firstLine="0"/>
        <w:rPr>
          <w:rFonts w:ascii="Calibri" w:cs="Calibri" w:eastAsia="Calibri" w:hAnsi="Calibri"/>
          <w:sz w:val="36.178001403808594"/>
          <w:szCs w:val="36.178001403808594"/>
        </w:rPr>
      </w:pPr>
      <w:r w:rsidDel="00000000" w:rsidR="00000000" w:rsidRPr="00000000">
        <w:rPr>
          <w:rFonts w:ascii="Calibri" w:cs="Calibri" w:eastAsia="Calibri" w:hAnsi="Calibri"/>
          <w:sz w:val="36.178001403808594"/>
          <w:szCs w:val="36.178001403808594"/>
          <w:rtl w:val="0"/>
        </w:rPr>
        <w:t xml:space="preserve">The concept of value is determined by three items: </w:t>
      </w:r>
    </w:p>
    <w:tbl>
      <w:tblPr>
        <w:tblStyle w:val="Table9"/>
        <w:tblW w:w="10580.0" w:type="dxa"/>
        <w:jc w:val="left"/>
        <w:tblInd w:w="216.06002807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
        <w:gridCol w:w="3540"/>
        <w:gridCol w:w="3520"/>
        <w:tblGridChange w:id="0">
          <w:tblGrid>
            <w:gridCol w:w="3520"/>
            <w:gridCol w:w="3540"/>
            <w:gridCol w:w="3520"/>
          </w:tblGrid>
        </w:tblGridChange>
      </w:tblGrid>
      <w:tr>
        <w:trPr>
          <w:cantSplit w:val="0"/>
          <w:trHeight w:val="117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alibri" w:cs="Calibri" w:eastAsia="Calibri" w:hAnsi="Calibri"/>
                <w:sz w:val="36.178001403808594"/>
                <w:szCs w:val="36.178001403808594"/>
              </w:rPr>
            </w:pPr>
            <w:r w:rsidDel="00000000" w:rsidR="00000000" w:rsidRPr="00000000">
              <w:rPr>
                <w:rFonts w:ascii="Calibri" w:cs="Calibri" w:eastAsia="Calibri" w:hAnsi="Calibri"/>
                <w:sz w:val="36.178001403808594"/>
                <w:szCs w:val="36.178001403808594"/>
                <w:rtl w:val="0"/>
              </w:rPr>
              <w:t xml:space="preserve">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alibri" w:cs="Calibri" w:eastAsia="Calibri" w:hAnsi="Calibri"/>
                <w:sz w:val="36.178001403808594"/>
                <w:szCs w:val="36.178001403808594"/>
              </w:rPr>
            </w:pPr>
            <w:r w:rsidDel="00000000" w:rsidR="00000000" w:rsidRPr="00000000">
              <w:rPr>
                <w:rFonts w:ascii="Calibri" w:cs="Calibri" w:eastAsia="Calibri" w:hAnsi="Calibri"/>
                <w:sz w:val="36.178001403808594"/>
                <w:szCs w:val="36.178001403808594"/>
                <w:rtl w:val="0"/>
              </w:rPr>
              <w:t xml:space="preserve">Needs or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alibri" w:cs="Calibri" w:eastAsia="Calibri" w:hAnsi="Calibri"/>
                <w:sz w:val="36.178001403808594"/>
                <w:szCs w:val="36.178001403808594"/>
              </w:rPr>
            </w:pPr>
            <w:r w:rsidDel="00000000" w:rsidR="00000000" w:rsidRPr="00000000">
              <w:rPr>
                <w:rFonts w:ascii="Calibri" w:cs="Calibri" w:eastAsia="Calibri" w:hAnsi="Calibri"/>
                <w:sz w:val="36.178001403808594"/>
                <w:szCs w:val="36.178001403808594"/>
                <w:rtl w:val="0"/>
              </w:rPr>
              <w:t xml:space="preserve">Perception</w:t>
            </w:r>
          </w:p>
        </w:tc>
      </w:tr>
    </w:tbl>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Why do we want to control the customer’s perception of the value of our deliverables? </w:t>
      </w:r>
    </w:p>
    <w:p w:rsidR="00000000" w:rsidDel="00000000" w:rsidP="00000000" w:rsidRDefault="00000000" w:rsidRPr="00000000" w14:paraId="000000C6">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tl w:val="0"/>
        </w:rPr>
      </w:r>
    </w:p>
    <w:p w:rsidR="00000000" w:rsidDel="00000000" w:rsidP="00000000" w:rsidRDefault="00000000" w:rsidRPr="00000000" w14:paraId="000000C7">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Fonts w:ascii="Calibri" w:cs="Calibri" w:eastAsia="Calibri" w:hAnsi="Calibri"/>
          <w:sz w:val="27.666000366210938"/>
          <w:szCs w:val="27.666000366210938"/>
          <w:rtl w:val="0"/>
        </w:rPr>
        <w:t xml:space="preserve">Because value is defined by the customer's perspective and if the perception is poor we lose value. </w:t>
      </w:r>
    </w:p>
    <w:p w:rsidR="00000000" w:rsidDel="00000000" w:rsidP="00000000" w:rsidRDefault="00000000" w:rsidRPr="00000000" w14:paraId="000000C8">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tl w:val="0"/>
        </w:rPr>
      </w:r>
    </w:p>
    <w:p w:rsidR="00000000" w:rsidDel="00000000" w:rsidP="00000000" w:rsidRDefault="00000000" w:rsidRPr="00000000" w14:paraId="000000C9">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tl w:val="0"/>
        </w:rPr>
      </w:r>
    </w:p>
    <w:p w:rsidR="00000000" w:rsidDel="00000000" w:rsidP="00000000" w:rsidRDefault="00000000" w:rsidRPr="00000000" w14:paraId="000000CA">
      <w:pPr>
        <w:widowControl w:val="0"/>
        <w:spacing w:line="240" w:lineRule="auto"/>
        <w:ind w:left="286.8397521972656" w:firstLine="0"/>
        <w:rPr>
          <w:rFonts w:ascii="Calibri" w:cs="Calibri" w:eastAsia="Calibri" w:hAnsi="Calibri"/>
          <w:sz w:val="27.666000366210938"/>
          <w:szCs w:val="27.666000366210938"/>
        </w:rPr>
      </w:pPr>
      <w:r w:rsidDel="00000000" w:rsidR="00000000" w:rsidRPr="00000000">
        <w:rPr>
          <w:rtl w:val="0"/>
        </w:rPr>
      </w:r>
    </w:p>
    <w:p w:rsidR="00000000" w:rsidDel="00000000" w:rsidP="00000000" w:rsidRDefault="00000000" w:rsidRPr="00000000" w14:paraId="000000CB">
      <w:pPr>
        <w:widowControl w:val="0"/>
        <w:spacing w:line="240" w:lineRule="auto"/>
        <w:ind w:left="1006.8397521972656" w:firstLine="433.1602478027344"/>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Utility </w:t>
        <w:tab/>
        <w:tab/>
        <w:tab/>
        <w:tab/>
        <w:t xml:space="preserve">      &amp;</w:t>
        <w:tab/>
        <w:tab/>
        <w:tab/>
        <w:tab/>
        <w:t xml:space="preserve"> Warranty</w:t>
      </w:r>
    </w:p>
    <w:tbl>
      <w:tblPr>
        <w:tblStyle w:val="Table10"/>
        <w:tblW w:w="10580.0" w:type="dxa"/>
        <w:jc w:val="left"/>
        <w:tblInd w:w="216.03996276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0"/>
        <w:gridCol w:w="5280"/>
        <w:tblGridChange w:id="0">
          <w:tblGrid>
            <w:gridCol w:w="5300"/>
            <w:gridCol w:w="5280"/>
          </w:tblGrid>
        </w:tblGridChange>
      </w:tblGrid>
      <w:tr>
        <w:trPr>
          <w:cantSplit w:val="0"/>
          <w:trHeight w:val="839.34572473168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11.2595558166504" w:lineRule="auto"/>
              <w:ind w:left="4011.0751342773438" w:right="-1161.4508056640625" w:hanging="3495.9796142578125"/>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Use                                 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right="442.901611328125"/>
              <w:jc w:val="left"/>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Use                                          Purpose </w:t>
            </w:r>
          </w:p>
          <w:p w:rsidR="00000000" w:rsidDel="00000000" w:rsidP="00000000" w:rsidRDefault="00000000" w:rsidRPr="00000000" w14:paraId="000000CE">
            <w:pPr>
              <w:widowControl w:val="0"/>
              <w:spacing w:line="240" w:lineRule="auto"/>
              <w:ind w:right="442.901611328125"/>
              <w:jc w:val="left"/>
              <w:rPr>
                <w:rFonts w:ascii="Calibri" w:cs="Calibri" w:eastAsia="Calibri" w:hAnsi="Calibri"/>
                <w:sz w:val="31.922000885009766"/>
                <w:szCs w:val="31.922000885009766"/>
              </w:rPr>
            </w:pPr>
            <w:r w:rsidDel="00000000" w:rsidR="00000000" w:rsidRPr="00000000">
              <w:rPr>
                <w:rtl w:val="0"/>
              </w:rPr>
            </w:r>
          </w:p>
        </w:tc>
      </w:tr>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3"/>
              </w:numPr>
              <w:spacing w:line="240" w:lineRule="auto"/>
              <w:ind w:left="720" w:hanging="360"/>
              <w:rPr>
                <w:sz w:val="44"/>
                <w:szCs w:val="44"/>
              </w:rPr>
            </w:pPr>
            <w:r w:rsidDel="00000000" w:rsidR="00000000" w:rsidRPr="00000000">
              <w:rPr>
                <w:color w:val="212121"/>
                <w:sz w:val="44"/>
                <w:szCs w:val="44"/>
                <w:rtl w:val="0"/>
              </w:rPr>
              <w:t xml:space="preserve">Fit for purpose (works as designed).</w:t>
            </w:r>
          </w:p>
          <w:p w:rsidR="00000000" w:rsidDel="00000000" w:rsidP="00000000" w:rsidRDefault="00000000" w:rsidRPr="00000000" w14:paraId="000000D0">
            <w:pPr>
              <w:widowControl w:val="0"/>
              <w:numPr>
                <w:ilvl w:val="0"/>
                <w:numId w:val="3"/>
              </w:numPr>
              <w:spacing w:line="240" w:lineRule="auto"/>
              <w:ind w:left="720" w:hanging="360"/>
              <w:rPr>
                <w:sz w:val="44"/>
                <w:szCs w:val="44"/>
              </w:rPr>
            </w:pPr>
            <w:r w:rsidDel="00000000" w:rsidR="00000000" w:rsidRPr="00000000">
              <w:rPr>
                <w:color w:val="212121"/>
                <w:sz w:val="44"/>
                <w:szCs w:val="44"/>
                <w:rtl w:val="0"/>
              </w:rPr>
              <w:t xml:space="preserve">Improves probability of achieving outcomes.</w:t>
            </w:r>
          </w:p>
          <w:p w:rsidR="00000000" w:rsidDel="00000000" w:rsidP="00000000" w:rsidRDefault="00000000" w:rsidRPr="00000000" w14:paraId="000000D1">
            <w:pPr>
              <w:widowControl w:val="0"/>
              <w:numPr>
                <w:ilvl w:val="0"/>
                <w:numId w:val="3"/>
              </w:numPr>
              <w:spacing w:line="240" w:lineRule="auto"/>
              <w:ind w:left="720" w:hanging="360"/>
              <w:rPr>
                <w:sz w:val="44"/>
                <w:szCs w:val="44"/>
              </w:rPr>
            </w:pPr>
            <w:r w:rsidDel="00000000" w:rsidR="00000000" w:rsidRPr="00000000">
              <w:rPr>
                <w:color w:val="212121"/>
                <w:sz w:val="44"/>
                <w:szCs w:val="44"/>
                <w:rtl w:val="0"/>
              </w:rPr>
              <w:t xml:space="preserve">Improves customer performance capability.</w:t>
            </w:r>
          </w:p>
          <w:p w:rsidR="00000000" w:rsidDel="00000000" w:rsidP="00000000" w:rsidRDefault="00000000" w:rsidRPr="00000000" w14:paraId="000000D2">
            <w:pPr>
              <w:widowControl w:val="0"/>
              <w:numPr>
                <w:ilvl w:val="0"/>
                <w:numId w:val="3"/>
              </w:numPr>
              <w:spacing w:line="240" w:lineRule="auto"/>
              <w:ind w:left="720" w:hanging="360"/>
              <w:rPr>
                <w:sz w:val="44"/>
                <w:szCs w:val="44"/>
              </w:rPr>
            </w:pPr>
            <w:r w:rsidDel="00000000" w:rsidR="00000000" w:rsidRPr="00000000">
              <w:rPr>
                <w:color w:val="212121"/>
                <w:sz w:val="44"/>
                <w:szCs w:val="44"/>
                <w:rtl w:val="0"/>
              </w:rPr>
              <w:t xml:space="preserve">Reduces customer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8"/>
              </w:numPr>
              <w:spacing w:line="240" w:lineRule="auto"/>
              <w:ind w:left="720" w:hanging="360"/>
              <w:rPr>
                <w:rFonts w:ascii="Calibri" w:cs="Calibri" w:eastAsia="Calibri" w:hAnsi="Calibri"/>
                <w:sz w:val="44"/>
                <w:szCs w:val="44"/>
              </w:rPr>
            </w:pPr>
            <w:r w:rsidDel="00000000" w:rsidR="00000000" w:rsidRPr="00000000">
              <w:rPr>
                <w:rFonts w:ascii="Calibri" w:cs="Calibri" w:eastAsia="Calibri" w:hAnsi="Calibri"/>
                <w:color w:val="212121"/>
                <w:sz w:val="44"/>
                <w:szCs w:val="44"/>
                <w:rtl w:val="0"/>
              </w:rPr>
              <w:t xml:space="preserve">Availability – When needed.</w:t>
            </w:r>
            <w:r w:rsidDel="00000000" w:rsidR="00000000" w:rsidRPr="00000000">
              <w:rPr>
                <w:rtl w:val="0"/>
              </w:rPr>
            </w:r>
          </w:p>
          <w:p w:rsidR="00000000" w:rsidDel="00000000" w:rsidP="00000000" w:rsidRDefault="00000000" w:rsidRPr="00000000" w14:paraId="000000D4">
            <w:pPr>
              <w:widowControl w:val="0"/>
              <w:numPr>
                <w:ilvl w:val="0"/>
                <w:numId w:val="8"/>
              </w:numPr>
              <w:spacing w:line="240" w:lineRule="auto"/>
              <w:ind w:left="720" w:hanging="360"/>
              <w:rPr>
                <w:rFonts w:ascii="Calibri" w:cs="Calibri" w:eastAsia="Calibri" w:hAnsi="Calibri"/>
                <w:sz w:val="44"/>
                <w:szCs w:val="44"/>
              </w:rPr>
            </w:pPr>
            <w:r w:rsidDel="00000000" w:rsidR="00000000" w:rsidRPr="00000000">
              <w:rPr>
                <w:rFonts w:ascii="Calibri" w:cs="Calibri" w:eastAsia="Calibri" w:hAnsi="Calibri"/>
                <w:color w:val="212121"/>
                <w:sz w:val="44"/>
                <w:szCs w:val="44"/>
                <w:rtl w:val="0"/>
              </w:rPr>
              <w:t xml:space="preserve"> Capacity – Adequate for business needs.</w:t>
            </w:r>
            <w:r w:rsidDel="00000000" w:rsidR="00000000" w:rsidRPr="00000000">
              <w:rPr>
                <w:rtl w:val="0"/>
              </w:rPr>
            </w:r>
          </w:p>
          <w:p w:rsidR="00000000" w:rsidDel="00000000" w:rsidP="00000000" w:rsidRDefault="00000000" w:rsidRPr="00000000" w14:paraId="000000D5">
            <w:pPr>
              <w:widowControl w:val="0"/>
              <w:numPr>
                <w:ilvl w:val="0"/>
                <w:numId w:val="8"/>
              </w:numPr>
              <w:spacing w:line="240" w:lineRule="auto"/>
              <w:ind w:left="720" w:hanging="360"/>
              <w:rPr>
                <w:rFonts w:ascii="Calibri" w:cs="Calibri" w:eastAsia="Calibri" w:hAnsi="Calibri"/>
                <w:sz w:val="44"/>
                <w:szCs w:val="44"/>
              </w:rPr>
            </w:pPr>
            <w:r w:rsidDel="00000000" w:rsidR="00000000" w:rsidRPr="00000000">
              <w:rPr>
                <w:rFonts w:ascii="Calibri" w:cs="Calibri" w:eastAsia="Calibri" w:hAnsi="Calibri"/>
                <w:color w:val="212121"/>
                <w:sz w:val="44"/>
                <w:szCs w:val="44"/>
                <w:rtl w:val="0"/>
              </w:rPr>
              <w:t xml:space="preserve"> IT Service Continuity – Major disruption recovery. </w:t>
            </w:r>
            <w:r w:rsidDel="00000000" w:rsidR="00000000" w:rsidRPr="00000000">
              <w:rPr>
                <w:rtl w:val="0"/>
              </w:rPr>
            </w:r>
          </w:p>
          <w:p w:rsidR="00000000" w:rsidDel="00000000" w:rsidP="00000000" w:rsidRDefault="00000000" w:rsidRPr="00000000" w14:paraId="000000D6">
            <w:pPr>
              <w:widowControl w:val="0"/>
              <w:numPr>
                <w:ilvl w:val="0"/>
                <w:numId w:val="8"/>
              </w:numPr>
              <w:spacing w:line="240" w:lineRule="auto"/>
              <w:ind w:left="720" w:hanging="360"/>
              <w:rPr>
                <w:rFonts w:ascii="Calibri" w:cs="Calibri" w:eastAsia="Calibri" w:hAnsi="Calibri"/>
                <w:sz w:val="44"/>
                <w:szCs w:val="44"/>
              </w:rPr>
            </w:pPr>
            <w:r w:rsidDel="00000000" w:rsidR="00000000" w:rsidRPr="00000000">
              <w:rPr>
                <w:rFonts w:ascii="Calibri" w:cs="Calibri" w:eastAsia="Calibri" w:hAnsi="Calibri"/>
                <w:color w:val="212121"/>
                <w:sz w:val="44"/>
                <w:szCs w:val="44"/>
                <w:rtl w:val="0"/>
              </w:rPr>
              <w:t xml:space="preserve"> Security – Are Customer assets secure?</w:t>
            </w:r>
            <w:r w:rsidDel="00000000" w:rsidR="00000000" w:rsidRPr="00000000">
              <w:rPr>
                <w:rtl w:val="0"/>
              </w:rPr>
            </w:r>
          </w:p>
        </w:tc>
      </w:tr>
    </w:tbl>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Calibri" w:cs="Calibri" w:eastAsia="Calibri" w:hAnsi="Calibri"/>
          <w:sz w:val="31.922000885009766"/>
          <w:szCs w:val="31.922000885009766"/>
        </w:rPr>
      </w:pPr>
      <w:r w:rsidDel="00000000" w:rsidR="00000000" w:rsidRPr="00000000">
        <w:rPr>
          <w:rFonts w:ascii="Calibri" w:cs="Calibri" w:eastAsia="Calibri" w:hAnsi="Calibri"/>
          <w:sz w:val="31.922000885009766"/>
          <w:szCs w:val="31.922000885009766"/>
          <w:rtl w:val="0"/>
        </w:rPr>
        <w:t xml:space="preserve">Who’s opinion of value is the only opinion that matters?  Customers </w:t>
      </w:r>
    </w:p>
    <w:p w:rsidR="00000000" w:rsidDel="00000000" w:rsidP="00000000" w:rsidRDefault="00000000" w:rsidRPr="00000000" w14:paraId="000000D9">
      <w:pPr>
        <w:widowControl w:val="0"/>
        <w:spacing w:before="20.69091796875" w:line="238.89132499694824" w:lineRule="auto"/>
        <w:ind w:left="244.27978515625" w:right="16.400146484375" w:hanging="28.259811401367188"/>
        <w:rPr>
          <w:rFonts w:ascii="Calibri" w:cs="Calibri" w:eastAsia="Calibri" w:hAnsi="Calibri"/>
          <w:sz w:val="27.666000366210938"/>
          <w:szCs w:val="27.666000366210938"/>
        </w:rPr>
      </w:pPr>
      <w:r w:rsidDel="00000000" w:rsidR="00000000" w:rsidRPr="00000000">
        <w:rPr>
          <w:rFonts w:ascii="Calibri" w:cs="Calibri" w:eastAsia="Calibri" w:hAnsi="Calibri"/>
          <w:sz w:val="31.922000885009766"/>
          <w:szCs w:val="31.922000885009766"/>
        </w:rPr>
        <w:drawing>
          <wp:inline distB="19050" distT="19050" distL="19050" distR="19050">
            <wp:extent cx="6995160" cy="3332226"/>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995160" cy="3332226"/>
                    </a:xfrm>
                    <a:prstGeom prst="rect"/>
                    <a:ln/>
                  </pic:spPr>
                </pic:pic>
              </a:graphicData>
            </a:graphic>
          </wp:inline>
        </w:drawing>
      </w:r>
      <w:r w:rsidDel="00000000" w:rsidR="00000000" w:rsidRPr="00000000">
        <w:rPr>
          <w:rFonts w:ascii="Calibri" w:cs="Calibri" w:eastAsia="Calibri" w:hAnsi="Calibri"/>
          <w:sz w:val="27.666000366210938"/>
          <w:szCs w:val="27.666000366210938"/>
          <w:rtl w:val="0"/>
        </w:rPr>
        <w:t xml:space="preserve">What happens when an organization fails to deliver value? Failure of project</w:t>
      </w:r>
    </w:p>
    <w:p w:rsidR="00000000" w:rsidDel="00000000" w:rsidP="00000000" w:rsidRDefault="00000000" w:rsidRPr="00000000" w14:paraId="000000DA">
      <w:pPr>
        <w:widowControl w:val="0"/>
        <w:spacing w:before="299.991455078125" w:line="200.61338424682617" w:lineRule="auto"/>
        <w:ind w:left="215.99998474121094" w:right="232.41943359375" w:firstLine="0"/>
        <w:jc w:val="center"/>
        <w:rPr>
          <w:rFonts w:ascii="Calibri" w:cs="Calibri" w:eastAsia="Calibri" w:hAnsi="Calibri"/>
          <w:b w:val="1"/>
          <w:sz w:val="19.86199951171875"/>
          <w:szCs w:val="19.86199951171875"/>
        </w:rPr>
      </w:pPr>
      <w:r w:rsidDel="00000000" w:rsidR="00000000" w:rsidRPr="00000000">
        <w:rPr>
          <w:rFonts w:ascii="Calibri" w:cs="Calibri" w:eastAsia="Calibri" w:hAnsi="Calibri"/>
          <w:sz w:val="27.666000366210938"/>
          <w:szCs w:val="27.666000366210938"/>
        </w:rPr>
        <w:drawing>
          <wp:inline distB="19050" distT="19050" distL="19050" distR="19050">
            <wp:extent cx="6858000" cy="4104767"/>
            <wp:effectExtent b="0" l="0" r="0" t="0"/>
            <wp:docPr id="2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858000" cy="410476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before="299.991455078125" w:line="200.61338424682617" w:lineRule="auto"/>
        <w:ind w:left="215.99998474121094" w:right="232.41943359375" w:firstLine="0"/>
        <w:jc w:val="left"/>
        <w:rPr>
          <w:rFonts w:ascii="Calibri" w:cs="Calibri" w:eastAsia="Calibri" w:hAnsi="Calibri"/>
          <w:b w:val="1"/>
          <w:sz w:val="36.178001403808594"/>
          <w:szCs w:val="36.178001403808594"/>
        </w:rPr>
      </w:pPr>
      <w:r w:rsidDel="00000000" w:rsidR="00000000" w:rsidRPr="00000000">
        <w:rPr>
          <w:rFonts w:ascii="Calibri" w:cs="Calibri" w:eastAsia="Calibri" w:hAnsi="Calibri"/>
          <w:b w:val="1"/>
          <w:sz w:val="36.178001403808594"/>
          <w:szCs w:val="36.178001403808594"/>
          <w:rtl w:val="0"/>
        </w:rPr>
        <w:t xml:space="preserve">Service Provider Types</w:t>
      </w:r>
    </w:p>
    <w:tbl>
      <w:tblPr>
        <w:tblStyle w:val="Table11"/>
        <w:tblW w:w="11025.0" w:type="dxa"/>
        <w:jc w:val="left"/>
        <w:tblInd w:w="216.03996276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
        <w:tblGridChange w:id="0">
          <w:tblGrid>
            <w:gridCol w:w="11025"/>
          </w:tblGrid>
        </w:tblGridChange>
      </w:tblGrid>
      <w:tr>
        <w:trPr>
          <w:cantSplit w:val="0"/>
          <w:trHeight w:val="3858.7584229558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88.2293701171875" w:firstLine="0"/>
              <w:rPr>
                <w:sz w:val="27.666000366210938"/>
                <w:szCs w:val="27.666000366210938"/>
              </w:rPr>
            </w:pPr>
            <w:r w:rsidDel="00000000" w:rsidR="00000000" w:rsidRPr="00000000">
              <w:rPr>
                <w:sz w:val="27.666000366210938"/>
                <w:szCs w:val="27.666000366210938"/>
                <w:rtl w:val="0"/>
              </w:rPr>
              <w:t xml:space="preserve">Internal Service Provider</w:t>
            </w:r>
          </w:p>
          <w:p w:rsidR="00000000" w:rsidDel="00000000" w:rsidP="00000000" w:rsidRDefault="00000000" w:rsidRPr="00000000" w14:paraId="000000DD">
            <w:pPr>
              <w:widowControl w:val="0"/>
              <w:spacing w:before="556.998291015625" w:line="240" w:lineRule="auto"/>
              <w:ind w:left="71.97998046875" w:firstLine="0"/>
              <w:rPr>
                <w:sz w:val="27.666000366210938"/>
                <w:szCs w:val="27.666000366210938"/>
              </w:rPr>
            </w:pPr>
            <w:r w:rsidDel="00000000" w:rsidR="00000000" w:rsidRPr="00000000">
              <w:rPr>
                <w:sz w:val="27.666000366210938"/>
                <w:szCs w:val="27.666000366210938"/>
              </w:rPr>
              <w:drawing>
                <wp:inline distB="19050" distT="19050" distL="19050" distR="19050">
                  <wp:extent cx="3616643" cy="1812459"/>
                  <wp:effectExtent b="0" l="0" r="0" t="0"/>
                  <wp:docPr id="2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616643" cy="1812459"/>
                          </a:xfrm>
                          <a:prstGeom prst="rect"/>
                          <a:ln/>
                        </pic:spPr>
                      </pic:pic>
                    </a:graphicData>
                  </a:graphic>
                </wp:inline>
              </w:drawing>
            </w:r>
            <w:r w:rsidDel="00000000" w:rsidR="00000000" w:rsidRPr="00000000">
              <w:rPr>
                <w:rtl w:val="0"/>
              </w:rPr>
            </w:r>
          </w:p>
        </w:tc>
      </w:tr>
      <w:tr>
        <w:trPr>
          <w:cantSplit w:val="0"/>
          <w:trHeight w:val="445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74.97039794921875" w:firstLine="0"/>
              <w:rPr>
                <w:sz w:val="27.711999893188477"/>
                <w:szCs w:val="27.711999893188477"/>
              </w:rPr>
            </w:pPr>
            <w:r w:rsidDel="00000000" w:rsidR="00000000" w:rsidRPr="00000000">
              <w:rPr>
                <w:sz w:val="27.711999893188477"/>
                <w:szCs w:val="27.711999893188477"/>
                <w:rtl w:val="0"/>
              </w:rPr>
              <w:t xml:space="preserve">Shared Services Unit</w:t>
            </w:r>
          </w:p>
          <w:p w:rsidR="00000000" w:rsidDel="00000000" w:rsidP="00000000" w:rsidRDefault="00000000" w:rsidRPr="00000000" w14:paraId="000000DF">
            <w:pPr>
              <w:widowControl w:val="0"/>
              <w:spacing w:before="774.920654296875" w:line="240" w:lineRule="auto"/>
              <w:ind w:left="-0.03997802734375" w:firstLine="0"/>
              <w:rPr>
                <w:sz w:val="27.711999893188477"/>
                <w:szCs w:val="27.711999893188477"/>
              </w:rPr>
            </w:pPr>
            <w:r w:rsidDel="00000000" w:rsidR="00000000" w:rsidRPr="00000000">
              <w:rPr>
                <w:sz w:val="27.711999893188477"/>
                <w:szCs w:val="27.711999893188477"/>
              </w:rPr>
              <w:drawing>
                <wp:inline distB="19050" distT="19050" distL="19050" distR="19050">
                  <wp:extent cx="3680536" cy="1726543"/>
                  <wp:effectExtent b="0" l="0" r="0" t="0"/>
                  <wp:docPr id="2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80536" cy="1726543"/>
                          </a:xfrm>
                          <a:prstGeom prst="rect"/>
                          <a:ln/>
                        </pic:spPr>
                      </pic:pic>
                    </a:graphicData>
                  </a:graphic>
                </wp:inline>
              </w:drawing>
            </w:r>
            <w:r w:rsidDel="00000000" w:rsidR="00000000" w:rsidRPr="00000000">
              <w:rPr>
                <w:rtl w:val="0"/>
              </w:rPr>
            </w:r>
          </w:p>
        </w:tc>
      </w:tr>
      <w:tr>
        <w:trPr>
          <w:cantSplit w:val="0"/>
          <w:trHeight w:val="3712.1379395574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84.35615539550781" w:firstLine="0"/>
              <w:rPr>
                <w:sz w:val="27.666000366210938"/>
                <w:szCs w:val="27.666000366210938"/>
              </w:rPr>
            </w:pPr>
            <w:r w:rsidDel="00000000" w:rsidR="00000000" w:rsidRPr="00000000">
              <w:rPr>
                <w:sz w:val="27.666000366210938"/>
                <w:szCs w:val="27.666000366210938"/>
                <w:rtl w:val="0"/>
              </w:rPr>
              <w:t xml:space="preserve">External Service Provider</w:t>
            </w:r>
          </w:p>
          <w:p w:rsidR="00000000" w:rsidDel="00000000" w:rsidP="00000000" w:rsidRDefault="00000000" w:rsidRPr="00000000" w14:paraId="000000E1">
            <w:pPr>
              <w:widowControl w:val="0"/>
              <w:spacing w:before="560.3778076171875" w:line="240" w:lineRule="auto"/>
              <w:ind w:left="-0.03997802734375" w:firstLine="0"/>
              <w:rPr>
                <w:sz w:val="27.666000366210938"/>
                <w:szCs w:val="27.666000366210938"/>
              </w:rPr>
            </w:pPr>
            <w:r w:rsidDel="00000000" w:rsidR="00000000" w:rsidRPr="00000000">
              <w:rPr>
                <w:sz w:val="27.666000366210938"/>
                <w:szCs w:val="27.666000366210938"/>
              </w:rPr>
              <w:drawing>
                <wp:inline distB="19050" distT="19050" distL="19050" distR="19050">
                  <wp:extent cx="3513646" cy="1793508"/>
                  <wp:effectExtent b="0" l="0" r="0" t="0"/>
                  <wp:docPr id="2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513646" cy="17935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sectPr>
      <w:type w:val="continuous"/>
      <w:pgSz w:h="15840" w:w="12240" w:orient="portrait"/>
      <w:pgMar w:bottom="431.99999999999994" w:top="431.99999999999994" w:left="431.99999999999994" w:right="431.999999999999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drawing>
        <wp:inline distB="114300" distT="114300" distL="114300" distR="114300">
          <wp:extent cx="7191375" cy="985838"/>
          <wp:effectExtent b="0" l="0" r="0" t="0"/>
          <wp:docPr id="28"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7191375" cy="985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960" w:hanging="480"/>
      </w:pPr>
      <w:rPr>
        <w:rFonts w:ascii="Arial" w:cs="Arial" w:eastAsia="Arial" w:hAnsi="Arial"/>
        <w:b w:val="0"/>
        <w:i w:val="0"/>
        <w:smallCaps w:val="0"/>
        <w:strike w:val="0"/>
        <w:color w:val="212121"/>
        <w:sz w:val="42"/>
        <w:szCs w:val="42"/>
        <w:u w:val="none"/>
        <w:shd w:fill="auto" w:val="clear"/>
        <w:vertAlign w:val="baseline"/>
      </w:rPr>
    </w:lvl>
    <w:lvl w:ilvl="1">
      <w:start w:val="1"/>
      <w:numFmt w:val="bullet"/>
      <w:lvlText w:val="○"/>
      <w:lvlJc w:val="right"/>
      <w:pPr>
        <w:ind w:left="1920" w:hanging="480"/>
      </w:pPr>
      <w:rPr>
        <w:rFonts w:ascii="Arial" w:cs="Arial" w:eastAsia="Arial" w:hAnsi="Arial"/>
        <w:b w:val="0"/>
        <w:i w:val="0"/>
        <w:smallCaps w:val="0"/>
        <w:strike w:val="0"/>
        <w:color w:val="212121"/>
        <w:sz w:val="38"/>
        <w:szCs w:val="38"/>
        <w:u w:val="none"/>
        <w:shd w:fill="auto" w:val="clear"/>
        <w:vertAlign w:val="baseline"/>
      </w:rPr>
    </w:lvl>
    <w:lvl w:ilvl="2">
      <w:start w:val="1"/>
      <w:numFmt w:val="bullet"/>
      <w:lvlText w:val="■"/>
      <w:lvlJc w:val="right"/>
      <w:pPr>
        <w:ind w:left="2880" w:hanging="480"/>
      </w:pPr>
      <w:rPr>
        <w:rFonts w:ascii="Arial" w:cs="Arial" w:eastAsia="Arial" w:hAnsi="Arial"/>
        <w:b w:val="0"/>
        <w:i w:val="0"/>
        <w:smallCaps w:val="0"/>
        <w:strike w:val="0"/>
        <w:color w:val="212121"/>
        <w:sz w:val="38"/>
        <w:szCs w:val="38"/>
        <w:u w:val="none"/>
        <w:shd w:fill="auto" w:val="clear"/>
        <w:vertAlign w:val="baseline"/>
      </w:rPr>
    </w:lvl>
    <w:lvl w:ilvl="3">
      <w:start w:val="1"/>
      <w:numFmt w:val="bullet"/>
      <w:lvlText w:val="●"/>
      <w:lvlJc w:val="right"/>
      <w:pPr>
        <w:ind w:left="3840" w:hanging="480"/>
      </w:pPr>
      <w:rPr>
        <w:rFonts w:ascii="Arial" w:cs="Arial" w:eastAsia="Arial" w:hAnsi="Arial"/>
        <w:b w:val="0"/>
        <w:i w:val="0"/>
        <w:smallCaps w:val="0"/>
        <w:strike w:val="0"/>
        <w:color w:val="212121"/>
        <w:sz w:val="38"/>
        <w:szCs w:val="38"/>
        <w:u w:val="none"/>
        <w:shd w:fill="auto" w:val="clear"/>
        <w:vertAlign w:val="baseline"/>
      </w:rPr>
    </w:lvl>
    <w:lvl w:ilvl="4">
      <w:start w:val="1"/>
      <w:numFmt w:val="bullet"/>
      <w:lvlText w:val="○"/>
      <w:lvlJc w:val="right"/>
      <w:pPr>
        <w:ind w:left="4800" w:hanging="480"/>
      </w:pPr>
      <w:rPr>
        <w:rFonts w:ascii="Arial" w:cs="Arial" w:eastAsia="Arial" w:hAnsi="Arial"/>
        <w:b w:val="0"/>
        <w:i w:val="0"/>
        <w:smallCaps w:val="0"/>
        <w:strike w:val="0"/>
        <w:color w:val="212121"/>
        <w:sz w:val="38"/>
        <w:szCs w:val="38"/>
        <w:u w:val="none"/>
        <w:shd w:fill="auto" w:val="clear"/>
        <w:vertAlign w:val="baseline"/>
      </w:rPr>
    </w:lvl>
    <w:lvl w:ilvl="5">
      <w:start w:val="1"/>
      <w:numFmt w:val="bullet"/>
      <w:lvlText w:val="■"/>
      <w:lvlJc w:val="right"/>
      <w:pPr>
        <w:ind w:left="5760" w:hanging="480"/>
      </w:pPr>
      <w:rPr>
        <w:rFonts w:ascii="Arial" w:cs="Arial" w:eastAsia="Arial" w:hAnsi="Arial"/>
        <w:b w:val="0"/>
        <w:i w:val="0"/>
        <w:smallCaps w:val="0"/>
        <w:strike w:val="0"/>
        <w:color w:val="212121"/>
        <w:sz w:val="38"/>
        <w:szCs w:val="38"/>
        <w:u w:val="none"/>
        <w:shd w:fill="auto" w:val="clear"/>
        <w:vertAlign w:val="baseline"/>
      </w:rPr>
    </w:lvl>
    <w:lvl w:ilvl="6">
      <w:start w:val="1"/>
      <w:numFmt w:val="bullet"/>
      <w:lvlText w:val="●"/>
      <w:lvlJc w:val="right"/>
      <w:pPr>
        <w:ind w:left="6720" w:hanging="480"/>
      </w:pPr>
      <w:rPr>
        <w:rFonts w:ascii="Arial" w:cs="Arial" w:eastAsia="Arial" w:hAnsi="Arial"/>
        <w:b w:val="0"/>
        <w:i w:val="0"/>
        <w:smallCaps w:val="0"/>
        <w:strike w:val="0"/>
        <w:color w:val="212121"/>
        <w:sz w:val="38"/>
        <w:szCs w:val="38"/>
        <w:u w:val="none"/>
        <w:shd w:fill="auto" w:val="clear"/>
        <w:vertAlign w:val="baseline"/>
      </w:rPr>
    </w:lvl>
    <w:lvl w:ilvl="7">
      <w:start w:val="1"/>
      <w:numFmt w:val="bullet"/>
      <w:lvlText w:val="○"/>
      <w:lvlJc w:val="right"/>
      <w:pPr>
        <w:ind w:left="7680" w:hanging="480"/>
      </w:pPr>
      <w:rPr>
        <w:rFonts w:ascii="Arial" w:cs="Arial" w:eastAsia="Arial" w:hAnsi="Arial"/>
        <w:b w:val="0"/>
        <w:i w:val="0"/>
        <w:smallCaps w:val="0"/>
        <w:strike w:val="0"/>
        <w:color w:val="212121"/>
        <w:sz w:val="38"/>
        <w:szCs w:val="38"/>
        <w:u w:val="none"/>
        <w:shd w:fill="auto" w:val="clear"/>
        <w:vertAlign w:val="baseline"/>
      </w:rPr>
    </w:lvl>
    <w:lvl w:ilvl="8">
      <w:start w:val="1"/>
      <w:numFmt w:val="bullet"/>
      <w:lvlText w:val="■"/>
      <w:lvlJc w:val="right"/>
      <w:pPr>
        <w:ind w:left="8640" w:hanging="480"/>
      </w:pPr>
      <w:rPr>
        <w:rFonts w:ascii="Arial" w:cs="Arial" w:eastAsia="Arial" w:hAnsi="Arial"/>
        <w:b w:val="0"/>
        <w:i w:val="0"/>
        <w:smallCaps w:val="0"/>
        <w:strike w:val="0"/>
        <w:color w:val="212121"/>
        <w:sz w:val="38"/>
        <w:szCs w:val="3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960" w:hanging="480"/>
      </w:pPr>
      <w:rPr>
        <w:rFonts w:ascii="Arial" w:cs="Arial" w:eastAsia="Arial" w:hAnsi="Arial"/>
        <w:b w:val="0"/>
        <w:i w:val="0"/>
        <w:smallCaps w:val="0"/>
        <w:strike w:val="0"/>
        <w:color w:val="212121"/>
        <w:sz w:val="42"/>
        <w:szCs w:val="42"/>
        <w:u w:val="none"/>
        <w:shd w:fill="auto" w:val="clear"/>
        <w:vertAlign w:val="baseline"/>
      </w:rPr>
    </w:lvl>
    <w:lvl w:ilvl="1">
      <w:start w:val="1"/>
      <w:numFmt w:val="bullet"/>
      <w:lvlText w:val="○"/>
      <w:lvlJc w:val="right"/>
      <w:pPr>
        <w:ind w:left="1920" w:hanging="480"/>
      </w:pPr>
      <w:rPr>
        <w:rFonts w:ascii="Arial" w:cs="Arial" w:eastAsia="Arial" w:hAnsi="Arial"/>
        <w:b w:val="0"/>
        <w:i w:val="0"/>
        <w:smallCaps w:val="0"/>
        <w:strike w:val="0"/>
        <w:color w:val="212121"/>
        <w:sz w:val="38"/>
        <w:szCs w:val="38"/>
        <w:u w:val="none"/>
        <w:shd w:fill="auto" w:val="clear"/>
        <w:vertAlign w:val="baseline"/>
      </w:rPr>
    </w:lvl>
    <w:lvl w:ilvl="2">
      <w:start w:val="1"/>
      <w:numFmt w:val="bullet"/>
      <w:lvlText w:val="■"/>
      <w:lvlJc w:val="right"/>
      <w:pPr>
        <w:ind w:left="2880" w:hanging="480"/>
      </w:pPr>
      <w:rPr>
        <w:rFonts w:ascii="Arial" w:cs="Arial" w:eastAsia="Arial" w:hAnsi="Arial"/>
        <w:b w:val="0"/>
        <w:i w:val="0"/>
        <w:smallCaps w:val="0"/>
        <w:strike w:val="0"/>
        <w:color w:val="212121"/>
        <w:sz w:val="38"/>
        <w:szCs w:val="38"/>
        <w:u w:val="none"/>
        <w:shd w:fill="auto" w:val="clear"/>
        <w:vertAlign w:val="baseline"/>
      </w:rPr>
    </w:lvl>
    <w:lvl w:ilvl="3">
      <w:start w:val="1"/>
      <w:numFmt w:val="bullet"/>
      <w:lvlText w:val="●"/>
      <w:lvlJc w:val="right"/>
      <w:pPr>
        <w:ind w:left="3840" w:hanging="480"/>
      </w:pPr>
      <w:rPr>
        <w:rFonts w:ascii="Arial" w:cs="Arial" w:eastAsia="Arial" w:hAnsi="Arial"/>
        <w:b w:val="0"/>
        <w:i w:val="0"/>
        <w:smallCaps w:val="0"/>
        <w:strike w:val="0"/>
        <w:color w:val="212121"/>
        <w:sz w:val="38"/>
        <w:szCs w:val="38"/>
        <w:u w:val="none"/>
        <w:shd w:fill="auto" w:val="clear"/>
        <w:vertAlign w:val="baseline"/>
      </w:rPr>
    </w:lvl>
    <w:lvl w:ilvl="4">
      <w:start w:val="1"/>
      <w:numFmt w:val="bullet"/>
      <w:lvlText w:val="○"/>
      <w:lvlJc w:val="right"/>
      <w:pPr>
        <w:ind w:left="4800" w:hanging="480"/>
      </w:pPr>
      <w:rPr>
        <w:rFonts w:ascii="Arial" w:cs="Arial" w:eastAsia="Arial" w:hAnsi="Arial"/>
        <w:b w:val="0"/>
        <w:i w:val="0"/>
        <w:smallCaps w:val="0"/>
        <w:strike w:val="0"/>
        <w:color w:val="212121"/>
        <w:sz w:val="38"/>
        <w:szCs w:val="38"/>
        <w:u w:val="none"/>
        <w:shd w:fill="auto" w:val="clear"/>
        <w:vertAlign w:val="baseline"/>
      </w:rPr>
    </w:lvl>
    <w:lvl w:ilvl="5">
      <w:start w:val="1"/>
      <w:numFmt w:val="bullet"/>
      <w:lvlText w:val="■"/>
      <w:lvlJc w:val="right"/>
      <w:pPr>
        <w:ind w:left="5760" w:hanging="480"/>
      </w:pPr>
      <w:rPr>
        <w:rFonts w:ascii="Arial" w:cs="Arial" w:eastAsia="Arial" w:hAnsi="Arial"/>
        <w:b w:val="0"/>
        <w:i w:val="0"/>
        <w:smallCaps w:val="0"/>
        <w:strike w:val="0"/>
        <w:color w:val="212121"/>
        <w:sz w:val="38"/>
        <w:szCs w:val="38"/>
        <w:u w:val="none"/>
        <w:shd w:fill="auto" w:val="clear"/>
        <w:vertAlign w:val="baseline"/>
      </w:rPr>
    </w:lvl>
    <w:lvl w:ilvl="6">
      <w:start w:val="1"/>
      <w:numFmt w:val="bullet"/>
      <w:lvlText w:val="●"/>
      <w:lvlJc w:val="right"/>
      <w:pPr>
        <w:ind w:left="6720" w:hanging="480"/>
      </w:pPr>
      <w:rPr>
        <w:rFonts w:ascii="Arial" w:cs="Arial" w:eastAsia="Arial" w:hAnsi="Arial"/>
        <w:b w:val="0"/>
        <w:i w:val="0"/>
        <w:smallCaps w:val="0"/>
        <w:strike w:val="0"/>
        <w:color w:val="212121"/>
        <w:sz w:val="38"/>
        <w:szCs w:val="38"/>
        <w:u w:val="none"/>
        <w:shd w:fill="auto" w:val="clear"/>
        <w:vertAlign w:val="baseline"/>
      </w:rPr>
    </w:lvl>
    <w:lvl w:ilvl="7">
      <w:start w:val="1"/>
      <w:numFmt w:val="bullet"/>
      <w:lvlText w:val="○"/>
      <w:lvlJc w:val="right"/>
      <w:pPr>
        <w:ind w:left="7680" w:hanging="480"/>
      </w:pPr>
      <w:rPr>
        <w:rFonts w:ascii="Arial" w:cs="Arial" w:eastAsia="Arial" w:hAnsi="Arial"/>
        <w:b w:val="0"/>
        <w:i w:val="0"/>
        <w:smallCaps w:val="0"/>
        <w:strike w:val="0"/>
        <w:color w:val="212121"/>
        <w:sz w:val="38"/>
        <w:szCs w:val="38"/>
        <w:u w:val="none"/>
        <w:shd w:fill="auto" w:val="clear"/>
        <w:vertAlign w:val="baseline"/>
      </w:rPr>
    </w:lvl>
    <w:lvl w:ilvl="8">
      <w:start w:val="1"/>
      <w:numFmt w:val="bullet"/>
      <w:lvlText w:val="■"/>
      <w:lvlJc w:val="right"/>
      <w:pPr>
        <w:ind w:left="8640" w:hanging="480"/>
      </w:pPr>
      <w:rPr>
        <w:rFonts w:ascii="Arial" w:cs="Arial" w:eastAsia="Arial" w:hAnsi="Arial"/>
        <w:b w:val="0"/>
        <w:i w:val="0"/>
        <w:smallCaps w:val="0"/>
        <w:strike w:val="0"/>
        <w:color w:val="212121"/>
        <w:sz w:val="38"/>
        <w:szCs w:val="3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8fM19i2/3iL9p0uJHeu8RI6t0w==">CgMxLjA4AHIhMVlXejFjSzFySU0zWGg1TkU2TkozMEo5YnhpWEY0aXJN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