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98F2F" w14:textId="67B637FA" w:rsidR="002679C1" w:rsidRDefault="0046079F">
      <w:r>
        <w:rPr>
          <w:rFonts w:hint="eastAsia"/>
        </w:rPr>
        <w:t>个活法喝过放喝过放</w:t>
      </w:r>
    </w:p>
    <w:sectPr w:rsidR="002679C1" w:rsidSect="00587B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C1"/>
    <w:rsid w:val="002679C1"/>
    <w:rsid w:val="0046079F"/>
    <w:rsid w:val="0058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9C36C"/>
  <w15:chartTrackingRefBased/>
  <w15:docId w15:val="{5790B499-EDF1-7D41-9264-E4DBE7AB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2022-06-24T03:04:00Z</dcterms:created>
  <dcterms:modified xsi:type="dcterms:W3CDTF">2022-06-24T03:05:00Z</dcterms:modified>
</cp:coreProperties>
</file>