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2BDA2" w14:textId="77777777" w:rsidR="00D41371" w:rsidRDefault="00D41371" w:rsidP="00D41371">
      <w:pPr>
        <w:spacing w:line="240" w:lineRule="auto"/>
        <w:jc w:val="center"/>
        <w:rPr>
          <w:b/>
          <w:bCs/>
          <w:sz w:val="24"/>
          <w:szCs w:val="24"/>
        </w:rPr>
      </w:pPr>
    </w:p>
    <w:p w14:paraId="5B22EEAD" w14:textId="0B10A3CB" w:rsidR="00D41371" w:rsidRPr="00712226" w:rsidRDefault="00D41371" w:rsidP="00D41371">
      <w:pPr>
        <w:spacing w:line="240" w:lineRule="auto"/>
        <w:jc w:val="center"/>
        <w:rPr>
          <w:b/>
          <w:bCs/>
          <w:sz w:val="24"/>
          <w:szCs w:val="24"/>
        </w:rPr>
      </w:pPr>
      <w:r w:rsidRPr="00712226">
        <w:rPr>
          <w:b/>
          <w:bCs/>
          <w:sz w:val="24"/>
          <w:szCs w:val="24"/>
        </w:rPr>
        <w:t>Applied Data Science Capstone Project</w:t>
      </w:r>
    </w:p>
    <w:p w14:paraId="662B51F7" w14:textId="77777777" w:rsidR="00D41371" w:rsidRPr="00580151" w:rsidRDefault="00D41371" w:rsidP="00D41371">
      <w:pPr>
        <w:spacing w:line="240" w:lineRule="auto"/>
        <w:jc w:val="center"/>
        <w:rPr>
          <w:b/>
          <w:bCs/>
          <w:sz w:val="32"/>
          <w:szCs w:val="32"/>
        </w:rPr>
      </w:pPr>
      <w:r w:rsidRPr="00580151">
        <w:rPr>
          <w:b/>
          <w:bCs/>
          <w:sz w:val="32"/>
          <w:szCs w:val="32"/>
        </w:rPr>
        <w:t>The Third Place</w:t>
      </w:r>
    </w:p>
    <w:p w14:paraId="26F458E2" w14:textId="77777777" w:rsidR="00D41371" w:rsidRPr="00712226" w:rsidRDefault="00D41371" w:rsidP="00D41371">
      <w:pPr>
        <w:spacing w:line="240" w:lineRule="auto"/>
        <w:jc w:val="center"/>
        <w:rPr>
          <w:sz w:val="28"/>
          <w:szCs w:val="28"/>
        </w:rPr>
      </w:pPr>
      <w:r w:rsidRPr="00712226">
        <w:rPr>
          <w:sz w:val="28"/>
          <w:szCs w:val="28"/>
        </w:rPr>
        <w:t xml:space="preserve">Assessing the </w:t>
      </w:r>
      <w:r>
        <w:rPr>
          <w:sz w:val="28"/>
          <w:szCs w:val="28"/>
        </w:rPr>
        <w:t>I</w:t>
      </w:r>
      <w:r w:rsidRPr="00712226">
        <w:rPr>
          <w:sz w:val="28"/>
          <w:szCs w:val="28"/>
        </w:rPr>
        <w:t xml:space="preserve">mpact of </w:t>
      </w:r>
      <w:r>
        <w:rPr>
          <w:sz w:val="28"/>
          <w:szCs w:val="28"/>
        </w:rPr>
        <w:t xml:space="preserve">Community </w:t>
      </w:r>
      <w:r w:rsidRPr="00712226">
        <w:rPr>
          <w:sz w:val="28"/>
          <w:szCs w:val="28"/>
        </w:rPr>
        <w:t xml:space="preserve">Public Venues </w:t>
      </w:r>
    </w:p>
    <w:p w14:paraId="07029C03" w14:textId="77777777" w:rsidR="00D41371" w:rsidRDefault="00D41371" w:rsidP="00D41371">
      <w:pPr>
        <w:spacing w:line="240" w:lineRule="auto"/>
        <w:jc w:val="center"/>
        <w:rPr>
          <w:sz w:val="28"/>
          <w:szCs w:val="28"/>
        </w:rPr>
      </w:pPr>
      <w:r>
        <w:rPr>
          <w:sz w:val="28"/>
          <w:szCs w:val="28"/>
        </w:rPr>
        <w:t>On Individual</w:t>
      </w:r>
      <w:r w:rsidRPr="00712226">
        <w:rPr>
          <w:sz w:val="28"/>
          <w:szCs w:val="28"/>
        </w:rPr>
        <w:t xml:space="preserve"> Life Satisfaction</w:t>
      </w:r>
    </w:p>
    <w:p w14:paraId="0A27E4A0" w14:textId="77777777" w:rsidR="00D41371" w:rsidRDefault="00D41371" w:rsidP="00D41371">
      <w:pPr>
        <w:pStyle w:val="ListParagraph"/>
        <w:spacing w:line="240" w:lineRule="auto"/>
        <w:ind w:left="0"/>
        <w:rPr>
          <w:sz w:val="28"/>
          <w:szCs w:val="28"/>
        </w:rPr>
      </w:pPr>
    </w:p>
    <w:p w14:paraId="377A972E" w14:textId="2AFA515B" w:rsidR="00D41371" w:rsidRPr="00580151" w:rsidRDefault="00D41371" w:rsidP="00D41371">
      <w:pPr>
        <w:pStyle w:val="ListParagraph"/>
        <w:numPr>
          <w:ilvl w:val="0"/>
          <w:numId w:val="1"/>
        </w:numPr>
        <w:spacing w:line="240" w:lineRule="auto"/>
        <w:ind w:left="-360" w:hanging="360"/>
        <w:rPr>
          <w:b/>
          <w:bCs/>
          <w:sz w:val="28"/>
          <w:szCs w:val="28"/>
        </w:rPr>
      </w:pPr>
      <w:r w:rsidRPr="00580151">
        <w:rPr>
          <w:b/>
          <w:bCs/>
          <w:sz w:val="28"/>
          <w:szCs w:val="28"/>
        </w:rPr>
        <w:t xml:space="preserve">Introduction </w:t>
      </w:r>
      <w:r w:rsidR="002D3B22">
        <w:rPr>
          <w:b/>
          <w:bCs/>
          <w:sz w:val="28"/>
          <w:szCs w:val="28"/>
        </w:rPr>
        <w:t>and Background</w:t>
      </w:r>
    </w:p>
    <w:p w14:paraId="22E9A034" w14:textId="77777777" w:rsidR="000031AF" w:rsidRDefault="00D41371" w:rsidP="00B37BED">
      <w:pPr>
        <w:spacing w:line="240" w:lineRule="auto"/>
        <w:ind w:left="-180"/>
        <w:rPr>
          <w:rFonts w:ascii="Calibri" w:hAnsi="Calibri" w:cs="Calibri"/>
          <w:color w:val="2C2D30"/>
          <w:sz w:val="24"/>
          <w:szCs w:val="24"/>
          <w:shd w:val="clear" w:color="auto" w:fill="FFFFFF"/>
        </w:rPr>
      </w:pPr>
      <w:r w:rsidRPr="00B37BED">
        <w:rPr>
          <w:sz w:val="24"/>
          <w:szCs w:val="24"/>
        </w:rPr>
        <w:t xml:space="preserve">The “Third Place” is a term referring to social environments that are distinct from an individual’s home (“First Place”) and work environment (“Second Place”).   </w:t>
      </w:r>
      <w:r w:rsidR="00D867CA" w:rsidRPr="00B37BED">
        <w:rPr>
          <w:rFonts w:ascii="Calibri" w:hAnsi="Calibri" w:cs="Calibri"/>
          <w:color w:val="2C2D30"/>
          <w:sz w:val="24"/>
          <w:szCs w:val="24"/>
          <w:shd w:val="clear" w:color="auto" w:fill="FFFFFF"/>
        </w:rPr>
        <w:t xml:space="preserve">Third places are where people congregate </w:t>
      </w:r>
      <w:r w:rsidR="00B37BED" w:rsidRPr="00B37BED">
        <w:rPr>
          <w:rFonts w:ascii="Calibri" w:hAnsi="Calibri" w:cs="Calibri"/>
          <w:color w:val="2C2D30"/>
          <w:sz w:val="24"/>
          <w:szCs w:val="24"/>
          <w:shd w:val="clear" w:color="auto" w:fill="FFFFFF"/>
        </w:rPr>
        <w:t xml:space="preserve">and interact </w:t>
      </w:r>
      <w:r w:rsidR="00D867CA" w:rsidRPr="00B37BED">
        <w:rPr>
          <w:rFonts w:ascii="Calibri" w:hAnsi="Calibri" w:cs="Calibri"/>
          <w:color w:val="2C2D30"/>
          <w:sz w:val="24"/>
          <w:szCs w:val="24"/>
          <w:shd w:val="clear" w:color="auto" w:fill="FFFFFF"/>
        </w:rPr>
        <w:t xml:space="preserve">other than work or home. </w:t>
      </w:r>
      <w:r w:rsidR="0011016A">
        <w:rPr>
          <w:rFonts w:ascii="Calibri" w:hAnsi="Calibri" w:cs="Calibri"/>
          <w:color w:val="2C2D30"/>
          <w:sz w:val="24"/>
          <w:szCs w:val="24"/>
          <w:shd w:val="clear" w:color="auto" w:fill="FFFFFF"/>
        </w:rPr>
        <w:t xml:space="preserve"> </w:t>
      </w:r>
    </w:p>
    <w:p w14:paraId="2B18C654" w14:textId="77B3C0FB" w:rsidR="00B37BED" w:rsidRDefault="0011016A" w:rsidP="00B37BED">
      <w:pPr>
        <w:spacing w:line="240" w:lineRule="auto"/>
        <w:ind w:left="-180"/>
        <w:rPr>
          <w:rFonts w:ascii="Calibri" w:hAnsi="Calibri" w:cs="Calibri"/>
          <w:color w:val="2C2D30"/>
          <w:sz w:val="24"/>
          <w:szCs w:val="24"/>
          <w:shd w:val="clear" w:color="auto" w:fill="FFFFFF"/>
        </w:rPr>
      </w:pPr>
      <w:r>
        <w:rPr>
          <w:rFonts w:ascii="Calibri" w:hAnsi="Calibri" w:cs="Calibri"/>
          <w:color w:val="2C2D30"/>
          <w:sz w:val="24"/>
          <w:szCs w:val="24"/>
          <w:shd w:val="clear" w:color="auto" w:fill="FFFFFF"/>
        </w:rPr>
        <w:t xml:space="preserve">It has been noted that </w:t>
      </w:r>
      <w:r w:rsidR="00D867CA" w:rsidRPr="00B37BED">
        <w:rPr>
          <w:rFonts w:ascii="Calibri" w:hAnsi="Calibri" w:cs="Calibri"/>
          <w:color w:val="2C2D30"/>
          <w:sz w:val="24"/>
          <w:szCs w:val="24"/>
          <w:shd w:val="clear" w:color="auto" w:fill="FFFFFF"/>
        </w:rPr>
        <w:t xml:space="preserve">England has pubs, France has cafés, and Austria has coffee houses. </w:t>
      </w:r>
      <w:r>
        <w:rPr>
          <w:rFonts w:ascii="Calibri" w:hAnsi="Calibri" w:cs="Calibri"/>
          <w:color w:val="2C2D30"/>
          <w:sz w:val="24"/>
          <w:szCs w:val="24"/>
          <w:shd w:val="clear" w:color="auto" w:fill="FFFFFF"/>
        </w:rPr>
        <w:t xml:space="preserve"> In the past </w:t>
      </w:r>
      <w:r w:rsidR="00D867CA" w:rsidRPr="00B37BED">
        <w:rPr>
          <w:rFonts w:ascii="Calibri" w:hAnsi="Calibri" w:cs="Calibri"/>
          <w:color w:val="2C2D30"/>
          <w:sz w:val="24"/>
          <w:szCs w:val="24"/>
          <w:shd w:val="clear" w:color="auto" w:fill="FFFFFF"/>
        </w:rPr>
        <w:t>in the U</w:t>
      </w:r>
      <w:r>
        <w:rPr>
          <w:rFonts w:ascii="Calibri" w:hAnsi="Calibri" w:cs="Calibri"/>
          <w:color w:val="2C2D30"/>
          <w:sz w:val="24"/>
          <w:szCs w:val="24"/>
          <w:shd w:val="clear" w:color="auto" w:fill="FFFFFF"/>
        </w:rPr>
        <w:t>.</w:t>
      </w:r>
      <w:r w:rsidR="00D867CA" w:rsidRPr="00B37BED">
        <w:rPr>
          <w:rFonts w:ascii="Calibri" w:hAnsi="Calibri" w:cs="Calibri"/>
          <w:color w:val="2C2D30"/>
          <w:sz w:val="24"/>
          <w:szCs w:val="24"/>
          <w:shd w:val="clear" w:color="auto" w:fill="FFFFFF"/>
        </w:rPr>
        <w:t>S</w:t>
      </w:r>
      <w:r>
        <w:rPr>
          <w:rFonts w:ascii="Calibri" w:hAnsi="Calibri" w:cs="Calibri"/>
          <w:color w:val="2C2D30"/>
          <w:sz w:val="24"/>
          <w:szCs w:val="24"/>
          <w:shd w:val="clear" w:color="auto" w:fill="FFFFFF"/>
        </w:rPr>
        <w:t>.</w:t>
      </w:r>
      <w:r w:rsidR="00D867CA" w:rsidRPr="00B37BED">
        <w:rPr>
          <w:rFonts w:ascii="Calibri" w:hAnsi="Calibri" w:cs="Calibri"/>
          <w:color w:val="2C2D30"/>
          <w:sz w:val="24"/>
          <w:szCs w:val="24"/>
          <w:shd w:val="clear" w:color="auto" w:fill="FFFFFF"/>
        </w:rPr>
        <w:t>, common third places included country stores, post offices, barber shops, hair salons, soda shops, and taverns.</w:t>
      </w:r>
      <w:r w:rsidR="00B37BED" w:rsidRPr="00B37BED">
        <w:rPr>
          <w:rFonts w:ascii="Calibri" w:hAnsi="Calibri" w:cs="Calibri"/>
          <w:color w:val="2C2D30"/>
          <w:sz w:val="24"/>
          <w:szCs w:val="24"/>
          <w:shd w:val="clear" w:color="auto" w:fill="FFFFFF"/>
        </w:rPr>
        <w:t xml:space="preserve">  </w:t>
      </w:r>
    </w:p>
    <w:p w14:paraId="3598D19F" w14:textId="69F0082C" w:rsidR="00B37BED" w:rsidRDefault="00B37BED" w:rsidP="00B37BED">
      <w:pPr>
        <w:spacing w:line="240" w:lineRule="auto"/>
        <w:ind w:left="-180"/>
        <w:rPr>
          <w:sz w:val="24"/>
          <w:szCs w:val="24"/>
        </w:rPr>
      </w:pPr>
      <w:r w:rsidRPr="00B37BED">
        <w:rPr>
          <w:rFonts w:ascii="Calibri" w:hAnsi="Calibri" w:cs="Calibri"/>
          <w:color w:val="2C2D30"/>
          <w:sz w:val="24"/>
          <w:szCs w:val="24"/>
          <w:shd w:val="clear" w:color="auto" w:fill="FFFFFF"/>
        </w:rPr>
        <w:t>Examples</w:t>
      </w:r>
      <w:r w:rsidR="00C31E8C">
        <w:rPr>
          <w:rFonts w:ascii="Calibri" w:hAnsi="Calibri" w:cs="Calibri"/>
          <w:color w:val="2C2D30"/>
          <w:sz w:val="24"/>
          <w:szCs w:val="24"/>
          <w:shd w:val="clear" w:color="auto" w:fill="FFFFFF"/>
        </w:rPr>
        <w:t xml:space="preserve"> of Third Places</w:t>
      </w:r>
      <w:r w:rsidRPr="00B37BED">
        <w:rPr>
          <w:rFonts w:ascii="Calibri" w:hAnsi="Calibri" w:cs="Calibri"/>
          <w:color w:val="2C2D30"/>
          <w:sz w:val="24"/>
          <w:szCs w:val="24"/>
          <w:shd w:val="clear" w:color="auto" w:fill="FFFFFF"/>
        </w:rPr>
        <w:t xml:space="preserve"> in the U.S. today </w:t>
      </w:r>
      <w:r w:rsidR="0011016A">
        <w:rPr>
          <w:rFonts w:ascii="Calibri" w:hAnsi="Calibri" w:cs="Calibri"/>
          <w:color w:val="2C2D30"/>
          <w:sz w:val="24"/>
          <w:szCs w:val="24"/>
          <w:shd w:val="clear" w:color="auto" w:fill="FFFFFF"/>
        </w:rPr>
        <w:t>are</w:t>
      </w:r>
      <w:r w:rsidRPr="00B37BED">
        <w:rPr>
          <w:rFonts w:ascii="Calibri" w:hAnsi="Calibri" w:cs="Calibri"/>
          <w:color w:val="2C2D30"/>
          <w:sz w:val="24"/>
          <w:szCs w:val="24"/>
          <w:shd w:val="clear" w:color="auto" w:fill="FFFFFF"/>
        </w:rPr>
        <w:t>:</w:t>
      </w:r>
    </w:p>
    <w:p w14:paraId="5C5F232A" w14:textId="5EB466DF" w:rsidR="00B37BED" w:rsidRPr="00B37BED" w:rsidRDefault="00B37BED" w:rsidP="00B37BED">
      <w:pPr>
        <w:pStyle w:val="ListParagraph"/>
        <w:numPr>
          <w:ilvl w:val="0"/>
          <w:numId w:val="5"/>
        </w:numPr>
        <w:spacing w:line="240" w:lineRule="auto"/>
        <w:ind w:left="360"/>
        <w:rPr>
          <w:sz w:val="20"/>
          <w:szCs w:val="20"/>
        </w:rPr>
      </w:pPr>
      <w:r w:rsidRPr="00B37BED">
        <w:rPr>
          <w:sz w:val="20"/>
          <w:szCs w:val="20"/>
        </w:rPr>
        <w:t>Cafes, restaurants, pubs, coffee houses</w:t>
      </w:r>
      <w:r w:rsidRPr="00B37BED">
        <w:rPr>
          <w:sz w:val="20"/>
          <w:szCs w:val="20"/>
        </w:rPr>
        <w:tab/>
      </w:r>
      <w:r w:rsidR="00AA1B21">
        <w:rPr>
          <w:sz w:val="20"/>
          <w:szCs w:val="20"/>
        </w:rPr>
        <w:tab/>
      </w:r>
      <w:r w:rsidR="00AA1B21">
        <w:rPr>
          <w:sz w:val="20"/>
          <w:szCs w:val="20"/>
        </w:rPr>
        <w:tab/>
        <w:t>- Churches</w:t>
      </w:r>
      <w:r w:rsidRPr="00B37BED">
        <w:rPr>
          <w:sz w:val="20"/>
          <w:szCs w:val="20"/>
        </w:rPr>
        <w:tab/>
      </w:r>
      <w:r w:rsidRPr="00B37BED">
        <w:rPr>
          <w:sz w:val="20"/>
          <w:szCs w:val="20"/>
        </w:rPr>
        <w:tab/>
      </w:r>
      <w:r w:rsidRPr="00B37BED">
        <w:rPr>
          <w:sz w:val="20"/>
          <w:szCs w:val="20"/>
        </w:rPr>
        <w:tab/>
      </w:r>
    </w:p>
    <w:p w14:paraId="48D4FABE" w14:textId="6E6C2883" w:rsidR="00B37BED" w:rsidRPr="00B37BED" w:rsidRDefault="00B37BED" w:rsidP="00B37BED">
      <w:pPr>
        <w:pStyle w:val="ListParagraph"/>
        <w:numPr>
          <w:ilvl w:val="0"/>
          <w:numId w:val="5"/>
        </w:numPr>
        <w:spacing w:line="240" w:lineRule="auto"/>
        <w:ind w:left="360"/>
        <w:rPr>
          <w:sz w:val="20"/>
          <w:szCs w:val="20"/>
        </w:rPr>
      </w:pPr>
      <w:r w:rsidRPr="00B37BED">
        <w:rPr>
          <w:sz w:val="20"/>
          <w:szCs w:val="20"/>
        </w:rPr>
        <w:t>Parks and other outdoor recreational areas</w:t>
      </w:r>
      <w:r w:rsidR="00AA1B21">
        <w:rPr>
          <w:sz w:val="20"/>
          <w:szCs w:val="20"/>
        </w:rPr>
        <w:tab/>
      </w:r>
      <w:r w:rsidR="00AA1B21">
        <w:rPr>
          <w:sz w:val="20"/>
          <w:szCs w:val="20"/>
        </w:rPr>
        <w:tab/>
        <w:t>- Schools, Libraries</w:t>
      </w:r>
    </w:p>
    <w:p w14:paraId="2DA427DC" w14:textId="08542F54" w:rsidR="00B37BED" w:rsidRPr="00B37BED" w:rsidRDefault="00B37BED" w:rsidP="00B37BED">
      <w:pPr>
        <w:pStyle w:val="ListParagraph"/>
        <w:numPr>
          <w:ilvl w:val="0"/>
          <w:numId w:val="5"/>
        </w:numPr>
        <w:spacing w:line="240" w:lineRule="auto"/>
        <w:ind w:left="360"/>
        <w:rPr>
          <w:sz w:val="20"/>
          <w:szCs w:val="20"/>
        </w:rPr>
      </w:pPr>
      <w:r w:rsidRPr="00B37BED">
        <w:rPr>
          <w:sz w:val="20"/>
          <w:szCs w:val="20"/>
        </w:rPr>
        <w:t>Indoor recreational areas such as arcades</w:t>
      </w:r>
      <w:r w:rsidR="00AA1B21">
        <w:rPr>
          <w:sz w:val="20"/>
          <w:szCs w:val="20"/>
        </w:rPr>
        <w:tab/>
      </w:r>
      <w:r w:rsidR="00AA1B21">
        <w:rPr>
          <w:sz w:val="20"/>
          <w:szCs w:val="20"/>
        </w:rPr>
        <w:tab/>
        <w:t>- Social and community centers</w:t>
      </w:r>
    </w:p>
    <w:p w14:paraId="73696BF2" w14:textId="77777777" w:rsidR="00AA1B21" w:rsidRDefault="00AA1B21" w:rsidP="00B37BED">
      <w:pPr>
        <w:pStyle w:val="ListParagraph"/>
        <w:spacing w:line="240" w:lineRule="auto"/>
        <w:ind w:left="-180"/>
        <w:rPr>
          <w:sz w:val="24"/>
          <w:szCs w:val="24"/>
        </w:rPr>
      </w:pPr>
    </w:p>
    <w:p w14:paraId="1E751664" w14:textId="20A84B9C" w:rsidR="00B37BED" w:rsidRDefault="00B37BED" w:rsidP="00B37BED">
      <w:pPr>
        <w:pStyle w:val="ListParagraph"/>
        <w:spacing w:line="240" w:lineRule="auto"/>
        <w:ind w:left="-180"/>
        <w:rPr>
          <w:sz w:val="24"/>
          <w:szCs w:val="24"/>
        </w:rPr>
      </w:pPr>
      <w:r>
        <w:rPr>
          <w:sz w:val="24"/>
          <w:szCs w:val="24"/>
        </w:rPr>
        <w:t xml:space="preserve">But not all public venues </w:t>
      </w:r>
      <w:r w:rsidR="0011016A">
        <w:rPr>
          <w:sz w:val="24"/>
          <w:szCs w:val="24"/>
        </w:rPr>
        <w:t xml:space="preserve">are automatically </w:t>
      </w:r>
      <w:r>
        <w:rPr>
          <w:sz w:val="24"/>
          <w:szCs w:val="24"/>
        </w:rPr>
        <w:t xml:space="preserve">considered a true Third Place.  </w:t>
      </w:r>
      <w:r w:rsidR="00D41371">
        <w:rPr>
          <w:sz w:val="24"/>
          <w:szCs w:val="24"/>
        </w:rPr>
        <w:t xml:space="preserve">The “Third Place” concept was originally proposed by sociologist Ray Oldenburg in 1991.  </w:t>
      </w:r>
      <w:r>
        <w:rPr>
          <w:sz w:val="24"/>
          <w:szCs w:val="24"/>
        </w:rPr>
        <w:t>Characteristics of a Third Place are:</w:t>
      </w:r>
    </w:p>
    <w:p w14:paraId="5732348E" w14:textId="77777777" w:rsidR="00B37BED" w:rsidRPr="00B37BED" w:rsidRDefault="00B37BED" w:rsidP="00B37BED">
      <w:pPr>
        <w:pStyle w:val="ListParagraph"/>
        <w:spacing w:line="240" w:lineRule="auto"/>
        <w:ind w:left="-180"/>
        <w:rPr>
          <w:sz w:val="16"/>
          <w:szCs w:val="16"/>
        </w:rPr>
      </w:pPr>
    </w:p>
    <w:p w14:paraId="698F4A0D" w14:textId="1F8D6888" w:rsidR="00B37BED" w:rsidRPr="00B37BED" w:rsidRDefault="00B37BED" w:rsidP="00B37BED">
      <w:pPr>
        <w:pStyle w:val="ListParagraph"/>
        <w:numPr>
          <w:ilvl w:val="0"/>
          <w:numId w:val="6"/>
        </w:numPr>
        <w:spacing w:line="240" w:lineRule="auto"/>
        <w:ind w:left="360"/>
        <w:rPr>
          <w:sz w:val="20"/>
          <w:szCs w:val="20"/>
        </w:rPr>
      </w:pPr>
      <w:r w:rsidRPr="00B37BED">
        <w:rPr>
          <w:sz w:val="20"/>
          <w:szCs w:val="20"/>
        </w:rPr>
        <w:t xml:space="preserve">Neutral space – </w:t>
      </w:r>
      <w:r w:rsidR="0011016A">
        <w:rPr>
          <w:sz w:val="20"/>
          <w:szCs w:val="20"/>
        </w:rPr>
        <w:tab/>
      </w:r>
      <w:r w:rsidRPr="00B37BED">
        <w:rPr>
          <w:sz w:val="20"/>
          <w:szCs w:val="20"/>
        </w:rPr>
        <w:t xml:space="preserve">no economic or social status </w:t>
      </w:r>
      <w:r>
        <w:rPr>
          <w:sz w:val="20"/>
          <w:szCs w:val="20"/>
        </w:rPr>
        <w:t>prerequisites for participation</w:t>
      </w:r>
    </w:p>
    <w:p w14:paraId="3918BA7A" w14:textId="0EEFD9AA" w:rsidR="00B37BED" w:rsidRPr="00B37BED" w:rsidRDefault="00B37BED" w:rsidP="00B37BED">
      <w:pPr>
        <w:pStyle w:val="ListParagraph"/>
        <w:numPr>
          <w:ilvl w:val="0"/>
          <w:numId w:val="6"/>
        </w:numPr>
        <w:spacing w:line="240" w:lineRule="auto"/>
        <w:ind w:left="360"/>
        <w:rPr>
          <w:sz w:val="20"/>
          <w:szCs w:val="20"/>
        </w:rPr>
      </w:pPr>
      <w:r w:rsidRPr="00B37BED">
        <w:rPr>
          <w:sz w:val="20"/>
          <w:szCs w:val="20"/>
        </w:rPr>
        <w:t xml:space="preserve">Accessibility – </w:t>
      </w:r>
      <w:r w:rsidR="0011016A">
        <w:rPr>
          <w:sz w:val="20"/>
          <w:szCs w:val="20"/>
        </w:rPr>
        <w:tab/>
      </w:r>
      <w:r w:rsidRPr="00B37BED">
        <w:rPr>
          <w:sz w:val="20"/>
          <w:szCs w:val="20"/>
        </w:rPr>
        <w:t>are inclusive, and readily assessable</w:t>
      </w:r>
    </w:p>
    <w:p w14:paraId="04B6A76D" w14:textId="227E0156" w:rsidR="00B37BED" w:rsidRPr="00B37BED" w:rsidRDefault="00B37BED" w:rsidP="00B37BED">
      <w:pPr>
        <w:pStyle w:val="ListParagraph"/>
        <w:numPr>
          <w:ilvl w:val="0"/>
          <w:numId w:val="6"/>
        </w:numPr>
        <w:spacing w:line="240" w:lineRule="auto"/>
        <w:ind w:left="360"/>
        <w:rPr>
          <w:sz w:val="20"/>
          <w:szCs w:val="20"/>
        </w:rPr>
      </w:pPr>
      <w:r w:rsidRPr="00B37BED">
        <w:rPr>
          <w:sz w:val="20"/>
          <w:szCs w:val="20"/>
        </w:rPr>
        <w:t xml:space="preserve">Accommodating – </w:t>
      </w:r>
      <w:r w:rsidR="0011016A">
        <w:rPr>
          <w:sz w:val="20"/>
          <w:szCs w:val="20"/>
        </w:rPr>
        <w:tab/>
      </w:r>
      <w:r w:rsidRPr="00B37BED">
        <w:rPr>
          <w:sz w:val="20"/>
          <w:szCs w:val="20"/>
        </w:rPr>
        <w:t xml:space="preserve">provide for </w:t>
      </w:r>
      <w:r>
        <w:rPr>
          <w:sz w:val="20"/>
          <w:szCs w:val="20"/>
        </w:rPr>
        <w:t xml:space="preserve">the </w:t>
      </w:r>
      <w:r w:rsidRPr="00B37BED">
        <w:rPr>
          <w:sz w:val="20"/>
          <w:szCs w:val="20"/>
        </w:rPr>
        <w:t xml:space="preserve">needs of </w:t>
      </w:r>
      <w:r>
        <w:rPr>
          <w:sz w:val="20"/>
          <w:szCs w:val="20"/>
        </w:rPr>
        <w:t>participants</w:t>
      </w:r>
      <w:r w:rsidRPr="00B37BED">
        <w:rPr>
          <w:sz w:val="20"/>
          <w:szCs w:val="20"/>
        </w:rPr>
        <w:t xml:space="preserve">  </w:t>
      </w:r>
    </w:p>
    <w:p w14:paraId="6E41B08D" w14:textId="32102D41" w:rsidR="00B37BED" w:rsidRPr="00B37BED" w:rsidRDefault="00B37BED" w:rsidP="00B37BED">
      <w:pPr>
        <w:pStyle w:val="ListParagraph"/>
        <w:numPr>
          <w:ilvl w:val="0"/>
          <w:numId w:val="6"/>
        </w:numPr>
        <w:spacing w:line="240" w:lineRule="auto"/>
        <w:ind w:left="360"/>
        <w:rPr>
          <w:sz w:val="20"/>
          <w:szCs w:val="20"/>
        </w:rPr>
      </w:pPr>
      <w:r w:rsidRPr="00B37BED">
        <w:rPr>
          <w:sz w:val="20"/>
          <w:szCs w:val="20"/>
        </w:rPr>
        <w:t xml:space="preserve">Regulars – </w:t>
      </w:r>
      <w:r w:rsidR="0011016A">
        <w:rPr>
          <w:sz w:val="20"/>
          <w:szCs w:val="20"/>
        </w:rPr>
        <w:tab/>
      </w:r>
      <w:r w:rsidR="0011016A">
        <w:rPr>
          <w:sz w:val="20"/>
          <w:szCs w:val="20"/>
        </w:rPr>
        <w:tab/>
      </w:r>
      <w:r w:rsidRPr="00B37BED">
        <w:rPr>
          <w:sz w:val="20"/>
          <w:szCs w:val="20"/>
        </w:rPr>
        <w:t>regular occupants</w:t>
      </w:r>
      <w:r>
        <w:rPr>
          <w:sz w:val="20"/>
          <w:szCs w:val="20"/>
        </w:rPr>
        <w:t xml:space="preserve"> or participants</w:t>
      </w:r>
      <w:r w:rsidRPr="00B37BED">
        <w:rPr>
          <w:sz w:val="20"/>
          <w:szCs w:val="20"/>
        </w:rPr>
        <w:t xml:space="preserve"> who set the mood and characteristics</w:t>
      </w:r>
      <w:r>
        <w:rPr>
          <w:sz w:val="20"/>
          <w:szCs w:val="20"/>
        </w:rPr>
        <w:t xml:space="preserve"> of the venue</w:t>
      </w:r>
    </w:p>
    <w:p w14:paraId="691EF4A6" w14:textId="31A4F3C0" w:rsidR="00B37BED" w:rsidRPr="00B37BED" w:rsidRDefault="00B37BED" w:rsidP="00B37BED">
      <w:pPr>
        <w:pStyle w:val="ListParagraph"/>
        <w:numPr>
          <w:ilvl w:val="0"/>
          <w:numId w:val="6"/>
        </w:numPr>
        <w:spacing w:line="240" w:lineRule="auto"/>
        <w:ind w:left="360"/>
        <w:rPr>
          <w:sz w:val="20"/>
          <w:szCs w:val="20"/>
        </w:rPr>
      </w:pPr>
      <w:r w:rsidRPr="00B37BED">
        <w:rPr>
          <w:sz w:val="20"/>
          <w:szCs w:val="20"/>
        </w:rPr>
        <w:t xml:space="preserve">Low Profile – </w:t>
      </w:r>
      <w:r w:rsidR="0011016A">
        <w:rPr>
          <w:sz w:val="20"/>
          <w:szCs w:val="20"/>
        </w:rPr>
        <w:tab/>
      </w:r>
      <w:r w:rsidRPr="00B37BED">
        <w:rPr>
          <w:sz w:val="20"/>
          <w:szCs w:val="20"/>
        </w:rPr>
        <w:t>not extravagant or pretentious, but accepting</w:t>
      </w:r>
      <w:r w:rsidR="00C31E8C">
        <w:rPr>
          <w:sz w:val="20"/>
          <w:szCs w:val="20"/>
        </w:rPr>
        <w:t xml:space="preserve"> and inclusive</w:t>
      </w:r>
    </w:p>
    <w:p w14:paraId="639C8601" w14:textId="34812F24" w:rsidR="00B37BED" w:rsidRPr="00B37BED" w:rsidRDefault="00B37BED" w:rsidP="00B37BED">
      <w:pPr>
        <w:pStyle w:val="ListParagraph"/>
        <w:numPr>
          <w:ilvl w:val="0"/>
          <w:numId w:val="6"/>
        </w:numPr>
        <w:spacing w:line="240" w:lineRule="auto"/>
        <w:ind w:left="360"/>
        <w:rPr>
          <w:sz w:val="20"/>
          <w:szCs w:val="20"/>
        </w:rPr>
      </w:pPr>
      <w:r w:rsidRPr="00B37BED">
        <w:rPr>
          <w:sz w:val="20"/>
          <w:szCs w:val="20"/>
        </w:rPr>
        <w:t>Conversation –</w:t>
      </w:r>
      <w:r w:rsidR="0011016A">
        <w:rPr>
          <w:sz w:val="20"/>
          <w:szCs w:val="20"/>
        </w:rPr>
        <w:tab/>
      </w:r>
      <w:r w:rsidR="00C31E8C">
        <w:rPr>
          <w:sz w:val="20"/>
          <w:szCs w:val="20"/>
        </w:rPr>
        <w:t xml:space="preserve">is </w:t>
      </w:r>
      <w:r w:rsidRPr="00B37BED">
        <w:rPr>
          <w:sz w:val="20"/>
          <w:szCs w:val="20"/>
        </w:rPr>
        <w:t xml:space="preserve">the primary activity, although not </w:t>
      </w:r>
      <w:r w:rsidR="00C31E8C">
        <w:rPr>
          <w:sz w:val="20"/>
          <w:szCs w:val="20"/>
        </w:rPr>
        <w:t xml:space="preserve">necessarily </w:t>
      </w:r>
      <w:r w:rsidRPr="00B37BED">
        <w:rPr>
          <w:sz w:val="20"/>
          <w:szCs w:val="20"/>
        </w:rPr>
        <w:t>the only activity</w:t>
      </w:r>
    </w:p>
    <w:p w14:paraId="06CDBE51" w14:textId="5AFA56C9" w:rsidR="00B37BED" w:rsidRPr="00450324" w:rsidRDefault="00B37BED" w:rsidP="00B37BED">
      <w:pPr>
        <w:pStyle w:val="ListParagraph"/>
        <w:numPr>
          <w:ilvl w:val="0"/>
          <w:numId w:val="6"/>
        </w:numPr>
        <w:spacing w:line="240" w:lineRule="auto"/>
        <w:ind w:left="360"/>
        <w:rPr>
          <w:sz w:val="24"/>
          <w:szCs w:val="24"/>
        </w:rPr>
      </w:pPr>
      <w:r w:rsidRPr="00B37BED">
        <w:rPr>
          <w:sz w:val="20"/>
          <w:szCs w:val="20"/>
        </w:rPr>
        <w:t xml:space="preserve">Atmosphere </w:t>
      </w:r>
      <w:r>
        <w:rPr>
          <w:sz w:val="24"/>
          <w:szCs w:val="24"/>
        </w:rPr>
        <w:t xml:space="preserve">– </w:t>
      </w:r>
      <w:r w:rsidR="0011016A">
        <w:rPr>
          <w:sz w:val="24"/>
          <w:szCs w:val="24"/>
        </w:rPr>
        <w:tab/>
      </w:r>
      <w:r w:rsidRPr="00C31E8C">
        <w:rPr>
          <w:sz w:val="20"/>
          <w:szCs w:val="20"/>
        </w:rPr>
        <w:t>typically</w:t>
      </w:r>
      <w:r w:rsidR="00C31E8C">
        <w:rPr>
          <w:sz w:val="20"/>
          <w:szCs w:val="20"/>
        </w:rPr>
        <w:t xml:space="preserve"> exhibit</w:t>
      </w:r>
      <w:r w:rsidRPr="00C31E8C">
        <w:rPr>
          <w:sz w:val="20"/>
          <w:szCs w:val="20"/>
        </w:rPr>
        <w:t xml:space="preserve"> home-like </w:t>
      </w:r>
      <w:r w:rsidR="00C31E8C">
        <w:rPr>
          <w:sz w:val="20"/>
          <w:szCs w:val="20"/>
        </w:rPr>
        <w:t>w</w:t>
      </w:r>
      <w:r w:rsidRPr="00C31E8C">
        <w:rPr>
          <w:sz w:val="20"/>
          <w:szCs w:val="20"/>
        </w:rPr>
        <w:t>armth, acceptance and belonging</w:t>
      </w:r>
    </w:p>
    <w:p w14:paraId="5D965178" w14:textId="77777777" w:rsidR="00B37BED" w:rsidRDefault="00B37BED" w:rsidP="00B37BED">
      <w:pPr>
        <w:pStyle w:val="ListParagraph"/>
        <w:spacing w:line="240" w:lineRule="auto"/>
        <w:ind w:left="-180"/>
        <w:rPr>
          <w:sz w:val="24"/>
          <w:szCs w:val="24"/>
        </w:rPr>
      </w:pPr>
    </w:p>
    <w:p w14:paraId="639B811D" w14:textId="189FEF24" w:rsidR="000031AF" w:rsidRDefault="00AA1B21" w:rsidP="00B37BED">
      <w:pPr>
        <w:pStyle w:val="ListParagraph"/>
        <w:spacing w:line="240" w:lineRule="auto"/>
        <w:ind w:left="-180"/>
        <w:rPr>
          <w:sz w:val="24"/>
          <w:szCs w:val="24"/>
        </w:rPr>
      </w:pPr>
      <w:r>
        <w:rPr>
          <w:sz w:val="24"/>
          <w:szCs w:val="24"/>
        </w:rPr>
        <w:t>Sociologies</w:t>
      </w:r>
      <w:r w:rsidR="00D41371">
        <w:rPr>
          <w:sz w:val="24"/>
          <w:szCs w:val="24"/>
        </w:rPr>
        <w:t xml:space="preserve"> propose that Third Places </w:t>
      </w:r>
      <w:r w:rsidR="00C31E8C">
        <w:rPr>
          <w:sz w:val="24"/>
          <w:szCs w:val="24"/>
        </w:rPr>
        <w:t>are</w:t>
      </w:r>
      <w:r w:rsidR="00D41371">
        <w:rPr>
          <w:sz w:val="24"/>
          <w:szCs w:val="24"/>
        </w:rPr>
        <w:t xml:space="preserve"> critical for active civic engagement and effective democratic governance, and function as anchors of community life by facilitating positive social interactions and a “sense of belonging”.  </w:t>
      </w:r>
    </w:p>
    <w:p w14:paraId="4169188C" w14:textId="77777777" w:rsidR="000031AF" w:rsidRDefault="000031AF" w:rsidP="00B37BED">
      <w:pPr>
        <w:pStyle w:val="ListParagraph"/>
        <w:spacing w:line="240" w:lineRule="auto"/>
        <w:ind w:left="-180"/>
        <w:rPr>
          <w:sz w:val="24"/>
          <w:szCs w:val="24"/>
        </w:rPr>
      </w:pPr>
    </w:p>
    <w:p w14:paraId="7E68BDC7" w14:textId="5FB51810" w:rsidR="00D41371" w:rsidRPr="00D47A35" w:rsidRDefault="00D41371" w:rsidP="00B37BED">
      <w:pPr>
        <w:pStyle w:val="ListParagraph"/>
        <w:spacing w:line="240" w:lineRule="auto"/>
        <w:ind w:left="-180"/>
        <w:rPr>
          <w:sz w:val="24"/>
          <w:szCs w:val="24"/>
        </w:rPr>
      </w:pPr>
      <w:r>
        <w:rPr>
          <w:sz w:val="24"/>
          <w:szCs w:val="24"/>
        </w:rPr>
        <w:t>The Third Place concept has been widely embraced and developed since it’s introduction by business, local government, urban planners, architects and designers, and social policy advocates.</w:t>
      </w:r>
    </w:p>
    <w:p w14:paraId="13456B64" w14:textId="77DF7A90" w:rsidR="00D41371" w:rsidRDefault="00D41371" w:rsidP="00D41371">
      <w:pPr>
        <w:pStyle w:val="ListParagraph"/>
        <w:spacing w:line="240" w:lineRule="auto"/>
        <w:ind w:left="-360"/>
        <w:rPr>
          <w:sz w:val="28"/>
          <w:szCs w:val="28"/>
        </w:rPr>
      </w:pPr>
    </w:p>
    <w:p w14:paraId="6935849D" w14:textId="77777777" w:rsidR="00D41371" w:rsidRPr="00580151" w:rsidRDefault="00D41371" w:rsidP="00D41371">
      <w:pPr>
        <w:pStyle w:val="ListParagraph"/>
        <w:numPr>
          <w:ilvl w:val="0"/>
          <w:numId w:val="1"/>
        </w:numPr>
        <w:spacing w:line="240" w:lineRule="auto"/>
        <w:ind w:left="-360" w:hanging="360"/>
        <w:rPr>
          <w:b/>
          <w:bCs/>
          <w:sz w:val="28"/>
          <w:szCs w:val="28"/>
        </w:rPr>
      </w:pPr>
      <w:r w:rsidRPr="00580151">
        <w:rPr>
          <w:b/>
          <w:bCs/>
          <w:sz w:val="28"/>
          <w:szCs w:val="28"/>
        </w:rPr>
        <w:t>Problem Statement</w:t>
      </w:r>
    </w:p>
    <w:p w14:paraId="452D5819" w14:textId="52E24F7D" w:rsidR="00D41371" w:rsidRDefault="00D41371" w:rsidP="00C31E8C">
      <w:pPr>
        <w:pStyle w:val="ListParagraph"/>
        <w:spacing w:line="240" w:lineRule="auto"/>
        <w:ind w:left="-90"/>
        <w:rPr>
          <w:sz w:val="24"/>
          <w:szCs w:val="24"/>
        </w:rPr>
      </w:pPr>
      <w:r>
        <w:rPr>
          <w:sz w:val="24"/>
          <w:szCs w:val="24"/>
        </w:rPr>
        <w:t xml:space="preserve">The value of Third Places as an integral component of strong and </w:t>
      </w:r>
      <w:r w:rsidR="00C31E8C">
        <w:rPr>
          <w:sz w:val="24"/>
          <w:szCs w:val="24"/>
        </w:rPr>
        <w:t>vibrant</w:t>
      </w:r>
      <w:r>
        <w:rPr>
          <w:sz w:val="24"/>
          <w:szCs w:val="24"/>
        </w:rPr>
        <w:t xml:space="preserve"> communities where members have a shared sense of pride</w:t>
      </w:r>
      <w:r w:rsidR="00C31E8C">
        <w:rPr>
          <w:sz w:val="24"/>
          <w:szCs w:val="24"/>
        </w:rPr>
        <w:t xml:space="preserve">, </w:t>
      </w:r>
      <w:r>
        <w:rPr>
          <w:sz w:val="24"/>
          <w:szCs w:val="24"/>
        </w:rPr>
        <w:t>commitment</w:t>
      </w:r>
      <w:r w:rsidR="00C31E8C">
        <w:rPr>
          <w:sz w:val="24"/>
          <w:szCs w:val="24"/>
        </w:rPr>
        <w:t>, and well-being</w:t>
      </w:r>
      <w:r>
        <w:rPr>
          <w:sz w:val="24"/>
          <w:szCs w:val="24"/>
        </w:rPr>
        <w:t xml:space="preserve"> is well documented</w:t>
      </w:r>
      <w:r w:rsidR="002D3B22">
        <w:rPr>
          <w:sz w:val="24"/>
          <w:szCs w:val="24"/>
        </w:rPr>
        <w:t>, but</w:t>
      </w:r>
      <w:r w:rsidR="0011016A">
        <w:rPr>
          <w:sz w:val="24"/>
          <w:szCs w:val="24"/>
        </w:rPr>
        <w:t xml:space="preserve"> often</w:t>
      </w:r>
      <w:r w:rsidR="002D3B22">
        <w:rPr>
          <w:sz w:val="24"/>
          <w:szCs w:val="24"/>
        </w:rPr>
        <w:t xml:space="preserve"> not integrated in more conventional assessments of individual or community life quality</w:t>
      </w:r>
      <w:r>
        <w:rPr>
          <w:sz w:val="24"/>
          <w:szCs w:val="24"/>
        </w:rPr>
        <w:t xml:space="preserve">.   </w:t>
      </w:r>
    </w:p>
    <w:p w14:paraId="57095A0C" w14:textId="25FAF1BF" w:rsidR="00D41371" w:rsidRDefault="00C31E8C" w:rsidP="00C31E8C">
      <w:pPr>
        <w:pStyle w:val="ListParagraph"/>
        <w:spacing w:line="240" w:lineRule="auto"/>
        <w:ind w:left="-90"/>
        <w:rPr>
          <w:sz w:val="24"/>
          <w:szCs w:val="24"/>
        </w:rPr>
      </w:pPr>
      <w:r>
        <w:rPr>
          <w:sz w:val="24"/>
          <w:szCs w:val="24"/>
        </w:rPr>
        <w:lastRenderedPageBreak/>
        <w:t xml:space="preserve">Attempts to quantify </w:t>
      </w:r>
      <w:r w:rsidR="00D41371">
        <w:rPr>
          <w:sz w:val="24"/>
          <w:szCs w:val="24"/>
        </w:rPr>
        <w:t>Life Satisfaction or Quality of Life</w:t>
      </w:r>
      <w:r>
        <w:rPr>
          <w:sz w:val="24"/>
          <w:szCs w:val="24"/>
        </w:rPr>
        <w:t xml:space="preserve"> for individuals and communities often consider only Income or </w:t>
      </w:r>
      <w:r w:rsidR="0011016A">
        <w:rPr>
          <w:sz w:val="24"/>
          <w:szCs w:val="24"/>
        </w:rPr>
        <w:t>Ec</w:t>
      </w:r>
      <w:r w:rsidR="004C198B">
        <w:rPr>
          <w:sz w:val="24"/>
          <w:szCs w:val="24"/>
        </w:rPr>
        <w:t>o</w:t>
      </w:r>
      <w:r w:rsidR="0011016A">
        <w:rPr>
          <w:sz w:val="24"/>
          <w:szCs w:val="24"/>
        </w:rPr>
        <w:t>nomic</w:t>
      </w:r>
      <w:r>
        <w:rPr>
          <w:sz w:val="24"/>
          <w:szCs w:val="24"/>
        </w:rPr>
        <w:t xml:space="preserve"> related metrics</w:t>
      </w:r>
      <w:r w:rsidR="00D41371">
        <w:rPr>
          <w:sz w:val="24"/>
          <w:szCs w:val="24"/>
        </w:rPr>
        <w:t xml:space="preserve">, and fail to consider broader </w:t>
      </w:r>
      <w:r>
        <w:rPr>
          <w:sz w:val="24"/>
          <w:szCs w:val="24"/>
        </w:rPr>
        <w:t xml:space="preserve">and more subjective </w:t>
      </w:r>
      <w:r w:rsidR="00D41371">
        <w:rPr>
          <w:sz w:val="24"/>
          <w:szCs w:val="24"/>
        </w:rPr>
        <w:t>me</w:t>
      </w:r>
      <w:r>
        <w:rPr>
          <w:sz w:val="24"/>
          <w:szCs w:val="24"/>
        </w:rPr>
        <w:t>trics.  These subjective measures are</w:t>
      </w:r>
      <w:r w:rsidR="00D41371">
        <w:rPr>
          <w:sz w:val="24"/>
          <w:szCs w:val="24"/>
        </w:rPr>
        <w:t xml:space="preserve"> equally important indicators of overall social and individual “well-being”, attributes </w:t>
      </w:r>
      <w:r>
        <w:rPr>
          <w:sz w:val="24"/>
          <w:szCs w:val="24"/>
        </w:rPr>
        <w:t xml:space="preserve">that are </w:t>
      </w:r>
      <w:r w:rsidR="00D41371">
        <w:rPr>
          <w:sz w:val="24"/>
          <w:szCs w:val="24"/>
        </w:rPr>
        <w:t>favorably en</w:t>
      </w:r>
      <w:r>
        <w:rPr>
          <w:sz w:val="24"/>
          <w:szCs w:val="24"/>
        </w:rPr>
        <w:t xml:space="preserve">gendered </w:t>
      </w:r>
      <w:r w:rsidR="00D41371">
        <w:rPr>
          <w:sz w:val="24"/>
          <w:szCs w:val="24"/>
        </w:rPr>
        <w:t xml:space="preserve">by Third Places.  </w:t>
      </w:r>
    </w:p>
    <w:p w14:paraId="1CD05CB2" w14:textId="77777777" w:rsidR="00D41371" w:rsidRDefault="00D41371" w:rsidP="00C31E8C">
      <w:pPr>
        <w:pStyle w:val="ListParagraph"/>
        <w:spacing w:line="240" w:lineRule="auto"/>
        <w:ind w:left="-90"/>
        <w:rPr>
          <w:sz w:val="24"/>
          <w:szCs w:val="24"/>
        </w:rPr>
      </w:pPr>
    </w:p>
    <w:p w14:paraId="3DA966B8" w14:textId="77777777" w:rsidR="00AA1B21" w:rsidRDefault="00D41371" w:rsidP="002D3B22">
      <w:pPr>
        <w:pStyle w:val="ListParagraph"/>
        <w:spacing w:line="240" w:lineRule="auto"/>
        <w:ind w:left="-90"/>
        <w:rPr>
          <w:sz w:val="24"/>
          <w:szCs w:val="24"/>
        </w:rPr>
      </w:pPr>
      <w:r>
        <w:rPr>
          <w:sz w:val="24"/>
          <w:szCs w:val="24"/>
        </w:rPr>
        <w:t xml:space="preserve">This analysis proposes to </w:t>
      </w:r>
      <w:r w:rsidR="00270DAB">
        <w:rPr>
          <w:sz w:val="24"/>
          <w:szCs w:val="24"/>
        </w:rPr>
        <w:t>use Foursquare data</w:t>
      </w:r>
      <w:r w:rsidR="002D3B22">
        <w:rPr>
          <w:sz w:val="24"/>
          <w:szCs w:val="24"/>
        </w:rPr>
        <w:t xml:space="preserve"> </w:t>
      </w:r>
      <w:r>
        <w:rPr>
          <w:sz w:val="24"/>
          <w:szCs w:val="24"/>
        </w:rPr>
        <w:t xml:space="preserve">on public and social venues (Third Places) for a sample of communities </w:t>
      </w:r>
      <w:r w:rsidR="002D3B22">
        <w:rPr>
          <w:sz w:val="24"/>
          <w:szCs w:val="24"/>
        </w:rPr>
        <w:t xml:space="preserve">to determine any correlation to more </w:t>
      </w:r>
      <w:r>
        <w:rPr>
          <w:sz w:val="24"/>
          <w:szCs w:val="24"/>
        </w:rPr>
        <w:t>conventional measures of Life Quality or Satisfaction</w:t>
      </w:r>
      <w:r w:rsidR="002D3B22">
        <w:rPr>
          <w:sz w:val="24"/>
          <w:szCs w:val="24"/>
        </w:rPr>
        <w:t xml:space="preserve">.  </w:t>
      </w:r>
    </w:p>
    <w:p w14:paraId="0ABAB971" w14:textId="77777777" w:rsidR="00AA1B21" w:rsidRDefault="00AA1B21" w:rsidP="002D3B22">
      <w:pPr>
        <w:pStyle w:val="ListParagraph"/>
        <w:spacing w:line="240" w:lineRule="auto"/>
        <w:ind w:left="-90"/>
        <w:rPr>
          <w:sz w:val="24"/>
          <w:szCs w:val="24"/>
        </w:rPr>
      </w:pPr>
    </w:p>
    <w:p w14:paraId="6F7B5B03" w14:textId="26D66A5A" w:rsidR="00D41371" w:rsidRDefault="002D3B22" w:rsidP="002D3B22">
      <w:pPr>
        <w:pStyle w:val="ListParagraph"/>
        <w:spacing w:line="240" w:lineRule="auto"/>
        <w:ind w:left="-90"/>
        <w:rPr>
          <w:sz w:val="28"/>
          <w:szCs w:val="28"/>
        </w:rPr>
      </w:pPr>
      <w:r>
        <w:rPr>
          <w:sz w:val="24"/>
          <w:szCs w:val="24"/>
        </w:rPr>
        <w:t xml:space="preserve">Insights developed could provide </w:t>
      </w:r>
      <w:r w:rsidR="00D41371">
        <w:rPr>
          <w:sz w:val="24"/>
          <w:szCs w:val="24"/>
        </w:rPr>
        <w:t>additional depth to assessments of “well-being”</w:t>
      </w:r>
      <w:r>
        <w:rPr>
          <w:sz w:val="24"/>
          <w:szCs w:val="24"/>
        </w:rPr>
        <w:t xml:space="preserve">, and identify opportunities for businesses, communities, and policy makers in </w:t>
      </w:r>
      <w:r w:rsidR="008D0F94">
        <w:rPr>
          <w:sz w:val="24"/>
          <w:szCs w:val="24"/>
        </w:rPr>
        <w:t xml:space="preserve">their </w:t>
      </w:r>
      <w:r>
        <w:rPr>
          <w:sz w:val="24"/>
          <w:szCs w:val="24"/>
        </w:rPr>
        <w:t>efforts to enhance community quality of life.</w:t>
      </w:r>
    </w:p>
    <w:p w14:paraId="6A5F6AB0" w14:textId="77777777" w:rsidR="00D41371" w:rsidRDefault="00D41371" w:rsidP="00D41371">
      <w:pPr>
        <w:pStyle w:val="ListParagraph"/>
        <w:spacing w:line="240" w:lineRule="auto"/>
        <w:ind w:left="-360"/>
        <w:rPr>
          <w:sz w:val="28"/>
          <w:szCs w:val="28"/>
        </w:rPr>
      </w:pPr>
    </w:p>
    <w:p w14:paraId="698CD1A7" w14:textId="21C1A6D2" w:rsidR="00D41371" w:rsidRPr="00580151" w:rsidRDefault="002D3B22" w:rsidP="00D41371">
      <w:pPr>
        <w:pStyle w:val="ListParagraph"/>
        <w:numPr>
          <w:ilvl w:val="0"/>
          <w:numId w:val="1"/>
        </w:numPr>
        <w:spacing w:line="240" w:lineRule="auto"/>
        <w:ind w:left="-360" w:hanging="360"/>
        <w:rPr>
          <w:b/>
          <w:bCs/>
          <w:sz w:val="28"/>
          <w:szCs w:val="28"/>
        </w:rPr>
      </w:pPr>
      <w:r>
        <w:rPr>
          <w:b/>
          <w:bCs/>
          <w:sz w:val="28"/>
          <w:szCs w:val="28"/>
        </w:rPr>
        <w:t>Interest</w:t>
      </w:r>
    </w:p>
    <w:p w14:paraId="20A9AE07" w14:textId="77777777" w:rsidR="002D3B22" w:rsidRDefault="00D41371" w:rsidP="00D41371">
      <w:pPr>
        <w:pStyle w:val="ListParagraph"/>
        <w:spacing w:line="240" w:lineRule="auto"/>
        <w:ind w:left="-360"/>
        <w:rPr>
          <w:sz w:val="24"/>
          <w:szCs w:val="24"/>
        </w:rPr>
      </w:pPr>
      <w:r w:rsidRPr="00450324">
        <w:rPr>
          <w:sz w:val="24"/>
          <w:szCs w:val="24"/>
        </w:rPr>
        <w:t>The Third Place concept</w:t>
      </w:r>
      <w:r>
        <w:rPr>
          <w:sz w:val="24"/>
          <w:szCs w:val="24"/>
        </w:rPr>
        <w:t xml:space="preserve"> has received considerable attention from academia, business, and governance since first introduced by Oldenburg.  </w:t>
      </w:r>
    </w:p>
    <w:p w14:paraId="35D47425" w14:textId="77777777" w:rsidR="002D3B22" w:rsidRDefault="002D3B22" w:rsidP="00D41371">
      <w:pPr>
        <w:pStyle w:val="ListParagraph"/>
        <w:spacing w:line="240" w:lineRule="auto"/>
        <w:ind w:left="-360"/>
        <w:rPr>
          <w:sz w:val="24"/>
          <w:szCs w:val="24"/>
        </w:rPr>
      </w:pPr>
    </w:p>
    <w:p w14:paraId="21A8AAA8" w14:textId="431D4B70" w:rsidR="00D41371" w:rsidRDefault="00D41371" w:rsidP="00D41371">
      <w:pPr>
        <w:pStyle w:val="ListParagraph"/>
        <w:spacing w:line="240" w:lineRule="auto"/>
        <w:ind w:left="-360"/>
        <w:rPr>
          <w:sz w:val="28"/>
          <w:szCs w:val="28"/>
        </w:rPr>
      </w:pPr>
      <w:r w:rsidRPr="00095AB1">
        <w:rPr>
          <w:sz w:val="24"/>
          <w:szCs w:val="24"/>
        </w:rPr>
        <w:t>The value of increas</w:t>
      </w:r>
      <w:r w:rsidR="002D3B22">
        <w:rPr>
          <w:sz w:val="24"/>
          <w:szCs w:val="24"/>
        </w:rPr>
        <w:t>ing our</w:t>
      </w:r>
      <w:r w:rsidRPr="00095AB1">
        <w:rPr>
          <w:sz w:val="24"/>
          <w:szCs w:val="24"/>
        </w:rPr>
        <w:t xml:space="preserve"> understanding of how Third Places contribute to individual and community well-being is best illustrated by </w:t>
      </w:r>
      <w:r w:rsidR="002D3B22">
        <w:rPr>
          <w:sz w:val="24"/>
          <w:szCs w:val="24"/>
        </w:rPr>
        <w:t xml:space="preserve">the </w:t>
      </w:r>
      <w:r w:rsidRPr="00095AB1">
        <w:rPr>
          <w:sz w:val="24"/>
          <w:szCs w:val="24"/>
        </w:rPr>
        <w:t xml:space="preserve">current emphasis on this topic from a variety of interests, noted in the </w:t>
      </w:r>
      <w:r>
        <w:rPr>
          <w:sz w:val="24"/>
          <w:szCs w:val="24"/>
        </w:rPr>
        <w:t xml:space="preserve">following </w:t>
      </w:r>
      <w:r w:rsidRPr="00095AB1">
        <w:rPr>
          <w:sz w:val="24"/>
          <w:szCs w:val="24"/>
        </w:rPr>
        <w:t>excerpts</w:t>
      </w:r>
      <w:r>
        <w:rPr>
          <w:sz w:val="24"/>
          <w:szCs w:val="24"/>
        </w:rPr>
        <w:t>:</w:t>
      </w:r>
    </w:p>
    <w:p w14:paraId="5EA7AAAC" w14:textId="77777777" w:rsidR="00D41371" w:rsidRDefault="00D41371" w:rsidP="00D41371">
      <w:pPr>
        <w:pStyle w:val="ListParagraph"/>
        <w:spacing w:line="240" w:lineRule="auto"/>
        <w:ind w:left="-360"/>
        <w:rPr>
          <w:sz w:val="28"/>
          <w:szCs w:val="28"/>
        </w:rPr>
      </w:pPr>
    </w:p>
    <w:p w14:paraId="614B78CD" w14:textId="77777777" w:rsidR="00D41371" w:rsidRPr="000031AF" w:rsidRDefault="00D41371" w:rsidP="00D41371">
      <w:pPr>
        <w:pStyle w:val="ListParagraph"/>
        <w:spacing w:line="240" w:lineRule="auto"/>
        <w:ind w:left="90"/>
        <w:rPr>
          <w:rFonts w:cstheme="minorHAnsi"/>
          <w:i/>
          <w:iCs/>
        </w:rPr>
      </w:pPr>
      <w:r w:rsidRPr="002D3B22">
        <w:rPr>
          <w:b/>
          <w:bCs/>
        </w:rPr>
        <w:t>Business</w:t>
      </w:r>
      <w:r w:rsidRPr="002D3B22">
        <w:t xml:space="preserve">   -  </w:t>
      </w:r>
      <w:r w:rsidRPr="000031AF">
        <w:rPr>
          <w:rFonts w:cstheme="minorHAnsi"/>
          <w:i/>
          <w:iCs/>
          <w:color w:val="111111"/>
        </w:rPr>
        <w:t>Long-time CEO Howard Schultz used the concept (</w:t>
      </w:r>
      <w:r w:rsidRPr="000031AF">
        <w:rPr>
          <w:rFonts w:cstheme="minorHAnsi"/>
          <w:b/>
          <w:bCs/>
          <w:i/>
          <w:iCs/>
          <w:color w:val="111111"/>
          <w:u w:val="single"/>
        </w:rPr>
        <w:t>Third Place</w:t>
      </w:r>
      <w:r w:rsidRPr="000031AF">
        <w:rPr>
          <w:rFonts w:cstheme="minorHAnsi"/>
          <w:i/>
          <w:iCs/>
          <w:color w:val="111111"/>
        </w:rPr>
        <w:t>) as a cornerstone in the creation of Starbucks' image of a coffee chain where people are willing to pay a bit more for coffee because of the cache and potential connection that comes with the purchase. </w:t>
      </w:r>
    </w:p>
    <w:p w14:paraId="27663507" w14:textId="1A4F05D6" w:rsidR="00D41371" w:rsidRPr="000031AF" w:rsidRDefault="00D41371" w:rsidP="00D41371">
      <w:pPr>
        <w:pStyle w:val="NormalWeb"/>
        <w:shd w:val="clear" w:color="auto" w:fill="FFFFFF"/>
        <w:spacing w:before="0" w:beforeAutospacing="0"/>
        <w:ind w:left="90"/>
        <w:rPr>
          <w:rFonts w:asciiTheme="minorHAnsi" w:hAnsiTheme="minorHAnsi" w:cstheme="minorHAnsi"/>
          <w:i/>
          <w:iCs/>
          <w:sz w:val="22"/>
          <w:szCs w:val="22"/>
        </w:rPr>
      </w:pPr>
      <w:r w:rsidRPr="002D3B22">
        <w:rPr>
          <w:rFonts w:asciiTheme="minorHAnsi" w:hAnsiTheme="minorHAnsi" w:cstheme="minorHAnsi"/>
          <w:b/>
          <w:bCs/>
          <w:color w:val="333333"/>
          <w:sz w:val="22"/>
          <w:szCs w:val="22"/>
        </w:rPr>
        <w:t>Workplace</w:t>
      </w:r>
      <w:r w:rsidR="00BC6308">
        <w:rPr>
          <w:rFonts w:asciiTheme="minorHAnsi" w:hAnsiTheme="minorHAnsi" w:cstheme="minorHAnsi"/>
          <w:b/>
          <w:bCs/>
          <w:color w:val="333333"/>
          <w:sz w:val="22"/>
          <w:szCs w:val="22"/>
        </w:rPr>
        <w:t xml:space="preserve"> Environment</w:t>
      </w:r>
      <w:r w:rsidRPr="002D3B22">
        <w:rPr>
          <w:rFonts w:asciiTheme="minorHAnsi" w:hAnsiTheme="minorHAnsi" w:cstheme="minorHAnsi"/>
          <w:color w:val="333333"/>
          <w:sz w:val="22"/>
          <w:szCs w:val="22"/>
        </w:rPr>
        <w:t xml:space="preserve"> -  </w:t>
      </w:r>
      <w:r w:rsidRPr="000031AF">
        <w:rPr>
          <w:rFonts w:asciiTheme="minorHAnsi" w:hAnsiTheme="minorHAnsi" w:cstheme="minorHAnsi"/>
          <w:i/>
          <w:iCs/>
          <w:color w:val="333333"/>
          <w:sz w:val="22"/>
          <w:szCs w:val="22"/>
        </w:rPr>
        <w:t>Recently, Google opened its own coffee shop branded The Coffee Lab on its campus in Mountainview, Calif.  The Coffee Lab is evidence of how organizations are trying to provide employees with access to environments that offer some of the relaxed amenities of home, dubbed the “first place” by sociologist Ray Oldenburg, and the energy of a corner coffee shop—an example of a “</w:t>
      </w:r>
      <w:r w:rsidRPr="000031AF">
        <w:rPr>
          <w:rFonts w:asciiTheme="minorHAnsi" w:hAnsiTheme="minorHAnsi" w:cstheme="minorHAnsi"/>
          <w:b/>
          <w:bCs/>
          <w:i/>
          <w:iCs/>
          <w:color w:val="333333"/>
          <w:sz w:val="22"/>
          <w:szCs w:val="22"/>
          <w:u w:val="single"/>
        </w:rPr>
        <w:t>third place</w:t>
      </w:r>
      <w:r w:rsidRPr="000031AF">
        <w:rPr>
          <w:rFonts w:asciiTheme="minorHAnsi" w:hAnsiTheme="minorHAnsi" w:cstheme="minorHAnsi"/>
          <w:i/>
          <w:iCs/>
          <w:color w:val="333333"/>
          <w:sz w:val="22"/>
          <w:szCs w:val="22"/>
        </w:rPr>
        <w:t>.” Leading organizations are blending these concepts at work, the “second place.” Google’s solution provides workers with the vibe they are craving from the workplace.</w:t>
      </w:r>
    </w:p>
    <w:p w14:paraId="6D4DFC0C" w14:textId="77777777" w:rsidR="00D41371" w:rsidRPr="002D3B22" w:rsidRDefault="00D41371" w:rsidP="00D41371">
      <w:pPr>
        <w:pStyle w:val="NormalWeb"/>
        <w:shd w:val="clear" w:color="auto" w:fill="FFFFFF"/>
        <w:ind w:left="90"/>
        <w:rPr>
          <w:rFonts w:asciiTheme="minorHAnsi" w:hAnsiTheme="minorHAnsi" w:cstheme="minorHAnsi"/>
          <w:color w:val="3B3B3B"/>
          <w:sz w:val="22"/>
          <w:szCs w:val="22"/>
        </w:rPr>
      </w:pPr>
      <w:r w:rsidRPr="002D3B22">
        <w:rPr>
          <w:rFonts w:asciiTheme="minorHAnsi" w:hAnsiTheme="minorHAnsi" w:cstheme="minorHAnsi"/>
          <w:b/>
          <w:bCs/>
          <w:color w:val="3B3B3B"/>
          <w:sz w:val="22"/>
          <w:szCs w:val="22"/>
        </w:rPr>
        <w:t>Urban Planning</w:t>
      </w:r>
      <w:r w:rsidRPr="002D3B22">
        <w:rPr>
          <w:rFonts w:asciiTheme="minorHAnsi" w:hAnsiTheme="minorHAnsi" w:cstheme="minorHAnsi"/>
          <w:color w:val="3B3B3B"/>
          <w:sz w:val="22"/>
          <w:szCs w:val="22"/>
        </w:rPr>
        <w:t xml:space="preserve"> –  “ …  </w:t>
      </w:r>
      <w:r w:rsidRPr="000031AF">
        <w:rPr>
          <w:rFonts w:asciiTheme="minorHAnsi" w:hAnsiTheme="minorHAnsi" w:cstheme="minorHAnsi"/>
          <w:i/>
          <w:iCs/>
          <w:color w:val="3B3B3B"/>
          <w:sz w:val="22"/>
          <w:szCs w:val="22"/>
        </w:rPr>
        <w:t xml:space="preserve">by investing in space that welcomes all people and fosters socioeconomic mixing—just like Oldenburg’s </w:t>
      </w:r>
      <w:r w:rsidRPr="000031AF">
        <w:rPr>
          <w:rFonts w:asciiTheme="minorHAnsi" w:hAnsiTheme="minorHAnsi" w:cstheme="minorHAnsi"/>
          <w:b/>
          <w:bCs/>
          <w:i/>
          <w:iCs/>
          <w:color w:val="3B3B3B"/>
          <w:sz w:val="22"/>
          <w:szCs w:val="22"/>
          <w:u w:val="single"/>
        </w:rPr>
        <w:t>third place</w:t>
      </w:r>
      <w:r w:rsidRPr="000031AF">
        <w:rPr>
          <w:rFonts w:asciiTheme="minorHAnsi" w:hAnsiTheme="minorHAnsi" w:cstheme="minorHAnsi"/>
          <w:i/>
          <w:iCs/>
          <w:color w:val="3B3B3B"/>
          <w:sz w:val="22"/>
          <w:szCs w:val="22"/>
        </w:rPr>
        <w:t xml:space="preserve"> philosophy—cities can reverse social and economic fragmentation, nurture more trust and inclusion among residents, and increase environmental sustainability”.</w:t>
      </w:r>
    </w:p>
    <w:p w14:paraId="63CB5C28" w14:textId="3868E71D" w:rsidR="00D41371" w:rsidRPr="000031AF" w:rsidRDefault="00D41371" w:rsidP="00D41371">
      <w:pPr>
        <w:pStyle w:val="NormalWeb"/>
        <w:shd w:val="clear" w:color="auto" w:fill="FFFFFF"/>
        <w:ind w:left="90"/>
        <w:rPr>
          <w:rFonts w:asciiTheme="minorHAnsi" w:hAnsiTheme="minorHAnsi" w:cstheme="minorHAnsi"/>
          <w:i/>
          <w:iCs/>
          <w:color w:val="3B3B3B"/>
          <w:sz w:val="22"/>
          <w:szCs w:val="22"/>
        </w:rPr>
      </w:pPr>
      <w:r w:rsidRPr="002D3B22">
        <w:rPr>
          <w:rFonts w:asciiTheme="minorHAnsi" w:hAnsiTheme="minorHAnsi" w:cstheme="minorHAnsi"/>
          <w:b/>
          <w:bCs/>
          <w:color w:val="3B3B3B"/>
          <w:sz w:val="22"/>
          <w:szCs w:val="22"/>
        </w:rPr>
        <w:t>Social Policy</w:t>
      </w:r>
      <w:r w:rsidRPr="002D3B22">
        <w:rPr>
          <w:rFonts w:asciiTheme="minorHAnsi" w:hAnsiTheme="minorHAnsi" w:cstheme="minorHAnsi"/>
          <w:color w:val="3B3B3B"/>
          <w:sz w:val="22"/>
          <w:szCs w:val="22"/>
        </w:rPr>
        <w:t xml:space="preserve"> - </w:t>
      </w:r>
      <w:r w:rsidRPr="000031AF">
        <w:rPr>
          <w:rFonts w:asciiTheme="minorHAnsi" w:hAnsiTheme="minorHAnsi" w:cstheme="minorHAnsi"/>
          <w:i/>
          <w:iCs/>
          <w:color w:val="3B3B3B"/>
          <w:sz w:val="22"/>
          <w:szCs w:val="22"/>
        </w:rPr>
        <w:t>“Racial equity and inclusion is the key to building successful, thriving cities and the private sector plays a critical role,” Sarah Treuhaft, senior director of PolicyLink, an organization working to advance racial and economic equity, tells Curbed. “Turning their businesses into welcoming ‘</w:t>
      </w:r>
      <w:r w:rsidRPr="000031AF">
        <w:rPr>
          <w:rFonts w:asciiTheme="minorHAnsi" w:hAnsiTheme="minorHAnsi" w:cstheme="minorHAnsi"/>
          <w:b/>
          <w:bCs/>
          <w:i/>
          <w:iCs/>
          <w:color w:val="3B3B3B"/>
          <w:sz w:val="22"/>
          <w:szCs w:val="22"/>
          <w:u w:val="single"/>
        </w:rPr>
        <w:t>third places</w:t>
      </w:r>
      <w:r w:rsidRPr="000031AF">
        <w:rPr>
          <w:rFonts w:asciiTheme="minorHAnsi" w:hAnsiTheme="minorHAnsi" w:cstheme="minorHAnsi"/>
          <w:i/>
          <w:iCs/>
          <w:color w:val="3B3B3B"/>
          <w:sz w:val="22"/>
          <w:szCs w:val="22"/>
        </w:rPr>
        <w:t>’ for all people, not only paying customers, is a positive step forward</w:t>
      </w:r>
      <w:r w:rsidR="00BC6308" w:rsidRPr="000031AF">
        <w:rPr>
          <w:rFonts w:asciiTheme="minorHAnsi" w:hAnsiTheme="minorHAnsi" w:cstheme="minorHAnsi"/>
          <w:i/>
          <w:iCs/>
          <w:color w:val="3B3B3B"/>
          <w:sz w:val="22"/>
          <w:szCs w:val="22"/>
        </w:rPr>
        <w:t xml:space="preserve">.”  </w:t>
      </w:r>
    </w:p>
    <w:p w14:paraId="0B9B57DB" w14:textId="738A3E8D" w:rsidR="00D41371" w:rsidRPr="000031AF" w:rsidRDefault="00D41371" w:rsidP="00D41371">
      <w:pPr>
        <w:pStyle w:val="ListParagraph"/>
        <w:spacing w:line="240" w:lineRule="auto"/>
        <w:ind w:left="90"/>
        <w:rPr>
          <w:rFonts w:cstheme="minorHAnsi"/>
          <w:i/>
          <w:iCs/>
          <w:color w:val="3B3B3B"/>
          <w:shd w:val="clear" w:color="auto" w:fill="FFFFFF"/>
        </w:rPr>
      </w:pPr>
      <w:r w:rsidRPr="002D3B22">
        <w:rPr>
          <w:rFonts w:cstheme="minorHAnsi"/>
          <w:b/>
          <w:bCs/>
          <w:color w:val="3B3B3B"/>
          <w:shd w:val="clear" w:color="auto" w:fill="FFFFFF"/>
        </w:rPr>
        <w:t>Governance</w:t>
      </w:r>
      <w:r w:rsidRPr="002D3B22">
        <w:rPr>
          <w:rFonts w:cstheme="minorHAnsi"/>
          <w:color w:val="3B3B3B"/>
          <w:shd w:val="clear" w:color="auto" w:fill="FFFFFF"/>
        </w:rPr>
        <w:t xml:space="preserve"> </w:t>
      </w:r>
      <w:r w:rsidR="00AA1B21">
        <w:rPr>
          <w:rFonts w:cstheme="minorHAnsi"/>
          <w:color w:val="3B3B3B"/>
          <w:shd w:val="clear" w:color="auto" w:fill="FFFFFF"/>
        </w:rPr>
        <w:t>–</w:t>
      </w:r>
      <w:r w:rsidRPr="002D3B22">
        <w:rPr>
          <w:rFonts w:cstheme="minorHAnsi"/>
          <w:color w:val="3B3B3B"/>
          <w:shd w:val="clear" w:color="auto" w:fill="FFFFFF"/>
        </w:rPr>
        <w:t xml:space="preserve"> </w:t>
      </w:r>
      <w:r w:rsidR="00AA1B21">
        <w:rPr>
          <w:rFonts w:cstheme="minorHAnsi"/>
          <w:color w:val="3B3B3B"/>
          <w:shd w:val="clear" w:color="auto" w:fill="FFFFFF"/>
        </w:rPr>
        <w:t>“</w:t>
      </w:r>
      <w:r w:rsidRPr="000031AF">
        <w:rPr>
          <w:rFonts w:cstheme="minorHAnsi"/>
          <w:i/>
          <w:iCs/>
          <w:color w:val="3B3B3B"/>
          <w:shd w:val="clear" w:color="auto" w:fill="FFFFFF"/>
        </w:rPr>
        <w:t xml:space="preserve">Community centers, libraries, neighborhood parks and playgrounds, and arts centers are just a sampling of the potential for public </w:t>
      </w:r>
      <w:r w:rsidRPr="000031AF">
        <w:rPr>
          <w:rFonts w:cstheme="minorHAnsi"/>
          <w:b/>
          <w:bCs/>
          <w:i/>
          <w:iCs/>
          <w:color w:val="3B3B3B"/>
          <w:u w:val="single"/>
          <w:shd w:val="clear" w:color="auto" w:fill="FFFFFF"/>
        </w:rPr>
        <w:t>third places</w:t>
      </w:r>
      <w:r w:rsidRPr="000031AF">
        <w:rPr>
          <w:rFonts w:cstheme="minorHAnsi"/>
          <w:i/>
          <w:iCs/>
          <w:color w:val="3B3B3B"/>
          <w:shd w:val="clear" w:color="auto" w:fill="FFFFFF"/>
        </w:rPr>
        <w:t>. Health care clinics and hospitals could become more community oriented—</w:t>
      </w:r>
      <w:r w:rsidRPr="000031AF">
        <w:rPr>
          <w:rFonts w:cstheme="minorHAnsi"/>
          <w:i/>
          <w:iCs/>
          <w:shd w:val="clear" w:color="auto" w:fill="FFFFFF"/>
        </w:rPr>
        <w:t>a trend that’s in its nascent stages.</w:t>
      </w:r>
      <w:r w:rsidRPr="000031AF">
        <w:rPr>
          <w:rFonts w:cstheme="minorHAnsi"/>
          <w:i/>
          <w:iCs/>
          <w:color w:val="3B3B3B"/>
          <w:shd w:val="clear" w:color="auto" w:fill="FFFFFF"/>
        </w:rPr>
        <w:t xml:space="preserve"> Free spaces can facilitate activism and democratic participation so residents and community-based organizations can engage in community planning, development, organizing, and policy-change efforts</w:t>
      </w:r>
      <w:r w:rsidR="00AA1B21">
        <w:rPr>
          <w:rFonts w:cstheme="minorHAnsi"/>
          <w:i/>
          <w:iCs/>
          <w:color w:val="3B3B3B"/>
          <w:shd w:val="clear" w:color="auto" w:fill="FFFFFF"/>
        </w:rPr>
        <w:t>”</w:t>
      </w:r>
      <w:r w:rsidRPr="000031AF">
        <w:rPr>
          <w:rFonts w:cstheme="minorHAnsi"/>
          <w:i/>
          <w:iCs/>
          <w:color w:val="3B3B3B"/>
          <w:shd w:val="clear" w:color="auto" w:fill="FFFFFF"/>
        </w:rPr>
        <w:t>.</w:t>
      </w:r>
    </w:p>
    <w:p w14:paraId="537D2D2A" w14:textId="77777777" w:rsidR="00D867CA" w:rsidRDefault="00D867CA" w:rsidP="00D867CA">
      <w:pPr>
        <w:pStyle w:val="NormalWeb"/>
        <w:numPr>
          <w:ilvl w:val="0"/>
          <w:numId w:val="1"/>
        </w:numPr>
        <w:shd w:val="clear" w:color="auto" w:fill="FFFFFF"/>
        <w:ind w:left="-360" w:hanging="360"/>
        <w:rPr>
          <w:rFonts w:asciiTheme="minorHAnsi" w:hAnsiTheme="minorHAnsi" w:cstheme="minorHAnsi"/>
          <w:b/>
          <w:bCs/>
          <w:color w:val="3B3B3B"/>
          <w:sz w:val="28"/>
          <w:szCs w:val="28"/>
          <w:shd w:val="clear" w:color="auto" w:fill="FFFFFF"/>
        </w:rPr>
      </w:pPr>
      <w:r w:rsidRPr="00225171">
        <w:rPr>
          <w:rFonts w:asciiTheme="minorHAnsi" w:hAnsiTheme="minorHAnsi" w:cstheme="minorHAnsi"/>
          <w:b/>
          <w:bCs/>
          <w:color w:val="3B3B3B"/>
          <w:sz w:val="28"/>
          <w:szCs w:val="28"/>
          <w:shd w:val="clear" w:color="auto" w:fill="FFFFFF"/>
        </w:rPr>
        <w:t xml:space="preserve">Data </w:t>
      </w:r>
    </w:p>
    <w:p w14:paraId="4D309448" w14:textId="796DB135" w:rsidR="00BC6308" w:rsidRDefault="00D867CA" w:rsidP="00DE0548">
      <w:pPr>
        <w:pStyle w:val="NormalWeb"/>
        <w:shd w:val="clear" w:color="auto" w:fill="FFFFFF"/>
        <w:spacing w:before="0" w:beforeAutospacing="0" w:after="0" w:afterAutospacing="0"/>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For th</w:t>
      </w:r>
      <w:r w:rsidR="00AA1B21">
        <w:rPr>
          <w:rFonts w:asciiTheme="minorHAnsi" w:hAnsiTheme="minorHAnsi" w:cstheme="minorHAnsi"/>
          <w:color w:val="3B3B3B"/>
          <w:shd w:val="clear" w:color="auto" w:fill="FFFFFF"/>
        </w:rPr>
        <w:t>is</w:t>
      </w:r>
      <w:r>
        <w:rPr>
          <w:rFonts w:asciiTheme="minorHAnsi" w:hAnsiTheme="minorHAnsi" w:cstheme="minorHAnsi"/>
          <w:color w:val="3B3B3B"/>
          <w:shd w:val="clear" w:color="auto" w:fill="FFFFFF"/>
        </w:rPr>
        <w:t xml:space="preserve"> project, the </w:t>
      </w:r>
      <w:r w:rsidR="00BC6308">
        <w:rPr>
          <w:rFonts w:asciiTheme="minorHAnsi" w:hAnsiTheme="minorHAnsi" w:cstheme="minorHAnsi"/>
          <w:color w:val="3B3B3B"/>
          <w:shd w:val="clear" w:color="auto" w:fill="FFFFFF"/>
        </w:rPr>
        <w:t>primary data sets and sources are as follows:</w:t>
      </w:r>
    </w:p>
    <w:p w14:paraId="538269A7" w14:textId="0C281CF2" w:rsidR="00BC6308" w:rsidRDefault="00781466" w:rsidP="00DE0548">
      <w:pPr>
        <w:pStyle w:val="NormalWeb"/>
        <w:numPr>
          <w:ilvl w:val="0"/>
          <w:numId w:val="9"/>
        </w:numPr>
        <w:shd w:val="clear" w:color="auto" w:fill="FFFFFF"/>
        <w:spacing w:before="0" w:beforeAutospacing="0" w:after="0" w:afterAutospacing="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 xml:space="preserve">Life Satisfaction Indicator metrics </w:t>
      </w:r>
      <w:r w:rsidR="00D867CA">
        <w:rPr>
          <w:rFonts w:asciiTheme="minorHAnsi" w:hAnsiTheme="minorHAnsi" w:cstheme="minorHAnsi"/>
          <w:color w:val="3B3B3B"/>
          <w:shd w:val="clear" w:color="auto" w:fill="FFFFFF"/>
        </w:rPr>
        <w:t xml:space="preserve">for New York City communities </w:t>
      </w:r>
    </w:p>
    <w:p w14:paraId="4F342E70" w14:textId="64ACF60A" w:rsidR="00DE0548" w:rsidRPr="000031AF" w:rsidRDefault="00DE0548" w:rsidP="00DE0548">
      <w:pPr>
        <w:pStyle w:val="NormalWeb"/>
        <w:numPr>
          <w:ilvl w:val="0"/>
          <w:numId w:val="7"/>
        </w:numPr>
        <w:shd w:val="clear" w:color="auto" w:fill="FFFFFF"/>
        <w:spacing w:before="0" w:beforeAutospacing="0" w:after="0" w:afterAutospacing="0"/>
        <w:rPr>
          <w:rFonts w:asciiTheme="minorHAnsi" w:hAnsiTheme="minorHAnsi" w:cstheme="minorHAnsi"/>
          <w:i/>
          <w:iCs/>
          <w:color w:val="3B3B3B"/>
          <w:shd w:val="clear" w:color="auto" w:fill="FFFFFF"/>
        </w:rPr>
      </w:pPr>
      <w:r w:rsidRPr="000031AF">
        <w:rPr>
          <w:rFonts w:asciiTheme="minorHAnsi" w:hAnsiTheme="minorHAnsi" w:cstheme="minorHAnsi"/>
          <w:i/>
          <w:iCs/>
          <w:color w:val="3B3B3B"/>
          <w:shd w:val="clear" w:color="auto" w:fill="FFFFFF"/>
        </w:rPr>
        <w:t>Sources: U.S. Census Public Use Micro Data (PUMA), NYC Community Planning Boards</w:t>
      </w:r>
    </w:p>
    <w:p w14:paraId="266D1720" w14:textId="79EB3585" w:rsidR="00BC6308" w:rsidRDefault="00DE0548" w:rsidP="00DE0548">
      <w:pPr>
        <w:pStyle w:val="NormalWeb"/>
        <w:numPr>
          <w:ilvl w:val="0"/>
          <w:numId w:val="9"/>
        </w:numPr>
        <w:shd w:val="clear" w:color="auto" w:fill="FFFFFF"/>
        <w:spacing w:before="0" w:beforeAutospacing="0" w:after="0" w:afterAutospacing="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O</w:t>
      </w:r>
      <w:r w:rsidR="00BC6308">
        <w:rPr>
          <w:rFonts w:asciiTheme="minorHAnsi" w:hAnsiTheme="minorHAnsi" w:cstheme="minorHAnsi"/>
          <w:color w:val="3B3B3B"/>
          <w:shd w:val="clear" w:color="auto" w:fill="FFFFFF"/>
        </w:rPr>
        <w:t xml:space="preserve">ECD Life Quality Index </w:t>
      </w:r>
      <w:r>
        <w:rPr>
          <w:rFonts w:asciiTheme="minorHAnsi" w:hAnsiTheme="minorHAnsi" w:cstheme="minorHAnsi"/>
          <w:color w:val="3B3B3B"/>
          <w:shd w:val="clear" w:color="auto" w:fill="FFFFFF"/>
        </w:rPr>
        <w:t>and components (</w:t>
      </w:r>
      <w:r w:rsidR="00BC6308">
        <w:rPr>
          <w:rFonts w:asciiTheme="minorHAnsi" w:hAnsiTheme="minorHAnsi" w:cstheme="minorHAnsi"/>
          <w:color w:val="3B3B3B"/>
          <w:shd w:val="clear" w:color="auto" w:fill="FFFFFF"/>
        </w:rPr>
        <w:t>as reference</w:t>
      </w:r>
      <w:r>
        <w:rPr>
          <w:rFonts w:asciiTheme="minorHAnsi" w:hAnsiTheme="minorHAnsi" w:cstheme="minorHAnsi"/>
          <w:color w:val="3B3B3B"/>
          <w:shd w:val="clear" w:color="auto" w:fill="FFFFFF"/>
        </w:rPr>
        <w:t xml:space="preserve"> only)</w:t>
      </w:r>
    </w:p>
    <w:p w14:paraId="043A95A1" w14:textId="4F7125B4" w:rsidR="00D867CA" w:rsidRDefault="00DE0548" w:rsidP="00DE0548">
      <w:pPr>
        <w:pStyle w:val="NormalWeb"/>
        <w:numPr>
          <w:ilvl w:val="0"/>
          <w:numId w:val="9"/>
        </w:numPr>
        <w:shd w:val="clear" w:color="auto" w:fill="FFFFFF"/>
        <w:spacing w:before="0" w:beforeAutospacing="0" w:after="0" w:afterAutospacing="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T</w:t>
      </w:r>
      <w:r w:rsidR="00D867CA">
        <w:rPr>
          <w:rFonts w:asciiTheme="minorHAnsi" w:hAnsiTheme="minorHAnsi" w:cstheme="minorHAnsi"/>
          <w:color w:val="3B3B3B"/>
          <w:shd w:val="clear" w:color="auto" w:fill="FFFFFF"/>
        </w:rPr>
        <w:t xml:space="preserve">rending </w:t>
      </w:r>
      <w:r>
        <w:rPr>
          <w:rFonts w:asciiTheme="minorHAnsi" w:hAnsiTheme="minorHAnsi" w:cstheme="minorHAnsi"/>
          <w:color w:val="3B3B3B"/>
          <w:shd w:val="clear" w:color="auto" w:fill="FFFFFF"/>
        </w:rPr>
        <w:t xml:space="preserve">public </w:t>
      </w:r>
      <w:r w:rsidR="00D867CA">
        <w:rPr>
          <w:rFonts w:asciiTheme="minorHAnsi" w:hAnsiTheme="minorHAnsi" w:cstheme="minorHAnsi"/>
          <w:color w:val="3B3B3B"/>
          <w:shd w:val="clear" w:color="auto" w:fill="FFFFFF"/>
        </w:rPr>
        <w:t xml:space="preserve">venue data by category </w:t>
      </w:r>
      <w:r>
        <w:rPr>
          <w:rFonts w:asciiTheme="minorHAnsi" w:hAnsiTheme="minorHAnsi" w:cstheme="minorHAnsi"/>
          <w:color w:val="3B3B3B"/>
          <w:shd w:val="clear" w:color="auto" w:fill="FFFFFF"/>
        </w:rPr>
        <w:t xml:space="preserve">and New York neighborhoods and communities  </w:t>
      </w:r>
    </w:p>
    <w:p w14:paraId="6C60AE3F" w14:textId="02C82805" w:rsidR="00DE0548" w:rsidRPr="000031AF" w:rsidRDefault="00DE0548" w:rsidP="00DE0548">
      <w:pPr>
        <w:pStyle w:val="NormalWeb"/>
        <w:numPr>
          <w:ilvl w:val="0"/>
          <w:numId w:val="7"/>
        </w:numPr>
        <w:shd w:val="clear" w:color="auto" w:fill="FFFFFF"/>
        <w:spacing w:before="0" w:beforeAutospacing="0" w:after="0" w:afterAutospacing="0"/>
        <w:rPr>
          <w:rFonts w:asciiTheme="minorHAnsi" w:hAnsiTheme="minorHAnsi" w:cstheme="minorHAnsi"/>
          <w:i/>
          <w:iCs/>
          <w:color w:val="3B3B3B"/>
          <w:shd w:val="clear" w:color="auto" w:fill="FFFFFF"/>
        </w:rPr>
      </w:pPr>
      <w:r w:rsidRPr="000031AF">
        <w:rPr>
          <w:rFonts w:asciiTheme="minorHAnsi" w:hAnsiTheme="minorHAnsi" w:cstheme="minorHAnsi"/>
          <w:i/>
          <w:iCs/>
          <w:color w:val="3B3B3B"/>
          <w:shd w:val="clear" w:color="auto" w:fill="FFFFFF"/>
        </w:rPr>
        <w:t>Source: Foursquare</w:t>
      </w:r>
    </w:p>
    <w:p w14:paraId="568AEE25" w14:textId="64974DA4" w:rsidR="00D867CA" w:rsidRPr="00DE0548" w:rsidRDefault="00D867CA" w:rsidP="00D867CA">
      <w:pPr>
        <w:pStyle w:val="NormalWeb"/>
        <w:shd w:val="clear" w:color="auto" w:fill="FFFFFF"/>
        <w:ind w:left="-360"/>
        <w:rPr>
          <w:rFonts w:asciiTheme="minorHAnsi" w:hAnsiTheme="minorHAnsi" w:cstheme="minorHAnsi"/>
          <w:color w:val="3B3B3B"/>
          <w:shd w:val="clear" w:color="auto" w:fill="FFFFFF"/>
        </w:rPr>
      </w:pPr>
      <w:r w:rsidRPr="008D0F94">
        <w:rPr>
          <w:rFonts w:asciiTheme="minorHAnsi" w:hAnsiTheme="minorHAnsi" w:cstheme="minorHAnsi"/>
          <w:b/>
          <w:bCs/>
          <w:color w:val="3B3B3B"/>
          <w:shd w:val="clear" w:color="auto" w:fill="FFFFFF"/>
        </w:rPr>
        <w:t>Data Sourcing</w:t>
      </w:r>
      <w:r w:rsidRPr="00671FA6">
        <w:rPr>
          <w:rFonts w:asciiTheme="minorHAnsi" w:hAnsiTheme="minorHAnsi" w:cstheme="minorHAnsi"/>
          <w:b/>
          <w:bCs/>
          <w:color w:val="3B3B3B"/>
          <w:shd w:val="clear" w:color="auto" w:fill="FFFFFF"/>
        </w:rPr>
        <w:t xml:space="preserve"> </w:t>
      </w:r>
      <w:r w:rsidR="00DE0548">
        <w:rPr>
          <w:rFonts w:asciiTheme="minorHAnsi" w:hAnsiTheme="minorHAnsi" w:cstheme="minorHAnsi"/>
          <w:color w:val="3B3B3B"/>
          <w:shd w:val="clear" w:color="auto" w:fill="FFFFFF"/>
        </w:rPr>
        <w:t>– API’s will be constructed or utilized if offered by sources to extract data sets</w:t>
      </w:r>
    </w:p>
    <w:p w14:paraId="6CAA4E75" w14:textId="6B37B9ED" w:rsidR="00DE0548" w:rsidRDefault="00DE0548" w:rsidP="00D867CA">
      <w:pPr>
        <w:pStyle w:val="NormalWeb"/>
        <w:shd w:val="clear" w:color="auto" w:fill="FFFFFF"/>
        <w:ind w:left="-360"/>
        <w:rPr>
          <w:rFonts w:asciiTheme="minorHAnsi" w:hAnsiTheme="minorHAnsi" w:cstheme="minorHAnsi"/>
          <w:color w:val="3B3B3B"/>
          <w:shd w:val="clear" w:color="auto" w:fill="FFFFFF"/>
        </w:rPr>
      </w:pPr>
      <w:r w:rsidRPr="008D0F94">
        <w:rPr>
          <w:rFonts w:asciiTheme="minorHAnsi" w:hAnsiTheme="minorHAnsi" w:cstheme="minorHAnsi"/>
          <w:b/>
          <w:bCs/>
          <w:color w:val="3B3B3B"/>
          <w:shd w:val="clear" w:color="auto" w:fill="FFFFFF"/>
        </w:rPr>
        <w:t>Data Architecture</w:t>
      </w:r>
      <w:r>
        <w:rPr>
          <w:rFonts w:asciiTheme="minorHAnsi" w:hAnsiTheme="minorHAnsi" w:cstheme="minorHAnsi"/>
          <w:color w:val="3B3B3B"/>
          <w:shd w:val="clear" w:color="auto" w:fill="FFFFFF"/>
        </w:rPr>
        <w:t xml:space="preserve"> -  </w:t>
      </w:r>
      <w:r w:rsidR="00D867CA">
        <w:rPr>
          <w:rFonts w:asciiTheme="minorHAnsi" w:hAnsiTheme="minorHAnsi" w:cstheme="minorHAnsi"/>
          <w:color w:val="3B3B3B"/>
          <w:shd w:val="clear" w:color="auto" w:fill="FFFFFF"/>
        </w:rPr>
        <w:t>U.S. Census Bureau Public Use Micro-data</w:t>
      </w:r>
      <w:r w:rsidR="00A632D1">
        <w:rPr>
          <w:rFonts w:asciiTheme="minorHAnsi" w:hAnsiTheme="minorHAnsi" w:cstheme="minorHAnsi"/>
          <w:color w:val="3B3B3B"/>
          <w:shd w:val="clear" w:color="auto" w:fill="FFFFFF"/>
        </w:rPr>
        <w:t xml:space="preserve"> Areas</w:t>
      </w:r>
      <w:r w:rsidR="00D867CA">
        <w:rPr>
          <w:rFonts w:asciiTheme="minorHAnsi" w:hAnsiTheme="minorHAnsi" w:cstheme="minorHAnsi"/>
          <w:color w:val="3B3B3B"/>
          <w:shd w:val="clear" w:color="auto" w:fill="FFFFFF"/>
        </w:rPr>
        <w:t xml:space="preserve"> (PUMA) database </w:t>
      </w:r>
      <w:r>
        <w:rPr>
          <w:rFonts w:asciiTheme="minorHAnsi" w:hAnsiTheme="minorHAnsi" w:cstheme="minorHAnsi"/>
          <w:color w:val="3B3B3B"/>
          <w:shd w:val="clear" w:color="auto" w:fill="FFFFFF"/>
        </w:rPr>
        <w:t xml:space="preserve">contains </w:t>
      </w:r>
      <w:r w:rsidR="00D867CA">
        <w:rPr>
          <w:rFonts w:asciiTheme="minorHAnsi" w:hAnsiTheme="minorHAnsi" w:cstheme="minorHAnsi"/>
          <w:color w:val="3B3B3B"/>
          <w:shd w:val="clear" w:color="auto" w:fill="FFFFFF"/>
        </w:rPr>
        <w:t xml:space="preserve">a wide variety of  indicators, such as Earnings, Unemployment, Education, Commute time to work, Household demographics, etc. </w:t>
      </w:r>
      <w:r>
        <w:rPr>
          <w:rFonts w:asciiTheme="minorHAnsi" w:hAnsiTheme="minorHAnsi" w:cstheme="minorHAnsi"/>
          <w:color w:val="3B3B3B"/>
          <w:shd w:val="clear" w:color="auto" w:fill="FFFFFF"/>
        </w:rPr>
        <w:t xml:space="preserve"> </w:t>
      </w:r>
      <w:r w:rsidR="00D867CA">
        <w:rPr>
          <w:rFonts w:asciiTheme="minorHAnsi" w:hAnsiTheme="minorHAnsi" w:cstheme="minorHAnsi"/>
          <w:color w:val="3B3B3B"/>
          <w:shd w:val="clear" w:color="auto" w:fill="FFFFFF"/>
        </w:rPr>
        <w:t xml:space="preserve">PUMA data is tabulated in geographical areas designated by the Census Bureau.   </w:t>
      </w:r>
    </w:p>
    <w:p w14:paraId="440A99C2" w14:textId="1E85677D" w:rsidR="00D867CA" w:rsidRDefault="00D867CA" w:rsidP="00D867CA">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For New York City, the</w:t>
      </w:r>
      <w:r w:rsidR="00DE0548">
        <w:rPr>
          <w:rFonts w:asciiTheme="minorHAnsi" w:hAnsiTheme="minorHAnsi" w:cstheme="minorHAnsi"/>
          <w:color w:val="3B3B3B"/>
          <w:shd w:val="clear" w:color="auto" w:fill="FFFFFF"/>
        </w:rPr>
        <w:t>se</w:t>
      </w:r>
      <w:r>
        <w:rPr>
          <w:rFonts w:asciiTheme="minorHAnsi" w:hAnsiTheme="minorHAnsi" w:cstheme="minorHAnsi"/>
          <w:color w:val="3B3B3B"/>
          <w:shd w:val="clear" w:color="auto" w:fill="FFFFFF"/>
        </w:rPr>
        <w:t xml:space="preserve"> PUMA </w:t>
      </w:r>
      <w:r w:rsidR="00781466">
        <w:rPr>
          <w:rFonts w:asciiTheme="minorHAnsi" w:hAnsiTheme="minorHAnsi" w:cstheme="minorHAnsi"/>
          <w:color w:val="3B3B3B"/>
          <w:shd w:val="clear" w:color="auto" w:fill="FFFFFF"/>
        </w:rPr>
        <w:t xml:space="preserve">geographical </w:t>
      </w:r>
      <w:r>
        <w:rPr>
          <w:rFonts w:asciiTheme="minorHAnsi" w:hAnsiTheme="minorHAnsi" w:cstheme="minorHAnsi"/>
          <w:color w:val="3B3B3B"/>
          <w:shd w:val="clear" w:color="auto" w:fill="FFFFFF"/>
        </w:rPr>
        <w:t xml:space="preserve">areas correspond directly to New York City Community Districts. </w:t>
      </w:r>
      <w:r w:rsidR="00781466">
        <w:rPr>
          <w:rFonts w:asciiTheme="minorHAnsi" w:hAnsiTheme="minorHAnsi" w:cstheme="minorHAnsi"/>
          <w:color w:val="3B3B3B"/>
          <w:shd w:val="clear" w:color="auto" w:fill="FFFFFF"/>
        </w:rPr>
        <w:t xml:space="preserve">  </w:t>
      </w:r>
      <w:r w:rsidR="00DE0548">
        <w:rPr>
          <w:rFonts w:asciiTheme="minorHAnsi" w:hAnsiTheme="minorHAnsi" w:cstheme="minorHAnsi"/>
          <w:color w:val="3B3B3B"/>
          <w:shd w:val="clear" w:color="auto" w:fill="FFFFFF"/>
        </w:rPr>
        <w:t>Within each</w:t>
      </w:r>
      <w:r>
        <w:rPr>
          <w:rFonts w:asciiTheme="minorHAnsi" w:hAnsiTheme="minorHAnsi" w:cstheme="minorHAnsi"/>
          <w:color w:val="3B3B3B"/>
          <w:shd w:val="clear" w:color="auto" w:fill="FFFFFF"/>
        </w:rPr>
        <w:t xml:space="preserve"> </w:t>
      </w:r>
      <w:r w:rsidR="00DE0548">
        <w:rPr>
          <w:rFonts w:asciiTheme="minorHAnsi" w:hAnsiTheme="minorHAnsi" w:cstheme="minorHAnsi"/>
          <w:color w:val="3B3B3B"/>
          <w:shd w:val="clear" w:color="auto" w:fill="FFFFFF"/>
        </w:rPr>
        <w:t xml:space="preserve">NYC Community District are multiple component </w:t>
      </w:r>
      <w:r>
        <w:rPr>
          <w:rFonts w:asciiTheme="minorHAnsi" w:hAnsiTheme="minorHAnsi" w:cstheme="minorHAnsi"/>
          <w:color w:val="3B3B3B"/>
          <w:shd w:val="clear" w:color="auto" w:fill="FFFFFF"/>
        </w:rPr>
        <w:t xml:space="preserve">neighborhoods.  </w:t>
      </w:r>
      <w:r w:rsidR="005E4151">
        <w:rPr>
          <w:rFonts w:asciiTheme="minorHAnsi" w:hAnsiTheme="minorHAnsi" w:cstheme="minorHAnsi"/>
          <w:color w:val="3B3B3B"/>
          <w:shd w:val="clear" w:color="auto" w:fill="FFFFFF"/>
        </w:rPr>
        <w:t>As an example, the following shows this data as compiled for the Bronx borough of NYC.</w:t>
      </w:r>
    </w:p>
    <w:p w14:paraId="565F0862" w14:textId="5A679022" w:rsidR="005E4151" w:rsidRDefault="005E4151" w:rsidP="00A45A93">
      <w:pPr>
        <w:pStyle w:val="NormalWeb"/>
        <w:shd w:val="clear" w:color="auto" w:fill="FFFFFF"/>
        <w:ind w:left="-360" w:firstLine="1170"/>
        <w:rPr>
          <w:rFonts w:asciiTheme="minorHAnsi" w:hAnsiTheme="minorHAnsi" w:cstheme="minorHAnsi"/>
          <w:color w:val="3B3B3B"/>
          <w:shd w:val="clear" w:color="auto" w:fill="FFFFFF"/>
        </w:rPr>
      </w:pPr>
      <w:r>
        <w:rPr>
          <w:rFonts w:asciiTheme="minorHAnsi" w:hAnsiTheme="minorHAnsi" w:cstheme="minorHAnsi"/>
          <w:noProof/>
          <w:color w:val="3B3B3B"/>
          <w:shd w:val="clear" w:color="auto" w:fill="FFFFFF"/>
        </w:rPr>
        <w:drawing>
          <wp:inline distT="0" distB="0" distL="0" distR="0" wp14:anchorId="115B3385" wp14:editId="0FF5EA77">
            <wp:extent cx="4372478" cy="150558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3484"/>
                    <a:stretch/>
                  </pic:blipFill>
                  <pic:spPr bwMode="auto">
                    <a:xfrm>
                      <a:off x="0" y="0"/>
                      <a:ext cx="4372478" cy="1505585"/>
                    </a:xfrm>
                    <a:prstGeom prst="rect">
                      <a:avLst/>
                    </a:prstGeom>
                    <a:noFill/>
                    <a:ln>
                      <a:noFill/>
                    </a:ln>
                    <a:extLst>
                      <a:ext uri="{53640926-AAD7-44D8-BBD7-CCE9431645EC}">
                        <a14:shadowObscured xmlns:a14="http://schemas.microsoft.com/office/drawing/2010/main"/>
                      </a:ext>
                    </a:extLst>
                  </pic:spPr>
                </pic:pic>
              </a:graphicData>
            </a:graphic>
          </wp:inline>
        </w:drawing>
      </w:r>
    </w:p>
    <w:p w14:paraId="65B979F8" w14:textId="45BA2CB4" w:rsidR="00D867CA" w:rsidRDefault="00D867CA" w:rsidP="00D867CA">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 xml:space="preserve">As a result of this data architecture, </w:t>
      </w:r>
      <w:r w:rsidR="00781466">
        <w:rPr>
          <w:rFonts w:asciiTheme="minorHAnsi" w:hAnsiTheme="minorHAnsi" w:cstheme="minorHAnsi"/>
          <w:color w:val="3B3B3B"/>
          <w:shd w:val="clear" w:color="auto" w:fill="FFFFFF"/>
        </w:rPr>
        <w:t xml:space="preserve">public </w:t>
      </w:r>
      <w:r>
        <w:rPr>
          <w:rFonts w:asciiTheme="minorHAnsi" w:hAnsiTheme="minorHAnsi" w:cstheme="minorHAnsi"/>
          <w:color w:val="3B3B3B"/>
          <w:shd w:val="clear" w:color="auto" w:fill="FFFFFF"/>
        </w:rPr>
        <w:t xml:space="preserve">venue data </w:t>
      </w:r>
      <w:r w:rsidR="00781466">
        <w:rPr>
          <w:rFonts w:asciiTheme="minorHAnsi" w:hAnsiTheme="minorHAnsi" w:cstheme="minorHAnsi"/>
          <w:color w:val="3B3B3B"/>
          <w:shd w:val="clear" w:color="auto" w:fill="FFFFFF"/>
        </w:rPr>
        <w:t xml:space="preserve">by Neighborhood </w:t>
      </w:r>
      <w:r>
        <w:rPr>
          <w:rFonts w:asciiTheme="minorHAnsi" w:hAnsiTheme="minorHAnsi" w:cstheme="minorHAnsi"/>
          <w:color w:val="3B3B3B"/>
          <w:shd w:val="clear" w:color="auto" w:fill="FFFFFF"/>
        </w:rPr>
        <w:t xml:space="preserve">from Foursquare can be easily </w:t>
      </w:r>
      <w:r w:rsidR="0067370E">
        <w:rPr>
          <w:rFonts w:asciiTheme="minorHAnsi" w:hAnsiTheme="minorHAnsi" w:cstheme="minorHAnsi"/>
          <w:color w:val="3B3B3B"/>
          <w:shd w:val="clear" w:color="auto" w:fill="FFFFFF"/>
        </w:rPr>
        <w:t>combined with Census Bureau data</w:t>
      </w:r>
      <w:r w:rsidR="00781466">
        <w:rPr>
          <w:rFonts w:asciiTheme="minorHAnsi" w:hAnsiTheme="minorHAnsi" w:cstheme="minorHAnsi"/>
          <w:color w:val="3B3B3B"/>
          <w:shd w:val="clear" w:color="auto" w:fill="FFFFFF"/>
        </w:rPr>
        <w:t xml:space="preserve"> for each </w:t>
      </w:r>
      <w:r w:rsidR="0067370E">
        <w:rPr>
          <w:rFonts w:asciiTheme="minorHAnsi" w:hAnsiTheme="minorHAnsi" w:cstheme="minorHAnsi"/>
          <w:color w:val="3B3B3B"/>
          <w:shd w:val="clear" w:color="auto" w:fill="FFFFFF"/>
        </w:rPr>
        <w:t>Community District</w:t>
      </w:r>
      <w:r w:rsidR="00781466">
        <w:rPr>
          <w:rFonts w:asciiTheme="minorHAnsi" w:hAnsiTheme="minorHAnsi" w:cstheme="minorHAnsi"/>
          <w:color w:val="3B3B3B"/>
          <w:shd w:val="clear" w:color="auto" w:fill="FFFFFF"/>
        </w:rPr>
        <w:t xml:space="preserve">, forming the foundation of the analysis contained here.  </w:t>
      </w:r>
    </w:p>
    <w:p w14:paraId="27275578" w14:textId="1B26E166" w:rsidR="00781466" w:rsidRDefault="00D867CA" w:rsidP="00B178C7">
      <w:pPr>
        <w:pStyle w:val="NormalWeb"/>
        <w:shd w:val="clear" w:color="auto" w:fill="FFFFFF"/>
        <w:spacing w:before="0" w:beforeAutospacing="0" w:after="0" w:afterAutospacing="0"/>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 xml:space="preserve">Maps of the 5 New York </w:t>
      </w:r>
      <w:r w:rsidR="00781466">
        <w:rPr>
          <w:rFonts w:asciiTheme="minorHAnsi" w:hAnsiTheme="minorHAnsi" w:cstheme="minorHAnsi"/>
          <w:color w:val="3B3B3B"/>
          <w:shd w:val="clear" w:color="auto" w:fill="FFFFFF"/>
        </w:rPr>
        <w:t xml:space="preserve">City </w:t>
      </w:r>
      <w:r>
        <w:rPr>
          <w:rFonts w:asciiTheme="minorHAnsi" w:hAnsiTheme="minorHAnsi" w:cstheme="minorHAnsi"/>
          <w:color w:val="3B3B3B"/>
          <w:shd w:val="clear" w:color="auto" w:fill="FFFFFF"/>
        </w:rPr>
        <w:t>Boroughs are shown</w:t>
      </w:r>
      <w:r w:rsidR="0011016A">
        <w:rPr>
          <w:rFonts w:asciiTheme="minorHAnsi" w:hAnsiTheme="minorHAnsi" w:cstheme="minorHAnsi"/>
          <w:color w:val="3B3B3B"/>
          <w:shd w:val="clear" w:color="auto" w:fill="FFFFFF"/>
        </w:rPr>
        <w:t xml:space="preserve"> next</w:t>
      </w:r>
      <w:r>
        <w:rPr>
          <w:rFonts w:asciiTheme="minorHAnsi" w:hAnsiTheme="minorHAnsi" w:cstheme="minorHAnsi"/>
          <w:color w:val="3B3B3B"/>
          <w:shd w:val="clear" w:color="auto" w:fill="FFFFFF"/>
        </w:rPr>
        <w:t>.   The Numbered areas represent the Community Districts within the Boroughs</w:t>
      </w:r>
      <w:r w:rsidR="00781466">
        <w:rPr>
          <w:rFonts w:asciiTheme="minorHAnsi" w:hAnsiTheme="minorHAnsi" w:cstheme="minorHAnsi"/>
          <w:color w:val="3B3B3B"/>
          <w:shd w:val="clear" w:color="auto" w:fill="FFFFFF"/>
        </w:rPr>
        <w:t xml:space="preserve">, that also correspond directly with U.S. Census </w:t>
      </w:r>
      <w:r w:rsidR="0011016A">
        <w:rPr>
          <w:rFonts w:asciiTheme="minorHAnsi" w:hAnsiTheme="minorHAnsi" w:cstheme="minorHAnsi"/>
          <w:color w:val="3B3B3B"/>
          <w:shd w:val="clear" w:color="auto" w:fill="FFFFFF"/>
        </w:rPr>
        <w:t>P</w:t>
      </w:r>
      <w:r w:rsidR="00A632D1">
        <w:rPr>
          <w:rFonts w:asciiTheme="minorHAnsi" w:hAnsiTheme="minorHAnsi" w:cstheme="minorHAnsi"/>
          <w:color w:val="3B3B3B"/>
          <w:shd w:val="clear" w:color="auto" w:fill="FFFFFF"/>
        </w:rPr>
        <w:t>ublic</w:t>
      </w:r>
      <w:r w:rsidR="0011016A">
        <w:rPr>
          <w:rFonts w:asciiTheme="minorHAnsi" w:hAnsiTheme="minorHAnsi" w:cstheme="minorHAnsi"/>
          <w:color w:val="3B3B3B"/>
          <w:shd w:val="clear" w:color="auto" w:fill="FFFFFF"/>
        </w:rPr>
        <w:t xml:space="preserve"> Use Micro Data</w:t>
      </w:r>
      <w:r w:rsidR="00A632D1">
        <w:rPr>
          <w:rFonts w:asciiTheme="minorHAnsi" w:hAnsiTheme="minorHAnsi" w:cstheme="minorHAnsi"/>
          <w:color w:val="3B3B3B"/>
          <w:shd w:val="clear" w:color="auto" w:fill="FFFFFF"/>
        </w:rPr>
        <w:t xml:space="preserve"> </w:t>
      </w:r>
      <w:r w:rsidR="00781466">
        <w:rPr>
          <w:rFonts w:asciiTheme="minorHAnsi" w:hAnsiTheme="minorHAnsi" w:cstheme="minorHAnsi"/>
          <w:color w:val="3B3B3B"/>
          <w:shd w:val="clear" w:color="auto" w:fill="FFFFFF"/>
        </w:rPr>
        <w:t>geographic areas</w:t>
      </w:r>
      <w:r>
        <w:rPr>
          <w:rFonts w:asciiTheme="minorHAnsi" w:hAnsiTheme="minorHAnsi" w:cstheme="minorHAnsi"/>
          <w:color w:val="3B3B3B"/>
          <w:shd w:val="clear" w:color="auto" w:fill="FFFFFF"/>
        </w:rPr>
        <w:t xml:space="preserve">.   </w:t>
      </w:r>
    </w:p>
    <w:p w14:paraId="1CDC7B96" w14:textId="77777777" w:rsidR="00AA1B21" w:rsidRDefault="00AA1B21" w:rsidP="00B178C7">
      <w:pPr>
        <w:pStyle w:val="NormalWeb"/>
        <w:shd w:val="clear" w:color="auto" w:fill="FFFFFF"/>
        <w:spacing w:before="0" w:beforeAutospacing="0" w:after="0" w:afterAutospacing="0"/>
        <w:ind w:left="-360"/>
        <w:rPr>
          <w:rFonts w:asciiTheme="minorHAnsi" w:hAnsiTheme="minorHAnsi" w:cstheme="minorHAnsi"/>
          <w:color w:val="3B3B3B"/>
          <w:shd w:val="clear" w:color="auto" w:fill="FFFFFF"/>
        </w:rPr>
      </w:pPr>
    </w:p>
    <w:p w14:paraId="026E5931" w14:textId="517DE403" w:rsidR="00D867CA" w:rsidRPr="00AA1B21" w:rsidRDefault="00781466" w:rsidP="00B178C7">
      <w:pPr>
        <w:pStyle w:val="NormalWeb"/>
        <w:numPr>
          <w:ilvl w:val="0"/>
          <w:numId w:val="7"/>
        </w:numPr>
        <w:shd w:val="clear" w:color="auto" w:fill="FFFFFF"/>
        <w:spacing w:before="0" w:beforeAutospacing="0" w:after="0" w:afterAutospacing="0"/>
        <w:rPr>
          <w:i/>
          <w:iCs/>
        </w:rPr>
      </w:pPr>
      <w:r w:rsidRPr="00AA1B21">
        <w:rPr>
          <w:rFonts w:asciiTheme="minorHAnsi" w:hAnsiTheme="minorHAnsi" w:cstheme="minorHAnsi"/>
          <w:i/>
          <w:iCs/>
          <w:color w:val="3B3B3B"/>
          <w:shd w:val="clear" w:color="auto" w:fill="FFFFFF"/>
        </w:rPr>
        <w:t>Within the 5 Boroughs, are</w:t>
      </w:r>
      <w:r w:rsidR="00D867CA" w:rsidRPr="00AA1B21">
        <w:rPr>
          <w:rFonts w:asciiTheme="minorHAnsi" w:hAnsiTheme="minorHAnsi" w:cstheme="minorHAnsi"/>
          <w:i/>
          <w:iCs/>
          <w:color w:val="3B3B3B"/>
          <w:shd w:val="clear" w:color="auto" w:fill="FFFFFF"/>
        </w:rPr>
        <w:t xml:space="preserve"> 59 Community Districts: 12 in Manhattan, 12 in the Bronx, 18 in Brooklyn, 14 in Queens, and 3 in Staten Island.</w:t>
      </w:r>
    </w:p>
    <w:p w14:paraId="65A11B9B" w14:textId="77777777" w:rsidR="00AA1B21" w:rsidRPr="00AA1B21" w:rsidRDefault="00AA1B21" w:rsidP="00AA1B21">
      <w:pPr>
        <w:pStyle w:val="NormalWeb"/>
        <w:shd w:val="clear" w:color="auto" w:fill="FFFFFF"/>
        <w:spacing w:before="0" w:beforeAutospacing="0" w:after="0" w:afterAutospacing="0"/>
        <w:ind w:left="720"/>
        <w:rPr>
          <w:i/>
          <w:iCs/>
        </w:rPr>
      </w:pPr>
    </w:p>
    <w:p w14:paraId="005B5F06" w14:textId="11E344F4" w:rsidR="005E4151" w:rsidRPr="00AA1B21" w:rsidRDefault="00781466" w:rsidP="005E4151">
      <w:pPr>
        <w:pStyle w:val="NormalWeb"/>
        <w:numPr>
          <w:ilvl w:val="0"/>
          <w:numId w:val="7"/>
        </w:numPr>
        <w:shd w:val="clear" w:color="auto" w:fill="FFFFFF"/>
        <w:spacing w:before="0" w:beforeAutospacing="0" w:after="0" w:afterAutospacing="0"/>
        <w:rPr>
          <w:rFonts w:asciiTheme="minorHAnsi" w:hAnsiTheme="minorHAnsi" w:cstheme="minorHAnsi"/>
          <w:i/>
          <w:iCs/>
          <w:noProof/>
          <w:color w:val="3B3B3B"/>
          <w:shd w:val="clear" w:color="auto" w:fill="FFFFFF"/>
        </w:rPr>
      </w:pPr>
      <w:r w:rsidRPr="00AA1B21">
        <w:rPr>
          <w:rFonts w:asciiTheme="minorHAnsi" w:hAnsiTheme="minorHAnsi" w:cstheme="minorHAnsi"/>
          <w:i/>
          <w:iCs/>
          <w:color w:val="3B3B3B"/>
          <w:shd w:val="clear" w:color="auto" w:fill="FFFFFF"/>
        </w:rPr>
        <w:t>The 59 Community Districts are comprised o</w:t>
      </w:r>
      <w:r w:rsidR="006C3CD7" w:rsidRPr="00AA1B21">
        <w:rPr>
          <w:rFonts w:asciiTheme="minorHAnsi" w:hAnsiTheme="minorHAnsi" w:cstheme="minorHAnsi"/>
          <w:i/>
          <w:iCs/>
          <w:color w:val="3B3B3B"/>
          <w:shd w:val="clear" w:color="auto" w:fill="FFFFFF"/>
        </w:rPr>
        <w:t>f</w:t>
      </w:r>
      <w:r w:rsidRPr="00AA1B21">
        <w:rPr>
          <w:rFonts w:asciiTheme="minorHAnsi" w:hAnsiTheme="minorHAnsi" w:cstheme="minorHAnsi"/>
          <w:i/>
          <w:iCs/>
          <w:color w:val="3B3B3B"/>
          <w:shd w:val="clear" w:color="auto" w:fill="FFFFFF"/>
        </w:rPr>
        <w:t xml:space="preserve"> 331 total Neighborhoods</w:t>
      </w:r>
    </w:p>
    <w:p w14:paraId="56D8EE73" w14:textId="5B409941" w:rsidR="005E4151" w:rsidRDefault="005E4151" w:rsidP="005E4151">
      <w:pPr>
        <w:pStyle w:val="NormalWeb"/>
        <w:shd w:val="clear" w:color="auto" w:fill="FFFFFF"/>
        <w:spacing w:before="0" w:beforeAutospacing="0" w:after="0" w:afterAutospacing="0"/>
        <w:ind w:left="360"/>
        <w:rPr>
          <w:rFonts w:asciiTheme="minorHAnsi" w:hAnsiTheme="minorHAnsi" w:cstheme="minorHAnsi"/>
          <w:i/>
          <w:iCs/>
          <w:noProof/>
          <w:color w:val="3B3B3B"/>
          <w:sz w:val="22"/>
          <w:szCs w:val="22"/>
          <w:shd w:val="clear" w:color="auto" w:fill="FFFFFF"/>
        </w:rPr>
      </w:pPr>
    </w:p>
    <w:p w14:paraId="3701FACB" w14:textId="36F55E5C" w:rsidR="0011016A" w:rsidRDefault="0011016A" w:rsidP="0011016A">
      <w:pPr>
        <w:pStyle w:val="NormalWeb"/>
        <w:shd w:val="clear" w:color="auto" w:fill="FFFFFF"/>
        <w:rPr>
          <w:rFonts w:asciiTheme="minorHAnsi" w:hAnsiTheme="minorHAnsi" w:cstheme="minorHAnsi"/>
          <w:i/>
          <w:iCs/>
          <w:color w:val="3B3B3B"/>
          <w:sz w:val="22"/>
          <w:szCs w:val="22"/>
          <w:shd w:val="clear" w:color="auto" w:fill="FFFFFF"/>
        </w:rPr>
      </w:pPr>
    </w:p>
    <w:p w14:paraId="13AB767C" w14:textId="33ED2B8B" w:rsidR="0011016A" w:rsidRDefault="0011016A" w:rsidP="0011016A">
      <w:pPr>
        <w:pStyle w:val="NormalWeb"/>
        <w:shd w:val="clear" w:color="auto" w:fill="FFFFFF"/>
        <w:rPr>
          <w:rFonts w:asciiTheme="minorHAnsi" w:hAnsiTheme="minorHAnsi" w:cstheme="minorHAnsi"/>
          <w:i/>
          <w:iCs/>
          <w:color w:val="3B3B3B"/>
          <w:sz w:val="22"/>
          <w:szCs w:val="22"/>
          <w:shd w:val="clear" w:color="auto" w:fill="FFFFFF"/>
        </w:rPr>
      </w:pPr>
    </w:p>
    <w:p w14:paraId="2CAC4BB0" w14:textId="68E070C2" w:rsidR="0011016A" w:rsidRDefault="0011016A" w:rsidP="0011016A">
      <w:pPr>
        <w:pStyle w:val="NormalWeb"/>
        <w:shd w:val="clear" w:color="auto" w:fill="FFFFFF"/>
        <w:rPr>
          <w:rFonts w:asciiTheme="minorHAnsi" w:hAnsiTheme="minorHAnsi" w:cstheme="minorHAnsi"/>
          <w:i/>
          <w:iCs/>
          <w:color w:val="3B3B3B"/>
          <w:sz w:val="22"/>
          <w:szCs w:val="22"/>
          <w:shd w:val="clear" w:color="auto" w:fill="FFFFFF"/>
        </w:rPr>
      </w:pPr>
    </w:p>
    <w:p w14:paraId="135D0AE4" w14:textId="77777777" w:rsidR="005E4151" w:rsidRDefault="005E4151" w:rsidP="00781466">
      <w:pPr>
        <w:pStyle w:val="NormalWeb"/>
        <w:shd w:val="clear" w:color="auto" w:fill="FFFFFF"/>
        <w:spacing w:before="0" w:beforeAutospacing="0" w:after="0" w:afterAutospacing="0"/>
        <w:ind w:left="-360"/>
        <w:rPr>
          <w:rFonts w:asciiTheme="minorHAnsi" w:hAnsiTheme="minorHAnsi" w:cstheme="minorHAnsi"/>
          <w:b/>
          <w:bCs/>
          <w:noProof/>
          <w:color w:val="3B3B3B"/>
          <w:shd w:val="clear" w:color="auto" w:fill="FFFFFF"/>
        </w:rPr>
      </w:pPr>
    </w:p>
    <w:p w14:paraId="5D6516E2" w14:textId="6CBC6AE0" w:rsidR="00781466" w:rsidRDefault="006C3CD7" w:rsidP="00781466">
      <w:pPr>
        <w:pStyle w:val="NormalWeb"/>
        <w:shd w:val="clear" w:color="auto" w:fill="FFFFFF"/>
        <w:spacing w:before="0" w:beforeAutospacing="0" w:after="0" w:afterAutospacing="0"/>
        <w:ind w:left="-360"/>
        <w:rPr>
          <w:rFonts w:asciiTheme="minorHAnsi" w:hAnsiTheme="minorHAnsi" w:cstheme="minorHAnsi"/>
          <w:b/>
          <w:bCs/>
          <w:noProof/>
          <w:color w:val="3B3B3B"/>
          <w:shd w:val="clear" w:color="auto" w:fill="FFFFFF"/>
        </w:rPr>
      </w:pPr>
      <w:r>
        <w:rPr>
          <w:rFonts w:asciiTheme="minorHAnsi" w:hAnsiTheme="minorHAnsi" w:cstheme="minorHAnsi"/>
          <w:b/>
          <w:bCs/>
          <w:noProof/>
          <w:color w:val="3B3B3B"/>
          <w:shd w:val="clear" w:color="auto" w:fill="FFFFFF"/>
        </w:rPr>
        <w:t>N</w:t>
      </w:r>
      <w:r w:rsidR="00781466" w:rsidRPr="00781466">
        <w:rPr>
          <w:rFonts w:asciiTheme="minorHAnsi" w:hAnsiTheme="minorHAnsi" w:cstheme="minorHAnsi"/>
          <w:b/>
          <w:bCs/>
          <w:noProof/>
          <w:color w:val="3B3B3B"/>
          <w:shd w:val="clear" w:color="auto" w:fill="FFFFFF"/>
        </w:rPr>
        <w:t>ew York City Boroughs and component Community Districts (numbered areas on maps)</w:t>
      </w:r>
    </w:p>
    <w:p w14:paraId="2EFC0940" w14:textId="3C36C9FC" w:rsidR="00781466" w:rsidRPr="00781466" w:rsidRDefault="00781466" w:rsidP="00781466">
      <w:pPr>
        <w:pStyle w:val="NormalWeb"/>
        <w:shd w:val="clear" w:color="auto" w:fill="FFFFFF"/>
        <w:spacing w:before="0" w:beforeAutospacing="0" w:after="0" w:afterAutospacing="0"/>
        <w:ind w:left="-360"/>
        <w:rPr>
          <w:rFonts w:asciiTheme="minorHAnsi" w:hAnsiTheme="minorHAnsi" w:cstheme="minorHAnsi"/>
          <w:b/>
          <w:bCs/>
          <w:noProof/>
          <w:color w:val="3B3B3B"/>
          <w:shd w:val="clear" w:color="auto" w:fill="FFFFFF"/>
        </w:rPr>
      </w:pPr>
      <w:r w:rsidRPr="00781466">
        <w:rPr>
          <w:rFonts w:asciiTheme="minorHAnsi" w:hAnsiTheme="minorHAnsi" w:cstheme="minorHAnsi"/>
          <w:noProof/>
          <w:color w:val="3B3B3B"/>
          <w:sz w:val="22"/>
          <w:szCs w:val="22"/>
          <w:shd w:val="clear" w:color="auto" w:fill="FFFFFF"/>
        </w:rPr>
        <w:t>A complete list of Neighborhoods by Community District and Borough is shown in the Appendix</w:t>
      </w:r>
      <w:r w:rsidRPr="00781466">
        <w:rPr>
          <w:rFonts w:asciiTheme="minorHAnsi" w:hAnsiTheme="minorHAnsi" w:cstheme="minorHAnsi"/>
          <w:b/>
          <w:bCs/>
          <w:noProof/>
          <w:color w:val="3B3B3B"/>
          <w:sz w:val="22"/>
          <w:szCs w:val="22"/>
          <w:shd w:val="clear" w:color="auto" w:fill="FFFFFF"/>
        </w:rPr>
        <w:t>.</w:t>
      </w:r>
    </w:p>
    <w:p w14:paraId="30DC06AB" w14:textId="55AF784B" w:rsidR="00D867CA" w:rsidRDefault="00225279" w:rsidP="00225279">
      <w:pPr>
        <w:pStyle w:val="NormalWeb"/>
        <w:shd w:val="clear" w:color="auto" w:fill="FFFFFF"/>
        <w:ind w:left="-720"/>
        <w:rPr>
          <w:rFonts w:asciiTheme="minorHAnsi" w:hAnsiTheme="minorHAnsi" w:cstheme="minorHAnsi"/>
          <w:color w:val="3B3B3B"/>
          <w:shd w:val="clear" w:color="auto" w:fill="FFFFFF"/>
        </w:rPr>
      </w:pPr>
      <w:r w:rsidRPr="00225279">
        <w:rPr>
          <w:noProof/>
        </w:rPr>
        <w:drawing>
          <wp:inline distT="0" distB="0" distL="0" distR="0" wp14:anchorId="47A6B395" wp14:editId="4307BCC0">
            <wp:extent cx="6804912" cy="60557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8559" cy="6094584"/>
                    </a:xfrm>
                    <a:prstGeom prst="rect">
                      <a:avLst/>
                    </a:prstGeom>
                  </pic:spPr>
                </pic:pic>
              </a:graphicData>
            </a:graphic>
          </wp:inline>
        </w:drawing>
      </w:r>
    </w:p>
    <w:p w14:paraId="03F8A32B" w14:textId="1A2010E6" w:rsidR="00D867CA" w:rsidRPr="00781466" w:rsidRDefault="00781466" w:rsidP="00D867CA">
      <w:pPr>
        <w:pStyle w:val="NormalWeb"/>
        <w:shd w:val="clear" w:color="auto" w:fill="FFFFFF"/>
        <w:ind w:left="-360"/>
        <w:rPr>
          <w:rFonts w:asciiTheme="minorHAnsi" w:hAnsiTheme="minorHAnsi" w:cstheme="minorHAnsi"/>
          <w:color w:val="3B3B3B"/>
          <w:sz w:val="20"/>
          <w:szCs w:val="20"/>
          <w:shd w:val="clear" w:color="auto" w:fill="FFFFFF"/>
        </w:rPr>
      </w:pPr>
      <w:r w:rsidRPr="00781466">
        <w:rPr>
          <w:rFonts w:cstheme="minorHAnsi"/>
          <w:color w:val="3B3B3B"/>
          <w:sz w:val="20"/>
          <w:szCs w:val="20"/>
        </w:rPr>
        <w:t xml:space="preserve">Source: </w:t>
      </w:r>
      <w:r w:rsidR="0011016A">
        <w:rPr>
          <w:rFonts w:cstheme="minorHAnsi"/>
          <w:color w:val="3B3B3B"/>
          <w:sz w:val="20"/>
          <w:szCs w:val="20"/>
        </w:rPr>
        <w:t>Wikipedia</w:t>
      </w:r>
    </w:p>
    <w:p w14:paraId="14CAB36C" w14:textId="1D648DD3" w:rsidR="006C3CD7" w:rsidRDefault="006C3CD7" w:rsidP="006C3CD7">
      <w:pPr>
        <w:pStyle w:val="ListParagraph"/>
        <w:spacing w:line="240" w:lineRule="auto"/>
        <w:ind w:left="-360"/>
        <w:rPr>
          <w:b/>
          <w:bCs/>
          <w:sz w:val="28"/>
          <w:szCs w:val="28"/>
        </w:rPr>
      </w:pPr>
    </w:p>
    <w:p w14:paraId="160DC994" w14:textId="77777777" w:rsidR="0049339A" w:rsidRDefault="0049339A" w:rsidP="006C3CD7">
      <w:pPr>
        <w:pStyle w:val="ListParagraph"/>
        <w:spacing w:line="240" w:lineRule="auto"/>
        <w:ind w:left="-360"/>
        <w:rPr>
          <w:b/>
          <w:bCs/>
          <w:sz w:val="28"/>
          <w:szCs w:val="28"/>
        </w:rPr>
      </w:pPr>
    </w:p>
    <w:p w14:paraId="788DC8DD" w14:textId="225AED57" w:rsidR="00781466" w:rsidRDefault="00781466" w:rsidP="006C3CD7">
      <w:pPr>
        <w:pStyle w:val="ListParagraph"/>
        <w:numPr>
          <w:ilvl w:val="0"/>
          <w:numId w:val="1"/>
        </w:numPr>
        <w:spacing w:line="240" w:lineRule="auto"/>
        <w:ind w:left="-360" w:hanging="450"/>
        <w:rPr>
          <w:b/>
          <w:bCs/>
          <w:sz w:val="28"/>
          <w:szCs w:val="28"/>
        </w:rPr>
      </w:pPr>
      <w:r w:rsidRPr="006C3CD7">
        <w:rPr>
          <w:b/>
          <w:bCs/>
          <w:sz w:val="28"/>
          <w:szCs w:val="28"/>
        </w:rPr>
        <w:t>Methodology</w:t>
      </w:r>
    </w:p>
    <w:p w14:paraId="17DD03C0" w14:textId="6AB61F23" w:rsidR="0011016A" w:rsidRDefault="001A18CD" w:rsidP="001A18CD">
      <w:pPr>
        <w:spacing w:line="240" w:lineRule="auto"/>
        <w:ind w:left="-180"/>
        <w:rPr>
          <w:sz w:val="24"/>
          <w:szCs w:val="24"/>
        </w:rPr>
      </w:pPr>
      <w:r>
        <w:rPr>
          <w:sz w:val="24"/>
          <w:szCs w:val="24"/>
        </w:rPr>
        <w:t>To gain insights into how potential Third Place venues might correlate to Communities with different Life Satisfaction indicators</w:t>
      </w:r>
      <w:r w:rsidR="00B178C7">
        <w:rPr>
          <w:sz w:val="24"/>
          <w:szCs w:val="24"/>
        </w:rPr>
        <w:t xml:space="preserve"> the following process was followed</w:t>
      </w:r>
      <w:r w:rsidR="0011016A">
        <w:rPr>
          <w:sz w:val="24"/>
          <w:szCs w:val="24"/>
        </w:rPr>
        <w:t>;</w:t>
      </w:r>
    </w:p>
    <w:p w14:paraId="48799C7D" w14:textId="77777777" w:rsidR="00B178C7" w:rsidRPr="00B178C7" w:rsidRDefault="00B178C7" w:rsidP="00B178C7">
      <w:pPr>
        <w:pStyle w:val="ListParagraph"/>
        <w:numPr>
          <w:ilvl w:val="0"/>
          <w:numId w:val="15"/>
        </w:numPr>
        <w:spacing w:line="240" w:lineRule="auto"/>
        <w:rPr>
          <w:i/>
          <w:iCs/>
          <w:sz w:val="24"/>
          <w:szCs w:val="24"/>
        </w:rPr>
      </w:pPr>
      <w:r w:rsidRPr="00B178C7">
        <w:rPr>
          <w:i/>
          <w:iCs/>
          <w:sz w:val="24"/>
          <w:szCs w:val="24"/>
        </w:rPr>
        <w:t>D</w:t>
      </w:r>
      <w:r w:rsidR="001A18CD" w:rsidRPr="00B178C7">
        <w:rPr>
          <w:i/>
          <w:iCs/>
          <w:sz w:val="24"/>
          <w:szCs w:val="24"/>
        </w:rPr>
        <w:t>ata on trending Public Venues w</w:t>
      </w:r>
      <w:r w:rsidR="008D0F94" w:rsidRPr="00B178C7">
        <w:rPr>
          <w:i/>
          <w:iCs/>
          <w:sz w:val="24"/>
          <w:szCs w:val="24"/>
        </w:rPr>
        <w:t>as</w:t>
      </w:r>
      <w:r w:rsidR="001A18CD" w:rsidRPr="00B178C7">
        <w:rPr>
          <w:i/>
          <w:iCs/>
          <w:sz w:val="24"/>
          <w:szCs w:val="24"/>
        </w:rPr>
        <w:t xml:space="preserve"> extracted from Four Square for all NYC neighborhoods.  </w:t>
      </w:r>
    </w:p>
    <w:p w14:paraId="02C949D3" w14:textId="77777777" w:rsidR="00B178C7" w:rsidRPr="00B178C7" w:rsidRDefault="001A18CD" w:rsidP="00B178C7">
      <w:pPr>
        <w:pStyle w:val="ListParagraph"/>
        <w:numPr>
          <w:ilvl w:val="0"/>
          <w:numId w:val="15"/>
        </w:numPr>
        <w:spacing w:line="240" w:lineRule="auto"/>
        <w:rPr>
          <w:i/>
          <w:iCs/>
          <w:sz w:val="24"/>
          <w:szCs w:val="24"/>
        </w:rPr>
      </w:pPr>
      <w:r w:rsidRPr="00B178C7">
        <w:rPr>
          <w:i/>
          <w:iCs/>
          <w:sz w:val="24"/>
          <w:szCs w:val="24"/>
        </w:rPr>
        <w:t xml:space="preserve">U.S. Census Bureau and NYC Planning Commission data comprising key Life Satisfaction Indicators (LSI) was extracted via API’s.  </w:t>
      </w:r>
    </w:p>
    <w:p w14:paraId="4998E44A" w14:textId="77777777" w:rsidR="00B178C7" w:rsidRPr="00B178C7" w:rsidRDefault="001A18CD" w:rsidP="00B178C7">
      <w:pPr>
        <w:pStyle w:val="ListParagraph"/>
        <w:numPr>
          <w:ilvl w:val="0"/>
          <w:numId w:val="15"/>
        </w:numPr>
        <w:spacing w:line="240" w:lineRule="auto"/>
        <w:rPr>
          <w:i/>
          <w:iCs/>
          <w:sz w:val="24"/>
          <w:szCs w:val="24"/>
        </w:rPr>
      </w:pPr>
      <w:r w:rsidRPr="00B178C7">
        <w:rPr>
          <w:i/>
          <w:iCs/>
          <w:sz w:val="24"/>
          <w:szCs w:val="24"/>
        </w:rPr>
        <w:t>Using cluster analysis methods, th</w:t>
      </w:r>
      <w:r w:rsidR="00B178C7" w:rsidRPr="00B178C7">
        <w:rPr>
          <w:i/>
          <w:iCs/>
          <w:sz w:val="24"/>
          <w:szCs w:val="24"/>
        </w:rPr>
        <w:t>e LSI indicator</w:t>
      </w:r>
      <w:r w:rsidRPr="00B178C7">
        <w:rPr>
          <w:i/>
          <w:iCs/>
          <w:sz w:val="24"/>
          <w:szCs w:val="24"/>
        </w:rPr>
        <w:t xml:space="preserve"> data was grouped and </w:t>
      </w:r>
      <w:r w:rsidR="00B178C7" w:rsidRPr="00B178C7">
        <w:rPr>
          <w:i/>
          <w:iCs/>
          <w:sz w:val="24"/>
          <w:szCs w:val="24"/>
        </w:rPr>
        <w:t xml:space="preserve">used to rank NYC Community Districts from Low to </w:t>
      </w:r>
      <w:r w:rsidRPr="00B178C7">
        <w:rPr>
          <w:i/>
          <w:iCs/>
          <w:sz w:val="24"/>
          <w:szCs w:val="24"/>
        </w:rPr>
        <w:t xml:space="preserve">High </w:t>
      </w:r>
      <w:r w:rsidR="00B178C7" w:rsidRPr="00B178C7">
        <w:rPr>
          <w:i/>
          <w:iCs/>
          <w:sz w:val="24"/>
          <w:szCs w:val="24"/>
        </w:rPr>
        <w:t>for apparent Life Satisfaction</w:t>
      </w:r>
      <w:r w:rsidRPr="00B178C7">
        <w:rPr>
          <w:i/>
          <w:iCs/>
          <w:sz w:val="24"/>
          <w:szCs w:val="24"/>
        </w:rPr>
        <w:t xml:space="preserve">.  </w:t>
      </w:r>
    </w:p>
    <w:p w14:paraId="6A64CED9" w14:textId="77777777" w:rsidR="00B178C7" w:rsidRPr="00B178C7" w:rsidRDefault="00B178C7" w:rsidP="00B178C7">
      <w:pPr>
        <w:pStyle w:val="ListParagraph"/>
        <w:numPr>
          <w:ilvl w:val="0"/>
          <w:numId w:val="15"/>
        </w:numPr>
        <w:spacing w:line="240" w:lineRule="auto"/>
        <w:rPr>
          <w:i/>
          <w:iCs/>
          <w:sz w:val="24"/>
          <w:szCs w:val="24"/>
        </w:rPr>
      </w:pPr>
      <w:r w:rsidRPr="00B178C7">
        <w:rPr>
          <w:i/>
          <w:iCs/>
          <w:sz w:val="24"/>
          <w:szCs w:val="24"/>
        </w:rPr>
        <w:t>T</w:t>
      </w:r>
      <w:r w:rsidR="001A18CD" w:rsidRPr="00B178C7">
        <w:rPr>
          <w:i/>
          <w:iCs/>
          <w:sz w:val="24"/>
          <w:szCs w:val="24"/>
        </w:rPr>
        <w:t xml:space="preserve">he LSI data and Foursquare Trending Venue data was </w:t>
      </w:r>
      <w:r w:rsidRPr="00B178C7">
        <w:rPr>
          <w:i/>
          <w:iCs/>
          <w:sz w:val="24"/>
          <w:szCs w:val="24"/>
        </w:rPr>
        <w:t>merged for each</w:t>
      </w:r>
      <w:r w:rsidR="001A18CD" w:rsidRPr="00B178C7">
        <w:rPr>
          <w:i/>
          <w:iCs/>
          <w:sz w:val="24"/>
          <w:szCs w:val="24"/>
        </w:rPr>
        <w:t xml:space="preserve"> NYC Community District.  </w:t>
      </w:r>
    </w:p>
    <w:p w14:paraId="15A5A7A0" w14:textId="77777777" w:rsidR="00B178C7" w:rsidRDefault="00B178C7" w:rsidP="00B178C7">
      <w:pPr>
        <w:pStyle w:val="ListParagraph"/>
        <w:numPr>
          <w:ilvl w:val="0"/>
          <w:numId w:val="15"/>
        </w:numPr>
        <w:spacing w:line="240" w:lineRule="auto"/>
        <w:rPr>
          <w:sz w:val="24"/>
          <w:szCs w:val="24"/>
        </w:rPr>
      </w:pPr>
      <w:r w:rsidRPr="00B178C7">
        <w:rPr>
          <w:i/>
          <w:iCs/>
          <w:sz w:val="24"/>
          <w:szCs w:val="24"/>
        </w:rPr>
        <w:t xml:space="preserve">Machine Learning algorithms were used to predict each Community District’s assigned LSI Rank based on their </w:t>
      </w:r>
      <w:r w:rsidR="001A18CD" w:rsidRPr="00B178C7">
        <w:rPr>
          <w:i/>
          <w:iCs/>
          <w:sz w:val="24"/>
          <w:szCs w:val="24"/>
        </w:rPr>
        <w:t>Venue composition and mix</w:t>
      </w:r>
      <w:r>
        <w:rPr>
          <w:i/>
          <w:iCs/>
          <w:sz w:val="24"/>
          <w:szCs w:val="24"/>
        </w:rPr>
        <w:t>.</w:t>
      </w:r>
      <w:r w:rsidR="001A18CD" w:rsidRPr="00B178C7">
        <w:rPr>
          <w:sz w:val="24"/>
          <w:szCs w:val="24"/>
        </w:rPr>
        <w:t xml:space="preserve">  </w:t>
      </w:r>
    </w:p>
    <w:p w14:paraId="50E116B0" w14:textId="77777777" w:rsidR="00B178C7" w:rsidRPr="00B178C7" w:rsidRDefault="00B178C7" w:rsidP="00B178C7">
      <w:pPr>
        <w:spacing w:line="240" w:lineRule="auto"/>
        <w:rPr>
          <w:sz w:val="24"/>
          <w:szCs w:val="24"/>
        </w:rPr>
      </w:pPr>
    </w:p>
    <w:p w14:paraId="154FE273" w14:textId="48E414A1" w:rsidR="001A18CD" w:rsidRPr="00B178C7" w:rsidRDefault="001A18CD" w:rsidP="00B178C7">
      <w:pPr>
        <w:spacing w:line="240" w:lineRule="auto"/>
        <w:rPr>
          <w:sz w:val="24"/>
          <w:szCs w:val="24"/>
        </w:rPr>
      </w:pPr>
      <w:r w:rsidRPr="00B178C7">
        <w:rPr>
          <w:sz w:val="24"/>
          <w:szCs w:val="24"/>
        </w:rPr>
        <w:t>The</w:t>
      </w:r>
      <w:r w:rsidR="005E4151">
        <w:rPr>
          <w:sz w:val="24"/>
          <w:szCs w:val="24"/>
        </w:rPr>
        <w:t>se</w:t>
      </w:r>
      <w:r w:rsidRPr="00B178C7">
        <w:rPr>
          <w:sz w:val="24"/>
          <w:szCs w:val="24"/>
        </w:rPr>
        <w:t xml:space="preserve"> </w:t>
      </w:r>
      <w:r w:rsidR="00B178C7">
        <w:rPr>
          <w:sz w:val="24"/>
          <w:szCs w:val="24"/>
        </w:rPr>
        <w:t>steps are summarized as</w:t>
      </w:r>
      <w:r w:rsidRPr="00B178C7">
        <w:rPr>
          <w:sz w:val="24"/>
          <w:szCs w:val="24"/>
        </w:rPr>
        <w:t xml:space="preserve"> follows:</w:t>
      </w:r>
    </w:p>
    <w:p w14:paraId="61B596AF" w14:textId="367AD16A" w:rsidR="00781466" w:rsidRDefault="00A902DC" w:rsidP="00D41E1D">
      <w:pPr>
        <w:pStyle w:val="NormalWeb"/>
        <w:shd w:val="clear" w:color="auto" w:fill="FFFFFF"/>
        <w:ind w:left="540"/>
        <w:rPr>
          <w:rFonts w:asciiTheme="minorHAnsi" w:hAnsiTheme="minorHAnsi" w:cstheme="minorHAnsi"/>
          <w:b/>
          <w:bCs/>
          <w:color w:val="3B3B3B"/>
          <w:shd w:val="clear" w:color="auto" w:fill="FFFFFF"/>
        </w:rPr>
      </w:pPr>
      <w:r w:rsidRPr="00A902DC">
        <w:rPr>
          <w:noProof/>
        </w:rPr>
        <w:drawing>
          <wp:inline distT="0" distB="0" distL="0" distR="0" wp14:anchorId="20C0A4B4" wp14:editId="3E94E968">
            <wp:extent cx="4735902" cy="3104647"/>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5555" cy="3117531"/>
                    </a:xfrm>
                    <a:prstGeom prst="rect">
                      <a:avLst/>
                    </a:prstGeom>
                  </pic:spPr>
                </pic:pic>
              </a:graphicData>
            </a:graphic>
          </wp:inline>
        </w:drawing>
      </w:r>
    </w:p>
    <w:p w14:paraId="74986250" w14:textId="01A9F48B" w:rsidR="00D867CA" w:rsidRPr="002E5B8D" w:rsidRDefault="00D867CA" w:rsidP="00A60349">
      <w:pPr>
        <w:pStyle w:val="NormalWeb"/>
        <w:shd w:val="clear" w:color="auto" w:fill="FFFFFF"/>
        <w:spacing w:before="0" w:beforeAutospacing="0" w:after="0" w:afterAutospacing="0"/>
        <w:ind w:left="-180"/>
        <w:rPr>
          <w:rFonts w:asciiTheme="minorHAnsi" w:hAnsiTheme="minorHAnsi" w:cstheme="minorHAnsi"/>
          <w:b/>
          <w:bCs/>
          <w:color w:val="3B3B3B"/>
          <w:shd w:val="clear" w:color="auto" w:fill="FFFFFF"/>
        </w:rPr>
      </w:pPr>
      <w:r>
        <w:rPr>
          <w:rFonts w:asciiTheme="minorHAnsi" w:hAnsiTheme="minorHAnsi" w:cstheme="minorHAnsi"/>
          <w:b/>
          <w:bCs/>
          <w:color w:val="3B3B3B"/>
          <w:shd w:val="clear" w:color="auto" w:fill="FFFFFF"/>
        </w:rPr>
        <w:t xml:space="preserve">Constructing </w:t>
      </w:r>
      <w:r w:rsidR="004C198B">
        <w:rPr>
          <w:rFonts w:asciiTheme="minorHAnsi" w:hAnsiTheme="minorHAnsi" w:cstheme="minorHAnsi"/>
          <w:b/>
          <w:bCs/>
          <w:color w:val="3B3B3B"/>
          <w:shd w:val="clear" w:color="auto" w:fill="FFFFFF"/>
        </w:rPr>
        <w:t>the</w:t>
      </w:r>
      <w:r>
        <w:rPr>
          <w:rFonts w:asciiTheme="minorHAnsi" w:hAnsiTheme="minorHAnsi" w:cstheme="minorHAnsi"/>
          <w:b/>
          <w:bCs/>
          <w:color w:val="3B3B3B"/>
          <w:shd w:val="clear" w:color="auto" w:fill="FFFFFF"/>
        </w:rPr>
        <w:t xml:space="preserve"> </w:t>
      </w:r>
      <w:r w:rsidR="00A60349">
        <w:rPr>
          <w:rFonts w:asciiTheme="minorHAnsi" w:hAnsiTheme="minorHAnsi" w:cstheme="minorHAnsi"/>
          <w:b/>
          <w:bCs/>
          <w:color w:val="3B3B3B"/>
          <w:shd w:val="clear" w:color="auto" w:fill="FFFFFF"/>
        </w:rPr>
        <w:t>c</w:t>
      </w:r>
      <w:r>
        <w:rPr>
          <w:rFonts w:asciiTheme="minorHAnsi" w:hAnsiTheme="minorHAnsi" w:cstheme="minorHAnsi"/>
          <w:b/>
          <w:bCs/>
          <w:color w:val="3B3B3B"/>
          <w:shd w:val="clear" w:color="auto" w:fill="FFFFFF"/>
        </w:rPr>
        <w:t>omparative</w:t>
      </w:r>
      <w:r w:rsidR="00A60349">
        <w:rPr>
          <w:rFonts w:asciiTheme="minorHAnsi" w:hAnsiTheme="minorHAnsi" w:cstheme="minorHAnsi"/>
          <w:b/>
          <w:bCs/>
          <w:color w:val="3B3B3B"/>
          <w:shd w:val="clear" w:color="auto" w:fill="FFFFFF"/>
        </w:rPr>
        <w:t xml:space="preserve"> Life</w:t>
      </w:r>
      <w:r>
        <w:rPr>
          <w:rFonts w:asciiTheme="minorHAnsi" w:hAnsiTheme="minorHAnsi" w:cstheme="minorHAnsi"/>
          <w:b/>
          <w:bCs/>
          <w:color w:val="3B3B3B"/>
          <w:shd w:val="clear" w:color="auto" w:fill="FFFFFF"/>
        </w:rPr>
        <w:t xml:space="preserve"> S</w:t>
      </w:r>
      <w:r w:rsidRPr="002E5B8D">
        <w:rPr>
          <w:rFonts w:asciiTheme="minorHAnsi" w:hAnsiTheme="minorHAnsi" w:cstheme="minorHAnsi"/>
          <w:b/>
          <w:bCs/>
          <w:color w:val="3B3B3B"/>
          <w:shd w:val="clear" w:color="auto" w:fill="FFFFFF"/>
        </w:rPr>
        <w:t>atisfaction I</w:t>
      </w:r>
      <w:r w:rsidR="00A60349">
        <w:rPr>
          <w:rFonts w:asciiTheme="minorHAnsi" w:hAnsiTheme="minorHAnsi" w:cstheme="minorHAnsi"/>
          <w:b/>
          <w:bCs/>
          <w:color w:val="3B3B3B"/>
          <w:shd w:val="clear" w:color="auto" w:fill="FFFFFF"/>
        </w:rPr>
        <w:t xml:space="preserve">ndicator </w:t>
      </w:r>
      <w:r w:rsidR="00C44775">
        <w:rPr>
          <w:rFonts w:asciiTheme="minorHAnsi" w:hAnsiTheme="minorHAnsi" w:cstheme="minorHAnsi"/>
          <w:b/>
          <w:bCs/>
          <w:color w:val="3B3B3B"/>
          <w:shd w:val="clear" w:color="auto" w:fill="FFFFFF"/>
        </w:rPr>
        <w:t>Rank</w:t>
      </w:r>
      <w:r w:rsidR="00A902DC">
        <w:rPr>
          <w:rFonts w:asciiTheme="minorHAnsi" w:hAnsiTheme="minorHAnsi" w:cstheme="minorHAnsi"/>
          <w:b/>
          <w:bCs/>
          <w:color w:val="3B3B3B"/>
          <w:shd w:val="clear" w:color="auto" w:fill="FFFFFF"/>
        </w:rPr>
        <w:t>ing</w:t>
      </w:r>
    </w:p>
    <w:p w14:paraId="47232AC6" w14:textId="778AE181" w:rsidR="00803353" w:rsidRDefault="00D867CA" w:rsidP="00A60349">
      <w:pPr>
        <w:pStyle w:val="NormalWeb"/>
        <w:shd w:val="clear" w:color="auto" w:fill="FFFFFF"/>
        <w:spacing w:before="0" w:beforeAutospacing="0" w:after="0" w:afterAutospacing="0"/>
        <w:ind w:left="-18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 xml:space="preserve">A Life </w:t>
      </w:r>
      <w:r w:rsidR="00A60349">
        <w:rPr>
          <w:rFonts w:asciiTheme="minorHAnsi" w:hAnsiTheme="minorHAnsi" w:cstheme="minorHAnsi"/>
          <w:color w:val="3B3B3B"/>
          <w:shd w:val="clear" w:color="auto" w:fill="FFFFFF"/>
        </w:rPr>
        <w:t>Satisfaction</w:t>
      </w:r>
      <w:r>
        <w:rPr>
          <w:rFonts w:asciiTheme="minorHAnsi" w:hAnsiTheme="minorHAnsi" w:cstheme="minorHAnsi"/>
          <w:color w:val="3B3B3B"/>
          <w:shd w:val="clear" w:color="auto" w:fill="FFFFFF"/>
        </w:rPr>
        <w:t xml:space="preserve"> I</w:t>
      </w:r>
      <w:r w:rsidR="00A60349">
        <w:rPr>
          <w:rFonts w:asciiTheme="minorHAnsi" w:hAnsiTheme="minorHAnsi" w:cstheme="minorHAnsi"/>
          <w:color w:val="3B3B3B"/>
          <w:shd w:val="clear" w:color="auto" w:fill="FFFFFF"/>
        </w:rPr>
        <w:t xml:space="preserve">ndicator (LSI) data set was </w:t>
      </w:r>
      <w:r>
        <w:rPr>
          <w:rFonts w:asciiTheme="minorHAnsi" w:hAnsiTheme="minorHAnsi" w:cstheme="minorHAnsi"/>
          <w:color w:val="3B3B3B"/>
          <w:shd w:val="clear" w:color="auto" w:fill="FFFFFF"/>
        </w:rPr>
        <w:t>constructed on a selection of key indicators, extracted from the sources detail</w:t>
      </w:r>
      <w:r w:rsidR="005E4151">
        <w:rPr>
          <w:rFonts w:asciiTheme="minorHAnsi" w:hAnsiTheme="minorHAnsi" w:cstheme="minorHAnsi"/>
          <w:color w:val="3B3B3B"/>
          <w:shd w:val="clear" w:color="auto" w:fill="FFFFFF"/>
        </w:rPr>
        <w:t>ed</w:t>
      </w:r>
      <w:r>
        <w:rPr>
          <w:rFonts w:asciiTheme="minorHAnsi" w:hAnsiTheme="minorHAnsi" w:cstheme="minorHAnsi"/>
          <w:color w:val="3B3B3B"/>
          <w:shd w:val="clear" w:color="auto" w:fill="FFFFFF"/>
        </w:rPr>
        <w:t xml:space="preserve"> in the preceding paragraph</w:t>
      </w:r>
      <w:r w:rsidR="005E4151">
        <w:rPr>
          <w:rFonts w:asciiTheme="minorHAnsi" w:hAnsiTheme="minorHAnsi" w:cstheme="minorHAnsi"/>
          <w:color w:val="3B3B3B"/>
          <w:shd w:val="clear" w:color="auto" w:fill="FFFFFF"/>
        </w:rPr>
        <w:t>s, for</w:t>
      </w:r>
      <w:r w:rsidR="00321498">
        <w:rPr>
          <w:rFonts w:asciiTheme="minorHAnsi" w:hAnsiTheme="minorHAnsi" w:cstheme="minorHAnsi"/>
          <w:color w:val="3B3B3B"/>
          <w:shd w:val="clear" w:color="auto" w:fill="FFFFFF"/>
        </w:rPr>
        <w:t xml:space="preserve"> all 59 NYC Community Districts.  </w:t>
      </w:r>
    </w:p>
    <w:p w14:paraId="6F9406C3" w14:textId="77777777" w:rsidR="00803353" w:rsidRDefault="00803353" w:rsidP="00A60349">
      <w:pPr>
        <w:pStyle w:val="NormalWeb"/>
        <w:shd w:val="clear" w:color="auto" w:fill="FFFFFF"/>
        <w:spacing w:before="0" w:beforeAutospacing="0" w:after="0" w:afterAutospacing="0"/>
        <w:ind w:left="-180"/>
        <w:rPr>
          <w:rFonts w:asciiTheme="minorHAnsi" w:hAnsiTheme="minorHAnsi" w:cstheme="minorHAnsi"/>
          <w:color w:val="3B3B3B"/>
          <w:shd w:val="clear" w:color="auto" w:fill="FFFFFF"/>
        </w:rPr>
      </w:pPr>
    </w:p>
    <w:p w14:paraId="0976FADB" w14:textId="77777777" w:rsidR="005E4151" w:rsidRDefault="00A60349" w:rsidP="005E4151">
      <w:pPr>
        <w:pStyle w:val="NormalWeb"/>
        <w:shd w:val="clear" w:color="auto" w:fill="FFFFFF"/>
        <w:spacing w:before="0" w:beforeAutospacing="0" w:after="0" w:afterAutospacing="0"/>
        <w:ind w:left="-180"/>
        <w:rPr>
          <w:rFonts w:asciiTheme="minorHAnsi" w:hAnsiTheme="minorHAnsi" w:cstheme="minorHAnsi"/>
        </w:rPr>
      </w:pPr>
      <w:r>
        <w:rPr>
          <w:rFonts w:asciiTheme="minorHAnsi" w:hAnsiTheme="minorHAnsi" w:cstheme="minorHAnsi"/>
          <w:color w:val="3B3B3B"/>
          <w:shd w:val="clear" w:color="auto" w:fill="FFFFFF"/>
        </w:rPr>
        <w:t xml:space="preserve">The selection of </w:t>
      </w:r>
      <w:r w:rsidR="00D867CA">
        <w:rPr>
          <w:rFonts w:asciiTheme="minorHAnsi" w:hAnsiTheme="minorHAnsi" w:cstheme="minorHAnsi"/>
          <w:color w:val="3B3B3B"/>
          <w:shd w:val="clear" w:color="auto" w:fill="FFFFFF"/>
        </w:rPr>
        <w:t xml:space="preserve"> attributes </w:t>
      </w:r>
      <w:r>
        <w:rPr>
          <w:rFonts w:asciiTheme="minorHAnsi" w:hAnsiTheme="minorHAnsi" w:cstheme="minorHAnsi"/>
          <w:color w:val="3B3B3B"/>
          <w:shd w:val="clear" w:color="auto" w:fill="FFFFFF"/>
        </w:rPr>
        <w:t>was</w:t>
      </w:r>
      <w:r w:rsidR="00D867CA">
        <w:rPr>
          <w:rFonts w:asciiTheme="minorHAnsi" w:hAnsiTheme="minorHAnsi" w:cstheme="minorHAnsi"/>
          <w:color w:val="3B3B3B"/>
          <w:shd w:val="clear" w:color="auto" w:fill="FFFFFF"/>
        </w:rPr>
        <w:t xml:space="preserve"> based on the OECD (Organization for Economic Co-operation and Development) Better Life Index </w:t>
      </w:r>
      <w:r>
        <w:rPr>
          <w:rFonts w:asciiTheme="minorHAnsi" w:hAnsiTheme="minorHAnsi" w:cstheme="minorHAnsi"/>
          <w:color w:val="3B3B3B"/>
          <w:shd w:val="clear" w:color="auto" w:fill="FFFFFF"/>
        </w:rPr>
        <w:t xml:space="preserve">components. The OECD Index </w:t>
      </w:r>
      <w:r w:rsidR="00D867CA">
        <w:rPr>
          <w:rFonts w:asciiTheme="minorHAnsi" w:hAnsiTheme="minorHAnsi" w:cstheme="minorHAnsi"/>
          <w:color w:val="3B3B3B"/>
          <w:shd w:val="clear" w:color="auto" w:fill="FFFFFF"/>
        </w:rPr>
        <w:t>is calculated at a national level</w:t>
      </w:r>
      <w:r>
        <w:rPr>
          <w:rFonts w:asciiTheme="minorHAnsi" w:hAnsiTheme="minorHAnsi" w:cstheme="minorHAnsi"/>
          <w:color w:val="3B3B3B"/>
          <w:shd w:val="clear" w:color="auto" w:fill="FFFFFF"/>
        </w:rPr>
        <w:t xml:space="preserve"> bi-annually, and</w:t>
      </w:r>
      <w:r w:rsidR="00D867CA">
        <w:rPr>
          <w:rFonts w:asciiTheme="minorHAnsi" w:hAnsiTheme="minorHAnsi" w:cstheme="minorHAnsi"/>
          <w:color w:val="3B3B3B"/>
          <w:shd w:val="clear" w:color="auto" w:fill="FFFFFF"/>
        </w:rPr>
        <w:t xml:space="preserve"> is </w:t>
      </w:r>
      <w:r>
        <w:rPr>
          <w:rFonts w:asciiTheme="minorHAnsi" w:hAnsiTheme="minorHAnsi" w:cstheme="minorHAnsi"/>
          <w:color w:val="3B3B3B"/>
          <w:shd w:val="clear" w:color="auto" w:fill="FFFFFF"/>
        </w:rPr>
        <w:t>widely r</w:t>
      </w:r>
      <w:r w:rsidR="00D867CA">
        <w:rPr>
          <w:rFonts w:asciiTheme="minorHAnsi" w:hAnsiTheme="minorHAnsi" w:cstheme="minorHAnsi"/>
          <w:color w:val="3B3B3B"/>
          <w:shd w:val="clear" w:color="auto" w:fill="FFFFFF"/>
        </w:rPr>
        <w:t>eported</w:t>
      </w:r>
      <w:r>
        <w:rPr>
          <w:rFonts w:asciiTheme="minorHAnsi" w:hAnsiTheme="minorHAnsi" w:cstheme="minorHAnsi"/>
          <w:color w:val="3B3B3B"/>
          <w:shd w:val="clear" w:color="auto" w:fill="FFFFFF"/>
        </w:rPr>
        <w:t xml:space="preserve"> and referenced.  </w:t>
      </w:r>
      <w:r w:rsidR="00803353" w:rsidRPr="005E4151">
        <w:rPr>
          <w:rFonts w:asciiTheme="minorHAnsi" w:hAnsiTheme="minorHAnsi" w:cstheme="minorHAnsi"/>
        </w:rPr>
        <w:t xml:space="preserve">The LSI </w:t>
      </w:r>
      <w:r w:rsidR="00321498" w:rsidRPr="005E4151">
        <w:rPr>
          <w:rFonts w:asciiTheme="minorHAnsi" w:hAnsiTheme="minorHAnsi" w:cstheme="minorHAnsi"/>
        </w:rPr>
        <w:t xml:space="preserve">attributes </w:t>
      </w:r>
      <w:r w:rsidR="00803353" w:rsidRPr="005E4151">
        <w:rPr>
          <w:rFonts w:asciiTheme="minorHAnsi" w:hAnsiTheme="minorHAnsi" w:cstheme="minorHAnsi"/>
        </w:rPr>
        <w:t>were n</w:t>
      </w:r>
      <w:r w:rsidR="00321498" w:rsidRPr="005E4151">
        <w:rPr>
          <w:rFonts w:asciiTheme="minorHAnsi" w:hAnsiTheme="minorHAnsi" w:cstheme="minorHAnsi"/>
        </w:rPr>
        <w:t>ot weighted.  (</w:t>
      </w:r>
      <w:r w:rsidR="005E4151" w:rsidRPr="005E4151">
        <w:rPr>
          <w:rFonts w:asciiTheme="minorHAnsi" w:hAnsiTheme="minorHAnsi" w:cstheme="minorHAnsi"/>
        </w:rPr>
        <w:t>OECD a</w:t>
      </w:r>
      <w:r w:rsidR="00321498" w:rsidRPr="005E4151">
        <w:rPr>
          <w:rFonts w:asciiTheme="minorHAnsi" w:hAnsiTheme="minorHAnsi" w:cstheme="minorHAnsi"/>
        </w:rPr>
        <w:t xml:space="preserve">nalysis </w:t>
      </w:r>
      <w:r w:rsidR="005E4151" w:rsidRPr="005E4151">
        <w:rPr>
          <w:rFonts w:asciiTheme="minorHAnsi" w:hAnsiTheme="minorHAnsi" w:cstheme="minorHAnsi"/>
        </w:rPr>
        <w:t>s</w:t>
      </w:r>
      <w:r w:rsidR="00321498" w:rsidRPr="005E4151">
        <w:rPr>
          <w:rFonts w:asciiTheme="minorHAnsi" w:hAnsiTheme="minorHAnsi" w:cstheme="minorHAnsi"/>
        </w:rPr>
        <w:t xml:space="preserve">uggests that attribute weighting by importance can vary dramatically between genders, age, and nationality of respondents). </w:t>
      </w:r>
      <w:r w:rsidR="00803353" w:rsidRPr="005E4151">
        <w:rPr>
          <w:rFonts w:asciiTheme="minorHAnsi" w:hAnsiTheme="minorHAnsi" w:cstheme="minorHAnsi"/>
        </w:rPr>
        <w:t xml:space="preserve">  </w:t>
      </w:r>
    </w:p>
    <w:p w14:paraId="0A120643" w14:textId="77777777" w:rsidR="005E4151" w:rsidRDefault="005E4151" w:rsidP="005E4151">
      <w:pPr>
        <w:pStyle w:val="NormalWeb"/>
        <w:shd w:val="clear" w:color="auto" w:fill="FFFFFF"/>
        <w:spacing w:before="0" w:beforeAutospacing="0" w:after="0" w:afterAutospacing="0"/>
        <w:ind w:left="-180"/>
        <w:rPr>
          <w:rFonts w:asciiTheme="minorHAnsi" w:hAnsiTheme="minorHAnsi" w:cstheme="minorHAnsi"/>
        </w:rPr>
      </w:pPr>
    </w:p>
    <w:p w14:paraId="0BC6663F" w14:textId="2CE02789" w:rsidR="008D0F94" w:rsidRPr="005E4151" w:rsidRDefault="00803353" w:rsidP="005E4151">
      <w:pPr>
        <w:pStyle w:val="NormalWeb"/>
        <w:shd w:val="clear" w:color="auto" w:fill="FFFFFF"/>
        <w:spacing w:before="0" w:beforeAutospacing="0" w:after="0" w:afterAutospacing="0"/>
        <w:ind w:left="-180"/>
        <w:rPr>
          <w:rFonts w:asciiTheme="minorHAnsi" w:hAnsiTheme="minorHAnsi" w:cstheme="minorHAnsi"/>
          <w:color w:val="3B3B3B"/>
          <w:shd w:val="clear" w:color="auto" w:fill="FFFFFF"/>
        </w:rPr>
      </w:pPr>
      <w:r w:rsidRPr="005E4151">
        <w:rPr>
          <w:rFonts w:asciiTheme="minorHAnsi" w:hAnsiTheme="minorHAnsi" w:cstheme="minorHAnsi"/>
        </w:rPr>
        <w:t>C</w:t>
      </w:r>
      <w:r w:rsidR="00321498" w:rsidRPr="005E4151">
        <w:rPr>
          <w:rFonts w:asciiTheme="minorHAnsi" w:hAnsiTheme="minorHAnsi" w:cstheme="minorHAnsi"/>
          <w:color w:val="3B3B3B"/>
          <w:shd w:val="clear" w:color="auto" w:fill="FFFFFF"/>
        </w:rPr>
        <w:t>luster analysis</w:t>
      </w:r>
      <w:r w:rsidRPr="005E4151">
        <w:rPr>
          <w:rFonts w:asciiTheme="minorHAnsi" w:hAnsiTheme="minorHAnsi" w:cstheme="minorHAnsi"/>
          <w:color w:val="3B3B3B"/>
          <w:shd w:val="clear" w:color="auto" w:fill="FFFFFF"/>
        </w:rPr>
        <w:t xml:space="preserve"> was </w:t>
      </w:r>
      <w:r w:rsidR="00117733">
        <w:rPr>
          <w:rFonts w:asciiTheme="minorHAnsi" w:hAnsiTheme="minorHAnsi" w:cstheme="minorHAnsi"/>
          <w:color w:val="3B3B3B"/>
          <w:shd w:val="clear" w:color="auto" w:fill="FFFFFF"/>
        </w:rPr>
        <w:t xml:space="preserve">then </w:t>
      </w:r>
      <w:r w:rsidRPr="005E4151">
        <w:rPr>
          <w:rFonts w:asciiTheme="minorHAnsi" w:hAnsiTheme="minorHAnsi" w:cstheme="minorHAnsi"/>
          <w:color w:val="3B3B3B"/>
          <w:shd w:val="clear" w:color="auto" w:fill="FFFFFF"/>
        </w:rPr>
        <w:t>used to group and rank</w:t>
      </w:r>
      <w:r w:rsidR="00321498" w:rsidRPr="005E4151">
        <w:rPr>
          <w:rFonts w:asciiTheme="minorHAnsi" w:hAnsiTheme="minorHAnsi" w:cstheme="minorHAnsi"/>
          <w:color w:val="3B3B3B"/>
          <w:shd w:val="clear" w:color="auto" w:fill="FFFFFF"/>
        </w:rPr>
        <w:t xml:space="preserve"> the Indicators </w:t>
      </w:r>
      <w:r w:rsidR="00117733">
        <w:rPr>
          <w:rFonts w:asciiTheme="minorHAnsi" w:hAnsiTheme="minorHAnsi" w:cstheme="minorHAnsi"/>
          <w:color w:val="3B3B3B"/>
          <w:shd w:val="clear" w:color="auto" w:fill="FFFFFF"/>
        </w:rPr>
        <w:t xml:space="preserve">as </w:t>
      </w:r>
      <w:r w:rsidR="00321498" w:rsidRPr="005E4151">
        <w:rPr>
          <w:rFonts w:asciiTheme="minorHAnsi" w:hAnsiTheme="minorHAnsi" w:cstheme="minorHAnsi"/>
          <w:color w:val="3B3B3B"/>
          <w:shd w:val="clear" w:color="auto" w:fill="FFFFFF"/>
        </w:rPr>
        <w:t>follows:</w:t>
      </w:r>
    </w:p>
    <w:p w14:paraId="28FA362A" w14:textId="77777777" w:rsidR="00321498" w:rsidRPr="00C44775" w:rsidRDefault="00321498" w:rsidP="00321498">
      <w:pPr>
        <w:pStyle w:val="ListParagraph"/>
        <w:spacing w:line="240" w:lineRule="auto"/>
        <w:ind w:left="360" w:hanging="90"/>
        <w:rPr>
          <w:b/>
          <w:bCs/>
        </w:rPr>
      </w:pPr>
      <w:r w:rsidRPr="00C44775">
        <w:rPr>
          <w:b/>
          <w:bCs/>
        </w:rPr>
        <w:t>1 – High Satisfaction</w:t>
      </w:r>
    </w:p>
    <w:p w14:paraId="21FCBDC8" w14:textId="77777777" w:rsidR="00321498" w:rsidRPr="00C44775" w:rsidRDefault="00321498" w:rsidP="00321498">
      <w:pPr>
        <w:pStyle w:val="ListParagraph"/>
        <w:spacing w:line="240" w:lineRule="auto"/>
        <w:ind w:left="360" w:hanging="90"/>
        <w:rPr>
          <w:b/>
          <w:bCs/>
        </w:rPr>
      </w:pPr>
      <w:r w:rsidRPr="00C44775">
        <w:rPr>
          <w:b/>
          <w:bCs/>
        </w:rPr>
        <w:t xml:space="preserve">2 – Moderate to High Satisfaction </w:t>
      </w:r>
    </w:p>
    <w:p w14:paraId="780967F0" w14:textId="77777777" w:rsidR="00321498" w:rsidRPr="00C44775" w:rsidRDefault="00321498" w:rsidP="00321498">
      <w:pPr>
        <w:pStyle w:val="ListParagraph"/>
        <w:spacing w:line="240" w:lineRule="auto"/>
        <w:ind w:left="360" w:hanging="90"/>
        <w:rPr>
          <w:b/>
          <w:bCs/>
        </w:rPr>
      </w:pPr>
      <w:r w:rsidRPr="00C44775">
        <w:rPr>
          <w:b/>
          <w:bCs/>
        </w:rPr>
        <w:t xml:space="preserve">3 – Moderate Satisfaction </w:t>
      </w:r>
    </w:p>
    <w:p w14:paraId="1BE54A91" w14:textId="77777777" w:rsidR="00321498" w:rsidRPr="00C44775" w:rsidRDefault="00321498" w:rsidP="00321498">
      <w:pPr>
        <w:pStyle w:val="ListParagraph"/>
        <w:spacing w:line="240" w:lineRule="auto"/>
        <w:ind w:left="360" w:hanging="90"/>
        <w:rPr>
          <w:b/>
          <w:bCs/>
        </w:rPr>
      </w:pPr>
      <w:r w:rsidRPr="00C44775">
        <w:rPr>
          <w:b/>
          <w:bCs/>
        </w:rPr>
        <w:t xml:space="preserve">4 – Moderate to Low Satisfaction </w:t>
      </w:r>
    </w:p>
    <w:p w14:paraId="62544EF3" w14:textId="5CDDF0BC" w:rsidR="00321498" w:rsidRPr="00C44775" w:rsidRDefault="00321498" w:rsidP="005E4151">
      <w:pPr>
        <w:pStyle w:val="ListParagraph"/>
        <w:spacing w:line="240" w:lineRule="auto"/>
        <w:ind w:left="360" w:hanging="90"/>
        <w:rPr>
          <w:rFonts w:cstheme="minorHAnsi"/>
          <w:b/>
          <w:bCs/>
          <w:color w:val="3B3B3B"/>
          <w:shd w:val="clear" w:color="auto" w:fill="FFFFFF"/>
        </w:rPr>
      </w:pPr>
      <w:r w:rsidRPr="00C44775">
        <w:rPr>
          <w:b/>
          <w:bCs/>
        </w:rPr>
        <w:t>5 – Low</w:t>
      </w:r>
      <w:r w:rsidRPr="00C44775">
        <w:rPr>
          <w:b/>
          <w:bCs/>
          <w:sz w:val="18"/>
          <w:szCs w:val="18"/>
        </w:rPr>
        <w:t xml:space="preserve"> </w:t>
      </w:r>
      <w:r w:rsidRPr="00C44775">
        <w:rPr>
          <w:b/>
          <w:bCs/>
        </w:rPr>
        <w:t>Satisfaction</w:t>
      </w:r>
    </w:p>
    <w:p w14:paraId="53A7246B" w14:textId="4E2CEC5F" w:rsidR="005E4151" w:rsidRDefault="00321498" w:rsidP="005E4151">
      <w:pPr>
        <w:pStyle w:val="NormalWeb"/>
        <w:shd w:val="clear" w:color="auto" w:fill="FFFFFF"/>
        <w:spacing w:before="0" w:beforeAutospacing="0" w:after="0" w:afterAutospacing="0"/>
        <w:ind w:left="-18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 xml:space="preserve">Indicators used in the OECD Index and this </w:t>
      </w:r>
      <w:r w:rsidR="008D0F94">
        <w:rPr>
          <w:rFonts w:asciiTheme="minorHAnsi" w:hAnsiTheme="minorHAnsi" w:cstheme="minorHAnsi"/>
          <w:color w:val="3B3B3B"/>
          <w:shd w:val="clear" w:color="auto" w:fill="FFFFFF"/>
        </w:rPr>
        <w:t xml:space="preserve">Capstone Project </w:t>
      </w:r>
      <w:r>
        <w:rPr>
          <w:rFonts w:asciiTheme="minorHAnsi" w:hAnsiTheme="minorHAnsi" w:cstheme="minorHAnsi"/>
          <w:color w:val="3B3B3B"/>
          <w:shd w:val="clear" w:color="auto" w:fill="FFFFFF"/>
        </w:rPr>
        <w:t>analysis are shown below:</w:t>
      </w:r>
    </w:p>
    <w:p w14:paraId="2C74C7A3" w14:textId="77777777" w:rsidR="005E4151" w:rsidRDefault="005E4151" w:rsidP="005E4151">
      <w:pPr>
        <w:pStyle w:val="NormalWeb"/>
        <w:shd w:val="clear" w:color="auto" w:fill="FFFFFF"/>
        <w:spacing w:before="0" w:beforeAutospacing="0" w:after="0" w:afterAutospacing="0"/>
        <w:ind w:left="-180"/>
        <w:rPr>
          <w:rFonts w:asciiTheme="minorHAnsi" w:hAnsiTheme="minorHAnsi" w:cstheme="minorHAnsi"/>
          <w:color w:val="3B3B3B"/>
          <w:shd w:val="clear" w:color="auto" w:fill="FFFFFF"/>
        </w:rPr>
      </w:pPr>
    </w:p>
    <w:p w14:paraId="4B7670CA" w14:textId="6A5ED891" w:rsidR="00D867CA" w:rsidRDefault="00321498" w:rsidP="00A45A93">
      <w:pPr>
        <w:pStyle w:val="NormalWeb"/>
        <w:shd w:val="clear" w:color="auto" w:fill="FFFFFF"/>
        <w:spacing w:before="0" w:beforeAutospacing="0" w:after="0" w:afterAutospacing="0"/>
        <w:ind w:left="-180" w:firstLine="450"/>
        <w:rPr>
          <w:rFonts w:asciiTheme="minorHAnsi" w:hAnsiTheme="minorHAnsi" w:cstheme="minorHAnsi"/>
          <w:color w:val="3B3B3B"/>
          <w:shd w:val="clear" w:color="auto" w:fill="FFFFFF"/>
        </w:rPr>
      </w:pPr>
      <w:r w:rsidRPr="00321498">
        <w:rPr>
          <w:noProof/>
        </w:rPr>
        <w:drawing>
          <wp:inline distT="0" distB="0" distL="0" distR="0" wp14:anchorId="7BE0C4D4" wp14:editId="7D7DCE54">
            <wp:extent cx="5665758" cy="5016094"/>
            <wp:effectExtent l="19050" t="19050" r="1143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724" cy="5186048"/>
                    </a:xfrm>
                    <a:prstGeom prst="rect">
                      <a:avLst/>
                    </a:prstGeom>
                    <a:noFill/>
                    <a:ln>
                      <a:solidFill>
                        <a:schemeClr val="accent1"/>
                      </a:solidFill>
                    </a:ln>
                  </pic:spPr>
                </pic:pic>
              </a:graphicData>
            </a:graphic>
          </wp:inline>
        </w:drawing>
      </w:r>
    </w:p>
    <w:p w14:paraId="4A36FC17" w14:textId="5EE1F32F" w:rsidR="003F1788" w:rsidRDefault="003F1788" w:rsidP="00D867CA">
      <w:pPr>
        <w:pStyle w:val="ListParagraph"/>
        <w:spacing w:line="240" w:lineRule="auto"/>
        <w:ind w:left="-360"/>
        <w:rPr>
          <w:b/>
          <w:bCs/>
          <w:sz w:val="24"/>
          <w:szCs w:val="24"/>
        </w:rPr>
      </w:pPr>
    </w:p>
    <w:p w14:paraId="75412F47" w14:textId="77777777" w:rsidR="000C7B49" w:rsidRDefault="000C7B49" w:rsidP="004805A3">
      <w:pPr>
        <w:pStyle w:val="ListParagraph"/>
        <w:spacing w:line="240" w:lineRule="auto"/>
        <w:ind w:left="-360"/>
        <w:rPr>
          <w:noProof/>
          <w:sz w:val="24"/>
          <w:szCs w:val="24"/>
        </w:rPr>
      </w:pPr>
    </w:p>
    <w:p w14:paraId="51623238" w14:textId="6959919C" w:rsidR="0067370E" w:rsidRPr="0067370E" w:rsidRDefault="000C7B49" w:rsidP="004805A3">
      <w:pPr>
        <w:pStyle w:val="ListParagraph"/>
        <w:spacing w:line="240" w:lineRule="auto"/>
        <w:ind w:left="-360"/>
        <w:rPr>
          <w:noProof/>
          <w:sz w:val="24"/>
          <w:szCs w:val="24"/>
        </w:rPr>
      </w:pPr>
      <w:r>
        <w:rPr>
          <w:noProof/>
          <w:sz w:val="24"/>
          <w:szCs w:val="24"/>
        </w:rPr>
        <w:t xml:space="preserve">The following shows the </w:t>
      </w:r>
      <w:r w:rsidR="0067370E">
        <w:rPr>
          <w:noProof/>
          <w:sz w:val="24"/>
          <w:szCs w:val="24"/>
        </w:rPr>
        <w:t>average values</w:t>
      </w:r>
      <w:r>
        <w:rPr>
          <w:noProof/>
          <w:sz w:val="24"/>
          <w:szCs w:val="24"/>
        </w:rPr>
        <w:t xml:space="preserve"> determined</w:t>
      </w:r>
      <w:r w:rsidR="0067370E">
        <w:rPr>
          <w:noProof/>
          <w:sz w:val="24"/>
          <w:szCs w:val="24"/>
        </w:rPr>
        <w:t xml:space="preserve"> for each indicator </w:t>
      </w:r>
      <w:r>
        <w:rPr>
          <w:noProof/>
          <w:sz w:val="24"/>
          <w:szCs w:val="24"/>
        </w:rPr>
        <w:t>in</w:t>
      </w:r>
      <w:r w:rsidR="0067370E">
        <w:rPr>
          <w:noProof/>
          <w:sz w:val="24"/>
          <w:szCs w:val="24"/>
        </w:rPr>
        <w:t xml:space="preserve"> </w:t>
      </w:r>
      <w:r>
        <w:rPr>
          <w:noProof/>
          <w:sz w:val="24"/>
          <w:szCs w:val="24"/>
        </w:rPr>
        <w:t>the</w:t>
      </w:r>
      <w:r w:rsidR="0067370E">
        <w:rPr>
          <w:noProof/>
          <w:sz w:val="24"/>
          <w:szCs w:val="24"/>
        </w:rPr>
        <w:t xml:space="preserve"> LSI Rank Group</w:t>
      </w:r>
      <w:r>
        <w:rPr>
          <w:noProof/>
          <w:sz w:val="24"/>
          <w:szCs w:val="24"/>
        </w:rPr>
        <w:t>s</w:t>
      </w:r>
      <w:r w:rsidR="0067370E">
        <w:rPr>
          <w:noProof/>
          <w:sz w:val="24"/>
          <w:szCs w:val="24"/>
        </w:rPr>
        <w:t xml:space="preserve"> </w:t>
      </w:r>
      <w:r w:rsidR="0027700D">
        <w:rPr>
          <w:noProof/>
          <w:sz w:val="24"/>
          <w:szCs w:val="24"/>
        </w:rPr>
        <w:t xml:space="preserve">as </w:t>
      </w:r>
      <w:r w:rsidR="0067370E">
        <w:rPr>
          <w:noProof/>
          <w:sz w:val="24"/>
          <w:szCs w:val="24"/>
        </w:rPr>
        <w:t>produced by K-means cluster analysis.</w:t>
      </w:r>
    </w:p>
    <w:p w14:paraId="4D0838FA" w14:textId="77777777" w:rsidR="0067370E" w:rsidRDefault="0067370E" w:rsidP="00D867CA">
      <w:pPr>
        <w:pStyle w:val="ListParagraph"/>
        <w:spacing w:line="240" w:lineRule="auto"/>
        <w:ind w:left="-360"/>
        <w:rPr>
          <w:b/>
          <w:bCs/>
          <w:noProof/>
          <w:sz w:val="24"/>
          <w:szCs w:val="24"/>
        </w:rPr>
      </w:pPr>
    </w:p>
    <w:p w14:paraId="1D3B3941" w14:textId="3F2D6F00" w:rsidR="0067370E" w:rsidRDefault="0067370E" w:rsidP="0067370E">
      <w:pPr>
        <w:pStyle w:val="ListParagraph"/>
        <w:spacing w:line="240" w:lineRule="auto"/>
        <w:ind w:left="-630"/>
        <w:rPr>
          <w:b/>
          <w:bCs/>
          <w:sz w:val="24"/>
          <w:szCs w:val="24"/>
        </w:rPr>
      </w:pPr>
      <w:r>
        <w:rPr>
          <w:b/>
          <w:bCs/>
          <w:noProof/>
          <w:sz w:val="24"/>
          <w:szCs w:val="24"/>
        </w:rPr>
        <w:drawing>
          <wp:inline distT="0" distB="0" distL="0" distR="0" wp14:anchorId="2F433A5D" wp14:editId="158027B9">
            <wp:extent cx="6986995" cy="2622430"/>
            <wp:effectExtent l="19050" t="19050" r="23495"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6839" cy="2633631"/>
                    </a:xfrm>
                    <a:prstGeom prst="rect">
                      <a:avLst/>
                    </a:prstGeom>
                    <a:noFill/>
                    <a:ln w="6350">
                      <a:solidFill>
                        <a:schemeClr val="bg1">
                          <a:lumMod val="50000"/>
                        </a:schemeClr>
                      </a:solidFill>
                    </a:ln>
                  </pic:spPr>
                </pic:pic>
              </a:graphicData>
            </a:graphic>
          </wp:inline>
        </w:drawing>
      </w:r>
    </w:p>
    <w:p w14:paraId="2FB1D7B3" w14:textId="77777777" w:rsidR="004805A3" w:rsidRDefault="004805A3" w:rsidP="00D867CA">
      <w:pPr>
        <w:pStyle w:val="ListParagraph"/>
        <w:spacing w:line="240" w:lineRule="auto"/>
        <w:ind w:left="-360"/>
        <w:rPr>
          <w:rFonts w:cstheme="minorHAnsi"/>
          <w:color w:val="3B3B3B"/>
        </w:rPr>
      </w:pPr>
    </w:p>
    <w:p w14:paraId="542D45FE" w14:textId="77777777" w:rsidR="0067370E" w:rsidRPr="000C7B49" w:rsidRDefault="0067370E" w:rsidP="00D867CA">
      <w:pPr>
        <w:pStyle w:val="ListParagraph"/>
        <w:spacing w:line="240" w:lineRule="auto"/>
        <w:ind w:left="-360"/>
        <w:rPr>
          <w:b/>
          <w:bCs/>
          <w:sz w:val="16"/>
          <w:szCs w:val="16"/>
        </w:rPr>
      </w:pPr>
    </w:p>
    <w:p w14:paraId="3C52EB8E" w14:textId="6B602B28" w:rsidR="00454F59" w:rsidRDefault="00454F59" w:rsidP="00D867CA">
      <w:pPr>
        <w:pStyle w:val="ListParagraph"/>
        <w:spacing w:line="240" w:lineRule="auto"/>
        <w:ind w:left="-360"/>
        <w:rPr>
          <w:b/>
          <w:bCs/>
          <w:sz w:val="24"/>
          <w:szCs w:val="24"/>
        </w:rPr>
      </w:pPr>
      <w:r>
        <w:rPr>
          <w:b/>
          <w:bCs/>
          <w:sz w:val="24"/>
          <w:szCs w:val="24"/>
        </w:rPr>
        <w:t>Aggregation</w:t>
      </w:r>
      <w:r w:rsidR="00413756">
        <w:rPr>
          <w:b/>
          <w:bCs/>
          <w:sz w:val="24"/>
          <w:szCs w:val="24"/>
        </w:rPr>
        <w:t xml:space="preserve"> </w:t>
      </w:r>
    </w:p>
    <w:p w14:paraId="0A54C65B" w14:textId="337571E8" w:rsidR="00454F59" w:rsidRPr="000C7B49" w:rsidRDefault="00413756" w:rsidP="00D867CA">
      <w:pPr>
        <w:pStyle w:val="ListParagraph"/>
        <w:spacing w:line="240" w:lineRule="auto"/>
        <w:ind w:left="-360"/>
        <w:rPr>
          <w:b/>
          <w:bCs/>
          <w:sz w:val="24"/>
          <w:szCs w:val="24"/>
        </w:rPr>
      </w:pPr>
      <w:r w:rsidRPr="000C7B49">
        <w:rPr>
          <w:sz w:val="24"/>
          <w:szCs w:val="24"/>
        </w:rPr>
        <w:t xml:space="preserve">Shown below is a sample of LSI Ranked Community Districts and Neighborhoods, with the mean frequency of occurrence for several </w:t>
      </w:r>
      <w:r w:rsidR="00C44775" w:rsidRPr="000C7B49">
        <w:rPr>
          <w:sz w:val="24"/>
          <w:szCs w:val="24"/>
        </w:rPr>
        <w:t xml:space="preserve">Trending </w:t>
      </w:r>
      <w:r w:rsidRPr="000C7B49">
        <w:rPr>
          <w:sz w:val="24"/>
          <w:szCs w:val="24"/>
        </w:rPr>
        <w:t>Foursquare Venue categories</w:t>
      </w:r>
      <w:r>
        <w:rPr>
          <w:sz w:val="20"/>
          <w:szCs w:val="20"/>
        </w:rPr>
        <w:t>.</w:t>
      </w:r>
      <w:r w:rsidR="000C7B49">
        <w:rPr>
          <w:sz w:val="24"/>
          <w:szCs w:val="24"/>
        </w:rPr>
        <w:t xml:space="preserve"> This aggregation was the basis for the Machine Learning models.</w:t>
      </w:r>
    </w:p>
    <w:p w14:paraId="6D62310A" w14:textId="559FDDF9" w:rsidR="00454F59" w:rsidRDefault="00413756" w:rsidP="000031AF">
      <w:pPr>
        <w:pStyle w:val="ListParagraph"/>
        <w:spacing w:line="240" w:lineRule="auto"/>
        <w:ind w:left="-630"/>
        <w:rPr>
          <w:b/>
          <w:bCs/>
          <w:sz w:val="24"/>
          <w:szCs w:val="24"/>
        </w:rPr>
      </w:pPr>
      <w:r w:rsidRPr="00413756">
        <w:rPr>
          <w:noProof/>
        </w:rPr>
        <w:drawing>
          <wp:inline distT="0" distB="0" distL="0" distR="0" wp14:anchorId="17EAAE54" wp14:editId="236253F7">
            <wp:extent cx="7041850" cy="1699404"/>
            <wp:effectExtent l="19050" t="19050" r="26035"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7215" cy="1707939"/>
                    </a:xfrm>
                    <a:prstGeom prst="rect">
                      <a:avLst/>
                    </a:prstGeom>
                    <a:noFill/>
                    <a:ln w="6350">
                      <a:solidFill>
                        <a:schemeClr val="bg1">
                          <a:lumMod val="50000"/>
                        </a:schemeClr>
                      </a:solidFill>
                    </a:ln>
                  </pic:spPr>
                </pic:pic>
              </a:graphicData>
            </a:graphic>
          </wp:inline>
        </w:drawing>
      </w:r>
    </w:p>
    <w:p w14:paraId="03C1B464" w14:textId="77777777" w:rsidR="00454F59" w:rsidRDefault="00454F59" w:rsidP="00D867CA">
      <w:pPr>
        <w:pStyle w:val="ListParagraph"/>
        <w:spacing w:line="240" w:lineRule="auto"/>
        <w:ind w:left="-360"/>
        <w:rPr>
          <w:b/>
          <w:bCs/>
          <w:sz w:val="24"/>
          <w:szCs w:val="24"/>
        </w:rPr>
      </w:pPr>
    </w:p>
    <w:p w14:paraId="4BFE9446" w14:textId="05013867" w:rsidR="00803353" w:rsidRPr="00803353" w:rsidRDefault="0067370E" w:rsidP="00D867CA">
      <w:pPr>
        <w:pStyle w:val="ListParagraph"/>
        <w:spacing w:line="240" w:lineRule="auto"/>
        <w:ind w:left="-360"/>
        <w:rPr>
          <w:b/>
          <w:bCs/>
          <w:sz w:val="24"/>
          <w:szCs w:val="24"/>
        </w:rPr>
      </w:pPr>
      <w:r>
        <w:rPr>
          <w:b/>
          <w:bCs/>
          <w:sz w:val="24"/>
          <w:szCs w:val="24"/>
        </w:rPr>
        <w:t xml:space="preserve">Classification </w:t>
      </w:r>
      <w:r w:rsidR="00803353" w:rsidRPr="00803353">
        <w:rPr>
          <w:b/>
          <w:bCs/>
          <w:sz w:val="24"/>
          <w:szCs w:val="24"/>
        </w:rPr>
        <w:t xml:space="preserve">Analysis </w:t>
      </w:r>
      <w:r>
        <w:rPr>
          <w:b/>
          <w:bCs/>
          <w:sz w:val="24"/>
          <w:szCs w:val="24"/>
        </w:rPr>
        <w:t xml:space="preserve">using Machine Learning </w:t>
      </w:r>
    </w:p>
    <w:p w14:paraId="18BE6981" w14:textId="74E71D58" w:rsidR="003F1788" w:rsidRDefault="00803353" w:rsidP="00D867CA">
      <w:pPr>
        <w:pStyle w:val="ListParagraph"/>
        <w:spacing w:line="240" w:lineRule="auto"/>
        <w:ind w:left="-360"/>
        <w:rPr>
          <w:sz w:val="24"/>
          <w:szCs w:val="24"/>
        </w:rPr>
      </w:pPr>
      <w:r>
        <w:rPr>
          <w:sz w:val="24"/>
          <w:szCs w:val="24"/>
        </w:rPr>
        <w:t>Once the Foursquare and LSI attribute data w</w:t>
      </w:r>
      <w:r w:rsidR="00F8012E">
        <w:rPr>
          <w:sz w:val="24"/>
          <w:szCs w:val="24"/>
        </w:rPr>
        <w:t>ere</w:t>
      </w:r>
      <w:r>
        <w:rPr>
          <w:sz w:val="24"/>
          <w:szCs w:val="24"/>
        </w:rPr>
        <w:t xml:space="preserve"> segmented by NYC Community District </w:t>
      </w:r>
      <w:r w:rsidR="0067370E">
        <w:rPr>
          <w:sz w:val="24"/>
          <w:szCs w:val="24"/>
        </w:rPr>
        <w:t>and LSI Rank</w:t>
      </w:r>
      <w:r>
        <w:rPr>
          <w:sz w:val="24"/>
          <w:szCs w:val="24"/>
        </w:rPr>
        <w:t xml:space="preserve">, </w:t>
      </w:r>
      <w:r w:rsidR="00D867CA">
        <w:rPr>
          <w:sz w:val="24"/>
          <w:szCs w:val="24"/>
        </w:rPr>
        <w:t xml:space="preserve">Machine Learning </w:t>
      </w:r>
      <w:r w:rsidR="008D0F94">
        <w:rPr>
          <w:sz w:val="24"/>
          <w:szCs w:val="24"/>
        </w:rPr>
        <w:t xml:space="preserve">classification </w:t>
      </w:r>
      <w:r w:rsidR="00D867CA">
        <w:rPr>
          <w:sz w:val="24"/>
          <w:szCs w:val="24"/>
        </w:rPr>
        <w:t xml:space="preserve">algorithms </w:t>
      </w:r>
      <w:r>
        <w:rPr>
          <w:sz w:val="24"/>
          <w:szCs w:val="24"/>
        </w:rPr>
        <w:t>were</w:t>
      </w:r>
      <w:r w:rsidR="00D867CA">
        <w:rPr>
          <w:sz w:val="24"/>
          <w:szCs w:val="24"/>
        </w:rPr>
        <w:t xml:space="preserve"> utilized</w:t>
      </w:r>
      <w:r w:rsidR="004805A3">
        <w:rPr>
          <w:sz w:val="24"/>
          <w:szCs w:val="24"/>
        </w:rPr>
        <w:t>.</w:t>
      </w:r>
      <w:r w:rsidR="003F1788">
        <w:rPr>
          <w:sz w:val="24"/>
          <w:szCs w:val="24"/>
        </w:rPr>
        <w:t xml:space="preserve">  </w:t>
      </w:r>
    </w:p>
    <w:p w14:paraId="1264AC94" w14:textId="77777777" w:rsidR="003F1788" w:rsidRPr="000C7B49" w:rsidRDefault="003F1788" w:rsidP="00D867CA">
      <w:pPr>
        <w:pStyle w:val="ListParagraph"/>
        <w:spacing w:line="240" w:lineRule="auto"/>
        <w:ind w:left="-360"/>
        <w:rPr>
          <w:sz w:val="10"/>
          <w:szCs w:val="10"/>
        </w:rPr>
      </w:pPr>
    </w:p>
    <w:p w14:paraId="64D33D54" w14:textId="7F21CA85" w:rsidR="003F1788" w:rsidRDefault="004805A3" w:rsidP="00D867CA">
      <w:pPr>
        <w:pStyle w:val="ListParagraph"/>
        <w:spacing w:line="240" w:lineRule="auto"/>
        <w:ind w:left="-360"/>
        <w:rPr>
          <w:sz w:val="24"/>
          <w:szCs w:val="24"/>
        </w:rPr>
      </w:pPr>
      <w:r>
        <w:rPr>
          <w:sz w:val="24"/>
          <w:szCs w:val="24"/>
        </w:rPr>
        <w:t>Machine Learning methods were used</w:t>
      </w:r>
      <w:r w:rsidR="00D867CA">
        <w:rPr>
          <w:sz w:val="24"/>
          <w:szCs w:val="24"/>
        </w:rPr>
        <w:t xml:space="preserve"> to </w:t>
      </w:r>
      <w:r w:rsidR="008D0F94">
        <w:rPr>
          <w:sz w:val="24"/>
          <w:szCs w:val="24"/>
        </w:rPr>
        <w:t>determine if the</w:t>
      </w:r>
      <w:r w:rsidR="00D867CA">
        <w:rPr>
          <w:sz w:val="24"/>
          <w:szCs w:val="24"/>
        </w:rPr>
        <w:t xml:space="preserve"> </w:t>
      </w:r>
      <w:r w:rsidR="00803353">
        <w:rPr>
          <w:sz w:val="24"/>
          <w:szCs w:val="24"/>
        </w:rPr>
        <w:t xml:space="preserve">mix and composition of the </w:t>
      </w:r>
      <w:r w:rsidR="008D0F94">
        <w:rPr>
          <w:sz w:val="24"/>
          <w:szCs w:val="24"/>
        </w:rPr>
        <w:t>Trending Venue data with</w:t>
      </w:r>
      <w:r w:rsidR="0067370E">
        <w:rPr>
          <w:sz w:val="24"/>
          <w:szCs w:val="24"/>
        </w:rPr>
        <w:t>in</w:t>
      </w:r>
      <w:r w:rsidR="008D0F94">
        <w:rPr>
          <w:sz w:val="24"/>
          <w:szCs w:val="24"/>
        </w:rPr>
        <w:t xml:space="preserve"> </w:t>
      </w:r>
      <w:r w:rsidR="00803353">
        <w:rPr>
          <w:sz w:val="24"/>
          <w:szCs w:val="24"/>
        </w:rPr>
        <w:t xml:space="preserve">Ranked </w:t>
      </w:r>
      <w:r w:rsidR="00D867CA">
        <w:rPr>
          <w:sz w:val="24"/>
          <w:szCs w:val="24"/>
        </w:rPr>
        <w:t>Community District</w:t>
      </w:r>
      <w:r w:rsidR="00803353">
        <w:rPr>
          <w:sz w:val="24"/>
          <w:szCs w:val="24"/>
        </w:rPr>
        <w:t xml:space="preserve">s </w:t>
      </w:r>
      <w:r w:rsidR="008D0F94">
        <w:rPr>
          <w:sz w:val="24"/>
          <w:szCs w:val="24"/>
        </w:rPr>
        <w:t xml:space="preserve">was differentiated enough to allow accurate prediction </w:t>
      </w:r>
      <w:r w:rsidR="0067370E">
        <w:rPr>
          <w:sz w:val="24"/>
          <w:szCs w:val="24"/>
        </w:rPr>
        <w:t xml:space="preserve">of </w:t>
      </w:r>
      <w:r w:rsidR="008D0F94">
        <w:rPr>
          <w:sz w:val="24"/>
          <w:szCs w:val="24"/>
        </w:rPr>
        <w:t>the LSI Rank for each</w:t>
      </w:r>
      <w:r w:rsidR="003F1788">
        <w:rPr>
          <w:sz w:val="24"/>
          <w:szCs w:val="24"/>
        </w:rPr>
        <w:t>.</w:t>
      </w:r>
    </w:p>
    <w:p w14:paraId="5EAD74C3" w14:textId="77777777" w:rsidR="003F1788" w:rsidRPr="000C7B49" w:rsidRDefault="003F1788" w:rsidP="00D867CA">
      <w:pPr>
        <w:pStyle w:val="ListParagraph"/>
        <w:spacing w:line="240" w:lineRule="auto"/>
        <w:ind w:left="-360"/>
        <w:rPr>
          <w:sz w:val="12"/>
          <w:szCs w:val="12"/>
        </w:rPr>
      </w:pPr>
    </w:p>
    <w:p w14:paraId="206A6DA1" w14:textId="7FAC8E13" w:rsidR="00D867CA" w:rsidRDefault="00803353" w:rsidP="003F1788">
      <w:pPr>
        <w:pStyle w:val="ListParagraph"/>
        <w:spacing w:after="0" w:line="240" w:lineRule="auto"/>
        <w:ind w:left="-360"/>
        <w:rPr>
          <w:sz w:val="24"/>
          <w:szCs w:val="24"/>
        </w:rPr>
      </w:pPr>
      <w:r>
        <w:rPr>
          <w:sz w:val="24"/>
          <w:szCs w:val="24"/>
        </w:rPr>
        <w:t>The</w:t>
      </w:r>
      <w:r w:rsidR="003F1788">
        <w:rPr>
          <w:sz w:val="24"/>
          <w:szCs w:val="24"/>
        </w:rPr>
        <w:t xml:space="preserve"> objective</w:t>
      </w:r>
      <w:r>
        <w:rPr>
          <w:sz w:val="24"/>
          <w:szCs w:val="24"/>
        </w:rPr>
        <w:t xml:space="preserve"> was to gain insights on how Third Place public venues </w:t>
      </w:r>
      <w:r w:rsidR="008D0F94">
        <w:rPr>
          <w:sz w:val="24"/>
          <w:szCs w:val="24"/>
        </w:rPr>
        <w:t>might differ</w:t>
      </w:r>
      <w:r>
        <w:rPr>
          <w:sz w:val="24"/>
          <w:szCs w:val="24"/>
        </w:rPr>
        <w:t xml:space="preserve"> between various Communities with highly varied Life Satisfaction indicators</w:t>
      </w:r>
      <w:r w:rsidR="008D0F94">
        <w:rPr>
          <w:sz w:val="24"/>
          <w:szCs w:val="24"/>
        </w:rPr>
        <w:t>, thus potentially providing valuable reference data for business and policy makers</w:t>
      </w:r>
      <w:r>
        <w:rPr>
          <w:sz w:val="24"/>
          <w:szCs w:val="24"/>
        </w:rPr>
        <w:t>.  The Machine Learning algorithms u</w:t>
      </w:r>
      <w:r w:rsidR="004805A3">
        <w:rPr>
          <w:sz w:val="24"/>
          <w:szCs w:val="24"/>
        </w:rPr>
        <w:t>tilized</w:t>
      </w:r>
      <w:r>
        <w:rPr>
          <w:sz w:val="24"/>
          <w:szCs w:val="24"/>
        </w:rPr>
        <w:t xml:space="preserve"> were:</w:t>
      </w:r>
    </w:p>
    <w:p w14:paraId="7CDF7904" w14:textId="77777777" w:rsidR="003F1788" w:rsidRDefault="003F1788" w:rsidP="003F1788">
      <w:pPr>
        <w:spacing w:after="0" w:line="240" w:lineRule="auto"/>
        <w:ind w:firstLine="360"/>
      </w:pPr>
    </w:p>
    <w:p w14:paraId="4A1D982F" w14:textId="3DA1A263" w:rsidR="00D867CA" w:rsidRPr="003F1788" w:rsidRDefault="00803353" w:rsidP="003F1788">
      <w:pPr>
        <w:spacing w:after="0" w:line="240" w:lineRule="auto"/>
        <w:ind w:firstLine="360"/>
      </w:pPr>
      <w:r w:rsidRPr="003F1788">
        <w:t xml:space="preserve">- </w:t>
      </w:r>
      <w:r w:rsidR="00D867CA" w:rsidRPr="003F1788">
        <w:t>K Nearest Neighbor</w:t>
      </w:r>
      <w:r w:rsidR="00D867CA" w:rsidRPr="003F1788">
        <w:tab/>
      </w:r>
      <w:r w:rsidRPr="003F1788">
        <w:tab/>
        <w:t>- Log Regression</w:t>
      </w:r>
    </w:p>
    <w:p w14:paraId="6C641E7C" w14:textId="451EC826" w:rsidR="00D867CA" w:rsidRPr="003F1788" w:rsidRDefault="00803353" w:rsidP="003F1788">
      <w:pPr>
        <w:spacing w:after="0" w:line="240" w:lineRule="auto"/>
        <w:ind w:left="360"/>
      </w:pPr>
      <w:r w:rsidRPr="003F1788">
        <w:t xml:space="preserve">- </w:t>
      </w:r>
      <w:r w:rsidR="00D867CA" w:rsidRPr="003F1788">
        <w:t>Decision Tree</w:t>
      </w:r>
      <w:r w:rsidRPr="003F1788">
        <w:tab/>
      </w:r>
      <w:r w:rsidRPr="003F1788">
        <w:tab/>
      </w:r>
      <w:r w:rsidRPr="003F1788">
        <w:tab/>
        <w:t>- Naïve Bayes</w:t>
      </w:r>
    </w:p>
    <w:p w14:paraId="25416330" w14:textId="6BA4224B" w:rsidR="00803353" w:rsidRPr="003F1788" w:rsidRDefault="00803353" w:rsidP="003F1788">
      <w:pPr>
        <w:spacing w:after="0" w:line="240" w:lineRule="auto"/>
        <w:ind w:left="360"/>
        <w:rPr>
          <w:sz w:val="28"/>
          <w:szCs w:val="28"/>
        </w:rPr>
      </w:pPr>
      <w:r w:rsidRPr="003F1788">
        <w:t xml:space="preserve">- </w:t>
      </w:r>
      <w:r w:rsidR="00D867CA" w:rsidRPr="003F1788">
        <w:t>Support Vector Machine</w:t>
      </w:r>
      <w:r w:rsidRPr="003F1788">
        <w:tab/>
      </w:r>
      <w:r w:rsidRPr="003F1788">
        <w:tab/>
        <w:t>- Random Forest</w:t>
      </w:r>
    </w:p>
    <w:p w14:paraId="3CDC104D" w14:textId="77777777" w:rsidR="00D867CA" w:rsidRDefault="00D867CA" w:rsidP="00D867CA">
      <w:pPr>
        <w:pStyle w:val="ListParagraph"/>
        <w:spacing w:line="240" w:lineRule="auto"/>
        <w:ind w:left="-360"/>
        <w:rPr>
          <w:sz w:val="24"/>
          <w:szCs w:val="24"/>
        </w:rPr>
      </w:pPr>
    </w:p>
    <w:p w14:paraId="611D3B2E" w14:textId="77777777" w:rsidR="00F8012E" w:rsidRDefault="00803353" w:rsidP="00342A48">
      <w:pPr>
        <w:pStyle w:val="ListParagraph"/>
        <w:spacing w:line="240" w:lineRule="auto"/>
        <w:ind w:left="-360"/>
        <w:rPr>
          <w:sz w:val="24"/>
          <w:szCs w:val="24"/>
        </w:rPr>
      </w:pPr>
      <w:r>
        <w:rPr>
          <w:sz w:val="24"/>
          <w:szCs w:val="24"/>
        </w:rPr>
        <w:t>The analysis was performed on</w:t>
      </w:r>
      <w:r w:rsidR="00253DD2">
        <w:rPr>
          <w:sz w:val="24"/>
          <w:szCs w:val="24"/>
        </w:rPr>
        <w:t xml:space="preserve"> the</w:t>
      </w:r>
      <w:r>
        <w:rPr>
          <w:sz w:val="24"/>
          <w:szCs w:val="24"/>
        </w:rPr>
        <w:t xml:space="preserve"> 59 </w:t>
      </w:r>
      <w:r w:rsidR="004805A3">
        <w:rPr>
          <w:sz w:val="24"/>
          <w:szCs w:val="24"/>
        </w:rPr>
        <w:t xml:space="preserve">NYC </w:t>
      </w:r>
      <w:r>
        <w:rPr>
          <w:sz w:val="24"/>
          <w:szCs w:val="24"/>
        </w:rPr>
        <w:t>Community Districts comprised of 331 neighborhoods, with LSI ranks of 1 through 5, com</w:t>
      </w:r>
      <w:r w:rsidR="0067370E">
        <w:rPr>
          <w:sz w:val="24"/>
          <w:szCs w:val="24"/>
        </w:rPr>
        <w:t>bined with</w:t>
      </w:r>
      <w:r>
        <w:rPr>
          <w:sz w:val="24"/>
          <w:szCs w:val="24"/>
        </w:rPr>
        <w:t xml:space="preserve"> the respective mix of public venues </w:t>
      </w:r>
      <w:r w:rsidR="004805A3">
        <w:rPr>
          <w:sz w:val="24"/>
          <w:szCs w:val="24"/>
        </w:rPr>
        <w:t xml:space="preserve">totaling </w:t>
      </w:r>
      <w:r w:rsidR="00342A48">
        <w:rPr>
          <w:sz w:val="24"/>
          <w:szCs w:val="24"/>
        </w:rPr>
        <w:t>259</w:t>
      </w:r>
      <w:r w:rsidR="00253DD2">
        <w:rPr>
          <w:sz w:val="24"/>
          <w:szCs w:val="24"/>
        </w:rPr>
        <w:t xml:space="preserve"> unique venues</w:t>
      </w:r>
      <w:r w:rsidR="00342A48">
        <w:rPr>
          <w:sz w:val="24"/>
          <w:szCs w:val="24"/>
        </w:rPr>
        <w:t xml:space="preserve">.  </w:t>
      </w:r>
      <w:r w:rsidR="0067370E">
        <w:rPr>
          <w:sz w:val="24"/>
          <w:szCs w:val="24"/>
        </w:rPr>
        <w:t xml:space="preserve"> </w:t>
      </w:r>
    </w:p>
    <w:p w14:paraId="3DA1B6BE" w14:textId="77777777" w:rsidR="00F8012E" w:rsidRPr="000C7B49" w:rsidRDefault="00F8012E" w:rsidP="00342A48">
      <w:pPr>
        <w:pStyle w:val="ListParagraph"/>
        <w:spacing w:line="240" w:lineRule="auto"/>
        <w:ind w:left="-360"/>
        <w:rPr>
          <w:sz w:val="18"/>
          <w:szCs w:val="18"/>
        </w:rPr>
      </w:pPr>
    </w:p>
    <w:p w14:paraId="35FE95B6" w14:textId="5875B92D" w:rsidR="00D867CA" w:rsidRDefault="00F8012E" w:rsidP="00342A48">
      <w:pPr>
        <w:pStyle w:val="ListParagraph"/>
        <w:spacing w:line="240" w:lineRule="auto"/>
        <w:ind w:left="-360"/>
        <w:rPr>
          <w:sz w:val="24"/>
          <w:szCs w:val="24"/>
        </w:rPr>
      </w:pPr>
      <w:r>
        <w:rPr>
          <w:rFonts w:cstheme="minorHAnsi"/>
          <w:color w:val="3B3B3B"/>
          <w:sz w:val="24"/>
          <w:szCs w:val="24"/>
        </w:rPr>
        <w:t>All data was normalized.  Additionally, a</w:t>
      </w:r>
      <w:r w:rsidRPr="00F8012E">
        <w:rPr>
          <w:rFonts w:cstheme="minorHAnsi"/>
          <w:color w:val="3B3B3B"/>
          <w:sz w:val="24"/>
          <w:szCs w:val="24"/>
        </w:rPr>
        <w:t>ll venues with average frequency of occurrence less than 2% were excluded.</w:t>
      </w:r>
      <w:r>
        <w:rPr>
          <w:rFonts w:cstheme="minorHAnsi"/>
          <w:color w:val="3B3B3B"/>
          <w:sz w:val="24"/>
          <w:szCs w:val="24"/>
        </w:rPr>
        <w:t xml:space="preserve">  T</w:t>
      </w:r>
      <w:r w:rsidR="00342A48">
        <w:rPr>
          <w:sz w:val="24"/>
          <w:szCs w:val="24"/>
        </w:rPr>
        <w:t xml:space="preserve">he </w:t>
      </w:r>
      <w:r w:rsidR="00D867CA" w:rsidRPr="00342A48">
        <w:rPr>
          <w:sz w:val="24"/>
          <w:szCs w:val="24"/>
        </w:rPr>
        <w:t>Machine Learning</w:t>
      </w:r>
      <w:r w:rsidR="004C198B">
        <w:rPr>
          <w:sz w:val="24"/>
          <w:szCs w:val="24"/>
        </w:rPr>
        <w:t xml:space="preserve"> </w:t>
      </w:r>
      <w:r w:rsidR="00D867CA" w:rsidRPr="00342A48">
        <w:rPr>
          <w:sz w:val="24"/>
          <w:szCs w:val="24"/>
        </w:rPr>
        <w:t xml:space="preserve">algorithms </w:t>
      </w:r>
      <w:r w:rsidR="00342A48">
        <w:rPr>
          <w:sz w:val="24"/>
          <w:szCs w:val="24"/>
        </w:rPr>
        <w:t>were used for</w:t>
      </w:r>
      <w:r w:rsidR="00D867CA" w:rsidRPr="00342A48">
        <w:rPr>
          <w:sz w:val="24"/>
          <w:szCs w:val="24"/>
        </w:rPr>
        <w:t xml:space="preserve"> multi</w:t>
      </w:r>
      <w:r w:rsidR="0067370E">
        <w:rPr>
          <w:sz w:val="24"/>
          <w:szCs w:val="24"/>
        </w:rPr>
        <w:t xml:space="preserve">class </w:t>
      </w:r>
      <w:r w:rsidR="00D867CA" w:rsidRPr="00342A48">
        <w:rPr>
          <w:sz w:val="24"/>
          <w:szCs w:val="24"/>
        </w:rPr>
        <w:t>classification.</w:t>
      </w:r>
    </w:p>
    <w:p w14:paraId="374DE743" w14:textId="77777777" w:rsidR="00A97A4B" w:rsidRPr="00342A48" w:rsidRDefault="00A97A4B" w:rsidP="00342A48">
      <w:pPr>
        <w:pStyle w:val="ListParagraph"/>
        <w:spacing w:line="240" w:lineRule="auto"/>
        <w:ind w:left="-360"/>
        <w:rPr>
          <w:sz w:val="24"/>
          <w:szCs w:val="24"/>
        </w:rPr>
      </w:pPr>
    </w:p>
    <w:p w14:paraId="41BDF8A1" w14:textId="06B82891" w:rsidR="00D41371" w:rsidRDefault="00342A48" w:rsidP="00342A48">
      <w:pPr>
        <w:pStyle w:val="NormalWeb"/>
        <w:numPr>
          <w:ilvl w:val="0"/>
          <w:numId w:val="1"/>
        </w:numPr>
        <w:shd w:val="clear" w:color="auto" w:fill="FFFFFF"/>
        <w:spacing w:before="0" w:beforeAutospacing="0" w:after="0" w:afterAutospacing="0"/>
        <w:ind w:left="-360" w:hanging="360"/>
        <w:rPr>
          <w:rFonts w:asciiTheme="minorHAnsi" w:hAnsiTheme="minorHAnsi" w:cstheme="minorHAnsi"/>
          <w:b/>
          <w:bCs/>
          <w:color w:val="3B3B3B"/>
          <w:sz w:val="28"/>
          <w:szCs w:val="28"/>
        </w:rPr>
      </w:pPr>
      <w:r w:rsidRPr="00342A48">
        <w:rPr>
          <w:rFonts w:asciiTheme="minorHAnsi" w:hAnsiTheme="minorHAnsi" w:cstheme="minorHAnsi"/>
          <w:b/>
          <w:bCs/>
          <w:color w:val="3B3B3B"/>
          <w:sz w:val="28"/>
          <w:szCs w:val="28"/>
        </w:rPr>
        <w:t>Results</w:t>
      </w:r>
    </w:p>
    <w:p w14:paraId="3EBC1FEC" w14:textId="584AEDEF" w:rsidR="00B03D54" w:rsidRDefault="00B03D54" w:rsidP="00A97A4B">
      <w:pPr>
        <w:pStyle w:val="NormalWeb"/>
        <w:shd w:val="clear" w:color="auto" w:fill="FFFFFF"/>
        <w:spacing w:before="240" w:beforeAutospacing="0" w:after="0" w:afterAutospacing="0"/>
        <w:ind w:left="-360"/>
        <w:rPr>
          <w:rFonts w:asciiTheme="minorHAnsi" w:hAnsiTheme="minorHAnsi" w:cstheme="minorHAnsi"/>
          <w:color w:val="3B3B3B"/>
        </w:rPr>
      </w:pPr>
      <w:r w:rsidRPr="00E34A91">
        <w:rPr>
          <w:rFonts w:asciiTheme="minorHAnsi" w:hAnsiTheme="minorHAnsi" w:cstheme="minorHAnsi"/>
          <w:b/>
          <w:bCs/>
          <w:color w:val="3B3B3B"/>
        </w:rPr>
        <w:t>Results of Classification Analysis</w:t>
      </w:r>
      <w:r>
        <w:rPr>
          <w:rFonts w:asciiTheme="minorHAnsi" w:hAnsiTheme="minorHAnsi" w:cstheme="minorHAnsi"/>
          <w:color w:val="3B3B3B"/>
        </w:rPr>
        <w:t>:  the analysis indicated that</w:t>
      </w:r>
      <w:r w:rsidR="00253DD2">
        <w:rPr>
          <w:rFonts w:asciiTheme="minorHAnsi" w:hAnsiTheme="minorHAnsi" w:cstheme="minorHAnsi"/>
          <w:color w:val="3B3B3B"/>
        </w:rPr>
        <w:t xml:space="preserve"> the mix and composition of </w:t>
      </w:r>
      <w:r>
        <w:rPr>
          <w:rFonts w:asciiTheme="minorHAnsi" w:hAnsiTheme="minorHAnsi" w:cstheme="minorHAnsi"/>
          <w:color w:val="3B3B3B"/>
        </w:rPr>
        <w:t xml:space="preserve">Venue data sets </w:t>
      </w:r>
      <w:r w:rsidR="00253DD2">
        <w:rPr>
          <w:rFonts w:asciiTheme="minorHAnsi" w:hAnsiTheme="minorHAnsi" w:cstheme="minorHAnsi"/>
          <w:color w:val="3B3B3B"/>
        </w:rPr>
        <w:t xml:space="preserve">are relatively differentiated </w:t>
      </w:r>
      <w:r>
        <w:rPr>
          <w:rFonts w:asciiTheme="minorHAnsi" w:hAnsiTheme="minorHAnsi" w:cstheme="minorHAnsi"/>
          <w:color w:val="3B3B3B"/>
        </w:rPr>
        <w:t>by Neighborhood and Community</w:t>
      </w:r>
      <w:r w:rsidR="00F8012E">
        <w:rPr>
          <w:rFonts w:asciiTheme="minorHAnsi" w:hAnsiTheme="minorHAnsi" w:cstheme="minorHAnsi"/>
          <w:color w:val="3B3B3B"/>
        </w:rPr>
        <w:t>, when segmented within</w:t>
      </w:r>
      <w:r w:rsidR="00253DD2">
        <w:rPr>
          <w:rFonts w:asciiTheme="minorHAnsi" w:hAnsiTheme="minorHAnsi" w:cstheme="minorHAnsi"/>
          <w:color w:val="3B3B3B"/>
        </w:rPr>
        <w:t xml:space="preserve"> LSI </w:t>
      </w:r>
      <w:r w:rsidR="00F8012E">
        <w:rPr>
          <w:rFonts w:asciiTheme="minorHAnsi" w:hAnsiTheme="minorHAnsi" w:cstheme="minorHAnsi"/>
          <w:color w:val="3B3B3B"/>
        </w:rPr>
        <w:t>Ranking g</w:t>
      </w:r>
      <w:r w:rsidR="00253DD2">
        <w:rPr>
          <w:rFonts w:asciiTheme="minorHAnsi" w:hAnsiTheme="minorHAnsi" w:cstheme="minorHAnsi"/>
          <w:color w:val="3B3B3B"/>
        </w:rPr>
        <w:t>roups</w:t>
      </w:r>
      <w:r w:rsidR="00253DD2" w:rsidRPr="00A632D1">
        <w:rPr>
          <w:rFonts w:asciiTheme="minorHAnsi" w:hAnsiTheme="minorHAnsi" w:cstheme="minorHAnsi"/>
          <w:color w:val="3B3B3B"/>
          <w:u w:val="single"/>
        </w:rPr>
        <w:t xml:space="preserve">.  Differentiation is adequate enough to allow prediction of </w:t>
      </w:r>
      <w:r w:rsidRPr="00A632D1">
        <w:rPr>
          <w:rFonts w:asciiTheme="minorHAnsi" w:hAnsiTheme="minorHAnsi" w:cstheme="minorHAnsi"/>
          <w:color w:val="3B3B3B"/>
          <w:u w:val="single"/>
        </w:rPr>
        <w:t>the</w:t>
      </w:r>
      <w:r w:rsidR="00253DD2" w:rsidRPr="00A632D1">
        <w:rPr>
          <w:rFonts w:asciiTheme="minorHAnsi" w:hAnsiTheme="minorHAnsi" w:cstheme="minorHAnsi"/>
          <w:color w:val="3B3B3B"/>
          <w:u w:val="single"/>
        </w:rPr>
        <w:t xml:space="preserve"> respective</w:t>
      </w:r>
      <w:r w:rsidRPr="00A632D1">
        <w:rPr>
          <w:rFonts w:asciiTheme="minorHAnsi" w:hAnsiTheme="minorHAnsi" w:cstheme="minorHAnsi"/>
          <w:color w:val="3B3B3B"/>
          <w:u w:val="single"/>
        </w:rPr>
        <w:t xml:space="preserve"> LSI rank with </w:t>
      </w:r>
      <w:r w:rsidR="00253DD2" w:rsidRPr="00A632D1">
        <w:rPr>
          <w:rFonts w:asciiTheme="minorHAnsi" w:hAnsiTheme="minorHAnsi" w:cstheme="minorHAnsi"/>
          <w:color w:val="3B3B3B"/>
          <w:u w:val="single"/>
        </w:rPr>
        <w:t xml:space="preserve">a </w:t>
      </w:r>
      <w:r w:rsidR="00F8012E" w:rsidRPr="00A632D1">
        <w:rPr>
          <w:rFonts w:asciiTheme="minorHAnsi" w:hAnsiTheme="minorHAnsi" w:cstheme="minorHAnsi"/>
          <w:color w:val="3B3B3B"/>
          <w:u w:val="single"/>
        </w:rPr>
        <w:t xml:space="preserve">relatively </w:t>
      </w:r>
      <w:r w:rsidRPr="00A632D1">
        <w:rPr>
          <w:rFonts w:asciiTheme="minorHAnsi" w:hAnsiTheme="minorHAnsi" w:cstheme="minorHAnsi"/>
          <w:color w:val="3B3B3B"/>
          <w:u w:val="single"/>
        </w:rPr>
        <w:t>high accuracy</w:t>
      </w:r>
      <w:r w:rsidR="00F8012E" w:rsidRPr="00A632D1">
        <w:rPr>
          <w:rFonts w:asciiTheme="minorHAnsi" w:hAnsiTheme="minorHAnsi" w:cstheme="minorHAnsi"/>
          <w:color w:val="3B3B3B"/>
          <w:u w:val="single"/>
        </w:rPr>
        <w:t xml:space="preserve"> rate</w:t>
      </w:r>
      <w:r>
        <w:rPr>
          <w:rFonts w:asciiTheme="minorHAnsi" w:hAnsiTheme="minorHAnsi" w:cstheme="minorHAnsi"/>
          <w:color w:val="3B3B3B"/>
        </w:rPr>
        <w:t xml:space="preserve">.   Results by algorithm type are </w:t>
      </w:r>
      <w:r w:rsidR="000B4C5E">
        <w:rPr>
          <w:rFonts w:asciiTheme="minorHAnsi" w:hAnsiTheme="minorHAnsi" w:cstheme="minorHAnsi"/>
          <w:color w:val="3B3B3B"/>
        </w:rPr>
        <w:t>shown below</w:t>
      </w:r>
      <w:r w:rsidR="00E34A91">
        <w:rPr>
          <w:rFonts w:asciiTheme="minorHAnsi" w:hAnsiTheme="minorHAnsi" w:cstheme="minorHAnsi"/>
          <w:color w:val="3B3B3B"/>
        </w:rPr>
        <w:t xml:space="preserve">, including Accuracy and Precision scores, and the number of prediction errors </w:t>
      </w:r>
      <w:r w:rsidR="00253DD2">
        <w:rPr>
          <w:rFonts w:asciiTheme="minorHAnsi" w:hAnsiTheme="minorHAnsi" w:cstheme="minorHAnsi"/>
          <w:color w:val="3B3B3B"/>
        </w:rPr>
        <w:t xml:space="preserve">(misclassifications) </w:t>
      </w:r>
      <w:r w:rsidR="00E34A91">
        <w:rPr>
          <w:rFonts w:asciiTheme="minorHAnsi" w:hAnsiTheme="minorHAnsi" w:cstheme="minorHAnsi"/>
          <w:color w:val="3B3B3B"/>
        </w:rPr>
        <w:t>o</w:t>
      </w:r>
      <w:r w:rsidR="00253DD2">
        <w:rPr>
          <w:rFonts w:asciiTheme="minorHAnsi" w:hAnsiTheme="minorHAnsi" w:cstheme="minorHAnsi"/>
          <w:color w:val="3B3B3B"/>
        </w:rPr>
        <w:t>f</w:t>
      </w:r>
      <w:r w:rsidR="00E34A91">
        <w:rPr>
          <w:rFonts w:asciiTheme="minorHAnsi" w:hAnsiTheme="minorHAnsi" w:cstheme="minorHAnsi"/>
          <w:color w:val="3B3B3B"/>
        </w:rPr>
        <w:t xml:space="preserve"> neighborhood LSI ranks.</w:t>
      </w:r>
    </w:p>
    <w:p w14:paraId="4D96CA7B" w14:textId="5336CCF7" w:rsidR="00A82AE4" w:rsidRDefault="000C265C" w:rsidP="000C265C">
      <w:pPr>
        <w:pStyle w:val="NormalWeb"/>
        <w:shd w:val="clear" w:color="auto" w:fill="FFFFFF"/>
        <w:spacing w:before="240" w:beforeAutospacing="0" w:after="0" w:afterAutospacing="0"/>
        <w:ind w:left="270"/>
        <w:rPr>
          <w:rFonts w:asciiTheme="minorHAnsi" w:hAnsiTheme="minorHAnsi" w:cstheme="minorHAnsi"/>
          <w:color w:val="3B3B3B"/>
        </w:rPr>
      </w:pPr>
      <w:r w:rsidRPr="000C265C">
        <w:drawing>
          <wp:inline distT="0" distB="0" distL="0" distR="0" wp14:anchorId="3EAE0BF6" wp14:editId="01444081">
            <wp:extent cx="5156835" cy="2322830"/>
            <wp:effectExtent l="19050" t="19050" r="2476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6835" cy="2322830"/>
                    </a:xfrm>
                    <a:prstGeom prst="rect">
                      <a:avLst/>
                    </a:prstGeom>
                    <a:noFill/>
                    <a:ln>
                      <a:solidFill>
                        <a:schemeClr val="accent1"/>
                      </a:solidFill>
                    </a:ln>
                  </pic:spPr>
                </pic:pic>
              </a:graphicData>
            </a:graphic>
          </wp:inline>
        </w:drawing>
      </w:r>
    </w:p>
    <w:p w14:paraId="0FD7762F" w14:textId="57DDA072" w:rsidR="00B03D54" w:rsidRPr="000C7B49" w:rsidRDefault="00B03D54" w:rsidP="009349DD">
      <w:pPr>
        <w:pStyle w:val="NormalWeb"/>
        <w:shd w:val="clear" w:color="auto" w:fill="FFFFFF"/>
        <w:spacing w:before="0" w:beforeAutospacing="0" w:after="0" w:afterAutospacing="0"/>
        <w:ind w:left="-360"/>
        <w:rPr>
          <w:rFonts w:asciiTheme="minorHAnsi" w:hAnsiTheme="minorHAnsi" w:cstheme="minorHAnsi"/>
          <w:color w:val="3B3B3B"/>
          <w:sz w:val="2"/>
          <w:szCs w:val="2"/>
        </w:rPr>
      </w:pPr>
    </w:p>
    <w:p w14:paraId="6C61182B" w14:textId="51368D87" w:rsidR="00B03D54" w:rsidRDefault="00B03D54" w:rsidP="00A45A93">
      <w:pPr>
        <w:pStyle w:val="NormalWeb"/>
        <w:shd w:val="clear" w:color="auto" w:fill="FFFFFF"/>
        <w:spacing w:before="0" w:beforeAutospacing="0" w:after="0" w:afterAutospacing="0"/>
        <w:ind w:left="-360" w:firstLine="360"/>
        <w:rPr>
          <w:rFonts w:asciiTheme="minorHAnsi" w:hAnsiTheme="minorHAnsi" w:cstheme="minorHAnsi"/>
          <w:color w:val="3B3B3B"/>
        </w:rPr>
      </w:pPr>
    </w:p>
    <w:p w14:paraId="07564555" w14:textId="77777777" w:rsidR="00A07323" w:rsidRDefault="00A07323" w:rsidP="005309A3">
      <w:pPr>
        <w:pStyle w:val="NormalWeb"/>
        <w:shd w:val="clear" w:color="auto" w:fill="FFFFFF"/>
        <w:ind w:left="-360"/>
        <w:rPr>
          <w:noProof/>
        </w:rPr>
      </w:pPr>
    </w:p>
    <w:p w14:paraId="32E61D77" w14:textId="44A4F4F5" w:rsidR="00413756" w:rsidRDefault="00413756" w:rsidP="005309A3">
      <w:pPr>
        <w:pStyle w:val="NormalWeb"/>
        <w:shd w:val="clear" w:color="auto" w:fill="FFFFFF"/>
        <w:ind w:left="-360"/>
        <w:rPr>
          <w:noProof/>
        </w:rPr>
      </w:pPr>
      <w:r>
        <w:rPr>
          <w:noProof/>
        </w:rPr>
        <w:t>Below are summaries of Top 10 Trending venues aggregated for Communities within LSI groups.</w:t>
      </w:r>
    </w:p>
    <w:p w14:paraId="4D76FFF6" w14:textId="77777777" w:rsidR="00413756" w:rsidRDefault="00413756" w:rsidP="00CB6CD4">
      <w:pPr>
        <w:pStyle w:val="NormalWeb"/>
        <w:shd w:val="clear" w:color="auto" w:fill="FFFFFF"/>
        <w:ind w:left="-360" w:hanging="450"/>
        <w:rPr>
          <w:rFonts w:asciiTheme="minorHAnsi" w:hAnsiTheme="minorHAnsi" w:cstheme="minorHAnsi"/>
          <w:b/>
          <w:bCs/>
          <w:sz w:val="22"/>
          <w:szCs w:val="22"/>
        </w:rPr>
      </w:pPr>
      <w:r w:rsidRPr="00413756">
        <w:rPr>
          <w:noProof/>
        </w:rPr>
        <w:drawing>
          <wp:inline distT="0" distB="0" distL="0" distR="0" wp14:anchorId="510CF582" wp14:editId="75ECFDB5">
            <wp:extent cx="7329917" cy="1345721"/>
            <wp:effectExtent l="19050" t="19050" r="23495"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9917" cy="1345721"/>
                    </a:xfrm>
                    <a:prstGeom prst="rect">
                      <a:avLst/>
                    </a:prstGeom>
                    <a:noFill/>
                    <a:ln w="6350">
                      <a:solidFill>
                        <a:schemeClr val="bg1">
                          <a:lumMod val="50000"/>
                        </a:schemeClr>
                      </a:solidFill>
                    </a:ln>
                  </pic:spPr>
                </pic:pic>
              </a:graphicData>
            </a:graphic>
          </wp:inline>
        </w:drawing>
      </w:r>
    </w:p>
    <w:p w14:paraId="4C43CE7A" w14:textId="77777777" w:rsidR="00A82AE4" w:rsidRDefault="00A82AE4" w:rsidP="00544045">
      <w:pPr>
        <w:pStyle w:val="NormalWeb"/>
        <w:shd w:val="clear" w:color="auto" w:fill="FFFFFF"/>
        <w:spacing w:before="0" w:beforeAutospacing="0" w:after="0" w:afterAutospacing="0"/>
        <w:ind w:left="-360"/>
        <w:rPr>
          <w:rFonts w:asciiTheme="minorHAnsi" w:hAnsiTheme="minorHAnsi" w:cstheme="minorHAnsi"/>
        </w:rPr>
      </w:pPr>
    </w:p>
    <w:p w14:paraId="38F19559" w14:textId="1760E7EB" w:rsidR="00A82AE4" w:rsidRDefault="00A07323" w:rsidP="00A45A93">
      <w:pPr>
        <w:pStyle w:val="NormalWeb"/>
        <w:shd w:val="clear" w:color="auto" w:fill="FFFFFF"/>
        <w:spacing w:before="0" w:beforeAutospacing="0" w:after="0" w:afterAutospacing="0"/>
        <w:ind w:left="1530"/>
        <w:rPr>
          <w:rFonts w:asciiTheme="minorHAnsi" w:hAnsiTheme="minorHAnsi" w:cstheme="minorHAnsi"/>
        </w:rPr>
      </w:pPr>
      <w:r>
        <w:rPr>
          <w:rFonts w:asciiTheme="minorHAnsi" w:hAnsiTheme="minorHAnsi" w:cstheme="minorHAnsi"/>
          <w:noProof/>
        </w:rPr>
        <w:drawing>
          <wp:inline distT="0" distB="0" distL="0" distR="0" wp14:anchorId="1CBC28A6" wp14:editId="01920AD9">
            <wp:extent cx="3459192" cy="2079348"/>
            <wp:effectExtent l="19050" t="19050" r="27305"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957" cy="2090027"/>
                    </a:xfrm>
                    <a:prstGeom prst="rect">
                      <a:avLst/>
                    </a:prstGeom>
                    <a:noFill/>
                    <a:ln>
                      <a:solidFill>
                        <a:schemeClr val="bg1">
                          <a:lumMod val="50000"/>
                        </a:schemeClr>
                      </a:solidFill>
                    </a:ln>
                  </pic:spPr>
                </pic:pic>
              </a:graphicData>
            </a:graphic>
          </wp:inline>
        </w:drawing>
      </w:r>
    </w:p>
    <w:p w14:paraId="1E8028CC" w14:textId="77777777" w:rsidR="00A82AE4" w:rsidRDefault="00A82AE4" w:rsidP="00544045">
      <w:pPr>
        <w:pStyle w:val="NormalWeb"/>
        <w:shd w:val="clear" w:color="auto" w:fill="FFFFFF"/>
        <w:spacing w:before="0" w:beforeAutospacing="0" w:after="0" w:afterAutospacing="0"/>
        <w:ind w:left="-360"/>
        <w:rPr>
          <w:rFonts w:asciiTheme="minorHAnsi" w:hAnsiTheme="minorHAnsi" w:cstheme="minorHAnsi"/>
        </w:rPr>
      </w:pPr>
    </w:p>
    <w:p w14:paraId="53646DAF" w14:textId="0EA9ADE0" w:rsidR="004C1FE4" w:rsidRPr="00A07323" w:rsidRDefault="00D22EFD" w:rsidP="00A07323">
      <w:pPr>
        <w:pStyle w:val="NormalWeb"/>
        <w:shd w:val="clear" w:color="auto" w:fill="FFFFFF"/>
        <w:spacing w:before="0" w:beforeAutospacing="0" w:after="0" w:afterAutospacing="0"/>
        <w:ind w:left="900"/>
      </w:pPr>
      <w:r w:rsidRPr="00A07323">
        <w:rPr>
          <w:rFonts w:asciiTheme="minorHAnsi" w:hAnsiTheme="minorHAnsi" w:cstheme="minorHAnsi"/>
          <w:sz w:val="22"/>
          <w:szCs w:val="22"/>
        </w:rPr>
        <w:t>Observations o</w:t>
      </w:r>
      <w:r w:rsidR="00CB6CD4" w:rsidRPr="00A07323">
        <w:rPr>
          <w:rFonts w:asciiTheme="minorHAnsi" w:hAnsiTheme="minorHAnsi" w:cstheme="minorHAnsi"/>
          <w:sz w:val="22"/>
          <w:szCs w:val="22"/>
        </w:rPr>
        <w:t>n</w:t>
      </w:r>
      <w:r w:rsidRPr="00A07323">
        <w:rPr>
          <w:rFonts w:asciiTheme="minorHAnsi" w:hAnsiTheme="minorHAnsi" w:cstheme="minorHAnsi"/>
          <w:sz w:val="22"/>
          <w:szCs w:val="22"/>
        </w:rPr>
        <w:t xml:space="preserve"> the Top Venues grouped by LSI Rank</w:t>
      </w:r>
      <w:r w:rsidRPr="00A07323">
        <w:t>:</w:t>
      </w:r>
    </w:p>
    <w:p w14:paraId="4D90BA6E" w14:textId="77777777" w:rsidR="00B03709" w:rsidRPr="00A07323" w:rsidRDefault="00413756" w:rsidP="00A07323">
      <w:pPr>
        <w:pStyle w:val="NormalWeb"/>
        <w:shd w:val="clear" w:color="auto" w:fill="FFFFFF"/>
        <w:spacing w:before="0" w:beforeAutospacing="0" w:after="0" w:afterAutospacing="0"/>
        <w:ind w:left="900"/>
        <w:rPr>
          <w:rFonts w:ascii="Calibri" w:hAnsi="Calibri" w:cs="Calibri"/>
          <w:sz w:val="20"/>
          <w:szCs w:val="20"/>
        </w:rPr>
      </w:pPr>
      <w:r w:rsidRPr="00A07323">
        <w:rPr>
          <w:rFonts w:ascii="Calibri" w:hAnsi="Calibri" w:cs="Calibri"/>
          <w:sz w:val="20"/>
          <w:szCs w:val="20"/>
        </w:rPr>
        <w:t>Across all Communities, only 2 Venues were in the Top 10 for all 5 Ranked Groups</w:t>
      </w:r>
      <w:r w:rsidR="00B03709" w:rsidRPr="00A07323">
        <w:rPr>
          <w:rFonts w:ascii="Calibri" w:hAnsi="Calibri" w:cs="Calibri"/>
          <w:sz w:val="20"/>
          <w:szCs w:val="20"/>
        </w:rPr>
        <w:t>:</w:t>
      </w:r>
    </w:p>
    <w:p w14:paraId="0B526C32" w14:textId="42766593" w:rsidR="00B03709" w:rsidRPr="00A07323" w:rsidRDefault="00B03709" w:rsidP="0027700D">
      <w:pPr>
        <w:pStyle w:val="NormalWeb"/>
        <w:numPr>
          <w:ilvl w:val="0"/>
          <w:numId w:val="16"/>
        </w:numPr>
        <w:shd w:val="clear" w:color="auto" w:fill="FFFFFF"/>
        <w:spacing w:before="0" w:beforeAutospacing="0" w:after="0" w:afterAutospacing="0"/>
        <w:ind w:left="1170" w:hanging="270"/>
        <w:rPr>
          <w:rFonts w:ascii="Calibri" w:hAnsi="Calibri" w:cs="Calibri"/>
          <w:i/>
          <w:iCs/>
          <w:sz w:val="20"/>
          <w:szCs w:val="20"/>
        </w:rPr>
      </w:pPr>
      <w:r w:rsidRPr="00A07323">
        <w:rPr>
          <w:rFonts w:ascii="Calibri" w:hAnsi="Calibri" w:cs="Calibri"/>
          <w:i/>
          <w:iCs/>
          <w:sz w:val="20"/>
          <w:szCs w:val="20"/>
        </w:rPr>
        <w:t>Pizza places, and Parks each appeared in all 5 groups</w:t>
      </w:r>
    </w:p>
    <w:p w14:paraId="35EC5FA4" w14:textId="217FF7C5" w:rsidR="00413756" w:rsidRPr="00A07323" w:rsidRDefault="00B03709" w:rsidP="00A07323">
      <w:pPr>
        <w:pStyle w:val="NormalWeb"/>
        <w:shd w:val="clear" w:color="auto" w:fill="FFFFFF"/>
        <w:spacing w:before="0" w:beforeAutospacing="0" w:after="0" w:afterAutospacing="0"/>
        <w:ind w:left="900"/>
        <w:rPr>
          <w:rFonts w:ascii="Calibri" w:hAnsi="Calibri" w:cs="Calibri"/>
          <w:sz w:val="20"/>
          <w:szCs w:val="20"/>
        </w:rPr>
      </w:pPr>
      <w:r w:rsidRPr="00A07323">
        <w:rPr>
          <w:rFonts w:ascii="Calibri" w:hAnsi="Calibri" w:cs="Calibri"/>
          <w:sz w:val="20"/>
          <w:szCs w:val="20"/>
        </w:rPr>
        <w:t>Only</w:t>
      </w:r>
      <w:r w:rsidR="00413756" w:rsidRPr="00A07323">
        <w:rPr>
          <w:rFonts w:ascii="Calibri" w:hAnsi="Calibri" w:cs="Calibri"/>
          <w:sz w:val="20"/>
          <w:szCs w:val="20"/>
        </w:rPr>
        <w:t xml:space="preserve"> 1 Venue </w:t>
      </w:r>
      <w:r w:rsidRPr="00A07323">
        <w:rPr>
          <w:rFonts w:ascii="Calibri" w:hAnsi="Calibri" w:cs="Calibri"/>
          <w:sz w:val="20"/>
          <w:szCs w:val="20"/>
        </w:rPr>
        <w:t>was in Top 10 Trending Venues for 4 of 5 LSI Groups:–</w:t>
      </w:r>
    </w:p>
    <w:p w14:paraId="72610701" w14:textId="6BC80AB9" w:rsidR="00B03709" w:rsidRPr="00A07323" w:rsidRDefault="00B03709" w:rsidP="0027700D">
      <w:pPr>
        <w:pStyle w:val="NormalWeb"/>
        <w:numPr>
          <w:ilvl w:val="0"/>
          <w:numId w:val="16"/>
        </w:numPr>
        <w:shd w:val="clear" w:color="auto" w:fill="FFFFFF"/>
        <w:spacing w:before="0" w:beforeAutospacing="0" w:after="0" w:afterAutospacing="0"/>
        <w:ind w:left="1170" w:hanging="270"/>
        <w:rPr>
          <w:rFonts w:ascii="Calibri" w:hAnsi="Calibri" w:cs="Calibri"/>
          <w:i/>
          <w:iCs/>
          <w:sz w:val="20"/>
          <w:szCs w:val="20"/>
        </w:rPr>
      </w:pPr>
      <w:r w:rsidRPr="00A07323">
        <w:rPr>
          <w:rFonts w:ascii="Calibri" w:hAnsi="Calibri" w:cs="Calibri"/>
          <w:i/>
          <w:iCs/>
          <w:sz w:val="20"/>
          <w:szCs w:val="20"/>
        </w:rPr>
        <w:t>Donut Shops</w:t>
      </w:r>
    </w:p>
    <w:p w14:paraId="74504201" w14:textId="3235E69A" w:rsidR="00B03709" w:rsidRPr="00A07323" w:rsidRDefault="00B03709" w:rsidP="00A07323">
      <w:pPr>
        <w:pStyle w:val="NormalWeb"/>
        <w:shd w:val="clear" w:color="auto" w:fill="FFFFFF"/>
        <w:spacing w:before="0" w:beforeAutospacing="0" w:after="0" w:afterAutospacing="0"/>
        <w:ind w:left="900"/>
        <w:rPr>
          <w:rFonts w:ascii="Calibri" w:hAnsi="Calibri" w:cs="Calibri"/>
          <w:sz w:val="20"/>
          <w:szCs w:val="20"/>
        </w:rPr>
      </w:pPr>
      <w:r w:rsidRPr="00A07323">
        <w:rPr>
          <w:rFonts w:ascii="Calibri" w:hAnsi="Calibri" w:cs="Calibri"/>
          <w:sz w:val="20"/>
          <w:szCs w:val="20"/>
        </w:rPr>
        <w:t>Of all 50 Top 10 Trending Venues, 32 were Retail Food related and distributed across all LSI Groups:</w:t>
      </w:r>
    </w:p>
    <w:p w14:paraId="7EE26246" w14:textId="65A9E307" w:rsidR="00B03709" w:rsidRPr="00A07323" w:rsidRDefault="00B03709" w:rsidP="0027700D">
      <w:pPr>
        <w:pStyle w:val="NormalWeb"/>
        <w:numPr>
          <w:ilvl w:val="0"/>
          <w:numId w:val="16"/>
        </w:numPr>
        <w:shd w:val="clear" w:color="auto" w:fill="FFFFFF"/>
        <w:spacing w:before="0" w:beforeAutospacing="0" w:after="0" w:afterAutospacing="0"/>
        <w:ind w:left="1170" w:hanging="270"/>
        <w:rPr>
          <w:rFonts w:ascii="Calibri" w:hAnsi="Calibri" w:cs="Calibri"/>
          <w:i/>
          <w:iCs/>
          <w:sz w:val="20"/>
          <w:szCs w:val="20"/>
        </w:rPr>
      </w:pPr>
      <w:r w:rsidRPr="00A07323">
        <w:rPr>
          <w:rFonts w:ascii="Calibri" w:hAnsi="Calibri" w:cs="Calibri"/>
          <w:i/>
          <w:iCs/>
          <w:sz w:val="20"/>
          <w:szCs w:val="20"/>
        </w:rPr>
        <w:t>Restaurants, Bakeries, etc.</w:t>
      </w:r>
    </w:p>
    <w:p w14:paraId="666E4EF6" w14:textId="41776939" w:rsidR="00551D6F" w:rsidRPr="00A07323" w:rsidRDefault="00551D6F" w:rsidP="0027700D">
      <w:pPr>
        <w:pStyle w:val="NormalWeb"/>
        <w:numPr>
          <w:ilvl w:val="0"/>
          <w:numId w:val="16"/>
        </w:numPr>
        <w:shd w:val="clear" w:color="auto" w:fill="FFFFFF"/>
        <w:spacing w:before="0" w:beforeAutospacing="0" w:after="0" w:afterAutospacing="0"/>
        <w:ind w:left="1170" w:hanging="270"/>
        <w:rPr>
          <w:rFonts w:ascii="Calibri" w:hAnsi="Calibri" w:cs="Calibri"/>
          <w:sz w:val="20"/>
          <w:szCs w:val="20"/>
        </w:rPr>
      </w:pPr>
      <w:r w:rsidRPr="00A07323">
        <w:rPr>
          <w:rFonts w:ascii="Calibri" w:hAnsi="Calibri" w:cs="Calibri"/>
          <w:i/>
          <w:iCs/>
          <w:sz w:val="20"/>
          <w:szCs w:val="20"/>
        </w:rPr>
        <w:t>Bakeries, Coffee Shops, Sandwich Places, and Italian Restaurants each appeared in</w:t>
      </w:r>
      <w:r w:rsidR="00C44775" w:rsidRPr="00A07323">
        <w:rPr>
          <w:rFonts w:ascii="Calibri" w:hAnsi="Calibri" w:cs="Calibri"/>
          <w:i/>
          <w:iCs/>
          <w:sz w:val="20"/>
          <w:szCs w:val="20"/>
        </w:rPr>
        <w:t xml:space="preserve"> </w:t>
      </w:r>
      <w:r w:rsidRPr="00A07323">
        <w:rPr>
          <w:rFonts w:ascii="Calibri" w:hAnsi="Calibri" w:cs="Calibri"/>
          <w:i/>
          <w:iCs/>
          <w:sz w:val="20"/>
          <w:szCs w:val="20"/>
        </w:rPr>
        <w:t>3 groups</w:t>
      </w:r>
    </w:p>
    <w:p w14:paraId="7CBA0FC6" w14:textId="13AE77B1" w:rsidR="00B03709" w:rsidRPr="00A07323" w:rsidRDefault="00B03709" w:rsidP="00A07323">
      <w:pPr>
        <w:pStyle w:val="NormalWeb"/>
        <w:shd w:val="clear" w:color="auto" w:fill="FFFFFF"/>
        <w:spacing w:before="0" w:beforeAutospacing="0" w:after="0" w:afterAutospacing="0"/>
        <w:ind w:left="900"/>
        <w:rPr>
          <w:rFonts w:ascii="Calibri" w:hAnsi="Calibri" w:cs="Calibri"/>
          <w:sz w:val="20"/>
          <w:szCs w:val="20"/>
        </w:rPr>
      </w:pPr>
      <w:r w:rsidRPr="00A07323">
        <w:rPr>
          <w:rFonts w:ascii="Calibri" w:hAnsi="Calibri" w:cs="Calibri"/>
          <w:sz w:val="20"/>
          <w:szCs w:val="20"/>
        </w:rPr>
        <w:t>Of the 50 Top 10 Trending Venues, 13 were non-Retail food Related</w:t>
      </w:r>
    </w:p>
    <w:p w14:paraId="13BBDB3F" w14:textId="1301B03D" w:rsidR="00CB6CD4" w:rsidRDefault="00544045" w:rsidP="005309A3">
      <w:pPr>
        <w:pStyle w:val="NormalWeb"/>
        <w:shd w:val="clear" w:color="auto" w:fill="FFFFFF"/>
        <w:ind w:left="-360"/>
      </w:pPr>
      <w:r>
        <w:t>T</w:t>
      </w:r>
      <w:r w:rsidR="00CB6CD4">
        <w:t>op venues Excluding Re</w:t>
      </w:r>
      <w:r>
        <w:t>staurants</w:t>
      </w:r>
      <w:r w:rsidR="00CB6CD4">
        <w:t xml:space="preserve"> were also aggregated for </w:t>
      </w:r>
      <w:r w:rsidR="00F30483">
        <w:t>Communities</w:t>
      </w:r>
      <w:r w:rsidR="00CB6CD4">
        <w:t xml:space="preserve"> by LSI Rank, as follows: </w:t>
      </w:r>
    </w:p>
    <w:p w14:paraId="5D3440A5" w14:textId="207D31E0" w:rsidR="00CB6CD4" w:rsidRDefault="00CB6CD4" w:rsidP="00F30483">
      <w:pPr>
        <w:pStyle w:val="NormalWeb"/>
        <w:shd w:val="clear" w:color="auto" w:fill="FFFFFF"/>
        <w:ind w:left="-810"/>
      </w:pPr>
      <w:r w:rsidRPr="00CB6CD4">
        <w:rPr>
          <w:noProof/>
        </w:rPr>
        <w:drawing>
          <wp:inline distT="0" distB="0" distL="0" distR="0" wp14:anchorId="272578BF" wp14:editId="6690043E">
            <wp:extent cx="7329916" cy="1345721"/>
            <wp:effectExtent l="19050" t="19050" r="23495"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23247" cy="1362856"/>
                    </a:xfrm>
                    <a:prstGeom prst="rect">
                      <a:avLst/>
                    </a:prstGeom>
                    <a:noFill/>
                    <a:ln w="3175">
                      <a:solidFill>
                        <a:schemeClr val="bg2">
                          <a:lumMod val="50000"/>
                        </a:schemeClr>
                      </a:solidFill>
                    </a:ln>
                  </pic:spPr>
                </pic:pic>
              </a:graphicData>
            </a:graphic>
          </wp:inline>
        </w:drawing>
      </w:r>
    </w:p>
    <w:p w14:paraId="13DF014E" w14:textId="6DD5E275" w:rsidR="00A82AE4" w:rsidRDefault="00A07323" w:rsidP="00A45A93">
      <w:pPr>
        <w:spacing w:after="0"/>
        <w:ind w:left="900" w:firstLine="720"/>
        <w:rPr>
          <w:rFonts w:cstheme="minorHAnsi"/>
          <w:sz w:val="24"/>
          <w:szCs w:val="24"/>
        </w:rPr>
      </w:pPr>
      <w:r>
        <w:rPr>
          <w:rFonts w:cstheme="minorHAnsi"/>
          <w:noProof/>
          <w:sz w:val="24"/>
          <w:szCs w:val="24"/>
        </w:rPr>
        <w:drawing>
          <wp:inline distT="0" distB="0" distL="0" distR="0" wp14:anchorId="11F195AB" wp14:editId="5A79BFD5">
            <wp:extent cx="3571336" cy="2139830"/>
            <wp:effectExtent l="19050" t="19050" r="1016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7826" cy="2149710"/>
                    </a:xfrm>
                    <a:prstGeom prst="rect">
                      <a:avLst/>
                    </a:prstGeom>
                    <a:noFill/>
                    <a:ln>
                      <a:solidFill>
                        <a:schemeClr val="bg1">
                          <a:lumMod val="50000"/>
                        </a:schemeClr>
                      </a:solidFill>
                    </a:ln>
                  </pic:spPr>
                </pic:pic>
              </a:graphicData>
            </a:graphic>
          </wp:inline>
        </w:drawing>
      </w:r>
    </w:p>
    <w:p w14:paraId="247EEB44" w14:textId="77777777" w:rsidR="00A82AE4" w:rsidRDefault="00A82AE4" w:rsidP="00A82AE4">
      <w:pPr>
        <w:spacing w:after="0"/>
        <w:ind w:left="630"/>
        <w:rPr>
          <w:rFonts w:cstheme="minorHAnsi"/>
          <w:sz w:val="24"/>
          <w:szCs w:val="24"/>
        </w:rPr>
      </w:pPr>
    </w:p>
    <w:p w14:paraId="2644EF4B" w14:textId="415D919D" w:rsidR="00D22EFD" w:rsidRPr="00A82AE4" w:rsidRDefault="00CB6CD4" w:rsidP="00A07323">
      <w:pPr>
        <w:spacing w:after="0"/>
        <w:ind w:left="720"/>
        <w:rPr>
          <w:rFonts w:cstheme="minorHAnsi"/>
        </w:rPr>
      </w:pPr>
      <w:r w:rsidRPr="00A82AE4">
        <w:rPr>
          <w:rFonts w:cstheme="minorHAnsi"/>
        </w:rPr>
        <w:t xml:space="preserve">Observations on the Top Venues </w:t>
      </w:r>
      <w:r w:rsidR="00A263FE" w:rsidRPr="00A82AE4">
        <w:rPr>
          <w:rFonts w:cstheme="minorHAnsi"/>
        </w:rPr>
        <w:t>Excluding Re</w:t>
      </w:r>
      <w:r w:rsidR="00544045" w:rsidRPr="00A82AE4">
        <w:rPr>
          <w:rFonts w:cstheme="minorHAnsi"/>
        </w:rPr>
        <w:t>staurants</w:t>
      </w:r>
      <w:r w:rsidR="00A263FE" w:rsidRPr="00A82AE4">
        <w:rPr>
          <w:rFonts w:cstheme="minorHAnsi"/>
        </w:rPr>
        <w:t xml:space="preserve">, </w:t>
      </w:r>
      <w:r w:rsidRPr="00A82AE4">
        <w:rPr>
          <w:rFonts w:cstheme="minorHAnsi"/>
        </w:rPr>
        <w:t>grouped by LSI Rank</w:t>
      </w:r>
      <w:r w:rsidR="00544045" w:rsidRPr="00A82AE4">
        <w:rPr>
          <w:rFonts w:cstheme="minorHAnsi"/>
        </w:rPr>
        <w:t>:</w:t>
      </w:r>
    </w:p>
    <w:p w14:paraId="70076C2C" w14:textId="2D36537D" w:rsidR="00544045" w:rsidRPr="00A82AE4" w:rsidRDefault="00544045" w:rsidP="00A07323">
      <w:pPr>
        <w:spacing w:after="0"/>
        <w:ind w:left="720"/>
        <w:rPr>
          <w:rFonts w:ascii="Calibri" w:hAnsi="Calibri" w:cs="Calibri"/>
          <w:sz w:val="20"/>
          <w:szCs w:val="20"/>
        </w:rPr>
      </w:pPr>
      <w:r w:rsidRPr="00A82AE4">
        <w:rPr>
          <w:rFonts w:ascii="Calibri" w:hAnsi="Calibri" w:cs="Calibri"/>
          <w:sz w:val="20"/>
          <w:szCs w:val="20"/>
        </w:rPr>
        <w:t>Of the 50 Top 10 Trending Venues excluding Restaurants</w:t>
      </w:r>
      <w:r w:rsidR="00F30483" w:rsidRPr="00A82AE4">
        <w:rPr>
          <w:rFonts w:ascii="Calibri" w:hAnsi="Calibri" w:cs="Calibri"/>
          <w:sz w:val="20"/>
          <w:szCs w:val="20"/>
        </w:rPr>
        <w:t>, 4 venues appeared in all 5 LSI Groups at least once:</w:t>
      </w:r>
    </w:p>
    <w:p w14:paraId="182DA34D" w14:textId="07380958" w:rsidR="00F30483" w:rsidRPr="00A82AE4" w:rsidRDefault="00F30483" w:rsidP="0027700D">
      <w:pPr>
        <w:pStyle w:val="ListParagraph"/>
        <w:numPr>
          <w:ilvl w:val="0"/>
          <w:numId w:val="17"/>
        </w:numPr>
        <w:spacing w:after="0"/>
        <w:ind w:left="990" w:hanging="270"/>
        <w:rPr>
          <w:rFonts w:cstheme="minorHAnsi"/>
          <w:i/>
          <w:iCs/>
          <w:sz w:val="20"/>
          <w:szCs w:val="20"/>
        </w:rPr>
      </w:pPr>
      <w:r w:rsidRPr="00A82AE4">
        <w:rPr>
          <w:rFonts w:ascii="Calibri" w:hAnsi="Calibri" w:cs="Calibri"/>
          <w:i/>
          <w:iCs/>
          <w:sz w:val="20"/>
          <w:szCs w:val="20"/>
        </w:rPr>
        <w:t xml:space="preserve">Grocery/Supermarket – 9 </w:t>
      </w:r>
      <w:r w:rsidR="00C44775" w:rsidRPr="00A82AE4">
        <w:rPr>
          <w:rFonts w:ascii="Calibri" w:hAnsi="Calibri" w:cs="Calibri"/>
          <w:i/>
          <w:iCs/>
          <w:sz w:val="20"/>
          <w:szCs w:val="20"/>
        </w:rPr>
        <w:t>appearances</w:t>
      </w:r>
      <w:r w:rsidRPr="00A82AE4">
        <w:rPr>
          <w:rFonts w:ascii="Calibri" w:hAnsi="Calibri" w:cs="Calibri"/>
          <w:i/>
          <w:iCs/>
          <w:sz w:val="20"/>
          <w:szCs w:val="20"/>
        </w:rPr>
        <w:t xml:space="preserve">, Bars – 7 </w:t>
      </w:r>
      <w:r w:rsidR="00C44775" w:rsidRPr="00A82AE4">
        <w:rPr>
          <w:rFonts w:ascii="Calibri" w:hAnsi="Calibri" w:cs="Calibri"/>
          <w:i/>
          <w:iCs/>
          <w:sz w:val="20"/>
          <w:szCs w:val="20"/>
        </w:rPr>
        <w:t>appearances</w:t>
      </w:r>
      <w:r w:rsidRPr="00A82AE4">
        <w:rPr>
          <w:rFonts w:ascii="Calibri" w:hAnsi="Calibri" w:cs="Calibri"/>
          <w:i/>
          <w:iCs/>
          <w:sz w:val="20"/>
          <w:szCs w:val="20"/>
        </w:rPr>
        <w:t>, Coffee Shops and Parks – 5 each</w:t>
      </w:r>
    </w:p>
    <w:p w14:paraId="05F4AC1B" w14:textId="3572986C" w:rsidR="00F30483" w:rsidRPr="00A82AE4" w:rsidRDefault="00F30483" w:rsidP="00A07323">
      <w:pPr>
        <w:spacing w:after="0"/>
        <w:ind w:left="720"/>
        <w:rPr>
          <w:rFonts w:cstheme="minorHAnsi"/>
          <w:sz w:val="20"/>
          <w:szCs w:val="20"/>
        </w:rPr>
      </w:pPr>
      <w:r w:rsidRPr="00A82AE4">
        <w:rPr>
          <w:rFonts w:cstheme="minorHAnsi"/>
          <w:sz w:val="20"/>
          <w:szCs w:val="20"/>
        </w:rPr>
        <w:t>Venues appearing in 4 of 5 LSI groups:</w:t>
      </w:r>
    </w:p>
    <w:p w14:paraId="084E2EA5" w14:textId="7D0FCC4E" w:rsidR="00F30483" w:rsidRPr="00A82AE4" w:rsidRDefault="00F30483" w:rsidP="0027700D">
      <w:pPr>
        <w:pStyle w:val="ListParagraph"/>
        <w:numPr>
          <w:ilvl w:val="0"/>
          <w:numId w:val="17"/>
        </w:numPr>
        <w:spacing w:after="0"/>
        <w:ind w:left="990" w:hanging="270"/>
        <w:rPr>
          <w:rFonts w:cstheme="minorHAnsi"/>
          <w:i/>
          <w:iCs/>
          <w:sz w:val="20"/>
          <w:szCs w:val="20"/>
        </w:rPr>
      </w:pPr>
      <w:r w:rsidRPr="00A82AE4">
        <w:rPr>
          <w:rFonts w:cstheme="minorHAnsi"/>
          <w:i/>
          <w:iCs/>
          <w:sz w:val="20"/>
          <w:szCs w:val="20"/>
        </w:rPr>
        <w:t>Gym/Fitness Centers – 6 appearances, Pharmacy – 4 appearances</w:t>
      </w:r>
    </w:p>
    <w:p w14:paraId="621DBC34" w14:textId="3D46DF07" w:rsidR="00F30483" w:rsidRPr="00A82AE4" w:rsidRDefault="00F30483" w:rsidP="00A07323">
      <w:pPr>
        <w:spacing w:after="0"/>
        <w:ind w:left="720"/>
        <w:rPr>
          <w:rFonts w:cstheme="minorHAnsi"/>
          <w:sz w:val="20"/>
          <w:szCs w:val="20"/>
        </w:rPr>
      </w:pPr>
      <w:r w:rsidRPr="00A82AE4">
        <w:rPr>
          <w:rFonts w:cstheme="minorHAnsi"/>
          <w:sz w:val="20"/>
          <w:szCs w:val="20"/>
        </w:rPr>
        <w:t xml:space="preserve">4 Venues appeared only </w:t>
      </w:r>
      <w:r w:rsidR="00C44775" w:rsidRPr="00A82AE4">
        <w:rPr>
          <w:rFonts w:cstheme="minorHAnsi"/>
          <w:sz w:val="20"/>
          <w:szCs w:val="20"/>
        </w:rPr>
        <w:t xml:space="preserve">within </w:t>
      </w:r>
      <w:r w:rsidRPr="00A82AE4">
        <w:rPr>
          <w:rFonts w:cstheme="minorHAnsi"/>
          <w:sz w:val="20"/>
          <w:szCs w:val="20"/>
        </w:rPr>
        <w:t>the High Satisfaction LSI Group:</w:t>
      </w:r>
    </w:p>
    <w:p w14:paraId="66EB291C" w14:textId="2CE2B6AA" w:rsidR="00F30483" w:rsidRPr="00A82AE4" w:rsidRDefault="00F30483" w:rsidP="0027700D">
      <w:pPr>
        <w:pStyle w:val="ListParagraph"/>
        <w:numPr>
          <w:ilvl w:val="0"/>
          <w:numId w:val="17"/>
        </w:numPr>
        <w:spacing w:after="0"/>
        <w:ind w:left="990" w:hanging="270"/>
        <w:rPr>
          <w:rFonts w:cstheme="minorHAnsi"/>
          <w:i/>
          <w:iCs/>
          <w:sz w:val="20"/>
          <w:szCs w:val="20"/>
        </w:rPr>
      </w:pPr>
      <w:r w:rsidRPr="00A82AE4">
        <w:rPr>
          <w:rFonts w:cstheme="minorHAnsi"/>
          <w:i/>
          <w:iCs/>
          <w:sz w:val="20"/>
          <w:szCs w:val="20"/>
        </w:rPr>
        <w:t>Tennis stadium, Theater, Convenience Store, and Food truck</w:t>
      </w:r>
    </w:p>
    <w:p w14:paraId="1160D671" w14:textId="4B0F6D7D" w:rsidR="00CB6CD4" w:rsidRDefault="00CB6CD4" w:rsidP="00CB6CD4">
      <w:pPr>
        <w:spacing w:after="0"/>
        <w:ind w:left="-360"/>
        <w:rPr>
          <w:rFonts w:cstheme="minorHAnsi"/>
          <w:b/>
          <w:bCs/>
        </w:rPr>
      </w:pPr>
    </w:p>
    <w:p w14:paraId="46419BB9" w14:textId="5820691E" w:rsidR="00253DD2" w:rsidRDefault="00253DD2" w:rsidP="005309A3">
      <w:pPr>
        <w:pStyle w:val="NormalWeb"/>
        <w:numPr>
          <w:ilvl w:val="0"/>
          <w:numId w:val="1"/>
        </w:numPr>
        <w:shd w:val="clear" w:color="auto" w:fill="FFFFFF"/>
        <w:spacing w:before="0" w:beforeAutospacing="0" w:after="0" w:afterAutospacing="0"/>
        <w:ind w:left="-180" w:hanging="540"/>
        <w:rPr>
          <w:rFonts w:asciiTheme="minorHAnsi" w:hAnsiTheme="minorHAnsi" w:cstheme="minorHAnsi"/>
          <w:b/>
          <w:bCs/>
          <w:color w:val="3B3B3B"/>
          <w:sz w:val="28"/>
          <w:szCs w:val="28"/>
        </w:rPr>
      </w:pPr>
      <w:r>
        <w:rPr>
          <w:rFonts w:asciiTheme="minorHAnsi" w:hAnsiTheme="minorHAnsi" w:cstheme="minorHAnsi"/>
          <w:b/>
          <w:bCs/>
          <w:color w:val="3B3B3B"/>
          <w:sz w:val="28"/>
          <w:szCs w:val="28"/>
        </w:rPr>
        <w:t>Conclusion</w:t>
      </w:r>
    </w:p>
    <w:p w14:paraId="4958997A" w14:textId="6704B3B6" w:rsidR="00D22EFD" w:rsidRDefault="00D22EFD" w:rsidP="00D22EFD">
      <w:pPr>
        <w:spacing w:after="0"/>
        <w:ind w:left="-360"/>
      </w:pPr>
    </w:p>
    <w:p w14:paraId="0CCF2FAF" w14:textId="687CD478" w:rsidR="000F2B6E" w:rsidRDefault="00A97A4B" w:rsidP="000F2B6E">
      <w:pPr>
        <w:spacing w:after="0"/>
        <w:ind w:left="-360"/>
        <w:rPr>
          <w:sz w:val="24"/>
          <w:szCs w:val="24"/>
        </w:rPr>
      </w:pPr>
      <w:r w:rsidRPr="00A97A4B">
        <w:rPr>
          <w:sz w:val="24"/>
          <w:szCs w:val="24"/>
        </w:rPr>
        <w:t>The classification analysis</w:t>
      </w:r>
      <w:r w:rsidR="008E30F0">
        <w:rPr>
          <w:sz w:val="24"/>
          <w:szCs w:val="24"/>
        </w:rPr>
        <w:t xml:space="preserve"> </w:t>
      </w:r>
      <w:r w:rsidRPr="00A97A4B">
        <w:rPr>
          <w:sz w:val="24"/>
          <w:szCs w:val="24"/>
        </w:rPr>
        <w:t xml:space="preserve">indicates the mix of Public Venues </w:t>
      </w:r>
      <w:r w:rsidR="00263335">
        <w:rPr>
          <w:sz w:val="24"/>
          <w:szCs w:val="24"/>
        </w:rPr>
        <w:t xml:space="preserve">are differentiated </w:t>
      </w:r>
      <w:r>
        <w:rPr>
          <w:sz w:val="24"/>
          <w:szCs w:val="24"/>
        </w:rPr>
        <w:t xml:space="preserve">between Communities with </w:t>
      </w:r>
      <w:r w:rsidR="008E30F0">
        <w:rPr>
          <w:sz w:val="24"/>
          <w:szCs w:val="24"/>
        </w:rPr>
        <w:t>wide ranges of</w:t>
      </w:r>
      <w:r>
        <w:rPr>
          <w:sz w:val="24"/>
          <w:szCs w:val="24"/>
        </w:rPr>
        <w:t xml:space="preserve"> Life Satisfaction indicators</w:t>
      </w:r>
      <w:r w:rsidR="008E30F0">
        <w:rPr>
          <w:sz w:val="24"/>
          <w:szCs w:val="24"/>
        </w:rPr>
        <w:t>.</w:t>
      </w:r>
      <w:r w:rsidR="00263335">
        <w:rPr>
          <w:sz w:val="24"/>
          <w:szCs w:val="24"/>
        </w:rPr>
        <w:t xml:space="preserve">  </w:t>
      </w:r>
      <w:r>
        <w:rPr>
          <w:sz w:val="24"/>
          <w:szCs w:val="24"/>
        </w:rPr>
        <w:t xml:space="preserve"> </w:t>
      </w:r>
      <w:r w:rsidR="006A5828">
        <w:rPr>
          <w:sz w:val="24"/>
          <w:szCs w:val="24"/>
        </w:rPr>
        <w:t>The degree of differentiation is sufficient to allow accurate prediction of a Community’s LSI range based on their respective public venue mix.</w:t>
      </w:r>
    </w:p>
    <w:p w14:paraId="1F476C60" w14:textId="12156024" w:rsidR="006A5828" w:rsidRDefault="006A5828" w:rsidP="00D22EFD">
      <w:pPr>
        <w:spacing w:after="0"/>
        <w:ind w:left="-360"/>
        <w:rPr>
          <w:sz w:val="24"/>
          <w:szCs w:val="24"/>
        </w:rPr>
      </w:pPr>
    </w:p>
    <w:p w14:paraId="02F24A14" w14:textId="77777777" w:rsidR="00A632D1" w:rsidRDefault="006A5828" w:rsidP="00D22EFD">
      <w:pPr>
        <w:spacing w:after="0"/>
        <w:ind w:left="-360"/>
        <w:rPr>
          <w:sz w:val="24"/>
          <w:szCs w:val="24"/>
        </w:rPr>
      </w:pPr>
      <w:r>
        <w:rPr>
          <w:sz w:val="24"/>
          <w:szCs w:val="24"/>
        </w:rPr>
        <w:t xml:space="preserve">Promoting the concept of the Third Place is key to developing strong and vibrant communities where members have a shared sense of pride, commitment, and well-being.   </w:t>
      </w:r>
    </w:p>
    <w:p w14:paraId="2B88CA4D" w14:textId="77777777" w:rsidR="00A632D1" w:rsidRDefault="00A632D1" w:rsidP="00D22EFD">
      <w:pPr>
        <w:spacing w:after="0"/>
        <w:ind w:left="-360"/>
        <w:rPr>
          <w:sz w:val="24"/>
          <w:szCs w:val="24"/>
        </w:rPr>
      </w:pPr>
    </w:p>
    <w:p w14:paraId="14E9E8E5" w14:textId="2410974A" w:rsidR="005309A3" w:rsidRDefault="006A5828" w:rsidP="00D22EFD">
      <w:pPr>
        <w:spacing w:after="0"/>
        <w:ind w:left="-360"/>
        <w:rPr>
          <w:sz w:val="24"/>
          <w:szCs w:val="24"/>
        </w:rPr>
      </w:pPr>
      <w:r>
        <w:rPr>
          <w:sz w:val="24"/>
          <w:szCs w:val="24"/>
        </w:rPr>
        <w:t xml:space="preserve">Identifying the relationship between </w:t>
      </w:r>
      <w:r w:rsidR="005A70B5">
        <w:rPr>
          <w:sz w:val="24"/>
          <w:szCs w:val="24"/>
        </w:rPr>
        <w:t xml:space="preserve">public </w:t>
      </w:r>
      <w:r>
        <w:rPr>
          <w:sz w:val="24"/>
          <w:szCs w:val="24"/>
        </w:rPr>
        <w:t xml:space="preserve">venues </w:t>
      </w:r>
      <w:r w:rsidR="005A70B5">
        <w:rPr>
          <w:sz w:val="24"/>
          <w:szCs w:val="24"/>
        </w:rPr>
        <w:t xml:space="preserve">as potential Third Places </w:t>
      </w:r>
      <w:r>
        <w:rPr>
          <w:sz w:val="24"/>
          <w:szCs w:val="24"/>
        </w:rPr>
        <w:t xml:space="preserve">and other </w:t>
      </w:r>
      <w:r w:rsidR="005A70B5">
        <w:rPr>
          <w:sz w:val="24"/>
          <w:szCs w:val="24"/>
        </w:rPr>
        <w:t>Life S</w:t>
      </w:r>
      <w:r>
        <w:rPr>
          <w:sz w:val="24"/>
          <w:szCs w:val="24"/>
        </w:rPr>
        <w:t xml:space="preserve">atisfaction </w:t>
      </w:r>
      <w:r w:rsidR="005A70B5">
        <w:rPr>
          <w:sz w:val="24"/>
          <w:szCs w:val="24"/>
        </w:rPr>
        <w:t>I</w:t>
      </w:r>
      <w:r>
        <w:rPr>
          <w:sz w:val="24"/>
          <w:szCs w:val="24"/>
        </w:rPr>
        <w:t xml:space="preserve">ndicators is an important foundational </w:t>
      </w:r>
      <w:r w:rsidR="000F2B6E">
        <w:rPr>
          <w:sz w:val="24"/>
          <w:szCs w:val="24"/>
        </w:rPr>
        <w:t xml:space="preserve">step.  </w:t>
      </w:r>
    </w:p>
    <w:p w14:paraId="05FB87DF" w14:textId="77777777" w:rsidR="005309A3" w:rsidRDefault="005309A3" w:rsidP="005309A3">
      <w:pPr>
        <w:spacing w:after="0"/>
        <w:rPr>
          <w:sz w:val="24"/>
          <w:szCs w:val="24"/>
        </w:rPr>
      </w:pPr>
    </w:p>
    <w:p w14:paraId="31B3F5AE" w14:textId="5FB37032" w:rsidR="005309A3" w:rsidRDefault="005309A3" w:rsidP="005309A3">
      <w:pPr>
        <w:pStyle w:val="ListParagraph"/>
        <w:numPr>
          <w:ilvl w:val="0"/>
          <w:numId w:val="1"/>
        </w:numPr>
        <w:spacing w:after="0"/>
        <w:rPr>
          <w:b/>
          <w:bCs/>
          <w:sz w:val="28"/>
          <w:szCs w:val="28"/>
        </w:rPr>
      </w:pPr>
      <w:r>
        <w:rPr>
          <w:b/>
          <w:bCs/>
          <w:sz w:val="28"/>
          <w:szCs w:val="28"/>
        </w:rPr>
        <w:t>Further</w:t>
      </w:r>
      <w:r w:rsidRPr="005309A3">
        <w:rPr>
          <w:b/>
          <w:bCs/>
          <w:sz w:val="28"/>
          <w:szCs w:val="28"/>
        </w:rPr>
        <w:t xml:space="preserve"> Analysis</w:t>
      </w:r>
    </w:p>
    <w:p w14:paraId="161CA485" w14:textId="63E042FA" w:rsidR="006A5828" w:rsidRDefault="006A5828" w:rsidP="00D22EFD">
      <w:pPr>
        <w:spacing w:after="0"/>
        <w:ind w:left="-360"/>
        <w:rPr>
          <w:sz w:val="24"/>
          <w:szCs w:val="24"/>
        </w:rPr>
      </w:pPr>
    </w:p>
    <w:p w14:paraId="594DFDA1" w14:textId="0ACCB434" w:rsidR="00263335" w:rsidRPr="005309A3" w:rsidRDefault="005309A3" w:rsidP="00D22EFD">
      <w:pPr>
        <w:spacing w:after="0"/>
        <w:ind w:left="-360"/>
        <w:rPr>
          <w:sz w:val="24"/>
          <w:szCs w:val="24"/>
        </w:rPr>
      </w:pPr>
      <w:r w:rsidRPr="005309A3">
        <w:rPr>
          <w:sz w:val="24"/>
          <w:szCs w:val="24"/>
        </w:rPr>
        <w:t>Next steps to utilize this data would be to develop additional insights on key drivers of differentiation of public venues in different Community Districts.  Important questions would be:</w:t>
      </w:r>
    </w:p>
    <w:p w14:paraId="6A29D5C7" w14:textId="733D755E" w:rsidR="005309A3" w:rsidRDefault="005309A3" w:rsidP="00D22EFD">
      <w:pPr>
        <w:spacing w:after="0"/>
        <w:ind w:left="-360"/>
      </w:pPr>
      <w:r>
        <w:tab/>
      </w:r>
      <w:r>
        <w:tab/>
      </w:r>
    </w:p>
    <w:p w14:paraId="17CC9974" w14:textId="25749223" w:rsidR="005309A3" w:rsidRDefault="005309A3" w:rsidP="00D22EFD">
      <w:pPr>
        <w:spacing w:after="0"/>
        <w:ind w:left="-360"/>
      </w:pPr>
      <w:r>
        <w:tab/>
        <w:t>What are the primary differences in Venue mix:  different Venues, frequency of occurrence, or mix</w:t>
      </w:r>
      <w:r w:rsidR="00587F83">
        <w:t>?</w:t>
      </w:r>
    </w:p>
    <w:p w14:paraId="3521196A" w14:textId="77777777" w:rsidR="00587F83" w:rsidRDefault="005309A3" w:rsidP="00D22EFD">
      <w:pPr>
        <w:spacing w:after="0"/>
        <w:ind w:left="-360"/>
      </w:pPr>
      <w:r>
        <w:tab/>
        <w:t>Do</w:t>
      </w:r>
      <w:r w:rsidR="00A82AE4">
        <w:t xml:space="preserve">es the </w:t>
      </w:r>
      <w:r>
        <w:t xml:space="preserve">Venue mix </w:t>
      </w:r>
      <w:r w:rsidR="00A82AE4">
        <w:t>for different LSI indicate desired or undesirable state</w:t>
      </w:r>
      <w:r w:rsidR="00587F83">
        <w:t>s</w:t>
      </w:r>
      <w:r w:rsidR="00A82AE4">
        <w:t>?</w:t>
      </w:r>
    </w:p>
    <w:p w14:paraId="52256844" w14:textId="247B82B5" w:rsidR="005309A3" w:rsidRDefault="00587F83" w:rsidP="00D22EFD">
      <w:pPr>
        <w:spacing w:after="0"/>
        <w:ind w:left="-360"/>
      </w:pPr>
      <w:r>
        <w:tab/>
        <w:t>What are the implications or opportunities for Communities and Policy makers?</w:t>
      </w:r>
      <w:r w:rsidR="005309A3">
        <w:t xml:space="preserve"> </w:t>
      </w:r>
    </w:p>
    <w:p w14:paraId="53716E13" w14:textId="4198A332" w:rsidR="00D22EFD" w:rsidRDefault="00D22EFD" w:rsidP="00D22EFD">
      <w:pPr>
        <w:spacing w:after="0"/>
        <w:ind w:left="-360"/>
      </w:pPr>
    </w:p>
    <w:p w14:paraId="17B99C45" w14:textId="46ACB425" w:rsidR="00D22EFD" w:rsidRDefault="00D22EFD" w:rsidP="00D22EFD">
      <w:pPr>
        <w:spacing w:after="0"/>
        <w:ind w:left="-360"/>
      </w:pPr>
    </w:p>
    <w:p w14:paraId="6A87C84E" w14:textId="761C4282" w:rsidR="00D22EFD" w:rsidRDefault="00D22EFD" w:rsidP="00D22EFD">
      <w:pPr>
        <w:spacing w:after="0"/>
        <w:ind w:left="-360"/>
      </w:pPr>
    </w:p>
    <w:p w14:paraId="35305DD4" w14:textId="1B8C575F" w:rsidR="00D22EFD" w:rsidRDefault="00D22EFD" w:rsidP="00D22EFD">
      <w:pPr>
        <w:spacing w:after="0"/>
        <w:ind w:left="-360"/>
      </w:pPr>
    </w:p>
    <w:p w14:paraId="7200AAAE" w14:textId="1EA0C6E1" w:rsidR="00D22EFD" w:rsidRDefault="00D22EFD" w:rsidP="00D22EFD">
      <w:pPr>
        <w:spacing w:after="0"/>
        <w:ind w:left="-360"/>
      </w:pPr>
    </w:p>
    <w:p w14:paraId="18FA6E59" w14:textId="5A68002E" w:rsidR="00D22EFD" w:rsidRDefault="00D22EFD" w:rsidP="00D22EFD">
      <w:pPr>
        <w:spacing w:after="0"/>
        <w:ind w:left="-360"/>
      </w:pPr>
    </w:p>
    <w:p w14:paraId="62DBD939" w14:textId="27294ADB" w:rsidR="00D22EFD" w:rsidRDefault="00D22EFD" w:rsidP="00D22EFD">
      <w:pPr>
        <w:spacing w:after="0"/>
        <w:ind w:left="-360"/>
      </w:pPr>
    </w:p>
    <w:p w14:paraId="762983A7" w14:textId="31ACA48A" w:rsidR="00D22EFD" w:rsidRDefault="00D22EFD" w:rsidP="00D22EFD">
      <w:pPr>
        <w:spacing w:after="0"/>
        <w:ind w:left="-360"/>
      </w:pPr>
    </w:p>
    <w:p w14:paraId="47311A2C" w14:textId="41C5F43C" w:rsidR="00D22EFD" w:rsidRDefault="00D22EFD" w:rsidP="00D22EFD">
      <w:pPr>
        <w:spacing w:after="0"/>
        <w:ind w:left="-360"/>
      </w:pPr>
    </w:p>
    <w:p w14:paraId="62376B00" w14:textId="0310CA9A" w:rsidR="00D22EFD" w:rsidRDefault="00D22EFD" w:rsidP="00D22EFD">
      <w:pPr>
        <w:spacing w:after="0"/>
        <w:ind w:left="-360"/>
      </w:pPr>
    </w:p>
    <w:p w14:paraId="36392321" w14:textId="490570C6" w:rsidR="00D22EFD" w:rsidRDefault="00D22EFD" w:rsidP="00D22EFD">
      <w:pPr>
        <w:ind w:left="-360"/>
      </w:pPr>
    </w:p>
    <w:p w14:paraId="70C426DB" w14:textId="301391FA" w:rsidR="00D22EFD" w:rsidRDefault="00D22EFD" w:rsidP="00D22EFD">
      <w:pPr>
        <w:ind w:left="-360"/>
      </w:pPr>
    </w:p>
    <w:p w14:paraId="79D3E561" w14:textId="5113B7F8" w:rsidR="00D22EFD" w:rsidRDefault="00D22EFD" w:rsidP="00D22EFD">
      <w:pPr>
        <w:ind w:left="-360"/>
      </w:pPr>
    </w:p>
    <w:p w14:paraId="7C857723" w14:textId="77777777" w:rsidR="00D22EFD" w:rsidRDefault="00D22EFD" w:rsidP="00D22EFD">
      <w:pPr>
        <w:ind w:left="-360"/>
      </w:pPr>
    </w:p>
    <w:sectPr w:rsidR="00D22EFD" w:rsidSect="00B37BED">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38C"/>
    <w:multiLevelType w:val="hybridMultilevel"/>
    <w:tmpl w:val="CD28F670"/>
    <w:lvl w:ilvl="0" w:tplc="5F8254D0">
      <w:start w:val="1"/>
      <w:numFmt w:val="bullet"/>
      <w:lvlText w:val="‒"/>
      <w:lvlJc w:val="left"/>
      <w:pPr>
        <w:ind w:left="540" w:hanging="360"/>
      </w:pPr>
      <w:rPr>
        <w:rFonts w:ascii="Calibri Light" w:hAnsi="Calibri Light"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8B716DF"/>
    <w:multiLevelType w:val="hybridMultilevel"/>
    <w:tmpl w:val="2D382460"/>
    <w:lvl w:ilvl="0" w:tplc="5F8254D0">
      <w:start w:val="1"/>
      <w:numFmt w:val="bullet"/>
      <w:lvlText w:val="‒"/>
      <w:lvlJc w:val="left"/>
      <w:pPr>
        <w:ind w:left="720" w:hanging="360"/>
      </w:pPr>
      <w:rPr>
        <w:rFonts w:ascii="Calibri Light" w:hAnsi="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A75FD"/>
    <w:multiLevelType w:val="hybridMultilevel"/>
    <w:tmpl w:val="7318BB82"/>
    <w:lvl w:ilvl="0" w:tplc="5F8254D0">
      <w:start w:val="1"/>
      <w:numFmt w:val="bullet"/>
      <w:lvlText w:val="‒"/>
      <w:lvlJc w:val="left"/>
      <w:pPr>
        <w:ind w:left="720" w:hanging="360"/>
      </w:pPr>
      <w:rPr>
        <w:rFonts w:ascii="Calibri Light" w:hAnsi="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261DF"/>
    <w:multiLevelType w:val="hybridMultilevel"/>
    <w:tmpl w:val="D12C3A3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493A9A"/>
    <w:multiLevelType w:val="hybridMultilevel"/>
    <w:tmpl w:val="B14AF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DE63D0"/>
    <w:multiLevelType w:val="hybridMultilevel"/>
    <w:tmpl w:val="D2628F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328EB"/>
    <w:multiLevelType w:val="hybridMultilevel"/>
    <w:tmpl w:val="6CB4A31A"/>
    <w:lvl w:ilvl="0" w:tplc="4DDA364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963B0"/>
    <w:multiLevelType w:val="hybridMultilevel"/>
    <w:tmpl w:val="36A2610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69562D"/>
    <w:multiLevelType w:val="hybridMultilevel"/>
    <w:tmpl w:val="9014F904"/>
    <w:lvl w:ilvl="0" w:tplc="04090013">
      <w:start w:val="1"/>
      <w:numFmt w:val="upperRoman"/>
      <w:lvlText w:val="%1."/>
      <w:lvlJc w:val="righ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53A80CE0"/>
    <w:multiLevelType w:val="hybridMultilevel"/>
    <w:tmpl w:val="57DAAA46"/>
    <w:lvl w:ilvl="0" w:tplc="5F8254D0">
      <w:start w:val="1"/>
      <w:numFmt w:val="bullet"/>
      <w:lvlText w:val="‒"/>
      <w:lvlJc w:val="left"/>
      <w:pPr>
        <w:ind w:left="540" w:hanging="360"/>
      </w:pPr>
      <w:rPr>
        <w:rFonts w:ascii="Calibri Light" w:hAnsi="Calibri Light"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58B14364"/>
    <w:multiLevelType w:val="hybridMultilevel"/>
    <w:tmpl w:val="0F020E72"/>
    <w:lvl w:ilvl="0" w:tplc="5F8254D0">
      <w:start w:val="1"/>
      <w:numFmt w:val="bullet"/>
      <w:lvlText w:val="‒"/>
      <w:lvlJc w:val="left"/>
      <w:pPr>
        <w:ind w:left="1080" w:hanging="360"/>
      </w:pPr>
      <w:rPr>
        <w:rFonts w:ascii="Calibri Light" w:hAnsi="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4E5237"/>
    <w:multiLevelType w:val="hybridMultilevel"/>
    <w:tmpl w:val="A492E01C"/>
    <w:lvl w:ilvl="0" w:tplc="04090013">
      <w:start w:val="1"/>
      <w:numFmt w:val="upperRoman"/>
      <w:lvlText w:val="%1."/>
      <w:lvlJc w:val="righ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5ECC0724"/>
    <w:multiLevelType w:val="hybridMultilevel"/>
    <w:tmpl w:val="C8364A9C"/>
    <w:lvl w:ilvl="0" w:tplc="5F8254D0">
      <w:start w:val="1"/>
      <w:numFmt w:val="bullet"/>
      <w:lvlText w:val="‒"/>
      <w:lvlJc w:val="left"/>
      <w:pPr>
        <w:ind w:left="1440" w:hanging="360"/>
      </w:pPr>
      <w:rPr>
        <w:rFonts w:ascii="Calibri Light" w:hAnsi="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872341"/>
    <w:multiLevelType w:val="hybridMultilevel"/>
    <w:tmpl w:val="855A7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C167F3"/>
    <w:multiLevelType w:val="hybridMultilevel"/>
    <w:tmpl w:val="12E08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9D861EF"/>
    <w:multiLevelType w:val="hybridMultilevel"/>
    <w:tmpl w:val="269C872C"/>
    <w:lvl w:ilvl="0" w:tplc="9AD426DC">
      <w:start w:val="1"/>
      <w:numFmt w:val="upperRoman"/>
      <w:lvlText w:val="%1."/>
      <w:lvlJc w:val="left"/>
      <w:pPr>
        <w:ind w:left="0" w:hanging="72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6AB97A79"/>
    <w:multiLevelType w:val="hybridMultilevel"/>
    <w:tmpl w:val="09626024"/>
    <w:lvl w:ilvl="0" w:tplc="5F8254D0">
      <w:start w:val="1"/>
      <w:numFmt w:val="bullet"/>
      <w:lvlText w:val="‒"/>
      <w:lvlJc w:val="left"/>
      <w:pPr>
        <w:ind w:left="540" w:hanging="360"/>
      </w:pPr>
      <w:rPr>
        <w:rFonts w:ascii="Calibri Light" w:hAnsi="Calibri Light"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73E3271D"/>
    <w:multiLevelType w:val="hybridMultilevel"/>
    <w:tmpl w:val="77020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6B7594"/>
    <w:multiLevelType w:val="hybridMultilevel"/>
    <w:tmpl w:val="FB1E7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13"/>
  </w:num>
  <w:num w:numId="4">
    <w:abstractNumId w:val="17"/>
  </w:num>
  <w:num w:numId="5">
    <w:abstractNumId w:val="12"/>
  </w:num>
  <w:num w:numId="6">
    <w:abstractNumId w:val="10"/>
  </w:num>
  <w:num w:numId="7">
    <w:abstractNumId w:val="1"/>
  </w:num>
  <w:num w:numId="8">
    <w:abstractNumId w:val="18"/>
  </w:num>
  <w:num w:numId="9">
    <w:abstractNumId w:val="14"/>
  </w:num>
  <w:num w:numId="10">
    <w:abstractNumId w:val="5"/>
  </w:num>
  <w:num w:numId="11">
    <w:abstractNumId w:val="8"/>
  </w:num>
  <w:num w:numId="12">
    <w:abstractNumId w:val="2"/>
  </w:num>
  <w:num w:numId="13">
    <w:abstractNumId w:val="6"/>
  </w:num>
  <w:num w:numId="14">
    <w:abstractNumId w:val="11"/>
  </w:num>
  <w:num w:numId="15">
    <w:abstractNumId w:val="9"/>
  </w:num>
  <w:num w:numId="16">
    <w:abstractNumId w:val="16"/>
  </w:num>
  <w:num w:numId="17">
    <w:abstractNumId w:val="0"/>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71"/>
    <w:rsid w:val="000031AF"/>
    <w:rsid w:val="000B4C5E"/>
    <w:rsid w:val="000C265C"/>
    <w:rsid w:val="000C7B49"/>
    <w:rsid w:val="000F2B6E"/>
    <w:rsid w:val="0011016A"/>
    <w:rsid w:val="00117733"/>
    <w:rsid w:val="001A18CD"/>
    <w:rsid w:val="00225279"/>
    <w:rsid w:val="00253DD2"/>
    <w:rsid w:val="00263335"/>
    <w:rsid w:val="00270DAB"/>
    <w:rsid w:val="0027700D"/>
    <w:rsid w:val="002D3B22"/>
    <w:rsid w:val="00321498"/>
    <w:rsid w:val="00342A48"/>
    <w:rsid w:val="003F1788"/>
    <w:rsid w:val="00413756"/>
    <w:rsid w:val="00453948"/>
    <w:rsid w:val="00454F59"/>
    <w:rsid w:val="004805A3"/>
    <w:rsid w:val="0049339A"/>
    <w:rsid w:val="004C198B"/>
    <w:rsid w:val="004C1FE4"/>
    <w:rsid w:val="005309A3"/>
    <w:rsid w:val="00544045"/>
    <w:rsid w:val="00551D6F"/>
    <w:rsid w:val="00587F83"/>
    <w:rsid w:val="005A70B5"/>
    <w:rsid w:val="005E4151"/>
    <w:rsid w:val="0067370E"/>
    <w:rsid w:val="006A5828"/>
    <w:rsid w:val="006C3CD7"/>
    <w:rsid w:val="00781466"/>
    <w:rsid w:val="007B20FD"/>
    <w:rsid w:val="00803353"/>
    <w:rsid w:val="008D0F94"/>
    <w:rsid w:val="008E30F0"/>
    <w:rsid w:val="009349DD"/>
    <w:rsid w:val="00A06610"/>
    <w:rsid w:val="00A07323"/>
    <w:rsid w:val="00A263FE"/>
    <w:rsid w:val="00A45A93"/>
    <w:rsid w:val="00A60349"/>
    <w:rsid w:val="00A632D1"/>
    <w:rsid w:val="00A82AE4"/>
    <w:rsid w:val="00A902DC"/>
    <w:rsid w:val="00A97A4B"/>
    <w:rsid w:val="00AA1B21"/>
    <w:rsid w:val="00B03709"/>
    <w:rsid w:val="00B03D54"/>
    <w:rsid w:val="00B178C7"/>
    <w:rsid w:val="00B37BED"/>
    <w:rsid w:val="00BC6308"/>
    <w:rsid w:val="00C31E8C"/>
    <w:rsid w:val="00C44775"/>
    <w:rsid w:val="00CB6CD4"/>
    <w:rsid w:val="00D22EFD"/>
    <w:rsid w:val="00D41371"/>
    <w:rsid w:val="00D41E1D"/>
    <w:rsid w:val="00D867CA"/>
    <w:rsid w:val="00DE0548"/>
    <w:rsid w:val="00E34A91"/>
    <w:rsid w:val="00EB240D"/>
    <w:rsid w:val="00F30483"/>
    <w:rsid w:val="00F80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C478"/>
  <w15:chartTrackingRefBased/>
  <w15:docId w15:val="{0144B124-9421-4F14-B464-07D7C605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371"/>
    <w:pPr>
      <w:spacing w:after="12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371"/>
    <w:pPr>
      <w:ind w:left="720"/>
      <w:contextualSpacing/>
    </w:pPr>
  </w:style>
  <w:style w:type="paragraph" w:styleId="NormalWeb">
    <w:name w:val="Normal (Web)"/>
    <w:basedOn w:val="Normal"/>
    <w:uiPriority w:val="99"/>
    <w:unhideWhenUsed/>
    <w:rsid w:val="00D413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86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D7835-238B-4F10-B51E-E9354BCDC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11</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Mark L</dc:creator>
  <cp:keywords/>
  <dc:description/>
  <cp:lastModifiedBy>Porter, Mark L</cp:lastModifiedBy>
  <cp:revision>20</cp:revision>
  <dcterms:created xsi:type="dcterms:W3CDTF">2020-06-23T13:04:00Z</dcterms:created>
  <dcterms:modified xsi:type="dcterms:W3CDTF">2020-06-30T02:00:00Z</dcterms:modified>
</cp:coreProperties>
</file>