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98" w:lineRule="auto" w:before="76"/>
        <w:ind w:left="985" w:right="985" w:hanging="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UNIVERSIDAD NACIONAL FEDERICO VILLARREAL FACULTAD DE INGENIERÍA INDUSTRIAL Y DE SISTEMAS ESCUELA PROFESIONAL DE INGENIERÍA DE SISTEMAS</w:t>
      </w:r>
    </w:p>
    <w:p>
      <w:pPr>
        <w:pStyle w:val="BodyText"/>
        <w:spacing w:before="0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3237229</wp:posOffset>
            </wp:positionH>
            <wp:positionV relativeFrom="paragraph">
              <wp:posOffset>145704</wp:posOffset>
            </wp:positionV>
            <wp:extent cx="1089657" cy="286283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57" cy="2862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5"/>
        <w:ind w:left="2037" w:right="2035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CURSO:</w:t>
      </w:r>
    </w:p>
    <w:p>
      <w:pPr>
        <w:spacing w:before="180"/>
        <w:ind w:left="2037" w:right="2035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Taller de Base de Datos</w:t>
      </w:r>
    </w:p>
    <w:p>
      <w:pPr>
        <w:spacing w:before="182"/>
        <w:ind w:left="2037" w:right="2037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DOCENTE:</w:t>
      </w:r>
    </w:p>
    <w:p>
      <w:pPr>
        <w:spacing w:before="184"/>
        <w:ind w:left="2037" w:right="2038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Ing. Hernán Oswaldo Villafuerte Barreto</w:t>
      </w:r>
    </w:p>
    <w:p>
      <w:pPr>
        <w:spacing w:before="184"/>
        <w:ind w:left="2037" w:right="2037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Estudiante:</w:t>
      </w:r>
    </w:p>
    <w:p>
      <w:pPr>
        <w:spacing w:line="398" w:lineRule="auto" w:before="182"/>
        <w:ind w:left="2783" w:right="2781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Rivero Dextre Cristhian Roberto Código:</w:t>
      </w:r>
    </w:p>
    <w:p>
      <w:pPr>
        <w:pStyle w:val="ListParagraph"/>
        <w:numPr>
          <w:ilvl w:val="0"/>
          <w:numId w:val="1"/>
        </w:numPr>
        <w:tabs>
          <w:tab w:pos="3798" w:val="left" w:leader="none"/>
        </w:tabs>
        <w:spacing w:line="240" w:lineRule="auto" w:before="1" w:after="0"/>
        <w:ind w:left="3797" w:right="0" w:hanging="3797"/>
        <w:jc w:val="left"/>
        <w:rPr>
          <w:sz w:val="24"/>
        </w:rPr>
      </w:pPr>
      <w:r>
        <w:rPr>
          <w:sz w:val="24"/>
        </w:rPr>
        <w:t>2018017224</w:t>
      </w:r>
    </w:p>
    <w:p>
      <w:pPr>
        <w:spacing w:before="182"/>
        <w:ind w:left="2037" w:right="2036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TEMA:</w:t>
      </w:r>
    </w:p>
    <w:p>
      <w:pPr>
        <w:spacing w:before="182"/>
        <w:ind w:left="2037" w:right="2037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Resumen de lo Aprendido en el Curso</w:t>
      </w:r>
    </w:p>
    <w:p>
      <w:pPr>
        <w:pStyle w:val="BodyText"/>
        <w:ind w:left="0"/>
        <w:rPr>
          <w:rFonts w:ascii="Times New Roman"/>
          <w:b/>
          <w:sz w:val="27"/>
        </w:rPr>
      </w:pPr>
    </w:p>
    <w:p>
      <w:pPr>
        <w:spacing w:before="0"/>
        <w:ind w:left="2037" w:right="2038" w:firstLine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SECCIÓN</w:t>
      </w:r>
    </w:p>
    <w:p>
      <w:pPr>
        <w:spacing w:before="183"/>
        <w:ind w:left="2037" w:right="2037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“A”</w:t>
      </w:r>
    </w:p>
    <w:p>
      <w:pPr>
        <w:spacing w:line="396" w:lineRule="auto" w:before="182"/>
        <w:ind w:left="3580" w:right="3578" w:firstLine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LIMA – </w:t>
      </w:r>
      <w:r>
        <w:rPr>
          <w:rFonts w:ascii="Times New Roman" w:hAnsi="Times New Roman"/>
          <w:b/>
          <w:spacing w:val="-5"/>
          <w:sz w:val="24"/>
        </w:rPr>
        <w:t>PERÚ </w:t>
      </w:r>
      <w:r>
        <w:rPr>
          <w:rFonts w:ascii="Times New Roman" w:hAnsi="Times New Roman"/>
          <w:b/>
          <w:sz w:val="24"/>
        </w:rPr>
        <w:t>2021</w:t>
      </w:r>
    </w:p>
    <w:p>
      <w:pPr>
        <w:spacing w:after="0" w:line="396" w:lineRule="auto"/>
        <w:jc w:val="center"/>
        <w:rPr>
          <w:rFonts w:ascii="Times New Roman" w:hAnsi="Times New Roman"/>
          <w:sz w:val="24"/>
        </w:rPr>
        <w:sectPr>
          <w:type w:val="continuous"/>
          <w:pgSz w:w="11910" w:h="16840"/>
          <w:pgMar w:top="1320" w:bottom="280" w:left="1600" w:right="1600"/>
        </w:sectPr>
      </w:pPr>
    </w:p>
    <w:p>
      <w:pPr>
        <w:pStyle w:val="Heading1"/>
      </w:pPr>
      <w:r>
        <w:rPr/>
        <w:t>UNIDAD 1</w:t>
      </w:r>
    </w:p>
    <w:p>
      <w:pPr>
        <w:pStyle w:val="BodyText"/>
        <w:spacing w:before="160"/>
        <w:ind w:right="363"/>
      </w:pPr>
      <w:r>
        <w:rPr/>
        <w:t>Hice un repaso general de todo lo que se vio en ciclos anteriores acerca del código Query, se hizo comandos de manipulación de datos: DELETE, INSERT, SELECT, TRUNCATE, UPDATE junto con las consultas de agrupación.</w:t>
      </w:r>
    </w:p>
    <w:p>
      <w:pPr>
        <w:pStyle w:val="Heading1"/>
        <w:spacing w:before="161"/>
      </w:pPr>
      <w:r>
        <w:rPr/>
        <w:t>UNIDAD 2</w:t>
      </w:r>
    </w:p>
    <w:p>
      <w:pPr>
        <w:pStyle w:val="BodyText"/>
        <w:spacing w:before="160"/>
        <w:ind w:right="348"/>
      </w:pPr>
      <w:r>
        <w:rPr/>
        <w:t>Se realizó un repaso acerca de programación con procedimientos almacenados, estos agrupan instrucciones SQL y cualquier lógica asociada necesaria para llevar a cabo una tarea Y también se hizo una introducción a los triggers que son reglas predefinidas que se asocian a una tabla, estas reglas se aplican a una base de datos cuando se realizan determinadas operaciones como por ejemplo, añadir, actualizar o eliminar , los triggers nos ayudan a mejorar la gestión en la base de datos ya que las operaciones se hacen de forma automática, esto minimiza los errores y sincroniza la información existente.</w:t>
      </w:r>
    </w:p>
    <w:p>
      <w:pPr>
        <w:pStyle w:val="Heading1"/>
        <w:spacing w:before="162"/>
      </w:pPr>
      <w:r>
        <w:rPr/>
        <w:t>UNIDAD 3</w:t>
      </w:r>
    </w:p>
    <w:p>
      <w:pPr>
        <w:pStyle w:val="BodyText"/>
        <w:spacing w:before="159"/>
        <w:ind w:right="88"/>
      </w:pPr>
      <w:r>
        <w:rPr/>
        <w:t>En esta unidad hicimos un proyecto por grupos en mi caso fue el de una farmacia en donde utilizamos lo aprendido en la unidad 1 y 2, aparte se utilizaren funciones definidas por el usuario y transacciones begin trans, commit , rollback.</w:t>
      </w:r>
    </w:p>
    <w:p>
      <w:pPr>
        <w:pStyle w:val="Heading1"/>
        <w:spacing w:before="162"/>
      </w:pPr>
      <w:r>
        <w:rPr/>
        <w:t>UNIDAD 4</w:t>
      </w:r>
    </w:p>
    <w:p>
      <w:pPr>
        <w:pStyle w:val="BodyText"/>
        <w:spacing w:before="159"/>
        <w:ind w:right="185"/>
      </w:pPr>
      <w:r>
        <w:rPr/>
        <w:t>En la unidad 4 aprendimos lo que es un datawarehouse o almacén de datos, en donde vimos sus partes y aplicamos lo que es el modelamiento dimensional para la creación de un datawarehouse propio en mi caso fue un ecommerce, con sus respectivas fuentes, creación de la tabla staging o de transición , el proceso de ETL para extraer, transformar y cargar la datawarehouse de una forma mucho más dinámica para así aplicar calidad de datos y aplicar minería de datos trasladando toda la información en un cubo dimensional para así luego ser visualizado diferentes informes o modelos gráficos para extraer el conocimiento que es lo que se busca desde el inicio.</w:t>
      </w:r>
    </w:p>
    <w:sectPr>
      <w:pgSz w:w="11910" w:h="16840"/>
      <w:pgMar w:top="138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797" w:hanging="86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4290" w:hanging="86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4781" w:hanging="86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5271" w:hanging="86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762" w:hanging="86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253" w:hanging="86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743" w:hanging="86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234" w:hanging="86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725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s-ES" w:bidi="es-ES"/>
    </w:rPr>
  </w:style>
  <w:style w:styleId="BodyText" w:type="paragraph">
    <w:name w:val="Body Text"/>
    <w:basedOn w:val="Normal"/>
    <w:uiPriority w:val="1"/>
    <w:qFormat/>
    <w:pPr>
      <w:spacing w:before="6"/>
      <w:ind w:left="102"/>
    </w:pPr>
    <w:rPr>
      <w:rFonts w:ascii="Calibri" w:hAnsi="Calibri" w:eastAsia="Calibri" w:cs="Calibri"/>
      <w:sz w:val="31"/>
      <w:szCs w:val="31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17"/>
      <w:ind w:left="102"/>
      <w:outlineLvl w:val="1"/>
    </w:pPr>
    <w:rPr>
      <w:rFonts w:ascii="Calibri" w:hAnsi="Calibri" w:eastAsia="Calibri" w:cs="Calibri"/>
      <w:b/>
      <w:bCs/>
      <w:sz w:val="31"/>
      <w:szCs w:val="31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spacing w:before="1"/>
      <w:ind w:left="3797" w:hanging="3797"/>
    </w:pPr>
    <w:rPr>
      <w:rFonts w:ascii="Times New Roman" w:hAnsi="Times New Roman" w:eastAsia="Times New Roman" w:cs="Times New Roman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 Roberto Rivero Dextre</dc:creator>
  <dcterms:created xsi:type="dcterms:W3CDTF">2021-11-27T02:33:26Z</dcterms:created>
  <dcterms:modified xsi:type="dcterms:W3CDTF">2021-11-27T02:33:26Z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2021-11-27T00:00:00Z</vt:filetime>
  </property>
</Properties>
</file>