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1D0" w:rsidRDefault="00136402">
      <w:proofErr w:type="spellStart"/>
      <w:r>
        <w:rPr>
          <w:sz w:val="27"/>
          <w:szCs w:val="27"/>
        </w:rPr>
        <w:t>LoRaMac</w:t>
      </w:r>
      <w:proofErr w:type="spellEnd"/>
      <w:r>
        <w:rPr>
          <w:sz w:val="27"/>
          <w:szCs w:val="27"/>
        </w:rPr>
        <w:t>-node-master</w:t>
      </w:r>
      <w:r>
        <w:rPr>
          <w:sz w:val="27"/>
          <w:szCs w:val="27"/>
        </w:rPr>
        <w:t>解压之后的代码目录如下：</w:t>
      </w:r>
      <w:r>
        <w:rPr>
          <w:sz w:val="27"/>
          <w:szCs w:val="27"/>
        </w:rPr>
        <w:br/>
      </w:r>
      <w:r>
        <w:rPr>
          <w:sz w:val="27"/>
          <w:szCs w:val="27"/>
        </w:rPr>
        <w:br/>
      </w:r>
      <w:r>
        <w:rPr>
          <w:noProof/>
          <w:sz w:val="27"/>
          <w:szCs w:val="27"/>
        </w:rPr>
        <w:drawing>
          <wp:inline distT="0" distB="0" distL="0" distR="0">
            <wp:extent cx="6438900" cy="1933575"/>
            <wp:effectExtent l="0" t="0" r="0" b="9525"/>
            <wp:docPr id="5" name="图片 5" descr="http://www.stmcu.org/module/forum/data/attachment/forum/201705/20/111604zmyzxkrdnkvndx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011" descr="http://www.stmcu.org/module/forum/data/attachment/forum/201705/20/111604zmyzxkrdnkvndxm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7"/>
          <w:szCs w:val="27"/>
        </w:rPr>
        <w:br/>
      </w:r>
      <w:r>
        <w:rPr>
          <w:sz w:val="27"/>
          <w:szCs w:val="27"/>
        </w:rPr>
        <w:t>可以看到支持两种</w:t>
      </w:r>
      <w:r>
        <w:rPr>
          <w:sz w:val="27"/>
          <w:szCs w:val="27"/>
        </w:rPr>
        <w:t>IDE</w:t>
      </w:r>
      <w:r>
        <w:rPr>
          <w:sz w:val="27"/>
          <w:szCs w:val="27"/>
        </w:rPr>
        <w:t>，</w:t>
      </w:r>
      <w:proofErr w:type="spellStart"/>
      <w:r>
        <w:rPr>
          <w:sz w:val="27"/>
          <w:szCs w:val="27"/>
        </w:rPr>
        <w:t>Keil</w:t>
      </w:r>
      <w:proofErr w:type="spellEnd"/>
      <w:r>
        <w:rPr>
          <w:sz w:val="27"/>
          <w:szCs w:val="27"/>
        </w:rPr>
        <w:t>和</w:t>
      </w:r>
      <w:proofErr w:type="spellStart"/>
      <w:r>
        <w:rPr>
          <w:sz w:val="27"/>
          <w:szCs w:val="27"/>
        </w:rPr>
        <w:t>coIDE</w:t>
      </w:r>
      <w:proofErr w:type="spellEnd"/>
      <w:r>
        <w:rPr>
          <w:sz w:val="27"/>
          <w:szCs w:val="27"/>
        </w:rPr>
        <w:t>；</w:t>
      </w:r>
      <w:r>
        <w:rPr>
          <w:sz w:val="27"/>
          <w:szCs w:val="27"/>
        </w:rPr>
        <w:br/>
      </w:r>
      <w:r>
        <w:rPr>
          <w:sz w:val="27"/>
          <w:szCs w:val="27"/>
        </w:rPr>
        <w:br/>
      </w:r>
      <w:r>
        <w:rPr>
          <w:sz w:val="27"/>
          <w:szCs w:val="27"/>
        </w:rPr>
        <w:br/>
      </w:r>
      <w:r>
        <w:rPr>
          <w:noProof/>
          <w:sz w:val="27"/>
          <w:szCs w:val="27"/>
        </w:rPr>
        <w:drawing>
          <wp:inline distT="0" distB="0" distL="0" distR="0">
            <wp:extent cx="6438900" cy="3076575"/>
            <wp:effectExtent l="0" t="0" r="0" b="9525"/>
            <wp:docPr id="4" name="图片 4" descr="http://www.stmcu.org/module/forum/data/attachment/forum/201705/20/111611a3xmem79af5mhu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012" descr="http://www.stmcu.org/module/forum/data/attachment/forum/201705/20/111611a3xmem79af5mhuo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7"/>
          <w:szCs w:val="27"/>
        </w:rPr>
        <w:br/>
      </w:r>
      <w:r>
        <w:rPr>
          <w:sz w:val="27"/>
          <w:szCs w:val="27"/>
        </w:rPr>
        <w:t>打开</w:t>
      </w:r>
      <w:proofErr w:type="spellStart"/>
      <w:r>
        <w:rPr>
          <w:sz w:val="27"/>
          <w:szCs w:val="27"/>
        </w:rPr>
        <w:t>Keil</w:t>
      </w:r>
      <w:proofErr w:type="spellEnd"/>
      <w:r>
        <w:rPr>
          <w:sz w:val="27"/>
          <w:szCs w:val="27"/>
        </w:rPr>
        <w:t>目录可以看到里面包含</w:t>
      </w:r>
      <w:r>
        <w:rPr>
          <w:sz w:val="27"/>
          <w:szCs w:val="27"/>
        </w:rPr>
        <w:t>5</w:t>
      </w:r>
      <w:r>
        <w:rPr>
          <w:sz w:val="27"/>
          <w:szCs w:val="27"/>
        </w:rPr>
        <w:t>种不同的应用，其实就是传感器不一样。</w:t>
      </w:r>
      <w:r>
        <w:rPr>
          <w:sz w:val="27"/>
          <w:szCs w:val="27"/>
        </w:rPr>
        <w:br/>
      </w:r>
      <w:r>
        <w:rPr>
          <w:sz w:val="27"/>
          <w:szCs w:val="27"/>
        </w:rPr>
        <w:br/>
      </w:r>
      <w:r>
        <w:rPr>
          <w:sz w:val="27"/>
          <w:szCs w:val="27"/>
        </w:rPr>
        <w:br/>
      </w:r>
      <w:r>
        <w:rPr>
          <w:noProof/>
          <w:sz w:val="27"/>
          <w:szCs w:val="27"/>
        </w:rPr>
        <w:lastRenderedPageBreak/>
        <w:drawing>
          <wp:inline distT="0" distB="0" distL="0" distR="0">
            <wp:extent cx="6667500" cy="2962275"/>
            <wp:effectExtent l="0" t="0" r="0" b="9525"/>
            <wp:docPr id="3" name="图片 3" descr="http://www.stmcu.org/module/forum/data/attachment/forum/201705/20/111620w5w1wvnzv31csy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013" descr="http://www.stmcu.org/module/forum/data/attachment/forum/201705/20/111620w5w1wvnzv31csyw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7"/>
          <w:szCs w:val="27"/>
        </w:rPr>
        <w:br/>
      </w:r>
      <w:r>
        <w:rPr>
          <w:sz w:val="27"/>
          <w:szCs w:val="27"/>
        </w:rPr>
        <w:t>我们随便打开一种，以</w:t>
      </w:r>
      <w:proofErr w:type="spellStart"/>
      <w:r>
        <w:rPr>
          <w:sz w:val="27"/>
          <w:szCs w:val="27"/>
        </w:rPr>
        <w:t>SensorNode</w:t>
      </w:r>
      <w:proofErr w:type="spellEnd"/>
      <w:r>
        <w:rPr>
          <w:sz w:val="27"/>
          <w:szCs w:val="27"/>
        </w:rPr>
        <w:t>为例说明，里面</w:t>
      </w:r>
      <w:r>
        <w:rPr>
          <w:sz w:val="27"/>
          <w:szCs w:val="27"/>
        </w:rPr>
        <w:t>5</w:t>
      </w:r>
      <w:r>
        <w:rPr>
          <w:sz w:val="27"/>
          <w:szCs w:val="27"/>
        </w:rPr>
        <w:t>个工程，分别是</w:t>
      </w:r>
      <w:proofErr w:type="spellStart"/>
      <w:r>
        <w:rPr>
          <w:sz w:val="27"/>
          <w:szCs w:val="27"/>
        </w:rPr>
        <w:t>Bootloader</w:t>
      </w:r>
      <w:proofErr w:type="spellEnd"/>
      <w:r>
        <w:rPr>
          <w:sz w:val="27"/>
          <w:szCs w:val="27"/>
        </w:rPr>
        <w:t>、</w:t>
      </w:r>
      <w:proofErr w:type="spellStart"/>
      <w:r>
        <w:rPr>
          <w:sz w:val="27"/>
          <w:szCs w:val="27"/>
        </w:rPr>
        <w:t>LoRaMac</w:t>
      </w:r>
      <w:proofErr w:type="spellEnd"/>
      <w:r>
        <w:rPr>
          <w:sz w:val="27"/>
          <w:szCs w:val="27"/>
        </w:rPr>
        <w:t>、</w:t>
      </w:r>
      <w:proofErr w:type="spellStart"/>
      <w:r>
        <w:rPr>
          <w:sz w:val="27"/>
          <w:szCs w:val="27"/>
        </w:rPr>
        <w:t>ping-pong</w:t>
      </w:r>
      <w:proofErr w:type="spellEnd"/>
      <w:r>
        <w:rPr>
          <w:sz w:val="27"/>
          <w:szCs w:val="27"/>
        </w:rPr>
        <w:t>、</w:t>
      </w:r>
      <w:proofErr w:type="spellStart"/>
      <w:r>
        <w:rPr>
          <w:sz w:val="27"/>
          <w:szCs w:val="27"/>
        </w:rPr>
        <w:t>rx-sensi</w:t>
      </w:r>
      <w:proofErr w:type="spellEnd"/>
      <w:r>
        <w:rPr>
          <w:sz w:val="27"/>
          <w:szCs w:val="27"/>
        </w:rPr>
        <w:t>、</w:t>
      </w:r>
      <w:r>
        <w:rPr>
          <w:sz w:val="27"/>
          <w:szCs w:val="27"/>
        </w:rPr>
        <w:br/>
      </w:r>
      <w:proofErr w:type="spellStart"/>
      <w:r>
        <w:rPr>
          <w:sz w:val="27"/>
          <w:szCs w:val="27"/>
        </w:rPr>
        <w:t>tx-cw</w:t>
      </w:r>
      <w:proofErr w:type="spellEnd"/>
      <w:r>
        <w:rPr>
          <w:sz w:val="27"/>
          <w:szCs w:val="27"/>
        </w:rPr>
        <w:t>，其中</w:t>
      </w:r>
      <w:proofErr w:type="spellStart"/>
      <w:r>
        <w:rPr>
          <w:sz w:val="27"/>
          <w:szCs w:val="27"/>
        </w:rPr>
        <w:t>Bootloader</w:t>
      </w:r>
      <w:proofErr w:type="spellEnd"/>
      <w:r>
        <w:rPr>
          <w:sz w:val="27"/>
          <w:szCs w:val="27"/>
        </w:rPr>
        <w:t>是用来</w:t>
      </w:r>
      <w:r>
        <w:rPr>
          <w:sz w:val="27"/>
          <w:szCs w:val="27"/>
        </w:rPr>
        <w:t>IAP</w:t>
      </w:r>
      <w:r>
        <w:rPr>
          <w:sz w:val="27"/>
          <w:szCs w:val="27"/>
        </w:rPr>
        <w:t>升级工程，</w:t>
      </w:r>
      <w:proofErr w:type="spellStart"/>
      <w:r>
        <w:rPr>
          <w:sz w:val="27"/>
          <w:szCs w:val="27"/>
        </w:rPr>
        <w:t>LoRaMac</w:t>
      </w:r>
      <w:proofErr w:type="spellEnd"/>
      <w:r>
        <w:rPr>
          <w:sz w:val="27"/>
          <w:szCs w:val="27"/>
        </w:rPr>
        <w:t>是标准</w:t>
      </w:r>
      <w:proofErr w:type="spellStart"/>
      <w:r>
        <w:rPr>
          <w:sz w:val="27"/>
          <w:szCs w:val="27"/>
        </w:rPr>
        <w:t>LoRaWAN</w:t>
      </w:r>
      <w:proofErr w:type="spellEnd"/>
      <w:r>
        <w:rPr>
          <w:sz w:val="27"/>
          <w:szCs w:val="27"/>
        </w:rPr>
        <w:t>工程，</w:t>
      </w:r>
      <w:proofErr w:type="spellStart"/>
      <w:r>
        <w:rPr>
          <w:sz w:val="27"/>
          <w:szCs w:val="27"/>
        </w:rPr>
        <w:t>ping-pong</w:t>
      </w:r>
      <w:proofErr w:type="spellEnd"/>
      <w:r>
        <w:rPr>
          <w:sz w:val="27"/>
          <w:szCs w:val="27"/>
        </w:rPr>
        <w:t>是两个</w:t>
      </w:r>
      <w:proofErr w:type="spellStart"/>
      <w:r>
        <w:rPr>
          <w:sz w:val="27"/>
          <w:szCs w:val="27"/>
        </w:rPr>
        <w:t>LoRa</w:t>
      </w:r>
      <w:proofErr w:type="spellEnd"/>
      <w:r>
        <w:rPr>
          <w:sz w:val="27"/>
          <w:szCs w:val="27"/>
        </w:rPr>
        <w:t>模块对发的工程，</w:t>
      </w:r>
      <w:r>
        <w:rPr>
          <w:sz w:val="27"/>
          <w:szCs w:val="27"/>
        </w:rPr>
        <w:br/>
      </w:r>
      <w:proofErr w:type="spellStart"/>
      <w:r>
        <w:rPr>
          <w:sz w:val="27"/>
          <w:szCs w:val="27"/>
        </w:rPr>
        <w:t>rx-sensi</w:t>
      </w:r>
      <w:proofErr w:type="spellEnd"/>
      <w:r>
        <w:rPr>
          <w:sz w:val="27"/>
          <w:szCs w:val="27"/>
        </w:rPr>
        <w:t>是用来测试接收灵敏度的工程，</w:t>
      </w:r>
      <w:proofErr w:type="spellStart"/>
      <w:r>
        <w:rPr>
          <w:sz w:val="27"/>
          <w:szCs w:val="27"/>
        </w:rPr>
        <w:t>tx-cw</w:t>
      </w:r>
      <w:proofErr w:type="spellEnd"/>
      <w:r>
        <w:rPr>
          <w:sz w:val="27"/>
          <w:szCs w:val="27"/>
        </w:rPr>
        <w:t>是用来测试发射功率的工程。</w:t>
      </w:r>
      <w:r>
        <w:rPr>
          <w:sz w:val="27"/>
          <w:szCs w:val="27"/>
        </w:rPr>
        <w:br/>
      </w:r>
      <w:r>
        <w:rPr>
          <w:sz w:val="27"/>
          <w:szCs w:val="27"/>
        </w:rPr>
        <w:br/>
      </w:r>
      <w:r>
        <w:rPr>
          <w:sz w:val="27"/>
          <w:szCs w:val="27"/>
        </w:rPr>
        <w:br/>
      </w:r>
      <w:r>
        <w:rPr>
          <w:noProof/>
          <w:sz w:val="27"/>
          <w:szCs w:val="27"/>
        </w:rPr>
        <w:lastRenderedPageBreak/>
        <w:drawing>
          <wp:inline distT="0" distB="0" distL="0" distR="0">
            <wp:extent cx="6667500" cy="2962275"/>
            <wp:effectExtent l="0" t="0" r="0" b="9525"/>
            <wp:docPr id="2" name="图片 2" descr="http://www.stmcu.org/module/forum/data/attachment/forum/201705/20/111636bthzlu1t8z8288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014" descr="http://www.stmcu.org/module/forum/data/attachment/forum/201705/20/111636bthzlu1t8z8288n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sz w:val="27"/>
          <w:szCs w:val="27"/>
        </w:rPr>
        <w:t>进入</w:t>
      </w:r>
      <w:proofErr w:type="spellStart"/>
      <w:r>
        <w:rPr>
          <w:sz w:val="27"/>
          <w:szCs w:val="27"/>
        </w:rPr>
        <w:t>LoRaMac</w:t>
      </w:r>
      <w:proofErr w:type="spellEnd"/>
      <w:r>
        <w:rPr>
          <w:sz w:val="27"/>
          <w:szCs w:val="27"/>
        </w:rPr>
        <w:t>目录我们可以看到，分别是</w:t>
      </w:r>
      <w:proofErr w:type="spellStart"/>
      <w:r>
        <w:rPr>
          <w:sz w:val="27"/>
          <w:szCs w:val="27"/>
        </w:rPr>
        <w:t>LoRaWAN</w:t>
      </w:r>
      <w:proofErr w:type="spellEnd"/>
      <w:r>
        <w:rPr>
          <w:sz w:val="27"/>
          <w:szCs w:val="27"/>
        </w:rPr>
        <w:t>支持的</w:t>
      </w:r>
      <w:r>
        <w:rPr>
          <w:sz w:val="27"/>
          <w:szCs w:val="27"/>
        </w:rPr>
        <w:t>3</w:t>
      </w:r>
      <w:r>
        <w:rPr>
          <w:sz w:val="27"/>
          <w:szCs w:val="27"/>
        </w:rPr>
        <w:t>类，分别对应</w:t>
      </w:r>
      <w:proofErr w:type="spellStart"/>
      <w:r>
        <w:rPr>
          <w:sz w:val="27"/>
          <w:szCs w:val="27"/>
        </w:rPr>
        <w:t>classA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calssB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classC</w:t>
      </w:r>
      <w:proofErr w:type="spellEnd"/>
      <w:r>
        <w:rPr>
          <w:sz w:val="27"/>
          <w:szCs w:val="27"/>
        </w:rPr>
        <w:t>。</w:t>
      </w:r>
      <w:r>
        <w:rPr>
          <w:sz w:val="27"/>
          <w:szCs w:val="27"/>
        </w:rPr>
        <w:br/>
      </w:r>
      <w:r>
        <w:rPr>
          <w:sz w:val="27"/>
          <w:szCs w:val="27"/>
        </w:rPr>
        <w:br/>
      </w:r>
      <w:r>
        <w:rPr>
          <w:sz w:val="27"/>
          <w:szCs w:val="27"/>
        </w:rPr>
        <w:br/>
      </w:r>
      <w:r>
        <w:rPr>
          <w:noProof/>
          <w:sz w:val="27"/>
          <w:szCs w:val="27"/>
        </w:rPr>
        <w:drawing>
          <wp:inline distT="0" distB="0" distL="0" distR="0">
            <wp:extent cx="6667500" cy="2962275"/>
            <wp:effectExtent l="0" t="0" r="0" b="9525"/>
            <wp:docPr id="1" name="图片 1" descr="http://www.stmcu.org/module/forum/data/attachment/forum/201705/20/111645m8dld8f5o88gg7y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015" descr="http://www.stmcu.org/module/forum/data/attachment/forum/201705/20/111645m8dld8f5o88gg7y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7"/>
          <w:szCs w:val="27"/>
        </w:rPr>
        <w:br/>
      </w:r>
      <w:r>
        <w:rPr>
          <w:sz w:val="27"/>
          <w:szCs w:val="27"/>
        </w:rPr>
        <w:t>进入</w:t>
      </w:r>
      <w:r>
        <w:rPr>
          <w:sz w:val="27"/>
          <w:szCs w:val="27"/>
        </w:rPr>
        <w:t>Doc</w:t>
      </w:r>
      <w:r>
        <w:rPr>
          <w:sz w:val="27"/>
          <w:szCs w:val="27"/>
        </w:rPr>
        <w:t>目录是五种不同应用的原理图。</w:t>
      </w:r>
    </w:p>
    <w:sectPr w:rsidR="003F6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402"/>
    <w:rsid w:val="00136402"/>
    <w:rsid w:val="003F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62330-7E0E-42FC-AB23-30E10887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waiman zhao</dc:creator>
  <cp:keywords/>
  <dc:description/>
  <cp:lastModifiedBy>waiman zhao</cp:lastModifiedBy>
  <cp:revision>1</cp:revision>
  <dcterms:created xsi:type="dcterms:W3CDTF">2017-12-06T14:15:00Z</dcterms:created>
  <dcterms:modified xsi:type="dcterms:W3CDTF">2017-12-06T14:16:00Z</dcterms:modified>
</cp:coreProperties>
</file>