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rPr>
          <w:rFonts w:ascii="宋体" w:hAnsi="宋体" w:eastAsia="宋体" w:cs="宋体"/>
          <w:b/>
          <w:bCs/>
          <w:color w:val="000000" w:themeColor="text1"/>
          <w:sz w:val="40"/>
          <w:szCs w:val="40"/>
          <w14:textFill>
            <w14:solidFill>
              <w14:schemeClr w14:val="tx1"/>
            </w14:solidFill>
          </w14:textFill>
        </w:rPr>
      </w:pPr>
    </w:p>
    <w:p>
      <w:pPr>
        <w:ind w:left="420" w:firstLine="420"/>
        <w:jc w:val="center"/>
        <w:rPr>
          <w:rFonts w:ascii="宋体" w:hAnsi="宋体" w:eastAsia="宋体" w:cs="宋体"/>
          <w:b/>
          <w:bCs/>
          <w:color w:val="000000" w:themeColor="text1"/>
          <w:sz w:val="40"/>
          <w:szCs w:val="40"/>
          <w14:textFill>
            <w14:solidFill>
              <w14:schemeClr w14:val="tx1"/>
            </w14:solidFill>
          </w14:textFill>
        </w:rPr>
      </w:pPr>
    </w:p>
    <w:p>
      <w:pPr>
        <w:ind w:firstLine="960" w:firstLineChars="200"/>
        <w:jc w:val="center"/>
        <w:rPr>
          <w:rFonts w:ascii="宋体" w:hAnsi="宋体" w:eastAsia="宋体" w:cs="宋体"/>
          <w:color w:val="000000" w:themeColor="text1"/>
          <w:sz w:val="48"/>
          <w:szCs w:val="48"/>
          <w14:textFill>
            <w14:solidFill>
              <w14:schemeClr w14:val="tx1"/>
            </w14:solidFill>
          </w14:textFill>
        </w:rPr>
      </w:pPr>
      <w:r>
        <w:rPr>
          <w:rFonts w:hint="eastAsia" w:ascii="宋体" w:hAnsi="宋体" w:eastAsia="宋体" w:cs="宋体"/>
          <w:color w:val="000000" w:themeColor="text1"/>
          <w:sz w:val="48"/>
          <w:szCs w:val="48"/>
          <w:lang w:val="en-US" w:eastAsia="zh-CN"/>
          <w14:textFill>
            <w14:solidFill>
              <w14:schemeClr w14:val="tx1"/>
            </w14:solidFill>
          </w14:textFill>
        </w:rPr>
        <w:t>依托</w:t>
      </w:r>
      <w:r>
        <w:rPr>
          <w:rFonts w:hint="eastAsia" w:ascii="宋体" w:hAnsi="宋体" w:eastAsia="宋体" w:cs="宋体"/>
          <w:color w:val="000000" w:themeColor="text1"/>
          <w:sz w:val="48"/>
          <w:szCs w:val="48"/>
          <w14:textFill>
            <w14:solidFill>
              <w14:schemeClr w14:val="tx1"/>
            </w14:solidFill>
          </w14:textFill>
        </w:rPr>
        <w:t>昇腾200</w:t>
      </w:r>
      <w:r>
        <w:rPr>
          <w:rFonts w:hint="eastAsia" w:ascii="宋体" w:hAnsi="宋体" w:eastAsia="宋体" w:cs="宋体"/>
          <w:color w:val="000000" w:themeColor="text1"/>
          <w:sz w:val="48"/>
          <w:szCs w:val="48"/>
          <w:lang w:val="en-US" w:eastAsia="zh-CN"/>
          <w14:textFill>
            <w14:solidFill>
              <w14:schemeClr w14:val="tx1"/>
            </w14:solidFill>
          </w14:textFill>
        </w:rPr>
        <w:t xml:space="preserve">I </w:t>
      </w:r>
      <w:r>
        <w:rPr>
          <w:rFonts w:hint="eastAsia" w:ascii="宋体" w:hAnsi="宋体" w:eastAsia="宋体" w:cs="宋体"/>
          <w:color w:val="000000" w:themeColor="text1"/>
          <w:sz w:val="48"/>
          <w:szCs w:val="48"/>
          <w14:textFill>
            <w14:solidFill>
              <w14:schemeClr w14:val="tx1"/>
            </w14:solidFill>
          </w14:textFill>
        </w:rPr>
        <w:t>DK开发板的先进复杂交通网络系统</w:t>
      </w:r>
    </w:p>
    <w:p>
      <w:pPr>
        <w:rPr>
          <w:rFonts w:hint="default"/>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9258"/>
        <w15:color w:val="DBDBDB"/>
        <w:docPartObj>
          <w:docPartGallery w:val="Table of Contents"/>
          <w:docPartUnique/>
        </w:docPartObj>
      </w:sdtPr>
      <w:sdtEndPr>
        <w:rPr>
          <w:rFonts w:ascii="宋体" w:hAnsi="宋体" w:eastAsia="宋体" w:cs="宋体"/>
          <w:color w:val="000000" w:themeColor="text1"/>
          <w:kern w:val="2"/>
          <w:sz w:val="24"/>
          <w:szCs w:val="24"/>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color w:val="000000" w:themeColor="text1"/>
              <w14:textFill>
                <w14:solidFill>
                  <w14:schemeClr w14:val="tx1"/>
                </w14:solidFill>
              </w14:textFill>
            </w:rPr>
            <w:instrText xml:space="preserve">TOC \o "1-3" \h \u </w:instrText>
          </w:r>
          <w:r>
            <w:rPr>
              <w:rFonts w:ascii="宋体" w:hAnsi="宋体" w:eastAsia="宋体" w:cs="宋体"/>
              <w:color w:val="000000" w:themeColor="text1"/>
              <w14:textFill>
                <w14:solidFill>
                  <w14:schemeClr w14:val="tx1"/>
                </w14:solidFill>
              </w14:textFill>
            </w:rPr>
            <w:fldChar w:fldCharType="separate"/>
          </w: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_Toc16834 </w:instrText>
          </w:r>
          <w:r>
            <w:rPr>
              <w:rFonts w:ascii="宋体" w:hAnsi="宋体" w:eastAsia="宋体" w:cs="宋体"/>
            </w:rPr>
            <w:fldChar w:fldCharType="separate"/>
          </w:r>
          <w:r>
            <w:rPr>
              <w:rFonts w:ascii="宋体" w:hAnsi="宋体" w:eastAsia="宋体" w:cs="宋体"/>
            </w:rPr>
            <w:t xml:space="preserve">1. </w:t>
          </w:r>
          <w:r>
            <w:rPr>
              <w:rFonts w:hint="eastAsia" w:ascii="宋体" w:hAnsi="宋体" w:eastAsia="宋体" w:cs="宋体"/>
            </w:rPr>
            <w:t>摘要</w:t>
          </w:r>
          <w:r>
            <w:tab/>
          </w:r>
          <w:r>
            <w:fldChar w:fldCharType="begin"/>
          </w:r>
          <w:r>
            <w:instrText xml:space="preserve"> PAGEREF _Toc16834 \h </w:instrText>
          </w:r>
          <w:r>
            <w:fldChar w:fldCharType="separate"/>
          </w:r>
          <w:r>
            <w:t>2</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_Toc1890 </w:instrText>
          </w:r>
          <w:r>
            <w:rPr>
              <w:rFonts w:ascii="宋体" w:hAnsi="宋体" w:eastAsia="宋体" w:cs="宋体"/>
            </w:rPr>
            <w:fldChar w:fldCharType="separate"/>
          </w:r>
          <w:r>
            <w:rPr>
              <w:rFonts w:ascii="宋体" w:hAnsi="宋体" w:eastAsia="宋体" w:cs="宋体"/>
            </w:rPr>
            <w:t xml:space="preserve">2. </w:t>
          </w:r>
          <w:r>
            <w:rPr>
              <w:rFonts w:hint="eastAsia" w:ascii="宋体" w:hAnsi="宋体" w:eastAsia="宋体" w:cs="宋体"/>
            </w:rPr>
            <w:t>项目介绍</w:t>
          </w:r>
          <w:r>
            <w:tab/>
          </w:r>
          <w:r>
            <w:fldChar w:fldCharType="begin"/>
          </w:r>
          <w:r>
            <w:instrText xml:space="preserve"> PAGEREF _Toc1890 \h </w:instrText>
          </w:r>
          <w:r>
            <w:fldChar w:fldCharType="separate"/>
          </w:r>
          <w:r>
            <w:t>2</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_Toc18361 </w:instrText>
          </w:r>
          <w:r>
            <w:rPr>
              <w:rFonts w:ascii="宋体" w:hAnsi="宋体" w:eastAsia="宋体" w:cs="宋体"/>
            </w:rPr>
            <w:fldChar w:fldCharType="separate"/>
          </w:r>
          <w:r>
            <w:rPr>
              <w:rFonts w:hint="default" w:ascii="Times New Roman" w:hAnsi="Times New Roman" w:cs="Times New Roman"/>
              <w:bCs w:val="0"/>
            </w:rPr>
            <w:t xml:space="preserve">2.1 </w:t>
          </w:r>
          <w:r>
            <w:rPr>
              <w:rFonts w:hint="eastAsia" w:ascii="宋体" w:hAnsi="宋体" w:eastAsia="宋体" w:cs="宋体"/>
              <w:bCs w:val="0"/>
            </w:rPr>
            <w:t>项目名称</w:t>
          </w:r>
          <w:r>
            <w:tab/>
          </w:r>
          <w:r>
            <w:fldChar w:fldCharType="begin"/>
          </w:r>
          <w:r>
            <w:instrText xml:space="preserve"> PAGEREF _Toc18361 \h </w:instrText>
          </w:r>
          <w:r>
            <w:fldChar w:fldCharType="separate"/>
          </w:r>
          <w:r>
            <w:t>2</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_Toc27129 </w:instrText>
          </w:r>
          <w:r>
            <w:rPr>
              <w:rFonts w:ascii="宋体" w:hAnsi="宋体" w:eastAsia="宋体" w:cs="宋体"/>
            </w:rPr>
            <w:fldChar w:fldCharType="separate"/>
          </w:r>
          <w:r>
            <w:rPr>
              <w:rFonts w:hint="default" w:ascii="Times New Roman" w:hAnsi="Times New Roman" w:cs="Times New Roman"/>
              <w:bCs w:val="0"/>
              <w:lang w:val="en-US" w:eastAsia="zh-CN"/>
            </w:rPr>
            <w:t xml:space="preserve">2.2 </w:t>
          </w:r>
          <w:r>
            <w:rPr>
              <w:rFonts w:hint="eastAsia" w:ascii="宋体" w:hAnsi="宋体" w:eastAsia="宋体" w:cs="宋体"/>
              <w:bCs w:val="0"/>
            </w:rPr>
            <w:t>项目背景</w:t>
          </w:r>
          <w:r>
            <w:tab/>
          </w:r>
          <w:r>
            <w:fldChar w:fldCharType="begin"/>
          </w:r>
          <w:r>
            <w:instrText xml:space="preserve"> PAGEREF _Toc27129 \h </w:instrText>
          </w:r>
          <w:r>
            <w:fldChar w:fldCharType="separate"/>
          </w:r>
          <w:r>
            <w:t>2</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_Toc21659 </w:instrText>
          </w:r>
          <w:r>
            <w:rPr>
              <w:rFonts w:ascii="宋体" w:hAnsi="宋体" w:eastAsia="宋体" w:cs="宋体"/>
            </w:rPr>
            <w:fldChar w:fldCharType="separate"/>
          </w:r>
          <w:r>
            <w:rPr>
              <w:rFonts w:hint="default" w:ascii="Times New Roman" w:hAnsi="Times New Roman" w:eastAsia="宋体" w:cs="Times New Roman"/>
              <w:bCs w:val="0"/>
              <w:szCs w:val="32"/>
              <w:shd w:val="clear" w:fill="FFFFFF"/>
            </w:rPr>
            <w:t xml:space="preserve">2.3 </w:t>
          </w:r>
          <w:r>
            <w:rPr>
              <w:rFonts w:hint="eastAsia" w:ascii="宋体" w:hAnsi="宋体" w:eastAsia="宋体" w:cs="宋体"/>
              <w:szCs w:val="32"/>
              <w:shd w:val="clear" w:color="auto" w:fill="FFFFFF"/>
            </w:rPr>
            <w:t>项目解决的痛点问题</w:t>
          </w:r>
          <w:r>
            <w:tab/>
          </w:r>
          <w:r>
            <w:fldChar w:fldCharType="begin"/>
          </w:r>
          <w:r>
            <w:instrText xml:space="preserve"> PAGEREF _Toc21659 \h </w:instrText>
          </w:r>
          <w:r>
            <w:fldChar w:fldCharType="separate"/>
          </w:r>
          <w:r>
            <w:t>2</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_Toc28420 </w:instrText>
          </w:r>
          <w:r>
            <w:rPr>
              <w:rFonts w:ascii="宋体" w:hAnsi="宋体" w:eastAsia="宋体" w:cs="宋体"/>
            </w:rPr>
            <w:fldChar w:fldCharType="separate"/>
          </w:r>
          <w:r>
            <w:rPr>
              <w:rFonts w:ascii="宋体" w:hAnsi="宋体" w:eastAsia="宋体" w:cs="宋体"/>
            </w:rPr>
            <w:t xml:space="preserve">3. </w:t>
          </w:r>
          <w:r>
            <w:rPr>
              <w:rFonts w:hint="eastAsia" w:ascii="宋体" w:hAnsi="宋体" w:eastAsia="宋体" w:cs="宋体"/>
            </w:rPr>
            <w:t>项目主要功能介绍</w:t>
          </w:r>
          <w:r>
            <w:tab/>
          </w:r>
          <w:r>
            <w:fldChar w:fldCharType="begin"/>
          </w:r>
          <w:r>
            <w:instrText xml:space="preserve"> PAGEREF _Toc28420 \h </w:instrText>
          </w:r>
          <w:r>
            <w:fldChar w:fldCharType="separate"/>
          </w:r>
          <w:r>
            <w:t>3</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_Toc26001 </w:instrText>
          </w:r>
          <w:r>
            <w:rPr>
              <w:rFonts w:ascii="宋体" w:hAnsi="宋体" w:eastAsia="宋体" w:cs="宋体"/>
            </w:rPr>
            <w:fldChar w:fldCharType="separate"/>
          </w:r>
          <w:r>
            <w:rPr>
              <w:rFonts w:hint="default" w:ascii="Times New Roman" w:hAnsi="Times New Roman" w:eastAsia="宋体" w:cs="Times New Roman"/>
              <w:bCs w:val="0"/>
            </w:rPr>
            <w:t xml:space="preserve">3.1 </w:t>
          </w:r>
          <w:r>
            <w:rPr>
              <w:rFonts w:hint="eastAsia" w:ascii="宋体" w:hAnsi="宋体" w:eastAsia="宋体" w:cs="宋体"/>
            </w:rPr>
            <w:t>基本管理模块</w:t>
          </w:r>
          <w:r>
            <w:tab/>
          </w:r>
          <w:r>
            <w:fldChar w:fldCharType="begin"/>
          </w:r>
          <w:r>
            <w:instrText xml:space="preserve"> PAGEREF _Toc26001 \h </w:instrText>
          </w:r>
          <w:r>
            <w:fldChar w:fldCharType="separate"/>
          </w:r>
          <w:r>
            <w:t>4</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_Toc29315 </w:instrText>
          </w:r>
          <w:r>
            <w:rPr>
              <w:rFonts w:ascii="宋体" w:hAnsi="宋体" w:eastAsia="宋体" w:cs="宋体"/>
            </w:rPr>
            <w:fldChar w:fldCharType="separate"/>
          </w:r>
          <w:r>
            <w:rPr>
              <w:rFonts w:hint="default" w:ascii="Times New Roman" w:hAnsi="Times New Roman" w:eastAsia="宋体" w:cs="Times New Roman"/>
              <w:bCs w:val="0"/>
            </w:rPr>
            <w:t xml:space="preserve">3.2 </w:t>
          </w:r>
          <w:r>
            <w:rPr>
              <w:rFonts w:hint="eastAsia" w:ascii="宋体" w:hAnsi="宋体" w:eastAsia="宋体" w:cs="宋体"/>
              <w:lang w:val="en-US" w:eastAsia="zh-CN"/>
            </w:rPr>
            <w:t>云计算和边缘计算模块</w:t>
          </w:r>
          <w:r>
            <w:tab/>
          </w:r>
          <w:r>
            <w:fldChar w:fldCharType="begin"/>
          </w:r>
          <w:r>
            <w:instrText xml:space="preserve"> PAGEREF _Toc29315 \h </w:instrText>
          </w:r>
          <w:r>
            <w:fldChar w:fldCharType="separate"/>
          </w:r>
          <w:r>
            <w:t>4</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_Toc29714 </w:instrText>
          </w:r>
          <w:r>
            <w:rPr>
              <w:rFonts w:ascii="宋体" w:hAnsi="宋体" w:eastAsia="宋体" w:cs="宋体"/>
            </w:rPr>
            <w:fldChar w:fldCharType="separate"/>
          </w:r>
          <w:r>
            <w:rPr>
              <w:rFonts w:hint="default" w:ascii="Times New Roman" w:hAnsi="Times New Roman" w:cs="Times New Roman"/>
              <w:bCs w:val="0"/>
            </w:rPr>
            <w:t xml:space="preserve">3.3 </w:t>
          </w:r>
          <w:r>
            <w:rPr>
              <w:rFonts w:hint="eastAsia" w:ascii="宋体" w:hAnsi="宋体" w:eastAsia="宋体" w:cs="宋体"/>
              <w:lang w:val="en-US" w:eastAsia="zh-CN"/>
            </w:rPr>
            <w:t>交通流分析与预测模块</w:t>
          </w:r>
          <w:r>
            <w:tab/>
          </w:r>
          <w:r>
            <w:fldChar w:fldCharType="begin"/>
          </w:r>
          <w:r>
            <w:instrText xml:space="preserve"> PAGEREF _Toc29714 \h </w:instrText>
          </w:r>
          <w:r>
            <w:fldChar w:fldCharType="separate"/>
          </w:r>
          <w:r>
            <w:t>5</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_Toc18340 </w:instrText>
          </w:r>
          <w:r>
            <w:rPr>
              <w:rFonts w:ascii="宋体" w:hAnsi="宋体" w:eastAsia="宋体" w:cs="宋体"/>
            </w:rPr>
            <w:fldChar w:fldCharType="separate"/>
          </w:r>
          <w:r>
            <w:rPr>
              <w:rFonts w:hint="default" w:ascii="Times New Roman" w:hAnsi="Times New Roman" w:eastAsia="宋体" w:cs="Times New Roman"/>
              <w:bCs w:val="0"/>
            </w:rPr>
            <w:t xml:space="preserve">3.4 </w:t>
          </w:r>
          <w:r>
            <w:rPr>
              <w:rFonts w:hint="eastAsia" w:ascii="宋体" w:hAnsi="宋体" w:eastAsia="宋体" w:cs="宋体"/>
              <w:lang w:val="en-US" w:eastAsia="zh-CN"/>
            </w:rPr>
            <w:t>智能车辆管理模块</w:t>
          </w:r>
          <w:r>
            <w:tab/>
          </w:r>
          <w:r>
            <w:fldChar w:fldCharType="begin"/>
          </w:r>
          <w:r>
            <w:instrText xml:space="preserve"> PAGEREF _Toc18340 \h </w:instrText>
          </w:r>
          <w:r>
            <w:fldChar w:fldCharType="separate"/>
          </w:r>
          <w:r>
            <w:t>5</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_Toc4063 </w:instrText>
          </w:r>
          <w:r>
            <w:rPr>
              <w:rFonts w:ascii="宋体" w:hAnsi="宋体" w:eastAsia="宋体" w:cs="宋体"/>
            </w:rPr>
            <w:fldChar w:fldCharType="separate"/>
          </w:r>
          <w:r>
            <w:t xml:space="preserve">4. </w:t>
          </w:r>
          <w:r>
            <w:rPr>
              <w:rFonts w:hint="eastAsia" w:ascii="宋体" w:hAnsi="宋体" w:eastAsia="宋体" w:cs="宋体"/>
            </w:rPr>
            <w:t>项目技术路线</w:t>
          </w:r>
          <w:r>
            <w:tab/>
          </w:r>
          <w:r>
            <w:fldChar w:fldCharType="begin"/>
          </w:r>
          <w:r>
            <w:instrText xml:space="preserve"> PAGEREF _Toc4063 \h </w:instrText>
          </w:r>
          <w:r>
            <w:fldChar w:fldCharType="separate"/>
          </w:r>
          <w:r>
            <w:t>5</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_Toc19273 </w:instrText>
          </w:r>
          <w:r>
            <w:rPr>
              <w:rFonts w:ascii="宋体" w:hAnsi="宋体" w:eastAsia="宋体" w:cs="宋体"/>
            </w:rPr>
            <w:fldChar w:fldCharType="separate"/>
          </w:r>
          <w:r>
            <w:rPr>
              <w:rFonts w:hint="default" w:ascii="Times New Roman" w:hAnsi="Times New Roman" w:eastAsia="宋体" w:cs="Times New Roman"/>
              <w:bCs w:val="0"/>
            </w:rPr>
            <w:t xml:space="preserve">4.1 </w:t>
          </w:r>
          <w:r>
            <w:rPr>
              <w:rFonts w:hint="eastAsia" w:ascii="宋体" w:hAnsi="宋体" w:eastAsia="宋体" w:cs="宋体"/>
              <w:lang w:val="en-US" w:eastAsia="zh-CN"/>
            </w:rPr>
            <w:t>高效的</w:t>
          </w:r>
          <w:r>
            <w:rPr>
              <w:rFonts w:hint="eastAsia" w:ascii="宋体" w:hAnsi="宋体" w:eastAsia="宋体" w:cs="宋体"/>
            </w:rPr>
            <w:t>系统框架</w:t>
          </w:r>
          <w:r>
            <w:tab/>
          </w:r>
          <w:r>
            <w:fldChar w:fldCharType="begin"/>
          </w:r>
          <w:r>
            <w:instrText xml:space="preserve"> PAGEREF _Toc19273 \h </w:instrText>
          </w:r>
          <w:r>
            <w:fldChar w:fldCharType="separate"/>
          </w:r>
          <w:r>
            <w:t>5</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_Toc1521 </w:instrText>
          </w:r>
          <w:r>
            <w:rPr>
              <w:rFonts w:ascii="宋体" w:hAnsi="宋体" w:eastAsia="宋体" w:cs="宋体"/>
            </w:rPr>
            <w:fldChar w:fldCharType="separate"/>
          </w:r>
          <w:r>
            <w:rPr>
              <w:rFonts w:hint="default" w:ascii="Times New Roman" w:hAnsi="Times New Roman" w:eastAsia="宋体" w:cs="Times New Roman"/>
              <w:bCs w:val="0"/>
            </w:rPr>
            <w:t xml:space="preserve">4.2 </w:t>
          </w:r>
          <w:r>
            <w:rPr>
              <w:rFonts w:hint="eastAsia" w:ascii="宋体" w:hAnsi="宋体" w:eastAsia="宋体" w:cs="宋体"/>
            </w:rPr>
            <w:t>算法技术框架</w:t>
          </w:r>
          <w:r>
            <w:tab/>
          </w:r>
          <w:r>
            <w:fldChar w:fldCharType="begin"/>
          </w:r>
          <w:r>
            <w:instrText xml:space="preserve"> PAGEREF _Toc1521 \h </w:instrText>
          </w:r>
          <w:r>
            <w:fldChar w:fldCharType="separate"/>
          </w:r>
          <w:r>
            <w:t>6</w:t>
          </w:r>
          <w:r>
            <w:fldChar w:fldCharType="end"/>
          </w:r>
          <w:r>
            <w:rPr>
              <w:rFonts w:ascii="宋体" w:hAnsi="宋体" w:eastAsia="宋体" w:cs="宋体"/>
              <w:color w:val="000000" w:themeColor="text1"/>
              <w14:textFill>
                <w14:solidFill>
                  <w14:schemeClr w14:val="tx1"/>
                </w14:solidFill>
              </w14:textFill>
            </w:rPr>
            <w:fldChar w:fldCharType="end"/>
          </w:r>
        </w:p>
        <w:p>
          <w:pPr>
            <w:pStyle w:val="7"/>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_Toc21428 </w:instrText>
          </w:r>
          <w:r>
            <w:rPr>
              <w:rFonts w:ascii="宋体" w:hAnsi="宋体" w:eastAsia="宋体" w:cs="宋体"/>
            </w:rPr>
            <w:fldChar w:fldCharType="separate"/>
          </w:r>
          <w:r>
            <w:rPr>
              <w:rFonts w:hint="default" w:ascii="宋体" w:hAnsi="宋体" w:eastAsia="宋体" w:cs="宋体"/>
            </w:rPr>
            <w:t xml:space="preserve">4.2.1 </w:t>
          </w:r>
          <w:r>
            <w:rPr>
              <w:rFonts w:hint="eastAsia" w:ascii="宋体" w:hAnsi="宋体" w:eastAsia="宋体" w:cs="宋体"/>
              <w:lang w:val="en-US" w:eastAsia="zh-CN"/>
            </w:rPr>
            <w:t>多线程迪加斯特拉算法</w:t>
          </w:r>
          <w:r>
            <w:tab/>
          </w:r>
          <w:r>
            <w:fldChar w:fldCharType="begin"/>
          </w:r>
          <w:r>
            <w:instrText xml:space="preserve"> PAGEREF _Toc21428 \h </w:instrText>
          </w:r>
          <w:r>
            <w:fldChar w:fldCharType="separate"/>
          </w:r>
          <w:r>
            <w:t>6</w:t>
          </w:r>
          <w:r>
            <w:fldChar w:fldCharType="end"/>
          </w:r>
          <w:r>
            <w:rPr>
              <w:rFonts w:ascii="宋体" w:hAnsi="宋体" w:eastAsia="宋体" w:cs="宋体"/>
              <w:color w:val="000000" w:themeColor="text1"/>
              <w14:textFill>
                <w14:solidFill>
                  <w14:schemeClr w14:val="tx1"/>
                </w14:solidFill>
              </w14:textFill>
            </w:rPr>
            <w:fldChar w:fldCharType="end"/>
          </w:r>
        </w:p>
        <w:p>
          <w:pPr>
            <w:pStyle w:val="7"/>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_Toc25572 </w:instrText>
          </w:r>
          <w:r>
            <w:rPr>
              <w:rFonts w:ascii="宋体" w:hAnsi="宋体" w:eastAsia="宋体" w:cs="宋体"/>
            </w:rPr>
            <w:fldChar w:fldCharType="separate"/>
          </w:r>
          <w:r>
            <w:rPr>
              <w:rFonts w:hint="default" w:ascii="宋体" w:hAnsi="宋体" w:eastAsia="宋体" w:cs="宋体"/>
            </w:rPr>
            <w:t xml:space="preserve">4.2.2 </w:t>
          </w:r>
          <w:r>
            <w:rPr>
              <w:rFonts w:hint="eastAsia" w:ascii="宋体" w:hAnsi="宋体" w:eastAsia="宋体" w:cs="宋体"/>
              <w:lang w:val="en-US" w:eastAsia="zh-CN"/>
            </w:rPr>
            <w:t>A*算法与交通路径优化</w:t>
          </w:r>
          <w:r>
            <w:tab/>
          </w:r>
          <w:r>
            <w:fldChar w:fldCharType="begin"/>
          </w:r>
          <w:r>
            <w:instrText xml:space="preserve"> PAGEREF _Toc25572 \h </w:instrText>
          </w:r>
          <w:r>
            <w:fldChar w:fldCharType="separate"/>
          </w:r>
          <w:r>
            <w:t>8</w:t>
          </w:r>
          <w:r>
            <w:fldChar w:fldCharType="end"/>
          </w:r>
          <w:r>
            <w:rPr>
              <w:rFonts w:ascii="宋体" w:hAnsi="宋体" w:eastAsia="宋体" w:cs="宋体"/>
              <w:color w:val="000000" w:themeColor="text1"/>
              <w14:textFill>
                <w14:solidFill>
                  <w14:schemeClr w14:val="tx1"/>
                </w14:solidFill>
              </w14:textFill>
            </w:rPr>
            <w:fldChar w:fldCharType="end"/>
          </w:r>
        </w:p>
        <w:p>
          <w:pPr>
            <w:pStyle w:val="7"/>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_Toc11993 </w:instrText>
          </w:r>
          <w:r>
            <w:rPr>
              <w:rFonts w:ascii="宋体" w:hAnsi="宋体" w:eastAsia="宋体" w:cs="宋体"/>
            </w:rPr>
            <w:fldChar w:fldCharType="separate"/>
          </w:r>
          <w:r>
            <w:rPr>
              <w:rFonts w:hint="default" w:ascii="宋体" w:hAnsi="宋体" w:eastAsia="宋体" w:cs="宋体"/>
            </w:rPr>
            <w:t xml:space="preserve">4.2.3 </w:t>
          </w:r>
          <w:r>
            <w:rPr>
              <w:rFonts w:hint="eastAsia" w:ascii="宋体" w:hAnsi="宋体" w:eastAsia="宋体" w:cs="宋体"/>
              <w:lang w:val="en-US" w:eastAsia="zh-CN"/>
            </w:rPr>
            <w:t>车联网CAV算法</w:t>
          </w:r>
          <w:r>
            <w:tab/>
          </w:r>
          <w:r>
            <w:fldChar w:fldCharType="begin"/>
          </w:r>
          <w:r>
            <w:instrText xml:space="preserve"> PAGEREF _Toc11993 \h </w:instrText>
          </w:r>
          <w:r>
            <w:fldChar w:fldCharType="separate"/>
          </w:r>
          <w:r>
            <w:t>9</w:t>
          </w:r>
          <w:r>
            <w:fldChar w:fldCharType="end"/>
          </w:r>
          <w:r>
            <w:rPr>
              <w:rFonts w:ascii="宋体" w:hAnsi="宋体" w:eastAsia="宋体" w:cs="宋体"/>
              <w:color w:val="000000" w:themeColor="text1"/>
              <w14:textFill>
                <w14:solidFill>
                  <w14:schemeClr w14:val="tx1"/>
                </w14:solidFill>
              </w14:textFill>
            </w:rPr>
            <w:fldChar w:fldCharType="end"/>
          </w:r>
        </w:p>
        <w:p>
          <w:pPr>
            <w:pStyle w:val="7"/>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_Toc25500 </w:instrText>
          </w:r>
          <w:r>
            <w:rPr>
              <w:rFonts w:ascii="宋体" w:hAnsi="宋体" w:eastAsia="宋体" w:cs="宋体"/>
            </w:rPr>
            <w:fldChar w:fldCharType="separate"/>
          </w:r>
          <w:r>
            <w:rPr>
              <w:rFonts w:hint="eastAsia" w:ascii="宋体" w:hAnsi="宋体" w:eastAsia="宋体" w:cs="宋体"/>
              <w:lang w:val="en-US" w:eastAsia="zh-CN"/>
            </w:rPr>
            <w:t>4.2.4 多智能体系统一致性算法MAS</w:t>
          </w:r>
          <w:r>
            <w:tab/>
          </w:r>
          <w:r>
            <w:fldChar w:fldCharType="begin"/>
          </w:r>
          <w:r>
            <w:instrText xml:space="preserve"> PAGEREF _Toc25500 \h </w:instrText>
          </w:r>
          <w:r>
            <w:fldChar w:fldCharType="separate"/>
          </w:r>
          <w:r>
            <w:t>10</w:t>
          </w:r>
          <w:r>
            <w:fldChar w:fldCharType="end"/>
          </w:r>
          <w:r>
            <w:rPr>
              <w:rFonts w:ascii="宋体" w:hAnsi="宋体" w:eastAsia="宋体" w:cs="宋体"/>
              <w:color w:val="000000" w:themeColor="text1"/>
              <w14:textFill>
                <w14:solidFill>
                  <w14:schemeClr w14:val="tx1"/>
                </w14:solidFill>
              </w14:textFill>
            </w:rPr>
            <w:fldChar w:fldCharType="end"/>
          </w:r>
        </w:p>
        <w:p>
          <w:pPr>
            <w:pStyle w:val="11"/>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_Toc11227 </w:instrText>
          </w:r>
          <w:r>
            <w:rPr>
              <w:rFonts w:ascii="宋体" w:hAnsi="宋体" w:eastAsia="宋体" w:cs="宋体"/>
            </w:rPr>
            <w:fldChar w:fldCharType="separate"/>
          </w:r>
          <w:r>
            <w:rPr>
              <w:rFonts w:hint="default" w:ascii="Times New Roman" w:hAnsi="Times New Roman" w:eastAsia="宋体" w:cs="Times New Roman"/>
              <w:bCs w:val="0"/>
              <w:lang w:val="en-US" w:eastAsia="zh-CN"/>
            </w:rPr>
            <w:t xml:space="preserve">4.3 </w:t>
          </w:r>
          <w:r>
            <w:rPr>
              <w:rFonts w:hint="eastAsia" w:ascii="宋体" w:hAnsi="宋体" w:eastAsia="宋体" w:cs="宋体"/>
              <w:lang w:val="en-US" w:eastAsia="zh-CN"/>
            </w:rPr>
            <w:t>基于mindspore的机器学习</w:t>
          </w:r>
          <w:r>
            <w:tab/>
          </w:r>
          <w:r>
            <w:fldChar w:fldCharType="begin"/>
          </w:r>
          <w:r>
            <w:instrText xml:space="preserve"> PAGEREF _Toc11227 \h </w:instrText>
          </w:r>
          <w:r>
            <w:fldChar w:fldCharType="separate"/>
          </w:r>
          <w:r>
            <w:t>10</w:t>
          </w:r>
          <w:r>
            <w:fldChar w:fldCharType="end"/>
          </w:r>
          <w:r>
            <w:rPr>
              <w:rFonts w:ascii="宋体" w:hAnsi="宋体" w:eastAsia="宋体" w:cs="宋体"/>
              <w:color w:val="000000" w:themeColor="text1"/>
              <w14:textFill>
                <w14:solidFill>
                  <w14:schemeClr w14:val="tx1"/>
                </w14:solidFill>
              </w14:textFill>
            </w:rPr>
            <w:fldChar w:fldCharType="end"/>
          </w:r>
        </w:p>
        <w:p>
          <w:pPr>
            <w:pStyle w:val="7"/>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_Toc26939 </w:instrText>
          </w:r>
          <w:r>
            <w:rPr>
              <w:rFonts w:ascii="宋体" w:hAnsi="宋体" w:eastAsia="宋体" w:cs="宋体"/>
            </w:rPr>
            <w:fldChar w:fldCharType="separate"/>
          </w:r>
          <w:r>
            <w:rPr>
              <w:rFonts w:hint="default" w:ascii="宋体" w:hAnsi="宋体" w:eastAsia="宋体" w:cs="宋体"/>
              <w:szCs w:val="28"/>
            </w:rPr>
            <w:t xml:space="preserve">4.3.1 </w:t>
          </w:r>
          <w:r>
            <w:rPr>
              <w:rFonts w:hint="eastAsia" w:ascii="宋体" w:hAnsi="宋体" w:eastAsia="宋体" w:cs="宋体"/>
              <w:szCs w:val="28"/>
              <w:lang w:val="en-US" w:eastAsia="zh-CN"/>
            </w:rPr>
            <w:t>广州市交通指数预测系统及其实现</w:t>
          </w:r>
          <w:r>
            <w:tab/>
          </w:r>
          <w:r>
            <w:fldChar w:fldCharType="begin"/>
          </w:r>
          <w:r>
            <w:instrText xml:space="preserve"> PAGEREF _Toc26939 \h </w:instrText>
          </w:r>
          <w:r>
            <w:fldChar w:fldCharType="separate"/>
          </w:r>
          <w:r>
            <w:t>10</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_Toc20918 </w:instrText>
          </w:r>
          <w:r>
            <w:rPr>
              <w:rFonts w:ascii="宋体" w:hAnsi="宋体" w:eastAsia="宋体" w:cs="宋体"/>
            </w:rPr>
            <w:fldChar w:fldCharType="separate"/>
          </w:r>
          <w:r>
            <w:rPr>
              <w:rFonts w:ascii="宋体" w:hAnsi="宋体" w:eastAsia="宋体" w:cs="宋体"/>
            </w:rPr>
            <w:t xml:space="preserve">5. </w:t>
          </w:r>
          <w:r>
            <w:rPr>
              <w:rFonts w:hint="eastAsia" w:ascii="宋体" w:hAnsi="宋体" w:eastAsia="宋体" w:cs="宋体"/>
            </w:rPr>
            <w:t>项目主要创新点</w:t>
          </w:r>
          <w:r>
            <w:tab/>
          </w:r>
          <w:r>
            <w:fldChar w:fldCharType="begin"/>
          </w:r>
          <w:r>
            <w:instrText xml:space="preserve"> PAGEREF _Toc20918 \h </w:instrText>
          </w:r>
          <w:r>
            <w:fldChar w:fldCharType="separate"/>
          </w:r>
          <w:r>
            <w:t>13</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_Toc19874 </w:instrText>
          </w:r>
          <w:r>
            <w:rPr>
              <w:rFonts w:ascii="宋体" w:hAnsi="宋体" w:eastAsia="宋体" w:cs="宋体"/>
            </w:rPr>
            <w:fldChar w:fldCharType="separate"/>
          </w:r>
          <w:r>
            <w:rPr>
              <w:rFonts w:ascii="宋体" w:hAnsi="宋体" w:eastAsia="宋体" w:cs="宋体"/>
            </w:rPr>
            <w:t xml:space="preserve">6. </w:t>
          </w:r>
          <w:r>
            <w:rPr>
              <w:rFonts w:hint="eastAsia" w:ascii="宋体" w:hAnsi="宋体" w:eastAsia="宋体" w:cs="宋体"/>
            </w:rPr>
            <w:t>项目应用价值与具体应用演示</w:t>
          </w:r>
          <w:r>
            <w:tab/>
          </w:r>
          <w:r>
            <w:fldChar w:fldCharType="begin"/>
          </w:r>
          <w:r>
            <w:instrText xml:space="preserve"> PAGEREF _Toc19874 \h </w:instrText>
          </w:r>
          <w:r>
            <w:fldChar w:fldCharType="separate"/>
          </w:r>
          <w:r>
            <w:t>13</w:t>
          </w:r>
          <w:r>
            <w:fldChar w:fldCharType="end"/>
          </w:r>
          <w:r>
            <w:rPr>
              <w:rFonts w:ascii="宋体" w:hAnsi="宋体" w:eastAsia="宋体" w:cs="宋体"/>
              <w:color w:val="000000" w:themeColor="text1"/>
              <w14:textFill>
                <w14:solidFill>
                  <w14:schemeClr w14:val="tx1"/>
                </w14:solidFill>
              </w14:textFill>
            </w:rPr>
            <w:fldChar w:fldCharType="end"/>
          </w:r>
        </w:p>
        <w:p>
          <w:pPr>
            <w:pStyle w:val="10"/>
            <w:tabs>
              <w:tab w:val="right" w:leader="dot" w:pos="8306"/>
            </w:tabs>
          </w:pPr>
          <w:r>
            <w:rPr>
              <w:rFonts w:ascii="宋体" w:hAnsi="宋体" w:eastAsia="宋体" w:cs="宋体"/>
              <w:color w:val="000000" w:themeColor="text1"/>
              <w14:textFill>
                <w14:solidFill>
                  <w14:schemeClr w14:val="tx1"/>
                </w14:solidFill>
              </w14:textFill>
            </w:rPr>
            <w:fldChar w:fldCharType="begin"/>
          </w:r>
          <w:r>
            <w:rPr>
              <w:rFonts w:ascii="宋体" w:hAnsi="宋体" w:eastAsia="宋体" w:cs="宋体"/>
            </w:rPr>
            <w:instrText xml:space="preserve"> HYPERLINK \l _Toc13370 </w:instrText>
          </w:r>
          <w:r>
            <w:rPr>
              <w:rFonts w:ascii="宋体" w:hAnsi="宋体" w:eastAsia="宋体" w:cs="宋体"/>
            </w:rPr>
            <w:fldChar w:fldCharType="separate"/>
          </w:r>
          <w:r>
            <w:rPr>
              <w:rFonts w:ascii="宋体" w:hAnsi="宋体" w:eastAsia="宋体" w:cs="宋体"/>
            </w:rPr>
            <w:t xml:space="preserve">7. </w:t>
          </w:r>
          <w:r>
            <w:rPr>
              <w:rFonts w:hint="eastAsia" w:ascii="宋体" w:hAnsi="宋体" w:eastAsia="宋体" w:cs="宋体"/>
            </w:rPr>
            <w:t>未来发展方向</w:t>
          </w:r>
          <w:r>
            <w:tab/>
          </w:r>
          <w:r>
            <w:fldChar w:fldCharType="begin"/>
          </w:r>
          <w:r>
            <w:instrText xml:space="preserve"> PAGEREF _Toc13370 \h </w:instrText>
          </w:r>
          <w:r>
            <w:fldChar w:fldCharType="separate"/>
          </w:r>
          <w:r>
            <w:t>13</w:t>
          </w:r>
          <w:r>
            <w:fldChar w:fldCharType="end"/>
          </w:r>
          <w:r>
            <w:rPr>
              <w:rFonts w:ascii="宋体" w:hAnsi="宋体" w:eastAsia="宋体" w:cs="宋体"/>
              <w:color w:val="000000" w:themeColor="text1"/>
              <w14:textFill>
                <w14:solidFill>
                  <w14:schemeClr w14:val="tx1"/>
                </w14:solidFill>
              </w14:textFill>
            </w:rPr>
            <w:fldChar w:fldCharType="end"/>
          </w:r>
        </w:p>
        <w:p>
          <w:pPr>
            <w:rPr>
              <w:rFonts w:ascii="宋体" w:hAnsi="宋体" w:eastAsia="宋体" w:cs="宋体"/>
              <w:color w:val="000000" w:themeColor="text1"/>
              <w14:textFill>
                <w14:solidFill>
                  <w14:schemeClr w14:val="tx1"/>
                </w14:solidFill>
              </w14:textFill>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ascii="宋体" w:hAnsi="宋体" w:eastAsia="宋体" w:cs="宋体"/>
              <w:color w:val="000000" w:themeColor="text1"/>
              <w14:textFill>
                <w14:solidFill>
                  <w14:schemeClr w14:val="tx1"/>
                </w14:solidFill>
              </w14:textFill>
            </w:rPr>
            <w:fldChar w:fldCharType="end"/>
          </w:r>
        </w:p>
      </w:sdtContent>
    </w:sdt>
    <w:p>
      <w:pPr>
        <w:rPr>
          <w:rFonts w:ascii="宋体" w:hAnsi="宋体" w:eastAsia="宋体" w:cs="宋体"/>
          <w:color w:val="000000" w:themeColor="text1"/>
          <w14:textFill>
            <w14:solidFill>
              <w14:schemeClr w14:val="tx1"/>
            </w14:solidFill>
          </w14:textFill>
        </w:rPr>
      </w:pPr>
    </w:p>
    <w:p>
      <w:pPr>
        <w:rPr>
          <w:rFonts w:ascii="宋体" w:hAnsi="宋体" w:eastAsia="宋体" w:cs="宋体"/>
          <w:color w:val="000000" w:themeColor="text1"/>
          <w14:textFill>
            <w14:solidFill>
              <w14:schemeClr w14:val="tx1"/>
            </w14:solidFill>
          </w14:textFill>
        </w:rPr>
      </w:pPr>
    </w:p>
    <w:p>
      <w:pPr>
        <w:pStyle w:val="2"/>
        <w:numPr>
          <w:ilvl w:val="0"/>
          <w:numId w:val="1"/>
        </w:numPr>
        <w:ind w:firstLine="883" w:firstLineChars="200"/>
        <w:rPr>
          <w:rFonts w:ascii="宋体" w:hAnsi="宋体" w:eastAsia="宋体" w:cs="宋体"/>
          <w:color w:val="000000" w:themeColor="text1"/>
          <w14:textFill>
            <w14:solidFill>
              <w14:schemeClr w14:val="tx1"/>
            </w14:solidFill>
          </w14:textFill>
        </w:rPr>
      </w:pPr>
      <w:bookmarkStart w:id="0" w:name="_Toc20065"/>
      <w:bookmarkStart w:id="1" w:name="_Toc16834"/>
      <w:r>
        <w:rPr>
          <w:rFonts w:hint="eastAsia" w:ascii="宋体" w:hAnsi="宋体" w:eastAsia="宋体" w:cs="宋体"/>
          <w:color w:val="000000" w:themeColor="text1"/>
          <w14:textFill>
            <w14:solidFill>
              <w14:schemeClr w14:val="tx1"/>
            </w14:solidFill>
          </w14:textFill>
        </w:rPr>
        <w:t>摘要</w:t>
      </w:r>
      <w:bookmarkEnd w:id="0"/>
      <w:bookmarkEnd w:id="1"/>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default"/>
          <w:lang w:val="en-US" w:eastAsia="zh-CN"/>
        </w:rPr>
        <w:t>随着城市化进程的加速，交通网络的复杂性和动态性日益增加，对交通管理系统提出了更高的要求。</w:t>
      </w:r>
      <w:r>
        <w:rPr>
          <w:rFonts w:hint="eastAsia"/>
          <w:lang w:val="en-US" w:eastAsia="zh-CN"/>
        </w:rPr>
        <w:t>如何在宏观掌控车辆数据的同时提高交通流的效率，减少拥堵，提升安全性，并实现环境的可持续性，逐渐成了备受关注的焦点。我们团队</w:t>
      </w:r>
      <w:r>
        <w:rPr>
          <w:rFonts w:ascii="宋体" w:hAnsi="宋体" w:eastAsia="宋体" w:cs="宋体"/>
          <w:kern w:val="0"/>
          <w:sz w:val="24"/>
          <w:szCs w:val="24"/>
          <w:lang w:val="en-US" w:eastAsia="zh-CN" w:bidi="ar"/>
        </w:rPr>
        <w:t>依托昇腾200</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DK开发板</w:t>
      </w:r>
      <w:r>
        <w:rPr>
          <w:rFonts w:hint="eastAsia" w:ascii="宋体" w:hAnsi="宋体" w:eastAsia="宋体" w:cs="宋体"/>
          <w:kern w:val="0"/>
          <w:sz w:val="24"/>
          <w:szCs w:val="24"/>
          <w:lang w:val="en-US" w:eastAsia="zh-CN" w:bidi="ar"/>
        </w:rPr>
        <w:t>构建</w:t>
      </w:r>
      <w:r>
        <w:rPr>
          <w:rFonts w:ascii="宋体" w:hAnsi="宋体" w:eastAsia="宋体" w:cs="宋体"/>
          <w:kern w:val="0"/>
          <w:sz w:val="24"/>
          <w:szCs w:val="24"/>
          <w:lang w:val="en-US" w:eastAsia="zh-CN" w:bidi="ar"/>
        </w:rPr>
        <w:t>的先进复杂交通网络系统，旨在实现云、边、端的高效信息协同</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构建一个智能化、高效率的交通生态系统，让出行更加便捷，决策更加精确，引领智能交通的未来。</w:t>
      </w:r>
    </w:p>
    <w:p>
      <w:pPr>
        <w:pStyle w:val="2"/>
        <w:numPr>
          <w:ilvl w:val="0"/>
          <w:numId w:val="1"/>
        </w:numPr>
        <w:ind w:firstLine="883" w:firstLineChars="200"/>
        <w:rPr>
          <w:rFonts w:ascii="宋体" w:hAnsi="宋体" w:eastAsia="宋体" w:cs="宋体"/>
          <w:color w:val="000000" w:themeColor="text1"/>
          <w14:textFill>
            <w14:solidFill>
              <w14:schemeClr w14:val="tx1"/>
            </w14:solidFill>
          </w14:textFill>
        </w:rPr>
      </w:pPr>
      <w:bookmarkStart w:id="2" w:name="_Toc1890"/>
      <w:bookmarkStart w:id="3" w:name="_Toc11920"/>
      <w:r>
        <w:rPr>
          <w:rFonts w:hint="eastAsia" w:ascii="宋体" w:hAnsi="宋体" w:eastAsia="宋体" w:cs="宋体"/>
          <w:color w:val="000000" w:themeColor="text1"/>
          <w14:textFill>
            <w14:solidFill>
              <w14:schemeClr w14:val="tx1"/>
            </w14:solidFill>
          </w14:textFill>
        </w:rPr>
        <w:t>项目介绍</w:t>
      </w:r>
      <w:bookmarkEnd w:id="2"/>
      <w:bookmarkEnd w:id="3"/>
    </w:p>
    <w:p>
      <w:pPr>
        <w:pStyle w:val="3"/>
        <w:numPr>
          <w:ilvl w:val="1"/>
          <w:numId w:val="1"/>
        </w:numPr>
        <w:ind w:firstLine="643" w:firstLineChars="200"/>
      </w:pPr>
      <w:bookmarkStart w:id="4" w:name="_Toc3581"/>
      <w:bookmarkStart w:id="5" w:name="_Toc18361"/>
      <w:r>
        <w:rPr>
          <w:rFonts w:hint="eastAsia" w:ascii="宋体" w:hAnsi="宋体" w:eastAsia="宋体" w:cs="宋体"/>
          <w:b/>
          <w:bCs w:val="0"/>
          <w:color w:val="000000" w:themeColor="text1"/>
          <w14:textFill>
            <w14:solidFill>
              <w14:schemeClr w14:val="tx1"/>
            </w14:solidFill>
          </w14:textFill>
        </w:rPr>
        <w:t>项目名称</w:t>
      </w:r>
      <w:bookmarkEnd w:id="4"/>
      <w:bookmarkEnd w:id="5"/>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依托昇腾200</w:t>
      </w:r>
      <w:r>
        <w:rPr>
          <w:rFonts w:hint="eastAsia"/>
          <w:lang w:val="en-US" w:eastAsia="zh-CN"/>
        </w:rPr>
        <w:t xml:space="preserve">I </w:t>
      </w:r>
      <w:r>
        <w:rPr>
          <w:rFonts w:hint="default"/>
          <w:lang w:val="en-US" w:eastAsia="zh-CN"/>
        </w:rPr>
        <w:t>DK开发板的先进复杂交通网络系统</w:t>
      </w:r>
    </w:p>
    <w:p>
      <w:pPr>
        <w:pStyle w:val="3"/>
        <w:numPr>
          <w:ilvl w:val="1"/>
          <w:numId w:val="1"/>
        </w:numPr>
        <w:ind w:firstLine="643" w:firstLineChars="200"/>
        <w:rPr>
          <w:rFonts w:hint="eastAsia"/>
          <w:lang w:val="en-US" w:eastAsia="zh-CN"/>
        </w:rPr>
      </w:pPr>
      <w:bookmarkStart w:id="6" w:name="_Toc15099"/>
      <w:bookmarkStart w:id="7" w:name="_Toc27129"/>
      <w:r>
        <w:rPr>
          <w:rFonts w:hint="eastAsia" w:ascii="宋体" w:hAnsi="宋体" w:eastAsia="宋体" w:cs="宋体"/>
          <w:b/>
          <w:bCs w:val="0"/>
          <w:color w:val="000000" w:themeColor="text1"/>
          <w14:textFill>
            <w14:solidFill>
              <w14:schemeClr w14:val="tx1"/>
            </w14:solidFill>
          </w14:textFill>
        </w:rPr>
        <w:t>项目背景</w:t>
      </w:r>
      <w:bookmarkEnd w:id="6"/>
      <w:bookmarkEnd w:id="7"/>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default" w:eastAsia="宋体"/>
          <w:lang w:val="en-US" w:eastAsia="zh-CN"/>
        </w:rPr>
        <w:t>在数字化时代，信息的存储与传输已成为社会发展的基础设施。随着物联网技术的飞速发展，智能交通系统作为其重要组成部分，尤其是无人驾驶汽车技术的兴起，对多智能体系统的信息交互提出了新的挑战和需求。</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default" w:eastAsia="宋体"/>
          <w:lang w:val="en-US" w:eastAsia="zh-CN"/>
        </w:rPr>
        <w:t>无人汽车的普及预示着交通管理将进入一个全新的智能化阶段。然而，车联网(V2X, Vehicle-to-Everything)技术在实现车辆与车辆、车辆与基础设施、以及车辆与行人之间的高效通信方面，面临着数据洪流的考验。车联网产生的数据量巨大，对中央服务器的处理能力提出了极高的要求，同时也对数据的实时性与传输效率提出了挑战。</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eastAsia="宋体"/>
          <w:lang w:val="en-US" w:eastAsia="zh-CN"/>
        </w:rPr>
        <w:t>为了应对以上的挑战和需求</w:t>
      </w:r>
      <w:r>
        <w:rPr>
          <w:rFonts w:hint="default" w:eastAsia="宋体"/>
          <w:lang w:val="en-US" w:eastAsia="zh-CN"/>
        </w:rPr>
        <w:t>，</w:t>
      </w:r>
      <w:r>
        <w:rPr>
          <w:rFonts w:hint="eastAsia"/>
          <w:lang w:val="en-US" w:eastAsia="zh-CN"/>
        </w:rPr>
        <w:t>我们团队</w:t>
      </w:r>
      <w:r>
        <w:rPr>
          <w:rFonts w:ascii="宋体" w:hAnsi="宋体" w:eastAsia="宋体" w:cs="宋体"/>
          <w:kern w:val="0"/>
          <w:sz w:val="24"/>
          <w:szCs w:val="24"/>
          <w:lang w:val="en-US" w:eastAsia="zh-CN" w:bidi="ar"/>
        </w:rPr>
        <w:t>依托昇腾200</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DK开发板</w:t>
      </w:r>
      <w:r>
        <w:rPr>
          <w:rFonts w:hint="eastAsia" w:ascii="宋体" w:hAnsi="宋体" w:eastAsia="宋体" w:cs="宋体"/>
          <w:kern w:val="0"/>
          <w:sz w:val="24"/>
          <w:szCs w:val="24"/>
          <w:lang w:val="en-US" w:eastAsia="zh-CN" w:bidi="ar"/>
        </w:rPr>
        <w:t>构建了</w:t>
      </w:r>
      <w:r>
        <w:rPr>
          <w:rFonts w:ascii="宋体" w:hAnsi="宋体" w:eastAsia="宋体" w:cs="宋体"/>
          <w:kern w:val="0"/>
          <w:sz w:val="24"/>
          <w:szCs w:val="24"/>
          <w:lang w:val="en-US" w:eastAsia="zh-CN" w:bidi="ar"/>
        </w:rPr>
        <w:t>先进复杂交通网络系统</w:t>
      </w:r>
      <w:r>
        <w:rPr>
          <w:rFonts w:hint="eastAsia" w:ascii="宋体" w:hAnsi="宋体" w:eastAsia="宋体" w:cs="宋体"/>
          <w:kern w:val="0"/>
          <w:sz w:val="24"/>
          <w:szCs w:val="24"/>
          <w:lang w:val="en-US" w:eastAsia="zh-CN" w:bidi="ar"/>
        </w:rPr>
        <w:t>。</w:t>
      </w:r>
      <w:r>
        <w:rPr>
          <w:rFonts w:hint="default" w:eastAsia="宋体"/>
          <w:lang w:val="en-US" w:eastAsia="zh-CN"/>
        </w:rPr>
        <w:t>通过</w:t>
      </w:r>
      <w:r>
        <w:rPr>
          <w:rFonts w:hint="eastAsia" w:eastAsia="宋体"/>
          <w:lang w:val="en-US" w:eastAsia="zh-CN"/>
        </w:rPr>
        <w:t>云边端协同</w:t>
      </w:r>
      <w:r>
        <w:rPr>
          <w:rFonts w:hint="default" w:eastAsia="宋体"/>
          <w:lang w:val="en-US" w:eastAsia="zh-CN"/>
        </w:rPr>
        <w:t>，实现对车辆宏观调控与微观控制的优化，以应对日益增长的数据传输需求，提升交通系统的智能化水平，确保道路</w:t>
      </w:r>
      <w:r>
        <w:rPr>
          <w:rFonts w:hint="eastAsia" w:eastAsia="宋体"/>
          <w:lang w:val="en-US" w:eastAsia="zh-CN"/>
        </w:rPr>
        <w:t>安全通畅</w:t>
      </w:r>
      <w:r>
        <w:rPr>
          <w:rFonts w:hint="default" w:eastAsia="宋体"/>
          <w:lang w:val="en-US" w:eastAsia="zh-CN"/>
        </w:rPr>
        <w:t>，提高交通效率。</w:t>
      </w:r>
    </w:p>
    <w:p>
      <w:pPr>
        <w:pStyle w:val="3"/>
        <w:numPr>
          <w:ilvl w:val="1"/>
          <w:numId w:val="1"/>
        </w:numPr>
        <w:ind w:firstLine="643" w:firstLineChars="200"/>
        <w:rPr>
          <w:rFonts w:ascii="宋体" w:hAnsi="宋体" w:eastAsia="宋体" w:cs="宋体"/>
          <w:color w:val="000000" w:themeColor="text1"/>
          <w:szCs w:val="32"/>
          <w:shd w:val="clear" w:color="auto" w:fill="FFFFFF"/>
          <w14:textFill>
            <w14:solidFill>
              <w14:schemeClr w14:val="tx1"/>
            </w14:solidFill>
          </w14:textFill>
        </w:rPr>
      </w:pPr>
      <w:bookmarkStart w:id="8" w:name="_Toc12450"/>
      <w:bookmarkStart w:id="9" w:name="_Toc21659"/>
      <w:r>
        <w:rPr>
          <w:rFonts w:hint="eastAsia" w:ascii="宋体" w:hAnsi="宋体" w:eastAsia="宋体" w:cs="宋体"/>
          <w:color w:val="000000" w:themeColor="text1"/>
          <w:szCs w:val="32"/>
          <w:shd w:val="clear" w:color="auto" w:fill="FFFFFF"/>
          <w14:textFill>
            <w14:solidFill>
              <w14:schemeClr w14:val="tx1"/>
            </w14:solidFill>
          </w14:textFill>
        </w:rPr>
        <w:t>项目解决的痛点问题</w:t>
      </w:r>
      <w:bookmarkEnd w:id="8"/>
      <w:bookmarkEnd w:id="9"/>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eastAsia="宋体"/>
          <w:lang w:val="en-US" w:eastAsia="zh-CN"/>
        </w:rPr>
      </w:pPr>
      <w:r>
        <w:rPr>
          <w:rFonts w:hint="eastAsia" w:eastAsia="宋体"/>
          <w:lang w:val="en-US" w:eastAsia="zh-CN"/>
        </w:rPr>
        <w:t>结合市场以及现实分析，共有以下三个痛点问题亟待解决：</w:t>
      </w:r>
    </w:p>
    <w:p>
      <w:pPr>
        <w:keepNext w:val="0"/>
        <w:keepLines w:val="0"/>
        <w:pageBreakBefore w:val="0"/>
        <w:widowControl/>
        <w:numPr>
          <w:ilvl w:val="0"/>
          <w:numId w:val="2"/>
        </w:numPr>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eastAsia="宋体"/>
          <w:lang w:val="en-US" w:eastAsia="zh-CN"/>
        </w:rPr>
        <w:t>交通的安全性亟待提高：当前，无人驾驶汽车的安全性能尚未达到公众的期望水平。安全问题是无人驾驶技术被广泛接受和应用的主要障碍。需要通过先进的感知技术、强化的算法、严格的测试和法规的完善，来确保无人驾驶汽车在各种交通环境和天气条件下的安全性和可靠性。</w:t>
      </w:r>
    </w:p>
    <w:p>
      <w:pPr>
        <w:keepNext w:val="0"/>
        <w:keepLines w:val="0"/>
        <w:pageBreakBefore w:val="0"/>
        <w:widowControl/>
        <w:numPr>
          <w:ilvl w:val="0"/>
          <w:numId w:val="2"/>
        </w:numPr>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eastAsia="宋体"/>
          <w:lang w:val="en-US" w:eastAsia="zh-CN"/>
        </w:rPr>
        <w:t>公共交通效率低下：如果交通流量没有得到合理分配，缺乏有效的宏观交通调控手段，公共交通工具可能无法高效运行，导致城市交通在高峰时段经常出现严重拥堵，影响出行效率。</w:t>
      </w:r>
    </w:p>
    <w:p>
      <w:pPr>
        <w:keepNext w:val="0"/>
        <w:keepLines w:val="0"/>
        <w:pageBreakBefore w:val="0"/>
        <w:widowControl/>
        <w:numPr>
          <w:ilvl w:val="0"/>
          <w:numId w:val="2"/>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数据共享与资源优化配置不合理：信息独立导致交通资源配置无法做到最优，例如交通信号灯控制、道路维护和建设等，可能无法根据实际交通需求进行调整。</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针对上述痛点，我们团队开发了依托昇腾200</w:t>
      </w:r>
      <w:r>
        <w:rPr>
          <w:rFonts w:hint="eastAsia" w:ascii="宋体" w:hAnsi="宋体" w:eastAsia="宋体" w:cs="宋体"/>
          <w:color w:val="000000" w:themeColor="text1"/>
          <w:lang w:val="en-US" w:eastAsia="zh-CN"/>
          <w14:textFill>
            <w14:solidFill>
              <w14:schemeClr w14:val="tx1"/>
            </w14:solidFill>
          </w14:textFill>
        </w:rPr>
        <w:t xml:space="preserve">I </w:t>
      </w:r>
      <w:r>
        <w:rPr>
          <w:rFonts w:hint="default" w:ascii="宋体" w:hAnsi="宋体" w:eastAsia="宋体" w:cs="宋体"/>
          <w:color w:val="000000" w:themeColor="text1"/>
          <w:lang w:val="en-US" w:eastAsia="zh-CN"/>
          <w14:textFill>
            <w14:solidFill>
              <w14:schemeClr w14:val="tx1"/>
            </w14:solidFill>
          </w14:textFill>
        </w:rPr>
        <w:t>DK开发板的先进复杂交通网络系统，旨在提供以下解决方案：</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应对安全性，利用昇腾硬件的强大计算能力，结合计算机视觉识别（CV）</w:t>
      </w:r>
      <w:r>
        <w:rPr>
          <w:rFonts w:hint="default" w:ascii="宋体" w:hAnsi="宋体" w:eastAsia="宋体" w:cs="宋体"/>
          <w:color w:val="000000" w:themeColor="text1"/>
          <w:lang w:val="en-US" w:eastAsia="zh-CN"/>
          <w14:textFill>
            <w14:solidFill>
              <w14:schemeClr w14:val="tx1"/>
            </w14:solidFill>
          </w14:textFill>
        </w:rPr>
        <w:t>和车联网（V2X）技术，</w:t>
      </w:r>
      <w:r>
        <w:rPr>
          <w:rFonts w:hint="eastAsia" w:ascii="宋体" w:hAnsi="宋体" w:eastAsia="宋体" w:cs="宋体"/>
          <w:color w:val="000000" w:themeColor="text1"/>
          <w:lang w:val="en-US" w:eastAsia="zh-CN"/>
          <w14:textFill>
            <w14:solidFill>
              <w14:schemeClr w14:val="tx1"/>
            </w14:solidFill>
          </w14:textFill>
        </w:rPr>
        <w:t>我们的系统显著</w:t>
      </w:r>
      <w:r>
        <w:rPr>
          <w:rFonts w:hint="default" w:ascii="宋体" w:hAnsi="宋体" w:eastAsia="宋体" w:cs="宋体"/>
          <w:color w:val="000000" w:themeColor="text1"/>
          <w:lang w:val="en-US" w:eastAsia="zh-CN"/>
          <w14:textFill>
            <w14:solidFill>
              <w14:schemeClr w14:val="tx1"/>
            </w14:solidFill>
          </w14:textFill>
        </w:rPr>
        <w:t>提高无人汽车对周围环境的感知能力，</w:t>
      </w:r>
      <w:r>
        <w:rPr>
          <w:rFonts w:hint="eastAsia" w:ascii="宋体" w:hAnsi="宋体" w:eastAsia="宋体" w:cs="宋体"/>
          <w:color w:val="000000" w:themeColor="text1"/>
          <w:lang w:val="en-US" w:eastAsia="zh-CN"/>
          <w14:textFill>
            <w14:solidFill>
              <w14:schemeClr w14:val="tx1"/>
            </w14:solidFill>
          </w14:textFill>
        </w:rPr>
        <w:t>有效</w:t>
      </w:r>
      <w:r>
        <w:rPr>
          <w:rFonts w:hint="default" w:ascii="宋体" w:hAnsi="宋体" w:eastAsia="宋体" w:cs="宋体"/>
          <w:color w:val="000000" w:themeColor="text1"/>
          <w:lang w:val="en-US" w:eastAsia="zh-CN"/>
          <w14:textFill>
            <w14:solidFill>
              <w14:schemeClr w14:val="tx1"/>
            </w14:solidFill>
          </w14:textFill>
        </w:rPr>
        <w:t>减少交通事故，增强了交通系统的安全性和可靠性。</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应对交通效率低下，我们设计了一个宏观交通网络系统，通过华为云计算、边缘计算与终端设备的高效协同，实现了对大规模车辆数据的实时分析和处理，帮助交通管理系统在宏观层面上优化交通流量，减少拥堵现象。我们还通过昇腾200I DK开发板的强大计算能力，实现对交通流的精细化管理，优化交通流量，显著减少拥堵，提升出行效率。</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应对数据共享与资源优化配置不合理,我们通过构建一个集感知、分析、决策于一体的智能化交通生态系统，实现了从云端到边缘再到终端的高效信息协同，使得每个结点信息能够集成到云端并形成图形化界面展示。这样不仅减少了交通管理运营成本，同时也提高了数据的利用率和资源配置的合理性。</w:t>
      </w:r>
    </w:p>
    <w:p>
      <w:pPr>
        <w:pStyle w:val="2"/>
        <w:numPr>
          <w:ilvl w:val="0"/>
          <w:numId w:val="1"/>
        </w:numPr>
        <w:rPr>
          <w:rFonts w:ascii="宋体" w:hAnsi="宋体" w:eastAsia="宋体" w:cs="宋体"/>
          <w:color w:val="000000" w:themeColor="text1"/>
          <w14:textFill>
            <w14:solidFill>
              <w14:schemeClr w14:val="tx1"/>
            </w14:solidFill>
          </w14:textFill>
        </w:rPr>
      </w:pPr>
      <w:bookmarkStart w:id="10" w:name="_Toc32376"/>
      <w:bookmarkStart w:id="11" w:name="_Toc28420"/>
      <w:r>
        <w:rPr>
          <w:rFonts w:hint="eastAsia" w:ascii="宋体" w:hAnsi="宋体" w:eastAsia="宋体" w:cs="宋体"/>
          <w:color w:val="000000" w:themeColor="text1"/>
          <w14:textFill>
            <w14:solidFill>
              <w14:schemeClr w14:val="tx1"/>
            </w14:solidFill>
          </w14:textFill>
        </w:rPr>
        <w:t>项目主要功能介绍</w:t>
      </w:r>
      <w:bookmarkEnd w:id="10"/>
      <w:bookmarkEnd w:id="11"/>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本项目的主要功能模块分为四个模块，分别是：基本管理模块、云计算与边缘计算模块、交通流分析与预测模块、智能车辆管理模块：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center"/>
        <w:textAlignment w:val="auto"/>
      </w:pPr>
      <w:r>
        <w:drawing>
          <wp:inline distT="0" distB="0" distL="114300" distR="114300">
            <wp:extent cx="5272405" cy="1066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1066800"/>
                    </a:xfrm>
                    <a:prstGeom prst="rect">
                      <a:avLst/>
                    </a:prstGeom>
                    <a:noFill/>
                    <a:ln>
                      <a:noFill/>
                    </a:ln>
                  </pic:spPr>
                </pic:pic>
              </a:graphicData>
            </a:graphic>
          </wp:inline>
        </w:drawing>
      </w:r>
    </w:p>
    <w:p>
      <w:pPr>
        <w:pStyle w:val="5"/>
        <w:ind w:firstLine="420"/>
        <w:jc w:val="center"/>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图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 xml:space="preserve"> 项目主要功能概括</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基本管理模块是系统的门户，它通过智能化的用户界面设计，确保不同用户能够根据自己的角色和需求，安全、高效地与系统交互。该模块通过精细化的权限管理，保障了用户操作的合规性，同时通过流程优化，提升了用户体验和系统响应速度。</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云计算与边缘计算模块是系统的智慧核心，它采用云边协同的计算架构，实现交通管理的宏观优化与微观调控。在云端，系统运用强大的计算资源，对城市交通流量进行全局模拟和优化，以寻求</w:t>
      </w:r>
      <w:bookmarkStart w:id="35" w:name="_GoBack"/>
      <w:bookmarkEnd w:id="35"/>
      <w:r>
        <w:rPr>
          <w:rFonts w:hint="eastAsia" w:ascii="宋体" w:hAnsi="宋体" w:eastAsia="宋体" w:cs="宋体"/>
          <w:color w:val="000000" w:themeColor="text1"/>
          <w:lang w:val="en-US" w:eastAsia="zh-CN"/>
          <w14:textFill>
            <w14:solidFill>
              <w14:schemeClr w14:val="tx1"/>
            </w14:solidFill>
          </w14:textFill>
        </w:rPr>
        <w:t>整体效率的最大化。而在边缘端，系统通过实时处理路口数据，智能调节交通信号，实现交通流的顺畅和车辆通行的高效。</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交通流分析与预测模块是系统的智能前瞻，它结合先进的数据可视化技术和华为MindSpore框架的机器学习能力，为用户提供了深入洞察交通状况的能力。该模块不仅能实时呈现交通流量和模式的动态变化，还能预测交通趋势，为交通规划和应急响应提供科学依据。</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智能车辆管理模块是系统的操作枢纽，它通过构建多智能体系统，实现了车辆与环境的智能互动。该模块使每辆车都能够成为交通网络中的智能节点，自主收集和传输环境信息，并通过云端的智能调度，优化车辆的运行路径和交通资源的分配，从而提升整个交通系统的智能化水平和运行效率。</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通过以上功能的协同作用，本项目构建了一个全面集成的智能交通系统，它能够实现从端侧的数据采集到边缘侧的实时处理，再到云端的深度分析和决策支持。这种多层次、高效协作的架构不仅优化了交通流，提高了交通管理的智能化水平，还增强了系统的响应能力和服务的个性化程度。</w:t>
      </w:r>
    </w:p>
    <w:p>
      <w:pPr>
        <w:pStyle w:val="3"/>
        <w:numPr>
          <w:ilvl w:val="1"/>
          <w:numId w:val="1"/>
        </w:numPr>
        <w:rPr>
          <w:rFonts w:ascii="宋体" w:hAnsi="宋体" w:eastAsia="宋体" w:cs="宋体"/>
          <w:color w:val="000000" w:themeColor="text1"/>
          <w14:textFill>
            <w14:solidFill>
              <w14:schemeClr w14:val="tx1"/>
            </w14:solidFill>
          </w14:textFill>
        </w:rPr>
      </w:pPr>
      <w:bookmarkStart w:id="12" w:name="_Toc26001"/>
      <w:bookmarkStart w:id="13" w:name="_Toc23172"/>
      <w:r>
        <w:rPr>
          <w:rFonts w:hint="eastAsia" w:ascii="宋体" w:hAnsi="宋体" w:eastAsia="宋体" w:cs="宋体"/>
          <w:color w:val="000000" w:themeColor="text1"/>
          <w14:textFill>
            <w14:solidFill>
              <w14:schemeClr w14:val="tx1"/>
            </w14:solidFill>
          </w14:textFill>
        </w:rPr>
        <w:t>基本管理模块</w:t>
      </w:r>
      <w:bookmarkEnd w:id="12"/>
      <w:bookmarkEnd w:id="13"/>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为满足不同用户群体的特定需求，我们的系统精心设计了两种操作模式：</w:t>
      </w:r>
    </w:p>
    <w:p>
      <w:pPr>
        <w:keepNext w:val="0"/>
        <w:keepLines w:val="0"/>
        <w:pageBreakBefore w:val="0"/>
        <w:widowControl/>
        <w:numPr>
          <w:ilvl w:val="0"/>
          <w:numId w:val="3"/>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用户模式：专为普通用户定制，旨在提供直观的导航服务。用户可通过系统获取最优路径推荐，并实时接收关键节点的详细信息，并且我们的系统会对用户的导航记录进行记录，方便用户的后续回顾。展望未来，我们将进一步利用这些数据，通过个性化分析，不断优化并提供定制化的导航建议，以满足用户的个性化需求，提升整体的出行效率和满意度。</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管理员模式：管理员模式专为管理人员设计，提供全面的宏观道路网络视图和深入的数据分析工具。这些功能不仅助力管理员在战略层面做出明智的决策，优化资源分配，还增强了系统整体的运行效率。管理员能够实时监控道路节点的车辆流量，利用微观层面的反馈进行精准调控，确保交通流的顺畅和系统的高效运作。通过这种综合的管理视角，管理员能够更有效地应对交通挑战，实现对交通网络的全面掌控。</w:t>
      </w:r>
    </w:p>
    <w:p>
      <w:pPr>
        <w:pStyle w:val="3"/>
        <w:numPr>
          <w:ilvl w:val="1"/>
          <w:numId w:val="1"/>
        </w:numPr>
        <w:rPr>
          <w:rFonts w:ascii="宋体" w:hAnsi="宋体" w:eastAsia="宋体" w:cs="宋体"/>
          <w:color w:val="000000" w:themeColor="text1"/>
          <w14:textFill>
            <w14:solidFill>
              <w14:schemeClr w14:val="tx1"/>
            </w14:solidFill>
          </w14:textFill>
        </w:rPr>
      </w:pPr>
      <w:bookmarkStart w:id="14" w:name="_Toc29315"/>
      <w:r>
        <w:rPr>
          <w:rFonts w:hint="eastAsia" w:ascii="宋体" w:hAnsi="宋体" w:eastAsia="宋体" w:cs="宋体"/>
          <w:color w:val="000000" w:themeColor="text1"/>
          <w:lang w:val="en-US" w:eastAsia="zh-CN"/>
          <w14:textFill>
            <w14:solidFill>
              <w14:schemeClr w14:val="tx1"/>
            </w14:solidFill>
          </w14:textFill>
        </w:rPr>
        <w:t>云计算和边缘计算模块</w:t>
      </w:r>
      <w:bookmarkEnd w:id="14"/>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本项目的核心动力源于云计算与边缘计算的协同工作，这一模块将系统巧妙地划分为两个紧密相连的板块，各自承担着独特的任务，共同推动智能交通网络的高效运转。</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在云计算的板块中，我们充分利用华为云的卓越数据存储和处理能力，为用户绘制出一幅城市的宏观道路拓扑图。这不仅是对城市交通脉络的直观展示，更是云计算强大分析能力的体现。我们通过先进的算法，模拟车辆在城市中的实时分布，洞察交通流动的宏观趋势。进一步地，系统运用优化算法计算出全局最优的交通流量分配方案，为城市管理者提供决策支持，确保交通流的顺畅和高效。</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转向边缘计算模块，我们聚焦于交通网络的微观层面——路口。在这里，系统通过精细的模拟，呈现路口车辆的动态运动情况。边缘计算的实施，使得系统能够实时响应交通状况的变化，根据车辆的拥挤程度动态调整红绿灯的时序。这种智能调节不仅缓解了交通拥堵，还提升了行人和车辆的通行安全。</w:t>
      </w:r>
    </w:p>
    <w:p>
      <w:pPr>
        <w:pStyle w:val="3"/>
        <w:numPr>
          <w:ilvl w:val="1"/>
          <w:numId w:val="1"/>
        </w:numPr>
      </w:pPr>
      <w:bookmarkStart w:id="15" w:name="_Toc29714"/>
      <w:r>
        <w:rPr>
          <w:rFonts w:hint="eastAsia" w:ascii="宋体" w:hAnsi="宋体" w:eastAsia="宋体" w:cs="宋体"/>
          <w:color w:val="000000" w:themeColor="text1"/>
          <w:lang w:val="en-US" w:eastAsia="zh-CN"/>
          <w14:textFill>
            <w14:solidFill>
              <w14:schemeClr w14:val="tx1"/>
            </w14:solidFill>
          </w14:textFill>
        </w:rPr>
        <w:t>交通流分析与预测模块</w:t>
      </w:r>
      <w:bookmarkEnd w:id="15"/>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本项目的交通流分析与预测模块扮演着洞察先机的角色，它通过一系列精心设计的步骤，将复杂的交通数据转化为直观的图表和前瞻性的预测，为交通管理决策提供强有力的数据支持。</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在云端，我们利用华为云的强大计算资源，对数据进行深度分析和综合处理。云计算板块不仅处理数据，还运用先进的算法对交通模式进行学习和预测。</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最终，处理后的数据转化为易于理解的图表和图形，在Web端界面上为管理员提供实时的可视化展示。这不仅帮助管理员快速把握当前的交通状况，而且通过预测模型，还能够洞悉未来的趋势和潜在的交通问题。</w:t>
      </w:r>
    </w:p>
    <w:p>
      <w:pPr>
        <w:pStyle w:val="3"/>
        <w:numPr>
          <w:ilvl w:val="1"/>
          <w:numId w:val="1"/>
        </w:numPr>
        <w:rPr>
          <w:rFonts w:ascii="宋体" w:hAnsi="宋体" w:eastAsia="宋体" w:cs="宋体"/>
          <w:color w:val="000000" w:themeColor="text1"/>
          <w14:textFill>
            <w14:solidFill>
              <w14:schemeClr w14:val="tx1"/>
            </w14:solidFill>
          </w14:textFill>
        </w:rPr>
      </w:pPr>
      <w:bookmarkStart w:id="16" w:name="_Toc18340"/>
      <w:r>
        <w:rPr>
          <w:rFonts w:hint="eastAsia" w:ascii="宋体" w:hAnsi="宋体" w:eastAsia="宋体" w:cs="宋体"/>
          <w:color w:val="000000" w:themeColor="text1"/>
          <w:lang w:val="en-US" w:eastAsia="zh-CN"/>
          <w14:textFill>
            <w14:solidFill>
              <w14:schemeClr w14:val="tx1"/>
            </w14:solidFill>
          </w14:textFill>
        </w:rPr>
        <w:t>智能车辆管理模块</w:t>
      </w:r>
      <w:bookmarkEnd w:id="16"/>
    </w:p>
    <w:p>
      <w:pPr>
        <w:rPr>
          <w:rFonts w:hint="default" w:eastAsiaTheme="minorEastAsia"/>
          <w:lang w:val="en-US" w:eastAsia="zh-CN"/>
        </w:rPr>
      </w:pPr>
      <w:r>
        <w:rPr>
          <w:rFonts w:hint="default" w:eastAsiaTheme="minorEastAsia"/>
          <w:lang w:val="en-US" w:eastAsia="zh-CN"/>
        </w:rPr>
        <w:t>本项目的智能车辆管理模块是实现车辆智能化管理的关键，它通过引入多智能体系统领域知识</w:t>
      </w:r>
      <w:r>
        <w:rPr>
          <w:rFonts w:hint="eastAsia"/>
          <w:lang w:val="en-US" w:eastAsia="zh-CN"/>
        </w:rPr>
        <w:t>并使每辆车</w:t>
      </w:r>
      <w:r>
        <w:rPr>
          <w:rFonts w:hint="default" w:eastAsiaTheme="minorEastAsia"/>
          <w:lang w:val="en-US" w:eastAsia="zh-CN"/>
        </w:rPr>
        <w:t>配备Atlas 200I DK A2开发者套件，将每一辆汽车转变为具有高度自治性的智能体。这一模块的核心在于赋予每辆车独立感知和响应环境的能力，从而提升整个交通系统的智能化水平</w:t>
      </w:r>
      <w:r>
        <w:rPr>
          <w:rFonts w:hint="eastAsia"/>
          <w:lang w:val="en-US" w:eastAsia="zh-CN"/>
        </w:rPr>
        <w:t>，</w:t>
      </w:r>
      <w:r>
        <w:rPr>
          <w:rFonts w:hint="default" w:eastAsiaTheme="minorEastAsia"/>
          <w:lang w:val="en-US" w:eastAsia="zh-CN"/>
        </w:rPr>
        <w:t>开发板上集成的YOLO图像识别模型，赋予了车辆强大的视觉识别能力，以实现车辆与环境的智能互动</w:t>
      </w:r>
      <w:r>
        <w:rPr>
          <w:rFonts w:hint="eastAsia"/>
          <w:lang w:val="en-US" w:eastAsia="zh-CN"/>
        </w:rPr>
        <w:t>。</w:t>
      </w:r>
    </w:p>
    <w:p>
      <w:pPr>
        <w:pStyle w:val="2"/>
        <w:numPr>
          <w:ilvl w:val="0"/>
          <w:numId w:val="1"/>
        </w:numPr>
        <w:rPr>
          <w:color w:val="000000" w:themeColor="text1"/>
          <w14:textFill>
            <w14:solidFill>
              <w14:schemeClr w14:val="tx1"/>
            </w14:solidFill>
          </w14:textFill>
        </w:rPr>
      </w:pPr>
      <w:bookmarkStart w:id="17" w:name="_Toc24047"/>
      <w:bookmarkStart w:id="18" w:name="_Toc4063"/>
      <w:r>
        <w:rPr>
          <w:rFonts w:hint="eastAsia" w:ascii="宋体" w:hAnsi="宋体" w:eastAsia="宋体" w:cs="宋体"/>
          <w:color w:val="000000" w:themeColor="text1"/>
          <w14:textFill>
            <w14:solidFill>
              <w14:schemeClr w14:val="tx1"/>
            </w14:solidFill>
          </w14:textFill>
        </w:rPr>
        <w:t>项目技术路线</w:t>
      </w:r>
      <w:bookmarkEnd w:id="17"/>
      <w:bookmarkEnd w:id="18"/>
    </w:p>
    <w:p>
      <w:pPr>
        <w:pStyle w:val="3"/>
        <w:numPr>
          <w:ilvl w:val="1"/>
          <w:numId w:val="1"/>
        </w:numPr>
        <w:rPr>
          <w:rFonts w:ascii="宋体" w:hAnsi="宋体" w:eastAsia="宋体" w:cs="宋体"/>
          <w:color w:val="000000" w:themeColor="text1"/>
          <w14:textFill>
            <w14:solidFill>
              <w14:schemeClr w14:val="tx1"/>
            </w14:solidFill>
          </w14:textFill>
        </w:rPr>
      </w:pPr>
      <w:bookmarkStart w:id="19" w:name="_Toc10200"/>
      <w:bookmarkStart w:id="20" w:name="_Toc19273"/>
      <w:r>
        <w:rPr>
          <w:rFonts w:hint="eastAsia" w:ascii="宋体" w:hAnsi="宋体" w:eastAsia="宋体" w:cs="宋体"/>
          <w:color w:val="000000" w:themeColor="text1"/>
          <w:lang w:val="en-US" w:eastAsia="zh-CN"/>
          <w14:textFill>
            <w14:solidFill>
              <w14:schemeClr w14:val="tx1"/>
            </w14:solidFill>
          </w14:textFill>
        </w:rPr>
        <w:t>高效的</w:t>
      </w:r>
      <w:r>
        <w:rPr>
          <w:rFonts w:hint="eastAsia" w:ascii="宋体" w:hAnsi="宋体" w:eastAsia="宋体" w:cs="宋体"/>
          <w:color w:val="000000" w:themeColor="text1"/>
          <w14:textFill>
            <w14:solidFill>
              <w14:schemeClr w14:val="tx1"/>
            </w14:solidFill>
          </w14:textFill>
        </w:rPr>
        <w:t>系统框架</w:t>
      </w:r>
      <w:bookmarkEnd w:id="19"/>
      <w:bookmarkEnd w:id="20"/>
    </w:p>
    <w:p>
      <w:pPr>
        <w:keepNext w:val="0"/>
        <w:keepLines w:val="0"/>
        <w:pageBreakBefore w:val="0"/>
        <w:widowControl/>
        <w:kinsoku/>
        <w:wordWrap/>
        <w:overflowPunct/>
        <w:topLinePunct w:val="0"/>
        <w:autoSpaceDE/>
        <w:autoSpaceDN/>
        <w:bidi w:val="0"/>
        <w:adjustRightInd/>
        <w:snapToGrid/>
        <w:ind w:firstLine="480" w:firstLineChars="200"/>
        <w:textAlignment w:val="auto"/>
      </w:pPr>
      <w:r>
        <w:t>系统框架是项目的基础架构，它定义了各个组件如何协同工作。我们的框架采用模块化设计，确保了高度的可扩展性和可维护性。以华为云服务器为核心，我们构建了一个稳定而可靠的数据处理和传输平台，支持前端用户界面、Unity可视化接口以及其他外部系统的集成。这一框架不仅保障了数据的安全和隐私，还为系统的高效运行提供了坚实的基础。</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前端用户界面通过精心设计的用户交互，实现了与华为云服务器的无缝集成。它不仅提供了直观的数据展示，还支持多设备访问，确保用户能够随时随地获取实时交通信息。此外，Unity接口的引入，利用其强大的三维可视化能力，为用户提供了沉浸式的交通网络仿真体验，极大地增强了用户对交通状况的理解。</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我们的项目采用了高效的数据处理流程，确保数据的准确性和可用性。数据传输格式经过精心设计，使用JSON格式定义了清晰的数据结构，这包括宏观图车辆路径信息和微观图路径模拟点信息等。通过编写专门的函数，我们自动处理和计算数据，然后将这些数据及其计算结果转换成JSON格式，以便在系统的不同部分之间轻松传输和使用。</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在服务器的选择上，我们采用了</w:t>
      </w:r>
      <w:r>
        <w:rPr>
          <w:rFonts w:hint="eastAsia" w:ascii="宋体" w:hAnsi="宋体" w:eastAsia="宋体" w:cs="宋体"/>
          <w:color w:val="000000" w:themeColor="text1"/>
          <w:lang w:val="en-US" w:eastAsia="zh-CN"/>
          <w14:textFill>
            <w14:solidFill>
              <w14:schemeClr w14:val="tx1"/>
            </w14:solidFill>
          </w14:textFill>
        </w:rPr>
        <w:t>华为</w:t>
      </w:r>
      <w:r>
        <w:rPr>
          <w:rFonts w:hint="default" w:ascii="宋体" w:hAnsi="宋体" w:eastAsia="宋体" w:cs="宋体"/>
          <w:color w:val="000000" w:themeColor="text1"/>
          <w:lang w:val="en-US" w:eastAsia="zh-CN"/>
          <w14:textFill>
            <w14:solidFill>
              <w14:schemeClr w14:val="tx1"/>
            </w14:solidFill>
          </w14:textFill>
        </w:rPr>
        <w:t>云服务器，根据项目需求配置了合适的</w:t>
      </w:r>
      <w:r>
        <w:rPr>
          <w:rFonts w:hint="eastAsia" w:ascii="宋体" w:hAnsi="宋体" w:eastAsia="宋体" w:cs="宋体"/>
          <w:color w:val="000000" w:themeColor="text1"/>
          <w:lang w:val="en-US" w:eastAsia="zh-CN"/>
          <w14:textFill>
            <w14:solidFill>
              <w14:schemeClr w14:val="tx1"/>
            </w14:solidFill>
          </w14:textFill>
        </w:rPr>
        <w:t>G</w:t>
      </w:r>
      <w:r>
        <w:rPr>
          <w:rFonts w:hint="default" w:ascii="宋体" w:hAnsi="宋体" w:eastAsia="宋体" w:cs="宋体"/>
          <w:color w:val="000000" w:themeColor="text1"/>
          <w:lang w:val="en-US" w:eastAsia="zh-CN"/>
          <w14:textFill>
            <w14:solidFill>
              <w14:schemeClr w14:val="tx1"/>
            </w14:solidFill>
          </w14:textFill>
        </w:rPr>
        <w:t>PU、内存和存储资源。通过搭载弹性公网IP，我们确保了服务器的可访问性，并允许从互联网进行访问。</w:t>
      </w:r>
    </w:p>
    <w:p>
      <w:pPr>
        <w:pStyle w:val="3"/>
        <w:numPr>
          <w:ilvl w:val="1"/>
          <w:numId w:val="1"/>
        </w:numPr>
        <w:rPr>
          <w:rFonts w:ascii="宋体" w:hAnsi="宋体" w:eastAsia="宋体" w:cs="宋体"/>
          <w:color w:val="000000" w:themeColor="text1"/>
          <w14:textFill>
            <w14:solidFill>
              <w14:schemeClr w14:val="tx1"/>
            </w14:solidFill>
          </w14:textFill>
        </w:rPr>
      </w:pPr>
      <w:bookmarkStart w:id="21" w:name="_Toc1812"/>
      <w:bookmarkStart w:id="22" w:name="_Toc1521"/>
      <w:r>
        <w:rPr>
          <w:rFonts w:hint="eastAsia" w:ascii="宋体" w:hAnsi="宋体" w:eastAsia="宋体" w:cs="宋体"/>
          <w:color w:val="000000" w:themeColor="text1"/>
          <w14:textFill>
            <w14:solidFill>
              <w14:schemeClr w14:val="tx1"/>
            </w14:solidFill>
          </w14:textFill>
        </w:rPr>
        <w:t>算法技术框架</w:t>
      </w:r>
      <w:bookmarkEnd w:id="21"/>
      <w:bookmarkEnd w:id="22"/>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算法是智能交通系统的灵魂，我们的项目</w:t>
      </w:r>
      <w:r>
        <w:rPr>
          <w:rFonts w:hint="eastAsia" w:ascii="宋体" w:hAnsi="宋体" w:eastAsia="宋体" w:cs="宋体"/>
          <w:color w:val="000000" w:themeColor="text1"/>
          <w:lang w:val="en-US" w:eastAsia="zh-CN"/>
          <w14:textFill>
            <w14:solidFill>
              <w14:schemeClr w14:val="tx1"/>
            </w14:solidFill>
          </w14:textFill>
        </w:rPr>
        <w:t>主要采用了最短路径算法、车联网算法以及多智能体系统一致性算法</w:t>
      </w:r>
      <w:r>
        <w:rPr>
          <w:rFonts w:hint="default" w:ascii="宋体" w:hAnsi="宋体" w:eastAsia="宋体" w:cs="宋体"/>
          <w:color w:val="000000" w:themeColor="text1"/>
          <w:lang w:val="en-US" w:eastAsia="zh-CN"/>
          <w14:textFill>
            <w14:solidFill>
              <w14:schemeClr w14:val="tx1"/>
            </w14:solidFill>
          </w14:textFill>
        </w:rPr>
        <w:t>来处理和分析交通数据。结合云计算和边缘计算的优势，我们的算法能够在宏观和微观层面上对交通流量进行优化。此外，智能调度算法能够根据实时数据调整交通信号和车辆路径，有效缓解拥堵，提高交通效率。</w:t>
      </w:r>
    </w:p>
    <w:p>
      <w:pPr>
        <w:pStyle w:val="4"/>
        <w:numPr>
          <w:ilvl w:val="2"/>
          <w:numId w:val="1"/>
        </w:numPr>
        <w:rPr>
          <w:rFonts w:ascii="宋体" w:hAnsi="宋体" w:eastAsia="宋体" w:cs="宋体"/>
          <w:color w:val="000000" w:themeColor="text1"/>
          <w14:textFill>
            <w14:solidFill>
              <w14:schemeClr w14:val="tx1"/>
            </w14:solidFill>
          </w14:textFill>
        </w:rPr>
      </w:pPr>
      <w:bookmarkStart w:id="23" w:name="_Toc21428"/>
      <w:r>
        <w:rPr>
          <w:rFonts w:hint="eastAsia" w:ascii="宋体" w:hAnsi="宋体" w:eastAsia="宋体" w:cs="宋体"/>
          <w:color w:val="000000" w:themeColor="text1"/>
          <w:lang w:val="en-US" w:eastAsia="zh-CN"/>
          <w14:textFill>
            <w14:solidFill>
              <w14:schemeClr w14:val="tx1"/>
            </w14:solidFill>
          </w14:textFill>
        </w:rPr>
        <w:t>多线程迪加斯特拉算法</w:t>
      </w:r>
      <w:bookmarkEnd w:id="23"/>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代码实现了一个基于图结构的交通模拟算法，使用了</w:t>
      </w:r>
      <w:r>
        <w:rPr>
          <w:rStyle w:val="15"/>
          <w:rFonts w:hint="eastAsia" w:asciiTheme="minorEastAsia" w:hAnsiTheme="minorEastAsia" w:cstheme="minorEastAsia"/>
          <w:sz w:val="24"/>
        </w:rPr>
        <w:t>Dijkstra算法</w:t>
      </w:r>
      <w:r>
        <w:rPr>
          <w:rFonts w:hint="eastAsia" w:asciiTheme="minorEastAsia" w:hAnsiTheme="minorEastAsia" w:cstheme="minorEastAsia"/>
          <w:sz w:val="24"/>
        </w:rPr>
        <w:t>计算最短路径，同时结合了PageRank、Betweenness Centrality（中介中心性）、Attract Rank（吸引力排名）等图论算法来模拟车辆在交通网络中的行驶路径。</w:t>
      </w:r>
    </w:p>
    <w:p>
      <w:pPr>
        <w:pStyle w:val="12"/>
        <w:widowControl/>
        <w:ind w:firstLine="482" w:firstLineChars="200"/>
        <w:rPr>
          <w:rFonts w:hint="eastAsia" w:asciiTheme="minorEastAsia" w:hAnsiTheme="minorEastAsia" w:cstheme="minorEastAsia"/>
        </w:rPr>
      </w:pPr>
      <w:r>
        <w:rPr>
          <w:rStyle w:val="15"/>
          <w:rFonts w:hint="eastAsia" w:asciiTheme="minorEastAsia" w:hAnsiTheme="minorEastAsia" w:cstheme="minorEastAsia"/>
        </w:rPr>
        <w:t>Dijkstra算法</w:t>
      </w:r>
      <w:r>
        <w:rPr>
          <w:rFonts w:hint="eastAsia" w:asciiTheme="minorEastAsia" w:hAnsiTheme="minorEastAsia" w:cstheme="minorEastAsia"/>
        </w:rPr>
        <w:t>是一种用于计算图中单源最短路径的经典算法，适用于带有非负权重的有向图。算法的核心思想是通过贪心策略逐步找到从起点到所有其他节点的最短路径。</w:t>
      </w:r>
    </w:p>
    <w:p>
      <w:pPr>
        <w:widowControl/>
        <w:numPr>
          <w:ilvl w:val="0"/>
          <w:numId w:val="4"/>
        </w:numPr>
        <w:spacing w:beforeAutospacing="1" w:afterAutospacing="1"/>
        <w:rPr>
          <w:rFonts w:hint="eastAsia" w:asciiTheme="minorEastAsia" w:hAnsiTheme="minorEastAsia" w:cstheme="minorEastAsia"/>
          <w:sz w:val="24"/>
        </w:rPr>
      </w:pPr>
      <w:r>
        <w:rPr>
          <w:rFonts w:hint="eastAsia" w:asciiTheme="minorEastAsia" w:hAnsiTheme="minorEastAsia" w:cstheme="minorEastAsia"/>
          <w:sz w:val="24"/>
        </w:rPr>
        <w:t>初始化起点到各节点的距离为∞，到自己的距离为0。</w:t>
      </w:r>
    </w:p>
    <w:p>
      <w:pPr>
        <w:widowControl/>
        <w:numPr>
          <w:ilvl w:val="0"/>
          <w:numId w:val="4"/>
        </w:numPr>
        <w:spacing w:beforeAutospacing="1" w:afterAutospacing="1"/>
        <w:rPr>
          <w:rFonts w:hint="eastAsia" w:asciiTheme="minorEastAsia" w:hAnsiTheme="minorEastAsia" w:cstheme="minorEastAsia"/>
          <w:sz w:val="24"/>
        </w:rPr>
      </w:pPr>
      <w:r>
        <w:rPr>
          <w:rFonts w:hint="eastAsia" w:asciiTheme="minorEastAsia" w:hAnsiTheme="minorEastAsia" w:cstheme="minorEastAsia"/>
          <w:sz w:val="24"/>
        </w:rPr>
        <w:t>将所有节点标记为未访问。</w:t>
      </w:r>
    </w:p>
    <w:p>
      <w:pPr>
        <w:widowControl/>
        <w:numPr>
          <w:ilvl w:val="0"/>
          <w:numId w:val="4"/>
        </w:numPr>
        <w:spacing w:beforeAutospacing="1" w:afterAutospacing="1"/>
        <w:rPr>
          <w:rFonts w:hint="eastAsia" w:asciiTheme="minorEastAsia" w:hAnsiTheme="minorEastAsia" w:cstheme="minorEastAsia"/>
          <w:sz w:val="24"/>
        </w:rPr>
      </w:pPr>
      <w:r>
        <w:rPr>
          <w:rFonts w:hint="eastAsia" w:asciiTheme="minorEastAsia" w:hAnsiTheme="minorEastAsia" w:cstheme="minorEastAsia"/>
          <w:sz w:val="24"/>
        </w:rPr>
        <w:t>从未访问节点中选择一个距离起点最近的节点，标记为已访问。</w:t>
      </w:r>
    </w:p>
    <w:p>
      <w:pPr>
        <w:widowControl/>
        <w:numPr>
          <w:ilvl w:val="0"/>
          <w:numId w:val="4"/>
        </w:numPr>
        <w:spacing w:beforeAutospacing="1" w:afterAutospacing="1"/>
        <w:rPr>
          <w:rFonts w:hint="eastAsia" w:asciiTheme="minorEastAsia" w:hAnsiTheme="minorEastAsia" w:cstheme="minorEastAsia"/>
          <w:sz w:val="24"/>
        </w:rPr>
      </w:pPr>
      <w:r>
        <w:rPr>
          <w:rFonts w:hint="eastAsia" w:asciiTheme="minorEastAsia" w:hAnsiTheme="minorEastAsia" w:cstheme="minorEastAsia"/>
          <w:sz w:val="24"/>
        </w:rPr>
        <w:t>更新该节点的所有邻居节点的距离（如果经过当前节点的路径更短）。</w:t>
      </w:r>
    </w:p>
    <w:p>
      <w:pPr>
        <w:widowControl/>
        <w:numPr>
          <w:ilvl w:val="0"/>
          <w:numId w:val="4"/>
        </w:numPr>
        <w:spacing w:beforeAutospacing="1" w:afterAutospacing="1"/>
        <w:rPr>
          <w:rFonts w:hint="eastAsia" w:asciiTheme="minorEastAsia" w:hAnsiTheme="minorEastAsia" w:cstheme="minorEastAsia"/>
          <w:sz w:val="24"/>
        </w:rPr>
      </w:pPr>
      <w:r>
        <w:rPr>
          <w:rFonts w:hint="eastAsia" w:asciiTheme="minorEastAsia" w:hAnsiTheme="minorEastAsia" w:cstheme="minorEastAsia"/>
          <w:sz w:val="24"/>
        </w:rPr>
        <w:t>重复步骤3和4，直到所有节点都被访问。</w:t>
      </w:r>
    </w:p>
    <w:p>
      <w:pPr>
        <w:widowControl/>
        <w:tabs>
          <w:tab w:val="left" w:pos="720"/>
        </w:tabs>
        <w:spacing w:beforeAutospacing="1" w:afterAutospacing="1"/>
        <w:rPr>
          <w:rStyle w:val="15"/>
          <w:rFonts w:asciiTheme="minorEastAsia" w:hAnsiTheme="minorEastAsia" w:cstheme="minorEastAsia"/>
          <w:sz w:val="24"/>
        </w:rPr>
      </w:pPr>
      <w:r>
        <w:rPr>
          <w:rStyle w:val="15"/>
          <w:rFonts w:hint="eastAsia" w:asciiTheme="minorEastAsia" w:hAnsiTheme="minorEastAsia" w:cstheme="minorEastAsia"/>
          <w:sz w:val="24"/>
        </w:rPr>
        <w:t>Dijkstra算法的公式：</w:t>
      </w:r>
    </w:p>
    <w:p>
      <w:pPr>
        <w:widowControl/>
        <w:tabs>
          <w:tab w:val="left" w:pos="720"/>
        </w:tabs>
        <w:spacing w:beforeAutospacing="1" w:afterAutospacing="1"/>
        <w:ind w:left="360"/>
        <w:rPr>
          <w:rFonts w:hint="eastAsia" w:asciiTheme="minorEastAsia" w:hAnsiTheme="minorEastAsia" w:cstheme="minorEastAsia"/>
          <w:b/>
          <w:bCs/>
          <w:sz w:val="24"/>
        </w:rPr>
      </w:pPr>
      <m:oMathPara>
        <m:oMath>
          <m:r>
            <m:rPr>
              <m:sty m:val="bi"/>
            </m:rPr>
            <w:rPr>
              <w:rFonts w:ascii="Cambria Math" w:hAnsi="Cambria Math" w:cstheme="minorEastAsia"/>
              <w:sz w:val="24"/>
            </w:rPr>
            <m:t xml:space="preserve">          </m:t>
          </m:r>
          <m:r>
            <m:rPr>
              <m:sty m:val="bi"/>
            </m:rPr>
            <w:rPr>
              <w:rFonts w:hint="eastAsia" w:ascii="Cambria Math" w:hAnsi="Cambria Math" w:cstheme="minorEastAsia"/>
              <w:sz w:val="24"/>
            </w:rPr>
            <m:t>若</m:t>
          </m:r>
          <m:r>
            <m:rPr>
              <m:sty m:val="bi"/>
            </m:rPr>
            <w:rPr>
              <w:rFonts w:ascii="Cambria Math" w:hAnsi="Cambria Math" w:cstheme="minorEastAsia"/>
              <w:sz w:val="24"/>
            </w:rPr>
            <m:t>d</m:t>
          </m:r>
          <m:d>
            <m:dPr>
              <m:ctrlPr>
                <w:rPr>
                  <w:rFonts w:ascii="Cambria Math" w:hAnsi="Cambria Math" w:cstheme="minorEastAsia"/>
                  <w:b/>
                  <w:bCs/>
                  <w:i/>
                  <w:sz w:val="24"/>
                </w:rPr>
              </m:ctrlPr>
            </m:dPr>
            <m:e>
              <m:r>
                <m:rPr>
                  <m:sty m:val="bi"/>
                </m:rPr>
                <w:rPr>
                  <w:rFonts w:ascii="Cambria Math" w:hAnsi="Cambria Math" w:cstheme="minorEastAsia"/>
                  <w:sz w:val="24"/>
                </w:rPr>
                <m:t>u</m:t>
              </m:r>
              <m:ctrlPr>
                <w:rPr>
                  <w:rFonts w:ascii="Cambria Math" w:hAnsi="Cambria Math" w:cstheme="minorEastAsia"/>
                  <w:b/>
                  <w:bCs/>
                  <w:i/>
                  <w:sz w:val="24"/>
                </w:rPr>
              </m:ctrlPr>
            </m:e>
          </m:d>
          <m:r>
            <m:rPr>
              <m:sty m:val="bi"/>
            </m:rPr>
            <w:rPr>
              <w:rFonts w:ascii="Cambria Math" w:hAnsi="Cambria Math" w:cstheme="minorEastAsia"/>
              <w:sz w:val="24"/>
            </w:rPr>
            <m:t>表示从起点到节点(u)的最短距离，w</m:t>
          </m:r>
          <m:d>
            <m:dPr>
              <m:ctrlPr>
                <w:rPr>
                  <w:rFonts w:ascii="Cambria Math" w:hAnsi="Cambria Math" w:cstheme="minorEastAsia"/>
                  <w:b/>
                  <w:bCs/>
                  <w:i/>
                  <w:sz w:val="24"/>
                </w:rPr>
              </m:ctrlPr>
            </m:dPr>
            <m:e>
              <m:r>
                <m:rPr>
                  <m:sty m:val="bi"/>
                </m:rPr>
                <w:rPr>
                  <w:rFonts w:ascii="Cambria Math" w:hAnsi="Cambria Math" w:cstheme="minorEastAsia"/>
                  <w:sz w:val="24"/>
                </w:rPr>
                <m:t>u,v</m:t>
              </m:r>
              <m:ctrlPr>
                <w:rPr>
                  <w:rFonts w:ascii="Cambria Math" w:hAnsi="Cambria Math" w:cstheme="minorEastAsia"/>
                  <w:b/>
                  <w:bCs/>
                  <w:i/>
                  <w:sz w:val="24"/>
                </w:rPr>
              </m:ctrlPr>
            </m:e>
          </m:d>
          <m:r>
            <m:rPr>
              <m:sty m:val="bi"/>
            </m:rPr>
            <w:rPr>
              <w:rFonts w:ascii="Cambria Math" w:hAnsi="Cambria Math" w:cstheme="minorEastAsia"/>
              <w:sz w:val="24"/>
            </w:rPr>
            <m:t>表示边</m:t>
          </m:r>
          <m:d>
            <m:dPr>
              <m:ctrlPr>
                <w:rPr>
                  <w:rFonts w:ascii="Cambria Math" w:hAnsi="Cambria Math" w:cstheme="minorEastAsia"/>
                  <w:b/>
                  <w:bCs/>
                  <w:i/>
                  <w:sz w:val="24"/>
                </w:rPr>
              </m:ctrlPr>
            </m:dPr>
            <m:e>
              <m:r>
                <m:rPr>
                  <m:sty m:val="bi"/>
                </m:rPr>
                <w:rPr>
                  <w:rFonts w:ascii="Cambria Math" w:hAnsi="Cambria Math" w:cstheme="minorEastAsia"/>
                  <w:sz w:val="24"/>
                </w:rPr>
                <m:t>u,v</m:t>
              </m:r>
              <m:ctrlPr>
                <w:rPr>
                  <w:rFonts w:ascii="Cambria Math" w:hAnsi="Cambria Math" w:cstheme="minorEastAsia"/>
                  <w:b/>
                  <w:bCs/>
                  <w:i/>
                  <w:sz w:val="24"/>
                </w:rPr>
              </m:ctrlPr>
            </m:e>
          </m:d>
          <m:r>
            <m:rPr>
              <m:sty m:val="bi"/>
            </m:rPr>
            <w:rPr>
              <w:rFonts w:ascii="Cambria Math" w:hAnsi="Cambria Math" w:cstheme="minorEastAsia"/>
              <w:sz w:val="24"/>
            </w:rPr>
            <m:t>的权重，则：d</m:t>
          </m:r>
          <m:d>
            <m:dPr>
              <m:ctrlPr>
                <w:rPr>
                  <w:rFonts w:ascii="Cambria Math" w:hAnsi="Cambria Math" w:cstheme="minorEastAsia"/>
                  <w:b/>
                  <w:bCs/>
                  <w:i/>
                  <w:sz w:val="24"/>
                </w:rPr>
              </m:ctrlPr>
            </m:dPr>
            <m:e>
              <m:r>
                <m:rPr>
                  <m:sty m:val="bi"/>
                </m:rPr>
                <w:rPr>
                  <w:rFonts w:ascii="Cambria Math" w:hAnsi="Cambria Math" w:cstheme="minorEastAsia"/>
                  <w:sz w:val="24"/>
                </w:rPr>
                <m:t>v</m:t>
              </m:r>
              <m:ctrlPr>
                <w:rPr>
                  <w:rFonts w:ascii="Cambria Math" w:hAnsi="Cambria Math" w:cstheme="minorEastAsia"/>
                  <w:b/>
                  <w:bCs/>
                  <w:i/>
                  <w:sz w:val="24"/>
                </w:rPr>
              </m:ctrlPr>
            </m:e>
          </m:d>
          <m:r>
            <m:rPr>
              <m:sty m:val="bi"/>
            </m:rPr>
            <w:rPr>
              <w:rFonts w:ascii="Cambria Math" w:hAnsi="Cambria Math" w:cstheme="minorEastAsia"/>
              <w:sz w:val="24"/>
            </w:rPr>
            <m:t>=</m:t>
          </m:r>
          <m:func>
            <m:funcPr>
              <m:ctrlPr>
                <w:rPr>
                  <w:rFonts w:ascii="Cambria Math" w:hAnsi="Cambria Math" w:cstheme="minorEastAsia"/>
                  <w:b/>
                  <w:bCs/>
                  <w:sz w:val="24"/>
                </w:rPr>
              </m:ctrlPr>
            </m:funcPr>
            <m:fName>
              <m:r>
                <m:rPr>
                  <m:sty m:val="b"/>
                </m:rPr>
                <w:rPr>
                  <w:rFonts w:ascii="Cambria Math" w:hAnsi="Cambria Math" w:cstheme="minorEastAsia"/>
                  <w:sz w:val="24"/>
                </w:rPr>
                <m:t>min</m:t>
              </m:r>
              <m:ctrlPr>
                <w:rPr>
                  <w:rFonts w:ascii="Cambria Math" w:hAnsi="Cambria Math" w:cstheme="minorEastAsia"/>
                  <w:b/>
                  <w:bCs/>
                  <w:i/>
                  <w:sz w:val="24"/>
                </w:rPr>
              </m:ctrlPr>
            </m:fName>
            <m:e>
              <m:d>
                <m:dPr>
                  <m:ctrlPr>
                    <w:rPr>
                      <w:rFonts w:ascii="Cambria Math" w:hAnsi="Cambria Math" w:cstheme="minorEastAsia"/>
                      <w:b/>
                      <w:bCs/>
                      <w:i/>
                      <w:sz w:val="24"/>
                    </w:rPr>
                  </m:ctrlPr>
                </m:dPr>
                <m:e>
                  <m:r>
                    <m:rPr>
                      <m:sty m:val="bi"/>
                    </m:rPr>
                    <w:rPr>
                      <w:rFonts w:ascii="Cambria Math" w:hAnsi="Cambria Math" w:cstheme="minorEastAsia"/>
                      <w:sz w:val="24"/>
                    </w:rPr>
                    <m:t>d</m:t>
                  </m:r>
                  <m:d>
                    <m:dPr>
                      <m:ctrlPr>
                        <w:rPr>
                          <w:rFonts w:ascii="Cambria Math" w:hAnsi="Cambria Math" w:cstheme="minorEastAsia"/>
                          <w:b/>
                          <w:bCs/>
                          <w:i/>
                          <w:sz w:val="24"/>
                        </w:rPr>
                      </m:ctrlPr>
                    </m:dPr>
                    <m:e>
                      <m:r>
                        <m:rPr>
                          <m:sty m:val="bi"/>
                        </m:rPr>
                        <w:rPr>
                          <w:rFonts w:ascii="Cambria Math" w:hAnsi="Cambria Math" w:cstheme="minorEastAsia"/>
                          <w:sz w:val="24"/>
                        </w:rPr>
                        <m:t>v</m:t>
                      </m:r>
                      <m:ctrlPr>
                        <w:rPr>
                          <w:rFonts w:ascii="Cambria Math" w:hAnsi="Cambria Math" w:cstheme="minorEastAsia"/>
                          <w:b/>
                          <w:bCs/>
                          <w:i/>
                          <w:sz w:val="24"/>
                        </w:rPr>
                      </m:ctrlPr>
                    </m:e>
                  </m:d>
                  <m:r>
                    <m:rPr>
                      <m:sty m:val="bi"/>
                    </m:rPr>
                    <w:rPr>
                      <w:rFonts w:ascii="Cambria Math" w:hAnsi="Cambria Math" w:cstheme="minorEastAsia"/>
                      <w:sz w:val="24"/>
                    </w:rPr>
                    <m:t>,d</m:t>
                  </m:r>
                  <m:d>
                    <m:dPr>
                      <m:ctrlPr>
                        <w:rPr>
                          <w:rFonts w:ascii="Cambria Math" w:hAnsi="Cambria Math" w:cstheme="minorEastAsia"/>
                          <w:b/>
                          <w:bCs/>
                          <w:i/>
                          <w:sz w:val="24"/>
                        </w:rPr>
                      </m:ctrlPr>
                    </m:dPr>
                    <m:e>
                      <m:r>
                        <m:rPr>
                          <m:sty m:val="bi"/>
                        </m:rPr>
                        <w:rPr>
                          <w:rFonts w:ascii="Cambria Math" w:hAnsi="Cambria Math" w:cstheme="minorEastAsia"/>
                          <w:sz w:val="24"/>
                        </w:rPr>
                        <m:t>u</m:t>
                      </m:r>
                      <m:ctrlPr>
                        <w:rPr>
                          <w:rFonts w:ascii="Cambria Math" w:hAnsi="Cambria Math" w:cstheme="minorEastAsia"/>
                          <w:b/>
                          <w:bCs/>
                          <w:i/>
                          <w:sz w:val="24"/>
                        </w:rPr>
                      </m:ctrlPr>
                    </m:e>
                  </m:d>
                  <m:r>
                    <m:rPr>
                      <m:sty m:val="bi"/>
                    </m:rPr>
                    <w:rPr>
                      <w:rFonts w:ascii="Cambria Math" w:hAnsi="Cambria Math" w:cstheme="minorEastAsia"/>
                      <w:sz w:val="24"/>
                    </w:rPr>
                    <m:t>+w</m:t>
                  </m:r>
                  <m:d>
                    <m:dPr>
                      <m:ctrlPr>
                        <w:rPr>
                          <w:rFonts w:ascii="Cambria Math" w:hAnsi="Cambria Math" w:cstheme="minorEastAsia"/>
                          <w:b/>
                          <w:bCs/>
                          <w:i/>
                          <w:sz w:val="24"/>
                        </w:rPr>
                      </m:ctrlPr>
                    </m:dPr>
                    <m:e>
                      <m:r>
                        <m:rPr>
                          <m:sty m:val="bi"/>
                        </m:rPr>
                        <w:rPr>
                          <w:rFonts w:ascii="Cambria Math" w:hAnsi="Cambria Math" w:cstheme="minorEastAsia"/>
                          <w:sz w:val="24"/>
                        </w:rPr>
                        <m:t>u,v</m:t>
                      </m:r>
                      <m:ctrlPr>
                        <w:rPr>
                          <w:rFonts w:ascii="Cambria Math" w:hAnsi="Cambria Math" w:cstheme="minorEastAsia"/>
                          <w:b/>
                          <w:bCs/>
                          <w:i/>
                          <w:sz w:val="24"/>
                        </w:rPr>
                      </m:ctrlPr>
                    </m:e>
                  </m:d>
                  <m:ctrlPr>
                    <w:rPr>
                      <w:rFonts w:ascii="Cambria Math" w:hAnsi="Cambria Math" w:cstheme="minorEastAsia"/>
                      <w:b/>
                      <w:bCs/>
                      <w:i/>
                      <w:sz w:val="24"/>
                    </w:rPr>
                  </m:ctrlPr>
                </m:e>
              </m:d>
              <m:ctrlPr>
                <w:rPr>
                  <w:rFonts w:ascii="Cambria Math" w:hAnsi="Cambria Math" w:cstheme="minorEastAsia"/>
                  <w:b/>
                  <w:bCs/>
                  <w:sz w:val="24"/>
                </w:rPr>
              </m:ctrlPr>
            </m:e>
          </m:func>
        </m:oMath>
      </m:oMathPara>
    </w:p>
    <w:p>
      <w:pPr>
        <w:pStyle w:val="12"/>
        <w:widowControl/>
        <w:ind w:firstLine="482" w:firstLineChars="200"/>
        <w:rPr>
          <w:rFonts w:hint="eastAsia" w:asciiTheme="minorEastAsia" w:hAnsiTheme="minorEastAsia" w:cstheme="minorEastAsia"/>
        </w:rPr>
      </w:pPr>
      <w:r>
        <w:rPr>
          <w:rStyle w:val="15"/>
          <w:rFonts w:hint="eastAsia" w:asciiTheme="minorEastAsia" w:hAnsiTheme="minorEastAsia" w:cstheme="minorEastAsia"/>
        </w:rPr>
        <w:t>PageRank算法</w:t>
      </w:r>
      <w:r>
        <w:rPr>
          <w:rFonts w:hint="eastAsia" w:asciiTheme="minorEastAsia" w:hAnsiTheme="minorEastAsia" w:cstheme="minorEastAsia"/>
        </w:rPr>
        <w:t>最初由Google用于网页排名，其思想是通过网络中节点的链接结构来评估其重要性。在交通模拟中，PageRank被用来表示一个节点（如路口）的吸引力。</w:t>
      </w:r>
    </w:p>
    <w:p>
      <w:pPr>
        <w:widowControl/>
        <w:numPr>
          <w:ilvl w:val="0"/>
          <w:numId w:val="5"/>
        </w:numPr>
        <w:spacing w:beforeAutospacing="1" w:afterAutospacing="1"/>
        <w:rPr>
          <w:rStyle w:val="15"/>
          <w:rFonts w:hint="eastAsia" w:asciiTheme="minorEastAsia" w:hAnsiTheme="minorEastAsia" w:cstheme="minorEastAsia"/>
          <w:b w:val="0"/>
          <w:sz w:val="24"/>
        </w:rPr>
      </w:pPr>
      <w:r>
        <w:rPr>
          <w:rStyle w:val="15"/>
          <w:rFonts w:hint="eastAsia" w:asciiTheme="minorEastAsia" w:hAnsiTheme="minorEastAsia" w:cstheme="minorEastAsia"/>
          <w:sz w:val="24"/>
        </w:rPr>
        <w:t>PageRank算法的公式：</w:t>
      </w:r>
    </w:p>
    <w:p>
      <w:pPr>
        <w:widowControl/>
        <w:numPr>
          <w:ilvl w:val="0"/>
          <w:numId w:val="5"/>
        </w:numPr>
        <w:spacing w:beforeAutospacing="1" w:afterAutospacing="1"/>
        <w:rPr>
          <w:rStyle w:val="15"/>
          <w:rFonts w:hint="eastAsia" w:asciiTheme="minorEastAsia" w:hAnsiTheme="minorEastAsia" w:cstheme="minorEastAsia"/>
          <w:b w:val="0"/>
          <w:sz w:val="24"/>
        </w:rPr>
      </w:pPr>
      <m:oMath>
        <m:r>
          <m:rPr/>
          <w:rPr>
            <w:rFonts w:ascii="Cambria Math" w:hAnsi="Cambria Math" w:cstheme="minorEastAsia"/>
            <w:sz w:val="24"/>
          </w:rPr>
          <m:t>设图中有N个节点，PageRank值为(PR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)，则对于节点(v)：[PR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w:rPr>
            <w:rFonts w:ascii="Cambria Math" w:hAnsi="Cambria Math" w:cstheme="minorEastAsia"/>
            <w:sz w:val="24"/>
          </w:rPr>
          <m:t>=</m:t>
        </m:r>
        <m:f>
          <m:fPr>
            <m:ctrlPr>
              <w:rPr>
                <w:rFonts w:ascii="Cambria Math" w:hAnsi="Cambria Math" w:cstheme="minorEastAsia"/>
                <w:sz w:val="24"/>
              </w:rPr>
            </m:ctrlPr>
          </m:fPr>
          <m:num>
            <m:r>
              <m:rPr/>
              <w:rPr>
                <w:rFonts w:ascii="Cambria Math" w:hAnsi="Cambria Math" w:cstheme="minorEastAsia"/>
                <w:sz w:val="24"/>
              </w:rPr>
              <m:t>1−d</m:t>
            </m:r>
            <m:ctrlPr>
              <w:rPr>
                <w:rFonts w:ascii="Cambria Math" w:hAnsi="Cambria Math" w:cstheme="minorEastAsia"/>
                <w:i/>
                <w:sz w:val="24"/>
              </w:rPr>
            </m:ctrlPr>
          </m:num>
          <m:den>
            <m:r>
              <m:rPr/>
              <w:rPr>
                <w:rFonts w:ascii="Cambria Math" w:hAnsi="Cambria Math" w:cstheme="minorEastAsia"/>
                <w:sz w:val="24"/>
              </w:rPr>
              <m:t>N</m:t>
            </m:r>
            <m:ctrlPr>
              <w:rPr>
                <w:rFonts w:ascii="Cambria Math" w:hAnsi="Cambria Math" w:cstheme="minorEastAsia"/>
                <w:i/>
                <w:sz w:val="24"/>
              </w:rPr>
            </m:ctrlPr>
          </m:den>
        </m:f>
        <m:r>
          <m:rPr/>
          <w:rPr>
            <w:rFonts w:ascii="Cambria Math" w:hAnsi="Cambria Math" w:cstheme="minorEastAsia"/>
            <w:sz w:val="24"/>
          </w:rPr>
          <m:t>+d</m:t>
        </m:r>
        <m:nary>
          <m:naryPr>
            <m:chr m:val="∑"/>
            <m:supHide m:val="1"/>
            <m:ctrlPr>
              <w:rPr>
                <w:rFonts w:ascii="Cambria Math" w:hAnsi="Cambria Math" w:cstheme="minorEastAsia"/>
                <w:sz w:val="24"/>
              </w:rPr>
            </m:ctrlPr>
          </m:naryPr>
          <m:sub>
            <m:r>
              <m:rPr>
                <m:sty m:val="bi"/>
              </m:rPr>
              <w:rPr>
                <w:rFonts w:ascii="Cambria Math" w:hAnsi="Cambria Math" w:cstheme="minorEastAsia"/>
                <w:sz w:val="24"/>
              </w:rPr>
              <m:t>u</m:t>
            </m:r>
            <m:r>
              <m:rPr>
                <m:sty m:val="b"/>
              </m:rPr>
              <w:rPr>
                <w:rFonts w:hint="eastAsia" w:ascii="Cambria Math" w:hAnsi="Cambria Math" w:cstheme="minorEastAsia"/>
                <w:sz w:val="24"/>
              </w:rPr>
              <m:t>∈</m:t>
            </m:r>
            <m:r>
              <m:rPr>
                <m:sty m:val="bi"/>
              </m:rPr>
              <w:rPr>
                <w:rFonts w:ascii="Cambria Math" w:hAnsi="Cambria Math" w:cstheme="minorEastAsia"/>
                <w:sz w:val="24"/>
              </w:rPr>
              <m:t>M</m:t>
            </m:r>
            <m:d>
              <m:dPr>
                <m:ctrlPr>
                  <w:rPr>
                    <w:rFonts w:ascii="Cambria Math" w:hAnsi="Cambria Math" w:cstheme="minorEastAsia"/>
                    <w:b/>
                    <w:i/>
                    <w:sz w:val="24"/>
                  </w:rPr>
                </m:ctrlPr>
              </m:dPr>
              <m:e>
                <m:r>
                  <m:rPr>
                    <m:sty m:val="bi"/>
                  </m:rPr>
                  <w:rPr>
                    <w:rFonts w:ascii="Cambria Math" w:hAnsi="Cambria Math" w:cstheme="minorEastAsia"/>
                    <w:sz w:val="24"/>
                  </w:rPr>
                  <m:t>v</m:t>
                </m:r>
                <m:ctrlPr>
                  <w:rPr>
                    <w:rFonts w:ascii="Cambria Math" w:hAnsi="Cambria Math" w:cstheme="minorEastAsia"/>
                    <w:b/>
                    <w:i/>
                    <w:sz w:val="24"/>
                  </w:rPr>
                </m:ctrlPr>
              </m:e>
            </m:d>
            <m:ctrlPr>
              <w:rPr>
                <w:rFonts w:ascii="Cambria Math" w:hAnsi="Cambria Math" w:cstheme="minorEastAsia"/>
                <w:b/>
                <w:i/>
                <w:sz w:val="24"/>
              </w:rPr>
            </m:ctrlPr>
          </m:sub>
          <m:sup>
            <m:ctrlPr>
              <w:rPr>
                <w:rFonts w:ascii="Cambria Math" w:hAnsi="Cambria Math" w:cstheme="minorEastAsia"/>
                <w:b/>
                <w:i/>
                <w:sz w:val="24"/>
              </w:rPr>
            </m:ctrlPr>
          </m:sup>
          <m:e>
            <m:f>
              <m:fPr>
                <m:ctrlPr>
                  <w:rPr>
                    <w:rFonts w:ascii="Cambria Math" w:hAnsi="Cambria Math" w:cstheme="minorEastAsia"/>
                    <w:b/>
                    <w:sz w:val="24"/>
                  </w:rPr>
                </m:ctrlPr>
              </m:fPr>
              <m:num>
                <m:r>
                  <m:rPr>
                    <m:sty m:val="bi"/>
                  </m:rPr>
                  <w:rPr>
                    <w:rFonts w:ascii="Cambria Math" w:hAnsi="Cambria Math" w:cstheme="minorEastAsia"/>
                    <w:sz w:val="24"/>
                  </w:rPr>
                  <m:t>PR</m:t>
                </m:r>
                <m:d>
                  <m:dPr>
                    <m:ctrlPr>
                      <w:rPr>
                        <w:rFonts w:ascii="Cambria Math" w:hAnsi="Cambria Math" w:cstheme="minorEastAsia"/>
                        <w:b/>
                        <w:i/>
                        <w:sz w:val="24"/>
                      </w:rPr>
                    </m:ctrlPr>
                  </m:dPr>
                  <m:e>
                    <m:r>
                      <m:rPr>
                        <m:sty m:val="bi"/>
                      </m:rPr>
                      <w:rPr>
                        <w:rFonts w:ascii="Cambria Math" w:hAnsi="Cambria Math" w:cstheme="minorEastAsia"/>
                        <w:sz w:val="24"/>
                      </w:rPr>
                      <m:t>u</m:t>
                    </m:r>
                    <m:ctrlPr>
                      <w:rPr>
                        <w:rFonts w:ascii="Cambria Math" w:hAnsi="Cambria Math" w:cstheme="minorEastAsia"/>
                        <w:b/>
                        <w:i/>
                        <w:sz w:val="24"/>
                      </w:rPr>
                    </m:ctrlPr>
                  </m:e>
                </m:d>
                <m:ctrlPr>
                  <w:rPr>
                    <w:rFonts w:ascii="Cambria Math" w:hAnsi="Cambria Math" w:cstheme="minorEastAsia"/>
                    <w:b/>
                    <w:i/>
                    <w:sz w:val="24"/>
                  </w:rPr>
                </m:ctrlPr>
              </m:num>
              <m:den>
                <m:r>
                  <m:rPr>
                    <m:sty m:val="bi"/>
                  </m:rPr>
                  <w:rPr>
                    <w:rFonts w:ascii="Cambria Math" w:hAnsi="Cambria Math" w:cstheme="minorEastAsia"/>
                    <w:sz w:val="24"/>
                  </w:rPr>
                  <m:t>L</m:t>
                </m:r>
                <m:d>
                  <m:dPr>
                    <m:ctrlPr>
                      <w:rPr>
                        <w:rFonts w:ascii="Cambria Math" w:hAnsi="Cambria Math" w:cstheme="minorEastAsia"/>
                        <w:b/>
                        <w:i/>
                        <w:sz w:val="24"/>
                      </w:rPr>
                    </m:ctrlPr>
                  </m:dPr>
                  <m:e>
                    <m:r>
                      <m:rPr>
                        <m:sty m:val="bi"/>
                      </m:rPr>
                      <w:rPr>
                        <w:rFonts w:ascii="Cambria Math" w:hAnsi="Cambria Math" w:cstheme="minorEastAsia"/>
                        <w:sz w:val="24"/>
                      </w:rPr>
                      <m:t>u</m:t>
                    </m:r>
                    <m:ctrlPr>
                      <w:rPr>
                        <w:rFonts w:ascii="Cambria Math" w:hAnsi="Cambria Math" w:cstheme="minorEastAsia"/>
                        <w:b/>
                        <w:i/>
                        <w:sz w:val="24"/>
                      </w:rPr>
                    </m:ctrlPr>
                  </m:e>
                </m:d>
                <m:ctrlPr>
                  <w:rPr>
                    <w:rFonts w:ascii="Cambria Math" w:hAnsi="Cambria Math" w:cstheme="minorEastAsia"/>
                    <w:b/>
                    <w:i/>
                    <w:sz w:val="24"/>
                  </w:rPr>
                </m:ctrlPr>
              </m:den>
            </m:f>
            <m:ctrlPr>
              <w:rPr>
                <w:rFonts w:ascii="Cambria Math" w:hAnsi="Cambria Math" w:cstheme="minorEastAsia"/>
                <w:b/>
                <w:i/>
                <w:sz w:val="24"/>
              </w:rPr>
            </m:ctrlPr>
          </m:e>
        </m:nary>
        <m:r>
          <m:rPr>
            <m:lit/>
            <m:sty m:val="bi"/>
          </m:rPr>
          <w:rPr>
            <w:rFonts w:ascii="Cambria Math" w:hAnsi="Cambria Math" w:cstheme="minorEastAsia"/>
            <w:sz w:val="24"/>
          </w:rPr>
          <m:t>]其中，(d)为阻尼因子，(M</m:t>
        </m:r>
        <m:d>
          <m:dPr>
            <m:ctrlPr>
              <w:rPr>
                <w:rFonts w:ascii="Cambria Math" w:hAnsi="Cambria Math" w:cstheme="minorEastAsia"/>
                <w:b/>
                <w:i/>
                <w:sz w:val="24"/>
              </w:rPr>
            </m:ctrlPr>
          </m:dPr>
          <m:e>
            <m:r>
              <m:rPr>
                <m:sty m:val="bi"/>
              </m:rPr>
              <w:rPr>
                <w:rFonts w:ascii="Cambria Math" w:hAnsi="Cambria Math" w:cstheme="minorEastAsia"/>
                <w:sz w:val="24"/>
              </w:rPr>
              <m:t>v</m:t>
            </m:r>
            <m:ctrlPr>
              <w:rPr>
                <w:rFonts w:ascii="Cambria Math" w:hAnsi="Cambria Math" w:cstheme="minorEastAsia"/>
                <w:b/>
                <w:i/>
                <w:sz w:val="24"/>
              </w:rPr>
            </m:ctrlPr>
          </m:e>
        </m:d>
        <m:r>
          <m:rPr>
            <m:lit/>
            <m:sty m:val="bi"/>
          </m:rPr>
          <w:rPr>
            <w:rFonts w:ascii="Cambria Math" w:hAnsi="Cambria Math" w:cstheme="minorEastAsia"/>
            <w:sz w:val="24"/>
          </w:rPr>
          <m:t>)为指向节点(v)的节点集合，</m:t>
        </m:r>
      </m:oMath>
    </w:p>
    <w:p>
      <w:pPr>
        <w:widowControl/>
        <w:numPr>
          <w:ilvl w:val="0"/>
          <w:numId w:val="5"/>
        </w:numPr>
        <w:spacing w:beforeAutospacing="1" w:afterAutospacing="1"/>
        <w:rPr>
          <w:rStyle w:val="15"/>
          <w:rFonts w:hint="eastAsia" w:asciiTheme="minorEastAsia" w:hAnsiTheme="minorEastAsia" w:cstheme="minorEastAsia"/>
          <w:b w:val="0"/>
          <w:sz w:val="24"/>
        </w:rPr>
      </w:pPr>
      <m:oMath>
        <m:r>
          <m:rPr>
            <m:lit/>
            <m:sty m:val="bi"/>
          </m:rPr>
          <w:rPr>
            <w:rFonts w:ascii="Cambria Math" w:hAnsi="Cambria Math" w:cstheme="minorEastAsia"/>
            <w:sz w:val="24"/>
          </w:rPr>
          <m:t>(L</m:t>
        </m:r>
        <m:d>
          <m:dPr>
            <m:ctrlPr>
              <w:rPr>
                <w:rFonts w:ascii="Cambria Math" w:hAnsi="Cambria Math" w:cstheme="minorEastAsia"/>
                <w:b/>
                <w:i/>
                <w:sz w:val="24"/>
              </w:rPr>
            </m:ctrlPr>
          </m:dPr>
          <m:e>
            <m:r>
              <m:rPr>
                <m:sty m:val="bi"/>
              </m:rPr>
              <w:rPr>
                <w:rFonts w:ascii="Cambria Math" w:hAnsi="Cambria Math" w:cstheme="minorEastAsia"/>
                <w:sz w:val="24"/>
              </w:rPr>
              <m:t>u</m:t>
            </m:r>
            <m:ctrlPr>
              <w:rPr>
                <w:rFonts w:ascii="Cambria Math" w:hAnsi="Cambria Math" w:cstheme="minorEastAsia"/>
                <w:b/>
                <w:i/>
                <w:sz w:val="24"/>
              </w:rPr>
            </m:ctrlPr>
          </m:e>
        </m:d>
        <m:r>
          <m:rPr>
            <m:lit/>
            <m:sty m:val="bi"/>
          </m:rPr>
          <w:rPr>
            <w:rFonts w:ascii="Cambria Math" w:hAnsi="Cambria Math" w:cstheme="minorEastAsia"/>
            <w:sz w:val="24"/>
          </w:rPr>
          <m:t>)为节点(u)的出度。</m:t>
        </m:r>
      </m:oMath>
    </w:p>
    <w:p>
      <w:pPr>
        <w:pStyle w:val="12"/>
        <w:widowControl/>
        <w:ind w:firstLine="482" w:firstLineChars="200"/>
        <w:rPr>
          <w:rFonts w:hint="eastAsia" w:asciiTheme="minorEastAsia" w:hAnsiTheme="minorEastAsia" w:cstheme="minorEastAsia"/>
        </w:rPr>
      </w:pPr>
      <w:r>
        <w:rPr>
          <w:rStyle w:val="15"/>
          <w:rFonts w:hint="eastAsia" w:asciiTheme="minorEastAsia" w:hAnsiTheme="minorEastAsia" w:cstheme="minorEastAsia"/>
        </w:rPr>
        <w:t>中介中心性</w:t>
      </w:r>
      <w:r>
        <w:rPr>
          <w:rFonts w:hint="eastAsia" w:asciiTheme="minorEastAsia" w:hAnsiTheme="minorEastAsia" w:cstheme="minorEastAsia"/>
        </w:rPr>
        <w:t>度量一个节点在网络中的中介作用，即通过该节点的最短路径的数量。</w:t>
      </w:r>
    </w:p>
    <w:p>
      <w:pPr>
        <w:widowControl/>
        <w:tabs>
          <w:tab w:val="left" w:pos="720"/>
        </w:tabs>
        <w:spacing w:beforeAutospacing="1" w:afterAutospacing="1"/>
        <w:rPr>
          <w:rStyle w:val="15"/>
          <w:rFonts w:hint="eastAsia" w:asciiTheme="minorEastAsia" w:hAnsiTheme="minorEastAsia" w:cstheme="minorEastAsia"/>
          <w:b w:val="0"/>
          <w:sz w:val="24"/>
        </w:rPr>
      </w:pPr>
      <w:r>
        <w:rPr>
          <w:rStyle w:val="15"/>
          <w:rFonts w:hint="eastAsia" w:asciiTheme="minorEastAsia" w:hAnsiTheme="minorEastAsia" w:cstheme="minorEastAsia"/>
          <w:sz w:val="24"/>
        </w:rPr>
        <w:t>中介中心性的公式：</w:t>
      </w:r>
    </w:p>
    <w:p>
      <w:pPr>
        <w:widowControl/>
        <w:numPr>
          <w:ilvl w:val="0"/>
          <w:numId w:val="6"/>
        </w:numPr>
        <w:spacing w:beforeAutospacing="1" w:afterAutospacing="1"/>
        <w:rPr>
          <w:rFonts w:hint="eastAsia" w:asciiTheme="minorEastAsia" w:hAnsiTheme="minorEastAsia" w:cstheme="minorEastAsia"/>
          <w:sz w:val="24"/>
        </w:rPr>
      </w:pPr>
      <m:oMath>
        <m:r>
          <m:rPr>
            <m:sty m:val="bi"/>
          </m:rPr>
          <w:rPr>
            <w:rFonts w:ascii="Cambria Math" w:hAnsi="Cambria Math" w:cstheme="minorEastAsia"/>
            <w:sz w:val="24"/>
          </w:rPr>
          <m:t xml:space="preserve">        对于节点(v)：[</m:t>
        </m:r>
        <m:sSub>
          <m:sSubPr>
            <m:ctrlPr>
              <w:rPr>
                <w:rFonts w:ascii="Cambria Math" w:hAnsi="Cambria Math" w:cstheme="minorEastAsia"/>
                <w:b/>
                <w:i/>
                <w:sz w:val="24"/>
              </w:rPr>
            </m:ctrlPr>
          </m:sSubPr>
          <m:e>
            <m:r>
              <m:rPr>
                <m:sty m:val="bi"/>
              </m:rPr>
              <w:rPr>
                <w:rFonts w:ascii="Cambria Math" w:hAnsi="Cambria Math" w:cstheme="minorEastAsia"/>
                <w:sz w:val="24"/>
              </w:rPr>
              <m:t>C</m:t>
            </m:r>
            <m:ctrlPr>
              <w:rPr>
                <w:rFonts w:ascii="Cambria Math" w:hAnsi="Cambria Math" w:cstheme="minorEastAsia"/>
                <w:b/>
                <w:i/>
                <w:sz w:val="24"/>
              </w:rPr>
            </m:ctrlPr>
          </m:e>
          <m:sub>
            <m:r>
              <m:rPr/>
              <w:rPr>
                <w:rFonts w:ascii="Cambria Math" w:hAnsi="Cambria Math" w:cstheme="minorEastAsia"/>
                <w:sz w:val="24"/>
              </w:rPr>
              <m:t>B</m:t>
            </m:r>
            <m:ctrlPr>
              <w:rPr>
                <w:rFonts w:ascii="Cambria Math" w:hAnsi="Cambria Math" w:cstheme="minorEastAsia"/>
                <w:b/>
                <w:i/>
                <w:sz w:val="24"/>
              </w:rPr>
            </m:ctrlPr>
          </m:sub>
        </m:sSub>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w:rPr>
            <w:rFonts w:ascii="Cambria Math" w:hAnsi="Cambria Math" w:cstheme="minorEastAsia"/>
            <w:sz w:val="24"/>
          </w:rPr>
          <m:t>=</m:t>
        </m:r>
        <m:nary>
          <m:naryPr>
            <m:chr m:val="∑"/>
            <m:supHide m:val="1"/>
            <m:ctrlPr>
              <w:rPr>
                <w:rFonts w:ascii="Cambria Math" w:hAnsi="Cambria Math" w:cstheme="minorEastAsia"/>
                <w:sz w:val="24"/>
              </w:rPr>
            </m:ctrlPr>
          </m:naryPr>
          <m:sub>
            <m:r>
              <m:rPr>
                <m:sty m:val="bi"/>
              </m:rPr>
              <w:rPr>
                <w:rFonts w:ascii="Cambria Math" w:hAnsi="Cambria Math" w:cstheme="minorEastAsia"/>
                <w:sz w:val="24"/>
              </w:rPr>
              <m:t>s</m:t>
            </m:r>
            <m:r>
              <m:rPr>
                <m:sty m:val="b"/>
              </m:rPr>
              <w:rPr>
                <w:rFonts w:hint="eastAsia" w:ascii="Cambria Math" w:hAnsi="Cambria Math" w:cstheme="minorEastAsia"/>
                <w:sz w:val="24"/>
              </w:rPr>
              <m:t>≠</m:t>
            </m:r>
            <m:r>
              <m:rPr>
                <m:sty m:val="bi"/>
              </m:rPr>
              <w:rPr>
                <w:rFonts w:ascii="Cambria Math" w:hAnsi="Cambria Math" w:cstheme="minorEastAsia"/>
                <w:sz w:val="24"/>
              </w:rPr>
              <m:t>v</m:t>
            </m:r>
            <m:r>
              <m:rPr>
                <m:sty m:val="b"/>
              </m:rPr>
              <w:rPr>
                <w:rFonts w:hint="eastAsia" w:ascii="Cambria Math" w:hAnsi="Cambria Math" w:cstheme="minorEastAsia"/>
                <w:sz w:val="24"/>
              </w:rPr>
              <m:t>≠</m:t>
            </m:r>
            <m:r>
              <m:rPr>
                <m:sty m:val="bi"/>
              </m:rPr>
              <w:rPr>
                <w:rFonts w:ascii="Cambria Math" w:hAnsi="Cambria Math" w:cstheme="minorEastAsia"/>
                <w:sz w:val="24"/>
              </w:rPr>
              <m:t>t</m:t>
            </m:r>
            <m:ctrlPr>
              <w:rPr>
                <w:rFonts w:ascii="Cambria Math" w:hAnsi="Cambria Math" w:cstheme="minorEastAsia"/>
                <w:b/>
                <w:i/>
                <w:sz w:val="24"/>
              </w:rPr>
            </m:ctrlPr>
          </m:sub>
          <m:sup>
            <m:ctrlPr>
              <w:rPr>
                <w:rFonts w:ascii="Cambria Math" w:hAnsi="Cambria Math" w:cstheme="minorEastAsia"/>
                <w:b/>
                <w:i/>
                <w:sz w:val="24"/>
              </w:rPr>
            </m:ctrlPr>
          </m:sup>
          <m:e>
            <m:f>
              <m:fPr>
                <m:ctrlPr>
                  <w:rPr>
                    <w:rFonts w:ascii="Cambria Math" w:hAnsi="Cambria Math" w:cstheme="minorEastAsia"/>
                    <w:b/>
                    <w:sz w:val="24"/>
                  </w:rPr>
                </m:ctrlPr>
              </m:fPr>
              <m:num>
                <m:r>
                  <m:rPr>
                    <m:sty m:val="b"/>
                  </m:rPr>
                  <w:rPr>
                    <w:rFonts w:ascii="Cambria Math" w:hAnsi="Cambria Math" w:cstheme="minorEastAsia"/>
                    <w:sz w:val="24"/>
                  </w:rPr>
                  <m:t>σ</m:t>
                </m:r>
                <m:d>
                  <m:dPr>
                    <m:ctrlPr>
                      <w:rPr>
                        <w:rFonts w:ascii="Cambria Math" w:hAnsi="Cambria Math" w:cstheme="minorEastAsia"/>
                        <w:b/>
                        <w:i/>
                        <w:sz w:val="24"/>
                      </w:rPr>
                    </m:ctrlPr>
                  </m:dPr>
                  <m:e>
                    <m:r>
                      <m:rPr>
                        <m:sty m:val="bi"/>
                      </m:rPr>
                      <w:rPr>
                        <w:rFonts w:ascii="Cambria Math" w:hAnsi="Cambria Math" w:cstheme="minorEastAsia"/>
                        <w:sz w:val="24"/>
                      </w:rPr>
                      <m:t>s,t</m:t>
                    </m:r>
                    <m:ctrlPr>
                      <w:rPr>
                        <w:rFonts w:ascii="Cambria Math" w:hAnsi="Cambria Math" w:cstheme="minorEastAsia"/>
                        <w:b/>
                        <w:i/>
                        <w:sz w:val="24"/>
                      </w:rPr>
                    </m:ctrlPr>
                  </m:e>
                  <m:e>
                    <m:r>
                      <m:rPr>
                        <m:sty m:val="bi"/>
                      </m:rPr>
                      <w:rPr>
                        <w:rFonts w:ascii="Cambria Math" w:hAnsi="Cambria Math" w:cstheme="minorEastAsia"/>
                        <w:sz w:val="24"/>
                      </w:rPr>
                      <m:t>v</m:t>
                    </m:r>
                    <m:ctrlPr>
                      <w:rPr>
                        <w:rFonts w:ascii="Cambria Math" w:hAnsi="Cambria Math" w:cstheme="minorEastAsia"/>
                        <w:b/>
                        <w:i/>
                        <w:sz w:val="24"/>
                      </w:rPr>
                    </m:ctrlPr>
                  </m:e>
                </m:d>
                <m:ctrlPr>
                  <w:rPr>
                    <w:rFonts w:ascii="Cambria Math" w:hAnsi="Cambria Math" w:cstheme="minorEastAsia"/>
                    <w:b/>
                    <w:i/>
                    <w:sz w:val="24"/>
                  </w:rPr>
                </m:ctrlPr>
              </m:num>
              <m:den>
                <m:r>
                  <m:rPr>
                    <m:sty m:val="b"/>
                  </m:rPr>
                  <w:rPr>
                    <w:rFonts w:ascii="Cambria Math" w:hAnsi="Cambria Math" w:cstheme="minorEastAsia"/>
                    <w:sz w:val="24"/>
                  </w:rPr>
                  <m:t>σ</m:t>
                </m:r>
                <m:d>
                  <m:dPr>
                    <m:ctrlPr>
                      <w:rPr>
                        <w:rFonts w:ascii="Cambria Math" w:hAnsi="Cambria Math" w:cstheme="minorEastAsia"/>
                        <w:b/>
                        <w:i/>
                        <w:sz w:val="24"/>
                      </w:rPr>
                    </m:ctrlPr>
                  </m:dPr>
                  <m:e>
                    <m:r>
                      <m:rPr>
                        <m:sty m:val="bi"/>
                      </m:rPr>
                      <w:rPr>
                        <w:rFonts w:ascii="Cambria Math" w:hAnsi="Cambria Math" w:cstheme="minorEastAsia"/>
                        <w:sz w:val="24"/>
                      </w:rPr>
                      <m:t>s,t</m:t>
                    </m:r>
                    <m:ctrlPr>
                      <w:rPr>
                        <w:rFonts w:ascii="Cambria Math" w:hAnsi="Cambria Math" w:cstheme="minorEastAsia"/>
                        <w:b/>
                        <w:i/>
                        <w:sz w:val="24"/>
                      </w:rPr>
                    </m:ctrlPr>
                  </m:e>
                </m:d>
                <m:ctrlPr>
                  <w:rPr>
                    <w:rFonts w:ascii="Cambria Math" w:hAnsi="Cambria Math" w:cstheme="minorEastAsia"/>
                    <w:b/>
                    <w:i/>
                    <w:sz w:val="24"/>
                  </w:rPr>
                </m:ctrlPr>
              </m:den>
            </m:f>
            <m:ctrlPr>
              <w:rPr>
                <w:rFonts w:ascii="Cambria Math" w:hAnsi="Cambria Math" w:cstheme="minorEastAsia"/>
                <w:b/>
                <w:i/>
                <w:sz w:val="24"/>
              </w:rPr>
            </m:ctrlPr>
          </m:e>
        </m:nary>
        <m:r>
          <m:rPr>
            <m:lit/>
            <m:sty m:val="bi"/>
          </m:rPr>
          <w:rPr>
            <w:rFonts w:ascii="Cambria Math" w:hAnsi="Cambria Math" w:cstheme="minorEastAsia"/>
            <w:sz w:val="24"/>
          </w:rPr>
          <m:t>]其中，(</m:t>
        </m:r>
        <m:r>
          <m:rPr>
            <m:sty m:val="b"/>
          </m:rPr>
          <w:rPr>
            <w:rFonts w:ascii="Cambria Math" w:hAnsi="Cambria Math" w:cstheme="minorEastAsia"/>
            <w:sz w:val="24"/>
          </w:rPr>
          <m:t>σ</m:t>
        </m:r>
        <m:d>
          <m:dPr>
            <m:ctrlPr>
              <w:rPr>
                <w:rFonts w:ascii="Cambria Math" w:hAnsi="Cambria Math" w:cstheme="minorEastAsia"/>
                <w:b/>
                <w:i/>
                <w:sz w:val="24"/>
              </w:rPr>
            </m:ctrlPr>
          </m:dPr>
          <m:e>
            <m:r>
              <m:rPr>
                <m:sty m:val="bi"/>
              </m:rPr>
              <w:rPr>
                <w:rFonts w:ascii="Cambria Math" w:hAnsi="Cambria Math" w:cstheme="minorEastAsia"/>
                <w:sz w:val="24"/>
              </w:rPr>
              <m:t>s,t</m:t>
            </m:r>
            <m:ctrlPr>
              <w:rPr>
                <w:rFonts w:ascii="Cambria Math" w:hAnsi="Cambria Math" w:cstheme="minorEastAsia"/>
                <w:b/>
                <w:i/>
                <w:sz w:val="24"/>
              </w:rPr>
            </m:ctrlPr>
          </m:e>
        </m:d>
        <m:r>
          <m:rPr>
            <m:lit/>
            <m:sty m:val="bi"/>
          </m:rPr>
          <w:rPr>
            <w:rFonts w:ascii="Cambria Math" w:hAnsi="Cambria Math" w:cstheme="minorEastAsia"/>
            <w:sz w:val="24"/>
          </w:rPr>
          <m:t>)为从节点(s)到节点(t)的最短路径总数，(</m:t>
        </m:r>
        <m:r>
          <m:rPr>
            <m:sty m:val="b"/>
          </m:rPr>
          <w:rPr>
            <w:rFonts w:ascii="Cambria Math" w:hAnsi="Cambria Math" w:cstheme="minorEastAsia"/>
            <w:sz w:val="24"/>
          </w:rPr>
          <m:t>σ</m:t>
        </m:r>
        <m:d>
          <m:dPr>
            <m:ctrlPr>
              <w:rPr>
                <w:rFonts w:ascii="Cambria Math" w:hAnsi="Cambria Math" w:cstheme="minorEastAsia"/>
                <w:b/>
                <w:i/>
                <w:sz w:val="24"/>
              </w:rPr>
            </m:ctrlPr>
          </m:dPr>
          <m:e>
            <m:r>
              <m:rPr>
                <m:sty m:val="bi"/>
              </m:rPr>
              <w:rPr>
                <w:rFonts w:ascii="Cambria Math" w:hAnsi="Cambria Math" w:cstheme="minorEastAsia"/>
                <w:sz w:val="24"/>
              </w:rPr>
              <m:t>s,t</m:t>
            </m:r>
            <m:ctrlPr>
              <w:rPr>
                <w:rFonts w:ascii="Cambria Math" w:hAnsi="Cambria Math" w:cstheme="minorEastAsia"/>
                <w:b/>
                <w:i/>
                <w:sz w:val="24"/>
              </w:rPr>
            </m:ctrlPr>
          </m:e>
          <m:e>
            <m:r>
              <m:rPr>
                <m:sty m:val="bi"/>
              </m:rPr>
              <w:rPr>
                <w:rFonts w:ascii="Cambria Math" w:hAnsi="Cambria Math" w:cstheme="minorEastAsia"/>
                <w:sz w:val="24"/>
              </w:rPr>
              <m:t>v</m:t>
            </m:r>
            <m:ctrlPr>
              <w:rPr>
                <w:rFonts w:ascii="Cambria Math" w:hAnsi="Cambria Math" w:cstheme="minorEastAsia"/>
                <w:b/>
                <w:i/>
                <w:sz w:val="24"/>
              </w:rPr>
            </m:ctrlPr>
          </m:e>
        </m:d>
        <m:r>
          <m:rPr>
            <m:lit/>
            <m:sty m:val="bi"/>
          </m:rPr>
          <w:rPr>
            <w:rFonts w:ascii="Cambria Math" w:hAnsi="Cambria Math" w:cstheme="minorEastAsia"/>
            <w:sz w:val="24"/>
          </w:rPr>
          <m:t>)为经过节点(v)的最短路径总数。</m:t>
        </m:r>
      </m:oMath>
    </w:p>
    <w:p>
      <w:pPr>
        <w:pStyle w:val="12"/>
        <w:widowControl/>
        <w:ind w:firstLine="482" w:firstLineChars="200"/>
        <w:rPr>
          <w:rFonts w:hint="eastAsia" w:asciiTheme="minorEastAsia" w:hAnsiTheme="minorEastAsia" w:cstheme="minorEastAsia"/>
        </w:rPr>
      </w:pPr>
      <w:r>
        <w:rPr>
          <w:rStyle w:val="15"/>
          <w:rFonts w:hint="eastAsia" w:asciiTheme="minorEastAsia" w:hAnsiTheme="minorEastAsia" w:cstheme="minorEastAsia"/>
        </w:rPr>
        <w:t>吸引力排名</w:t>
      </w:r>
      <w:r>
        <w:rPr>
          <w:rFonts w:hint="eastAsia" w:asciiTheme="minorEastAsia" w:hAnsiTheme="minorEastAsia" w:cstheme="minorEastAsia"/>
        </w:rPr>
        <w:t>是一个综合了PageRank值、中介中心性和节点权重的指标，用于表示一个节点在交通网络中的吸引力。</w:t>
      </w:r>
    </w:p>
    <w:p>
      <w:pPr>
        <w:widowControl/>
        <w:tabs>
          <w:tab w:val="left" w:pos="720"/>
        </w:tabs>
        <w:spacing w:beforeAutospacing="1" w:afterAutospacing="1"/>
        <w:rPr>
          <w:rStyle w:val="15"/>
          <w:rFonts w:hint="eastAsia" w:asciiTheme="minorEastAsia" w:hAnsiTheme="minorEastAsia" w:cstheme="minorEastAsia"/>
          <w:b w:val="0"/>
          <w:sz w:val="24"/>
        </w:rPr>
      </w:pPr>
      <w:r>
        <w:rPr>
          <w:rStyle w:val="15"/>
          <w:rFonts w:hint="eastAsia" w:asciiTheme="minorEastAsia" w:hAnsiTheme="minorEastAsia" w:cstheme="minorEastAsia"/>
          <w:sz w:val="24"/>
        </w:rPr>
        <w:t>吸引力排名的公式：</w:t>
      </w:r>
    </w:p>
    <w:p>
      <w:pPr>
        <w:widowControl/>
        <w:numPr>
          <w:ilvl w:val="0"/>
          <w:numId w:val="7"/>
        </w:numPr>
        <w:spacing w:beforeAutospacing="1" w:afterAutospacing="1"/>
        <w:rPr>
          <w:rFonts w:hint="eastAsia" w:asciiTheme="minorEastAsia" w:hAnsiTheme="minorEastAsia" w:cstheme="minorEastAsia"/>
          <w:sz w:val="24"/>
        </w:rPr>
      </w:pPr>
      <m:oMath>
        <m:r>
          <m:rPr/>
          <w:rPr>
            <w:rFonts w:ascii="Cambria Math" w:hAnsi="Cambria Math" w:cstheme="minorEastAsia"/>
            <w:sz w:val="24"/>
          </w:rPr>
          <m:t xml:space="preserve">      设节点(v)的吸引力排名为(AR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)，则：[AR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w:rPr>
            <w:rFonts w:ascii="Cambria Math" w:hAnsi="Cambria Math" w:cstheme="minorEastAsia"/>
            <w:sz w:val="24"/>
          </w:rPr>
          <m:t>=</m:t>
        </m:r>
        <m:r>
          <m:rPr>
            <m:sty m:val="p"/>
          </m:rPr>
          <w:rPr>
            <w:rFonts w:ascii="Cambria Math" w:hAnsi="Cambria Math" w:cstheme="minorEastAsia"/>
            <w:sz w:val="24"/>
          </w:rPr>
          <m:t>α</m:t>
        </m:r>
        <m:r>
          <m:rPr>
            <m:sty m:val="p"/>
          </m:rPr>
          <w:rPr>
            <w:rFonts w:hint="eastAsia" w:ascii="Cambria Math" w:hAnsi="Cambria Math" w:cstheme="minorEastAsia"/>
            <w:sz w:val="24"/>
          </w:rPr>
          <m:t>×</m:t>
        </m:r>
        <m:r>
          <m:rPr/>
          <w:rPr>
            <w:rFonts w:ascii="Cambria Math" w:hAnsi="Cambria Math" w:cstheme="minorEastAsia"/>
            <w:sz w:val="24"/>
          </w:rPr>
          <m:t>PR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w:rPr>
            <w:rFonts w:ascii="Cambria Math" w:hAnsi="Cambria Math" w:cstheme="minorEastAsia"/>
            <w:sz w:val="24"/>
          </w:rPr>
          <m:t>+</m:t>
        </m:r>
        <m:r>
          <m:rPr>
            <m:sty m:val="p"/>
          </m:rPr>
          <w:rPr>
            <w:rFonts w:ascii="Cambria Math" w:hAnsi="Cambria Math" w:cstheme="minorEastAsia"/>
            <w:sz w:val="24"/>
          </w:rPr>
          <m:t>β</m:t>
        </m:r>
        <m:r>
          <m:rPr>
            <m:sty m:val="p"/>
          </m:rPr>
          <w:rPr>
            <w:rFonts w:hint="eastAsia" w:ascii="Cambria Math" w:hAnsi="Cambria Math" w:cstheme="minorEastAsia"/>
            <w:sz w:val="24"/>
          </w:rPr>
          <m:t>×</m:t>
        </m:r>
        <m:r>
          <m:rPr/>
          <w:rPr>
            <w:rFonts w:ascii="Cambria Math" w:hAnsi="Cambria Math" w:cstheme="minorEastAsia"/>
            <w:sz w:val="24"/>
          </w:rPr>
          <m:t>BC</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w:rPr>
            <w:rFonts w:ascii="Cambria Math" w:hAnsi="Cambria Math" w:cstheme="minorEastAsia"/>
            <w:sz w:val="24"/>
          </w:rPr>
          <m:t>+</m:t>
        </m:r>
        <m:r>
          <m:rPr>
            <m:sty m:val="p"/>
          </m:rPr>
          <w:rPr>
            <w:rFonts w:ascii="Cambria Math" w:hAnsi="Cambria Math" w:cstheme="minorEastAsia"/>
            <w:sz w:val="24"/>
          </w:rPr>
          <m:t>γ</m:t>
        </m:r>
        <m:r>
          <m:rPr>
            <m:sty m:val="p"/>
          </m:rPr>
          <w:rPr>
            <w:rFonts w:hint="eastAsia" w:ascii="Cambria Math" w:hAnsi="Cambria Math" w:cstheme="minorEastAsia"/>
            <w:sz w:val="24"/>
          </w:rPr>
          <m:t>×</m:t>
        </m:r>
        <m:r>
          <m:rPr/>
          <w:rPr>
            <w:rFonts w:ascii="Cambria Math" w:hAnsi="Cambria Math" w:cstheme="minorEastAsia"/>
            <w:sz w:val="24"/>
          </w:rPr>
          <m:t>w</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]其中，(PR</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)为PageRank值，(BC</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)为中介中心性，(w</m:t>
        </m:r>
        <m:d>
          <m:dPr>
            <m:ctrlPr>
              <w:rPr>
                <w:rFonts w:ascii="Cambria Math" w:hAnsi="Cambria Math" w:cstheme="minorEastAsia"/>
                <w:i/>
                <w:sz w:val="24"/>
              </w:rPr>
            </m:ctrlPr>
          </m:dPr>
          <m:e>
            <m:r>
              <m:rPr/>
              <w:rPr>
                <w:rFonts w:ascii="Cambria Math" w:hAnsi="Cambria Math" w:cstheme="minorEastAsia"/>
                <w:sz w:val="24"/>
              </w:rPr>
              <m:t>v</m:t>
            </m:r>
            <m:ctrlPr>
              <w:rPr>
                <w:rFonts w:ascii="Cambria Math" w:hAnsi="Cambria Math" w:cstheme="minorEastAsia"/>
                <w:i/>
                <w:sz w:val="24"/>
              </w:rPr>
            </m:ctrlPr>
          </m:e>
        </m:d>
        <m:r>
          <m:rPr>
            <m:lit/>
          </m:rPr>
          <w:rPr>
            <w:rFonts w:ascii="Cambria Math" w:hAnsi="Cambria Math" w:cstheme="minorEastAsia"/>
            <w:sz w:val="24"/>
          </w:rPr>
          <m:t>)为节点的权重，(</m:t>
        </m:r>
        <m:r>
          <m:rPr>
            <m:sty m:val="p"/>
          </m:rPr>
          <w:rPr>
            <w:rFonts w:ascii="Cambria Math" w:hAnsi="Cambria Math" w:cstheme="minorEastAsia"/>
            <w:sz w:val="24"/>
          </w:rPr>
          <m:t>α</m:t>
        </m:r>
        <m:r>
          <m:rPr>
            <m:lit/>
          </m:rPr>
          <w:rPr>
            <w:rFonts w:ascii="Cambria Math" w:hAnsi="Cambria Math" w:cstheme="minorEastAsia"/>
            <w:sz w:val="24"/>
          </w:rPr>
          <m:t>)、(</m:t>
        </m:r>
        <m:r>
          <m:rPr>
            <m:sty m:val="p"/>
          </m:rPr>
          <w:rPr>
            <w:rFonts w:ascii="Cambria Math" w:hAnsi="Cambria Math" w:cstheme="minorEastAsia"/>
            <w:sz w:val="24"/>
          </w:rPr>
          <m:t>β</m:t>
        </m:r>
        <m:r>
          <m:rPr>
            <m:lit/>
          </m:rPr>
          <w:rPr>
            <w:rFonts w:ascii="Cambria Math" w:hAnsi="Cambria Math" w:cstheme="minorEastAsia"/>
            <w:sz w:val="24"/>
          </w:rPr>
          <m:t>)和(</m:t>
        </m:r>
        <m:r>
          <m:rPr>
            <m:sty m:val="p"/>
          </m:rPr>
          <w:rPr>
            <w:rFonts w:ascii="Cambria Math" w:hAnsi="Cambria Math" w:cstheme="minorEastAsia"/>
            <w:sz w:val="24"/>
          </w:rPr>
          <m:t>γ</m:t>
        </m:r>
        <m:r>
          <m:rPr>
            <m:lit/>
          </m:rPr>
          <w:rPr>
            <w:rFonts w:ascii="Cambria Math" w:hAnsi="Cambria Math" w:cstheme="minorEastAsia"/>
            <w:sz w:val="24"/>
          </w:rPr>
          <m:t>)为相应的系数。</m:t>
        </m:r>
      </m:oMath>
    </w:p>
    <w:p>
      <w:pPr>
        <w:widowControl/>
        <w:tabs>
          <w:tab w:val="left" w:pos="720"/>
        </w:tabs>
        <w:spacing w:beforeAutospacing="1" w:afterAutospacing="1"/>
        <w:rPr>
          <w:rFonts w:hint="eastAsia" w:asciiTheme="minorEastAsia" w:hAnsiTheme="minorEastAsia" w:cstheme="minorEastAsia"/>
          <w:b/>
          <w:bCs/>
          <w:sz w:val="24"/>
        </w:rPr>
      </w:pPr>
      <w:r>
        <w:rPr>
          <w:rFonts w:hint="eastAsia" w:asciiTheme="minorEastAsia" w:hAnsiTheme="minorEastAsia" w:cstheme="minorEastAsia"/>
          <w:b/>
          <w:bCs/>
          <w:sz w:val="24"/>
        </w:rPr>
        <w:t>算法中使用：</w:t>
      </w:r>
    </w:p>
    <w:p>
      <w:pPr>
        <w:pStyle w:val="12"/>
        <w:widowControl/>
        <w:rPr>
          <w:rFonts w:hint="eastAsia" w:asciiTheme="minorEastAsia" w:hAnsiTheme="minorEastAsia" w:cstheme="minorEastAsia"/>
        </w:rPr>
      </w:pPr>
      <w:r>
        <w:rPr>
          <w:rFonts w:hint="eastAsia" w:asciiTheme="minorEastAsia" w:hAnsiTheme="minorEastAsia" w:cstheme="minorEastAsia"/>
        </w:rPr>
        <w:t xml:space="preserve">·  </w:t>
      </w:r>
      <w:r>
        <w:rPr>
          <w:rStyle w:val="15"/>
          <w:rFonts w:hint="eastAsia" w:asciiTheme="minorEastAsia" w:hAnsiTheme="minorEastAsia" w:cstheme="minorEastAsia"/>
        </w:rPr>
        <w:t>多线程</w:t>
      </w:r>
      <w:r>
        <w:rPr>
          <w:rFonts w:hint="eastAsia" w:asciiTheme="minorEastAsia" w:hAnsiTheme="minorEastAsia" w:cstheme="minorEastAsia"/>
        </w:rPr>
        <w:t>：使用Python的</w:t>
      </w:r>
      <w:r>
        <w:rPr>
          <w:rStyle w:val="16"/>
          <w:rFonts w:hint="eastAsia" w:asciiTheme="minorEastAsia" w:hAnsiTheme="minorEastAsia" w:cstheme="minorEastAsia"/>
          <w:sz w:val="24"/>
        </w:rPr>
        <w:t>threading</w:t>
      </w:r>
      <w:r>
        <w:rPr>
          <w:rFonts w:hint="eastAsia" w:asciiTheme="minorEastAsia" w:hAnsiTheme="minorEastAsia" w:cstheme="minorEastAsia"/>
        </w:rPr>
        <w:t>模块创建多线程模拟车辆的行驶路径，利用队列</w:t>
      </w:r>
      <w:r>
        <w:rPr>
          <w:rStyle w:val="16"/>
          <w:rFonts w:hint="eastAsia" w:asciiTheme="minorEastAsia" w:hAnsiTheme="minorEastAsia" w:cstheme="minorEastAsia"/>
          <w:sz w:val="24"/>
        </w:rPr>
        <w:t>queue.PriorityQueue</w:t>
      </w:r>
      <w:r>
        <w:rPr>
          <w:rFonts w:hint="eastAsia" w:asciiTheme="minorEastAsia" w:hAnsiTheme="minorEastAsia" w:cstheme="minorEastAsia"/>
        </w:rPr>
        <w:t>实现车辆路径的优先级管理。</w:t>
      </w:r>
    </w:p>
    <w:p>
      <w:pPr>
        <w:pStyle w:val="12"/>
        <w:widowControl/>
        <w:rPr>
          <w:rFonts w:hint="eastAsia" w:asciiTheme="minorEastAsia" w:hAnsiTheme="minorEastAsia" w:cstheme="minorEastAsia"/>
        </w:rPr>
      </w:pPr>
      <w:r>
        <w:rPr>
          <w:rFonts w:hint="eastAsia" w:asciiTheme="minorEastAsia" w:hAnsiTheme="minorEastAsia" w:cstheme="minorEastAsia"/>
        </w:rPr>
        <w:t xml:space="preserve">·  </w:t>
      </w:r>
      <w:r>
        <w:rPr>
          <w:rStyle w:val="15"/>
          <w:rFonts w:hint="eastAsia" w:asciiTheme="minorEastAsia" w:hAnsiTheme="minorEastAsia" w:cstheme="minorEastAsia"/>
        </w:rPr>
        <w:t>图论算法</w:t>
      </w:r>
      <w:r>
        <w:rPr>
          <w:rFonts w:hint="eastAsia" w:asciiTheme="minorEastAsia" w:hAnsiTheme="minorEastAsia" w:cstheme="minorEastAsia"/>
        </w:rPr>
        <w:t>：利用NetworkX库实现了图的创建和属性计算，包括PageRank和中介中心性，并基于这些计算结果进一步推导出吸引力排名。</w:t>
      </w:r>
    </w:p>
    <w:p>
      <w:pPr>
        <w:pStyle w:val="12"/>
        <w:widowControl/>
        <w:rPr>
          <w:rFonts w:hint="eastAsia" w:asciiTheme="minorEastAsia" w:hAnsiTheme="minorEastAsia" w:cstheme="minorEastAsia"/>
        </w:rPr>
      </w:pPr>
      <w:r>
        <w:rPr>
          <w:rFonts w:hint="eastAsia" w:asciiTheme="minorEastAsia" w:hAnsiTheme="minorEastAsia" w:cstheme="minorEastAsia"/>
        </w:rPr>
        <w:t xml:space="preserve">·  </w:t>
      </w:r>
      <w:r>
        <w:rPr>
          <w:rStyle w:val="15"/>
          <w:rFonts w:hint="eastAsia" w:asciiTheme="minorEastAsia" w:hAnsiTheme="minorEastAsia" w:cstheme="minorEastAsia"/>
        </w:rPr>
        <w:t>路径规划</w:t>
      </w:r>
      <w:r>
        <w:rPr>
          <w:rFonts w:hint="eastAsia" w:asciiTheme="minorEastAsia" w:hAnsiTheme="minorEastAsia" w:cstheme="minorEastAsia"/>
        </w:rPr>
        <w:t>：使用Dijkstra算法动态计算车辆的路径，并根据车辆的当前状态和图中节点的吸引力排名动态调整行驶路径。</w:t>
      </w:r>
    </w:p>
    <w:p>
      <w:pPr>
        <w:pStyle w:val="12"/>
        <w:widowControl/>
        <w:rPr>
          <w:rFonts w:hint="eastAsia" w:asciiTheme="minorEastAsia" w:hAnsiTheme="minorEastAsia" w:cstheme="minorEastAsia"/>
        </w:rPr>
      </w:pPr>
      <w:r>
        <w:rPr>
          <w:rFonts w:hint="eastAsia" w:asciiTheme="minorEastAsia" w:hAnsiTheme="minorEastAsia" w:cstheme="minorEastAsia"/>
        </w:rPr>
        <w:t xml:space="preserve">·  </w:t>
      </w:r>
      <w:r>
        <w:rPr>
          <w:rStyle w:val="15"/>
          <w:rFonts w:hint="eastAsia" w:asciiTheme="minorEastAsia" w:hAnsiTheme="minorEastAsia" w:cstheme="minorEastAsia"/>
        </w:rPr>
        <w:t>锁机制</w:t>
      </w:r>
      <w:r>
        <w:rPr>
          <w:rFonts w:hint="eastAsia" w:asciiTheme="minorEastAsia" w:hAnsiTheme="minorEastAsia" w:cstheme="minorEastAsia"/>
        </w:rPr>
        <w:t>：使用</w:t>
      </w:r>
      <w:r>
        <w:rPr>
          <w:rStyle w:val="16"/>
          <w:rFonts w:hint="eastAsia" w:asciiTheme="minorEastAsia" w:hAnsiTheme="minorEastAsia" w:cstheme="minorEastAsia"/>
          <w:sz w:val="24"/>
        </w:rPr>
        <w:t>threading.Lock</w:t>
      </w:r>
      <w:r>
        <w:rPr>
          <w:rFonts w:hint="eastAsia" w:asciiTheme="minorEastAsia" w:hAnsiTheme="minorEastAsia" w:cstheme="minorEastAsia"/>
        </w:rPr>
        <w:t>确保多线程环境下的共享资源（如</w:t>
      </w:r>
      <w:r>
        <w:rPr>
          <w:rStyle w:val="16"/>
          <w:rFonts w:hint="eastAsia" w:asciiTheme="minorEastAsia" w:hAnsiTheme="minorEastAsia" w:cstheme="minorEastAsia"/>
          <w:sz w:val="24"/>
        </w:rPr>
        <w:t>vertex_weight</w:t>
      </w:r>
      <w:r>
        <w:rPr>
          <w:rFonts w:hint="eastAsia" w:asciiTheme="minorEastAsia" w:hAnsiTheme="minorEastAsia" w:cstheme="minorEastAsia"/>
        </w:rPr>
        <w:t>）的安全访问。</w:t>
      </w:r>
    </w:p>
    <w:p>
      <w:pPr>
        <w:pStyle w:val="12"/>
        <w:widowControl/>
        <w:rPr>
          <w:rFonts w:hint="eastAsia" w:asciiTheme="minorEastAsia" w:hAnsiTheme="minorEastAsia" w:cstheme="minorEastAsia"/>
        </w:rPr>
      </w:pPr>
      <w:r>
        <w:rPr>
          <w:rFonts w:hint="eastAsia" w:asciiTheme="minorEastAsia" w:hAnsiTheme="minorEastAsia" w:cstheme="minorEastAsia"/>
        </w:rPr>
        <w:t xml:space="preserve">·  </w:t>
      </w:r>
      <w:r>
        <w:rPr>
          <w:rStyle w:val="15"/>
          <w:rFonts w:hint="eastAsia" w:asciiTheme="minorEastAsia" w:hAnsiTheme="minorEastAsia" w:cstheme="minorEastAsia"/>
        </w:rPr>
        <w:t>车辆模拟</w:t>
      </w:r>
      <w:r>
        <w:rPr>
          <w:rFonts w:hint="eastAsia" w:asciiTheme="minorEastAsia" w:hAnsiTheme="minorEastAsia" w:cstheme="minorEastAsia"/>
        </w:rPr>
        <w:t>：定义了</w:t>
      </w:r>
      <w:r>
        <w:rPr>
          <w:rStyle w:val="16"/>
          <w:rFonts w:hint="eastAsia" w:asciiTheme="minorEastAsia" w:hAnsiTheme="minorEastAsia" w:cstheme="minorEastAsia"/>
          <w:sz w:val="24"/>
        </w:rPr>
        <w:t>Car</w:t>
      </w:r>
      <w:r>
        <w:rPr>
          <w:rFonts w:hint="eastAsia" w:asciiTheme="minorEastAsia" w:hAnsiTheme="minorEastAsia" w:cstheme="minorEastAsia"/>
        </w:rPr>
        <w:t>类来模拟车辆的行驶过程，记录车辆的路径、相对时间、节点信息等</w:t>
      </w:r>
    </w:p>
    <w:p>
      <w:pPr>
        <w:widowControl/>
        <w:tabs>
          <w:tab w:val="left" w:pos="720"/>
        </w:tabs>
        <w:spacing w:beforeAutospacing="1" w:afterAutospacing="1"/>
        <w:ind w:firstLine="480" w:firstLineChars="200"/>
        <w:rPr>
          <w:rFonts w:hint="eastAsia" w:asciiTheme="minorEastAsia" w:hAnsiTheme="minorEastAsia" w:cstheme="minorEastAsia"/>
          <w:b/>
          <w:bCs/>
          <w:sz w:val="24"/>
        </w:rPr>
      </w:pPr>
      <w:r>
        <w:rPr>
          <w:rFonts w:hint="eastAsia" w:asciiTheme="minorEastAsia" w:hAnsiTheme="minorEastAsia" w:cstheme="minorEastAsia"/>
          <w:sz w:val="24"/>
        </w:rPr>
        <w:t>综合运用多种图论算法和编程技巧来模拟复杂的交通网络中的车辆行为。通过PageRank、中介中心性、吸引力排名等指标，模拟出一个动态调整路径和车辆行为的模型。这种方法可以帮助研究者理解交通流量的分布规律，为交通优化提供理论支持。</w:t>
      </w:r>
    </w:p>
    <w:p>
      <w:pPr>
        <w:pStyle w:val="4"/>
        <w:numPr>
          <w:ilvl w:val="2"/>
          <w:numId w:val="1"/>
        </w:numPr>
        <w:rPr>
          <w:rFonts w:ascii="宋体" w:hAnsi="宋体" w:eastAsia="宋体" w:cs="宋体"/>
          <w:color w:val="000000" w:themeColor="text1"/>
          <w14:textFill>
            <w14:solidFill>
              <w14:schemeClr w14:val="tx1"/>
            </w14:solidFill>
          </w14:textFill>
        </w:rPr>
      </w:pPr>
      <w:bookmarkStart w:id="24" w:name="_Toc25572"/>
      <w:r>
        <w:rPr>
          <w:rFonts w:hint="eastAsia" w:ascii="宋体" w:hAnsi="宋体" w:eastAsia="宋体" w:cs="宋体"/>
          <w:color w:val="000000" w:themeColor="text1"/>
          <w:lang w:val="en-US" w:eastAsia="zh-CN"/>
          <w14:textFill>
            <w14:solidFill>
              <w14:schemeClr w14:val="tx1"/>
            </w14:solidFill>
          </w14:textFill>
        </w:rPr>
        <w:t>A*算法与交通路径优化</w:t>
      </w:r>
      <w:bookmarkEnd w:id="24"/>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本算法旨在为用户提供从起点到终点的最优路径选择，基于A*算法的传统启发式搜索，并结合交通网络中的独特属性，如AttractRank值和PageRank值，以提升路径选择的准确性和效率。该算法的核心在于对道路网络的多因素分析，包括道路的长度、节点的拥堵情况以及节点在整个网络中的重要性，从而使得路径选择更加智能化和贴近实际交通情况。</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1. 图的初始化</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算法首先通过读取外部数据文件，生成代表交通网络的图结构。每个节点代表一个路口或重要地标，节点之间的边则表示道路。初始化过程中，每个节点被赋予位置信息（即坐标）以及当前的交通拥堵情况（通过节点上的车辆数量表示）。节点之间的欧氏距离被计算出来并作为边的权重，确保算法在路径选择时能精确衡量不同道路的行驶成本。</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2. 中心性与AttractRank值的计算</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在图结构建立后，算法进一步计算每个节点的PageRank值和中介中心性值（Betweenness Centrality）。PageRank值衡量节点在整个网络中的重要性，反映了某个路口在整体交通网络中的地位。中介中心性值则用于衡量节点在最短路径中的出现频率，即它作为路径枢纽的作用。为了更准确地反映节点的吸引力，算法将PageRank值和中介中心性值进行线性组合，计算出AttractRank值。这个值为后续的路径选择提供了一个衡量节点重要性的标准，使得路径选择不仅基于距离，还考虑到各个节点的重要性和交通流量。</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3. 启发式估计与归一化处理</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在A*算法中，启发式估计是关键的组成部分，用于预测当前节点到目标节点的距离。在本算法中，启发式估计基于欧氏距离的计算，保证了路径选择的合理性。然而，不同的影响因素（如道路长度、拥堵情况、启发式估计值、AttractRank值等）具有不同的量纲和范围，直接比较这些值是不合理的。因此，算法引入了归一化处理，将这些不同量纲的值调整到相同的范围，使它们可以通过加权平均合理地结合在一起，从而优化路径选择。</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4. 车辆移动与路径选择</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车辆的移动基于A*算法的基本原理，但加入了多因素考虑。在每一步中，算法会遍历当前节点的所有邻居节点，计算到达每个邻居节点的总成本。总成本由以下几个部分组成：边的长度、下一个节点的拥堵程度、到目标节点的启发式距离以及该节点的AttractRank值。通过一定的权重组合，这些因素共同决定了路径的选择方向。最终，算法选择总成本最低的路径进行移动，从而确保找到一条既快速又合理的路径。这种多因素综合考虑的方法，能有效避开拥堵路段，优化行驶路径，特别适用于复杂的城市交通环境。</w:t>
      </w:r>
    </w:p>
    <w:p>
      <w:pPr>
        <w:pStyle w:val="4"/>
        <w:numPr>
          <w:ilvl w:val="2"/>
          <w:numId w:val="1"/>
        </w:numPr>
        <w:rPr>
          <w:rFonts w:ascii="宋体" w:hAnsi="宋体" w:eastAsia="宋体" w:cs="宋体"/>
          <w:color w:val="000000" w:themeColor="text1"/>
          <w14:textFill>
            <w14:solidFill>
              <w14:schemeClr w14:val="tx1"/>
            </w14:solidFill>
          </w14:textFill>
        </w:rPr>
      </w:pPr>
      <w:bookmarkStart w:id="25" w:name="_Toc11993"/>
      <w:r>
        <w:rPr>
          <w:rFonts w:hint="eastAsia" w:ascii="宋体" w:hAnsi="宋体" w:eastAsia="宋体" w:cs="宋体"/>
          <w:color w:val="000000" w:themeColor="text1"/>
          <w:lang w:val="en-US" w:eastAsia="zh-CN"/>
          <w14:textFill>
            <w14:solidFill>
              <w14:schemeClr w14:val="tx1"/>
            </w14:solidFill>
          </w14:textFill>
        </w:rPr>
        <w:t>车联网CAV算法</w:t>
      </w:r>
      <w:bookmarkEnd w:id="25"/>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rPr>
        <w:t>车联网算法通过车辆与环境（包括其他车辆、基础设施、云端系统等）的信息交换与交互，实现车辆的自动驾驶、交通管理优化以及交通安全提升</w:t>
      </w:r>
      <w:r>
        <w:rPr>
          <w:rFonts w:hint="eastAsia"/>
          <w:lang w:eastAsia="zh-CN"/>
        </w:rPr>
        <w:t>，</w:t>
      </w:r>
      <w:r>
        <w:rPr>
          <w:rFonts w:hint="eastAsia"/>
          <w:lang w:val="en-US" w:eastAsia="zh-CN"/>
        </w:rPr>
        <w:t>可用于控制</w:t>
      </w:r>
      <w:r>
        <w:rPr>
          <w:rFonts w:hint="eastAsia"/>
        </w:rPr>
        <w:t>多辆车辆在交通道路中的运动与行为，尤其是在道路交叉口的交通信号灯下的行驶与转向过程。通过模拟车辆在不同车道（左、中、右）的运动，实现对复杂交通状况的模拟，以研究和分析交通拥堵、车辆行为及信号灯控制策略</w:t>
      </w:r>
      <w:r>
        <w:rPr>
          <w:rFonts w:hint="eastAsia"/>
          <w:lang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rPr>
        <w:t>车辆的运动通过一组数学方程和逻辑规则进行模拟。模型的核心是根据车辆之间的相对位置、速度，以及与交通信号的交互，来调整每辆车的运动状态。</w:t>
      </w:r>
      <w:r>
        <w:rPr>
          <w:rFonts w:hint="eastAsia"/>
          <w:lang w:val="en-US" w:eastAsia="zh-CN"/>
        </w:rPr>
        <w:t>具体数学公式如下：</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ind w:firstLine="320" w:firstLineChars="200"/>
        <w:textAlignment w:val="auto"/>
        <w:rPr>
          <w:rFonts w:hint="default"/>
          <w:lang w:val="en-US" w:eastAsia="zh-CN"/>
        </w:rPr>
      </w:pPr>
      <m:oMathPara>
        <m:oMathParaPr>
          <m:jc m:val="center"/>
        </m:oMathParaPr>
        <m:oMath>
          <m:d>
            <m:dPr>
              <m:begChr m:val="{"/>
              <m:endChr m:val=""/>
              <m:ctrlPr>
                <w:rPr>
                  <w:rFonts w:hint="default" w:ascii="Cambria Math" w:hAnsi="Cambria Math" w:eastAsiaTheme="minorEastAsia"/>
                  <w:w w:val="80"/>
                  <w:sz w:val="20"/>
                  <w:szCs w:val="20"/>
                </w:rPr>
              </m:ctrlPr>
            </m:dPr>
            <m:e>
              <m:eqArr>
                <m:eqArrPr>
                  <m:ctrlPr>
                    <w:rPr>
                      <w:rFonts w:hint="default" w:ascii="Cambria Math" w:hAnsi="Cambria Math" w:eastAsiaTheme="minorEastAsia"/>
                      <w:w w:val="80"/>
                      <w:sz w:val="20"/>
                      <w:szCs w:val="20"/>
                    </w:rPr>
                  </m:ctrlPr>
                </m:eqArrPr>
                <m:e>
                  <m:acc>
                    <m:accPr>
                      <m:chr m:val="̇"/>
                      <m:ctrlPr>
                        <w:rPr>
                          <w:rFonts w:hint="default" w:ascii="Cambria Math" w:hAnsi="Cambria Math" w:eastAsiaTheme="minorEastAsia"/>
                          <w:w w:val="80"/>
                          <w:sz w:val="20"/>
                          <w:szCs w:val="20"/>
                        </w:rPr>
                      </m:ctrlPr>
                    </m:acc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x</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ctrlPr>
                        <w:rPr>
                          <w:rFonts w:hint="default" w:ascii="Cambria Math" w:hAnsi="Cambria Math" w:eastAsiaTheme="minorEastAsia"/>
                          <w:w w:val="80"/>
                          <w:sz w:val="20"/>
                          <w:szCs w:val="20"/>
                        </w:rPr>
                      </m:ctrlPr>
                    </m:e>
                  </m:acc>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e>
                  <m:acc>
                    <m:accPr>
                      <m:chr m:val="̇"/>
                      <m:ctrlPr>
                        <w:rPr>
                          <w:rFonts w:hint="default" w:ascii="Cambria Math" w:hAnsi="Cambria Math" w:eastAsiaTheme="minorEastAsia"/>
                          <w:w w:val="80"/>
                          <w:sz w:val="20"/>
                          <w:szCs w:val="20"/>
                        </w:rPr>
                      </m:ctrlPr>
                    </m:acc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ctrlPr>
                        <w:rPr>
                          <w:rFonts w:hint="default" w:ascii="Cambria Math" w:hAnsi="Cambria Math" w:eastAsiaTheme="minorEastAsia"/>
                          <w:w w:val="80"/>
                          <w:sz w:val="20"/>
                          <w:szCs w:val="20"/>
                        </w:rPr>
                      </m:ctrlPr>
                    </m:e>
                  </m:acc>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 </m:t>
                  </m:r>
                  <m:acc>
                    <m:accPr>
                      <m:chr m:val="̇"/>
                      <m:ctrlPr>
                        <w:rPr>
                          <w:rFonts w:hint="default" w:ascii="Cambria Math" w:hAnsi="Cambria Math" w:eastAsiaTheme="minorEastAsia"/>
                          <w:w w:val="80"/>
                          <w:sz w:val="20"/>
                          <w:szCs w:val="20"/>
                        </w:rPr>
                      </m:ctrlPr>
                    </m:acc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L</m:t>
                          </m:r>
                          <m:ctrlPr>
                            <w:rPr>
                              <w:rFonts w:hint="default" w:ascii="Cambria Math" w:hAnsi="Cambria Math" w:eastAsiaTheme="minorEastAsia"/>
                              <w:w w:val="80"/>
                              <w:sz w:val="20"/>
                              <w:szCs w:val="20"/>
                            </w:rPr>
                          </m:ctrlPr>
                        </m:sub>
                      </m:sSub>
                      <m:ctrlPr>
                        <w:rPr>
                          <w:rFonts w:hint="default" w:ascii="Cambria Math" w:hAnsi="Cambria Math" w:eastAsiaTheme="minorEastAsia"/>
                          <w:w w:val="80"/>
                          <w:sz w:val="20"/>
                          <w:szCs w:val="20"/>
                        </w:rPr>
                      </m:ctrlPr>
                    </m:e>
                  </m:acc>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nary>
                    <m:naryPr>
                      <m:chr m:val="∑"/>
                      <m:ctrlPr>
                        <w:rPr>
                          <w:rFonts w:hint="default" w:ascii="Cambria Math" w:hAnsi="Cambria Math" w:eastAsiaTheme="minorEastAsia"/>
                          <w:w w:val="80"/>
                          <w:sz w:val="20"/>
                          <w:szCs w:val="20"/>
                        </w:rPr>
                      </m:ctrlPr>
                    </m:naryPr>
                    <m:sub>
                      <m:r>
                        <m:rPr/>
                        <w:rPr>
                          <w:rFonts w:hint="default" w:ascii="Cambria Math" w:hAnsi="Cambria Math" w:eastAsiaTheme="minorEastAsia"/>
                          <w:w w:val="80"/>
                          <w:sz w:val="20"/>
                          <w:szCs w:val="20"/>
                        </w:rPr>
                        <m:t>j</m:t>
                      </m:r>
                      <m:r>
                        <m:rPr>
                          <m:sty m:val="p"/>
                        </m:rPr>
                        <w:rPr>
                          <w:rFonts w:hint="default" w:ascii="Cambria Math" w:hAnsi="Cambria Math" w:eastAsiaTheme="minorEastAsia"/>
                          <w:w w:val="80"/>
                          <w:sz w:val="20"/>
                          <w:szCs w:val="20"/>
                        </w:rPr>
                        <m:t>=1</m:t>
                      </m:r>
                      <m:ctrlPr>
                        <w:rPr>
                          <w:rFonts w:hint="default" w:ascii="Cambria Math" w:hAnsi="Cambria Math" w:eastAsiaTheme="minorEastAsia"/>
                          <w:w w:val="80"/>
                          <w:sz w:val="20"/>
                          <w:szCs w:val="20"/>
                        </w:rPr>
                      </m:ctrlPr>
                    </m:sub>
                    <m:sup>
                      <m:r>
                        <m:rPr/>
                        <w:rPr>
                          <w:rFonts w:hint="default" w:ascii="Cambria Math" w:hAnsi="Cambria Math" w:eastAsiaTheme="minorEastAsia"/>
                          <w:w w:val="80"/>
                          <w:sz w:val="20"/>
                          <w:szCs w:val="20"/>
                        </w:rPr>
                        <m:t>n</m:t>
                      </m:r>
                      <m:ctrlPr>
                        <w:rPr>
                          <w:rFonts w:hint="default" w:ascii="Cambria Math" w:hAnsi="Cambria Math" w:eastAsiaTheme="minorEastAsia"/>
                          <w:w w:val="80"/>
                          <w:sz w:val="20"/>
                          <w:szCs w:val="20"/>
                        </w:rPr>
                      </m:ctrlPr>
                    </m:sup>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a</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ij</m:t>
                          </m:r>
                          <m:ctrlPr>
                            <w:rPr>
                              <w:rFonts w:hint="default" w:ascii="Cambria Math" w:hAnsi="Cambria Math" w:eastAsiaTheme="minorEastAsia"/>
                              <w:w w:val="80"/>
                              <w:sz w:val="20"/>
                              <w:szCs w:val="20"/>
                            </w:rPr>
                          </m:ctrlPr>
                        </m:sub>
                      </m:sSub>
                      <m:d>
                        <m:dPr>
                          <m:begChr m:val="["/>
                          <m:endChr m:val="]"/>
                          <m:ctrlPr>
                            <w:rPr>
                              <w:rFonts w:hint="default" w:ascii="Cambria Math" w:hAnsi="Cambria Math" w:eastAsiaTheme="minorEastAsia"/>
                              <w:w w:val="80"/>
                              <w:sz w:val="20"/>
                              <w:szCs w:val="20"/>
                            </w:rPr>
                          </m:ctrlPr>
                        </m:dPr>
                        <m:e>
                          <m:d>
                            <m:dPr>
                              <m:ctrlPr>
                                <w:rPr>
                                  <w:rFonts w:hint="default" w:ascii="Cambria Math" w:hAnsi="Cambria Math" w:eastAsiaTheme="minorEastAsia"/>
                                  <w:w w:val="80"/>
                                  <w:sz w:val="20"/>
                                  <w:szCs w:val="20"/>
                                </w:rPr>
                              </m:ctrlPr>
                            </m:d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x</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x</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j</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r</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ij</m:t>
                                  </m:r>
                                  <m:ctrlPr>
                                    <w:rPr>
                                      <w:rFonts w:hint="default" w:ascii="Cambria Math" w:hAnsi="Cambria Math" w:eastAsiaTheme="minorEastAsia"/>
                                      <w:w w:val="80"/>
                                      <w:sz w:val="20"/>
                                      <w:szCs w:val="20"/>
                                    </w:rPr>
                                  </m:ctrlPr>
                                </m:sub>
                              </m:sSub>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r>
                            <m:rPr/>
                            <w:rPr>
                              <w:rFonts w:hint="default" w:ascii="Cambria Math" w:hAnsi="Cambria Math" w:eastAsiaTheme="minorEastAsia"/>
                              <w:w w:val="80"/>
                              <w:sz w:val="20"/>
                              <w:szCs w:val="20"/>
                            </w:rPr>
                            <m:t>β</m:t>
                          </m:r>
                          <m:d>
                            <m:dPr>
                              <m:ctrlPr>
                                <w:rPr>
                                  <w:rFonts w:hint="default" w:ascii="Cambria Math" w:hAnsi="Cambria Math" w:eastAsiaTheme="minorEastAsia"/>
                                  <w:w w:val="80"/>
                                  <w:sz w:val="20"/>
                                  <w:szCs w:val="20"/>
                                </w:rPr>
                              </m:ctrlPr>
                            </m:d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j</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nary>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k</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begChr m:val="["/>
                      <m:endChr m:val="]"/>
                      <m:ctrlPr>
                        <w:rPr>
                          <w:rFonts w:hint="default" w:ascii="Cambria Math" w:hAnsi="Cambria Math" w:eastAsiaTheme="minorEastAsia"/>
                          <w:w w:val="80"/>
                          <w:sz w:val="20"/>
                          <w:szCs w:val="20"/>
                        </w:rPr>
                      </m:ctrlPr>
                    </m:dPr>
                    <m:e>
                      <m:d>
                        <m:dPr>
                          <m:ctrlPr>
                            <w:rPr>
                              <w:rFonts w:hint="default" w:ascii="Cambria Math" w:hAnsi="Cambria Math" w:eastAsiaTheme="minorEastAsia"/>
                              <w:w w:val="80"/>
                              <w:sz w:val="20"/>
                              <w:szCs w:val="20"/>
                            </w:rPr>
                          </m:ctrlPr>
                        </m:d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x</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x</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L</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r</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r>
                        <m:rPr/>
                        <w:rPr>
                          <w:rFonts w:hint="default" w:ascii="Cambria Math" w:hAnsi="Cambria Math" w:eastAsiaTheme="minorEastAsia"/>
                          <w:w w:val="80"/>
                          <w:sz w:val="20"/>
                          <w:szCs w:val="20"/>
                        </w:rPr>
                        <m:t>γ</m:t>
                      </m:r>
                      <m:d>
                        <m:dPr>
                          <m:ctrlPr>
                            <w:rPr>
                              <w:rFonts w:hint="default" w:ascii="Cambria Math" w:hAnsi="Cambria Math" w:eastAsiaTheme="minorEastAsia"/>
                              <w:w w:val="80"/>
                              <w:sz w:val="20"/>
                              <w:szCs w:val="20"/>
                            </w:rPr>
                          </m:ctrlPr>
                        </m:dPr>
                        <m:e>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i</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r>
                            <m:rPr>
                              <m:sty m:val="p"/>
                            </m:rPr>
                            <w:rPr>
                              <w:rFonts w:hint="default" w:ascii="Cambria Math" w:hAnsi="Cambria Math" w:eastAsiaTheme="minorEastAsia"/>
                              <w:w w:val="80"/>
                              <w:sz w:val="20"/>
                              <w:szCs w:val="20"/>
                            </w:rPr>
                            <m:t>−</m:t>
                          </m:r>
                          <m:sSub>
                            <m:sSubPr>
                              <m:ctrlPr>
                                <w:rPr>
                                  <w:rFonts w:hint="default" w:ascii="Cambria Math" w:hAnsi="Cambria Math" w:eastAsiaTheme="minorEastAsia"/>
                                  <w:w w:val="80"/>
                                  <w:sz w:val="20"/>
                                  <w:szCs w:val="20"/>
                                </w:rPr>
                              </m:ctrlPr>
                            </m:sSubPr>
                            <m:e>
                              <m:r>
                                <m:rPr/>
                                <w:rPr>
                                  <w:rFonts w:hint="default" w:ascii="Cambria Math" w:hAnsi="Cambria Math" w:eastAsiaTheme="minorEastAsia"/>
                                  <w:w w:val="80"/>
                                  <w:sz w:val="20"/>
                                  <w:szCs w:val="20"/>
                                </w:rPr>
                                <m:t>v</m:t>
                              </m:r>
                              <m:ctrlPr>
                                <w:rPr>
                                  <w:rFonts w:hint="default" w:ascii="Cambria Math" w:hAnsi="Cambria Math" w:eastAsiaTheme="minorEastAsia"/>
                                  <w:w w:val="80"/>
                                  <w:sz w:val="20"/>
                                  <w:szCs w:val="20"/>
                                </w:rPr>
                              </m:ctrlPr>
                            </m:e>
                            <m:sub>
                              <m:r>
                                <m:rPr/>
                                <w:rPr>
                                  <w:rFonts w:hint="default" w:ascii="Cambria Math" w:hAnsi="Cambria Math" w:eastAsiaTheme="minorEastAsia"/>
                                  <w:w w:val="80"/>
                                  <w:sz w:val="20"/>
                                  <w:szCs w:val="20"/>
                                </w:rPr>
                                <m:t>L</m:t>
                              </m:r>
                              <m:ctrlPr>
                                <w:rPr>
                                  <w:rFonts w:hint="default" w:ascii="Cambria Math" w:hAnsi="Cambria Math" w:eastAsiaTheme="minorEastAsia"/>
                                  <w:w w:val="80"/>
                                  <w:sz w:val="20"/>
                                  <w:szCs w:val="20"/>
                                </w:rPr>
                              </m:ctrlPr>
                            </m:sub>
                          </m:sSub>
                          <m:d>
                            <m:dPr>
                              <m:ctrlPr>
                                <w:rPr>
                                  <w:rFonts w:hint="default" w:ascii="Cambria Math" w:hAnsi="Cambria Math" w:eastAsiaTheme="minorEastAsia"/>
                                  <w:w w:val="80"/>
                                  <w:sz w:val="20"/>
                                  <w:szCs w:val="20"/>
                                </w:rPr>
                              </m:ctrlPr>
                            </m:dPr>
                            <m:e>
                              <m:r>
                                <m:rPr/>
                                <w:rPr>
                                  <w:rFonts w:hint="default" w:ascii="Cambria Math" w:hAnsi="Cambria Math" w:eastAsiaTheme="minorEastAsia"/>
                                  <w:w w:val="80"/>
                                  <w:sz w:val="20"/>
                                  <w:szCs w:val="20"/>
                                </w:rPr>
                                <m:t>t</m:t>
                              </m:r>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d>
                  <m:ctrlPr>
                    <w:rPr>
                      <w:rFonts w:hint="default" w:ascii="Cambria Math" w:hAnsi="Cambria Math" w:eastAsiaTheme="minorEastAsia"/>
                      <w:w w:val="80"/>
                      <w:sz w:val="20"/>
                      <w:szCs w:val="20"/>
                    </w:rPr>
                  </m:ctrlPr>
                </m:e>
              </m:eqArr>
              <m:ctrlPr>
                <w:rPr>
                  <w:rFonts w:hint="default" w:ascii="Cambria Math" w:hAnsi="Cambria Math" w:eastAsiaTheme="minorEastAsia"/>
                  <w:w w:val="80"/>
                  <w:sz w:val="20"/>
                  <w:szCs w:val="20"/>
                </w:rPr>
              </m:ctrlPr>
            </m:e>
          </m:d>
        </m:oMath>
      </m:oMathPara>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ab/>
      </w:r>
      <w:r>
        <w:rPr>
          <w:rFonts w:hint="eastAsia"/>
        </w:rPr>
        <w:t>首先通过</w:t>
      </w:r>
      <w:r>
        <w:rPr>
          <w:rFonts w:hint="eastAsia"/>
          <w:lang w:val="en-US" w:eastAsia="zh-CN"/>
        </w:rPr>
        <w:t>随机生成多台</w:t>
      </w:r>
      <w:r>
        <w:rPr>
          <w:rFonts w:hint="eastAsia"/>
        </w:rPr>
        <w:t>车辆的初始位置和速度数据，并根据车道位置（左、中、右）将车辆分类。在模拟过程中，构建一个邻接矩阵用于表示车辆之间的相对关系。在主循环中，通过对车辆位置和速度进行多次更新，从而模拟车辆在交通灯下的行驶行为。</w:t>
      </w:r>
      <w:r>
        <w:rPr>
          <w:rFonts w:hint="eastAsia"/>
          <w:lang w:val="en-US" w:eastAsia="zh-CN"/>
        </w:rPr>
        <w:t>根据公式，调整逻辑为：先</w:t>
      </w:r>
      <w:r>
        <w:rPr>
          <w:rFonts w:hint="eastAsia"/>
        </w:rPr>
        <w:t>计算每辆车相对领导者和其他车辆的距离，并据此调整加</w:t>
      </w:r>
      <w:r>
        <w:rPr>
          <w:rFonts w:hint="eastAsia"/>
          <w:lang w:val="en-US" w:eastAsia="zh-CN"/>
        </w:rPr>
        <w:t>速度，后通过加速度</w:t>
      </w:r>
      <w:r>
        <w:rPr>
          <w:rFonts w:hint="eastAsia"/>
        </w:rPr>
        <w:t>更新每辆车的速度和位置</w:t>
      </w:r>
      <w:r>
        <w:rPr>
          <w:rFonts w:hint="eastAsia"/>
          <w:lang w:eastAsia="zh-CN"/>
        </w:rPr>
        <w:t>，</w:t>
      </w:r>
      <w:r>
        <w:rPr>
          <w:rFonts w:hint="eastAsia"/>
          <w:lang w:val="en-US" w:eastAsia="zh-CN"/>
        </w:rPr>
        <w:t>最后</w:t>
      </w:r>
      <w:r>
        <w:rPr>
          <w:rFonts w:hint="eastAsia"/>
        </w:rPr>
        <w:t>检查车辆运动的收敛性，确保系统达到稳态。</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在车辆转弯过程中，代码首先判断转弯方向（左转或右转），然后根据这个方向调整车辆的速度分量和领导者的位置距离。当车辆右转时，领导者的速度分量会被交换并更新位置；左转时则在交换速度分量的基础上反转速度方向和位置距离。接下来，代码通过更新函数模拟车辆在转弯过程中位置和速度的变化，最终生成完整的运动轨迹。</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算法中关键的一部分是交通信号灯的逻辑处理，它包括交通灯的定时管理和对车辆行为的影响。在代码中，</w:t>
      </w:r>
      <w:r>
        <w:rPr>
          <w:rFonts w:hint="eastAsia"/>
          <w:lang w:val="en-US" w:eastAsia="zh-CN"/>
        </w:rPr>
        <w:t>通过</w:t>
      </w:r>
      <w:r>
        <w:rPr>
          <w:rFonts w:hint="eastAsia"/>
        </w:rPr>
        <w:t>变量表示当前的交通信号状态信号灯的状态是函数中根据当前时间步 来</w:t>
      </w:r>
      <w:r>
        <w:rPr>
          <w:rFonts w:hint="eastAsia"/>
          <w:lang w:val="en-US" w:eastAsia="zh-CN"/>
        </w:rPr>
        <w:t>设置</w:t>
      </w:r>
      <w:r>
        <w:rPr>
          <w:rFonts w:hint="eastAsia"/>
        </w:rPr>
        <w:t>交通信号灯的状态</w:t>
      </w:r>
      <w:r>
        <w:rPr>
          <w:rFonts w:hint="eastAsia"/>
          <w:lang w:eastAsia="zh-CN"/>
        </w:rPr>
        <w:t>。</w:t>
      </w:r>
      <w:r>
        <w:rPr>
          <w:rFonts w:hint="eastAsia"/>
        </w:rPr>
        <w:t>每个阶段有一个对应的时间区间，在这个时间段内，车辆可以通行（即绿灯），否则信号灯为红灯。</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算法通过计算每辆车与停止线的距离来判断车辆是否到达信号灯位置</w:t>
      </w:r>
      <w:r>
        <w:rPr>
          <w:rFonts w:hint="eastAsia"/>
          <w:lang w:eastAsia="zh-CN"/>
        </w:rPr>
        <w:t>，</w:t>
      </w:r>
      <w:r>
        <w:rPr>
          <w:rFonts w:hint="eastAsia"/>
        </w:rPr>
        <w:t>停车和通过逻辑</w:t>
      </w:r>
      <w:r>
        <w:rPr>
          <w:rFonts w:hint="eastAsia"/>
          <w:lang w:val="en-US" w:eastAsia="zh-CN"/>
        </w:rPr>
        <w:t>为：</w:t>
      </w:r>
      <w:r>
        <w:rPr>
          <w:rFonts w:hint="eastAsia"/>
        </w:rPr>
        <w:t>当车辆接近停止线时，程序检查当前信号灯的状态</w:t>
      </w:r>
      <w:r>
        <w:rPr>
          <w:rFonts w:hint="eastAsia"/>
          <w:lang w:eastAsia="zh-CN"/>
        </w:rPr>
        <w:t>，</w:t>
      </w:r>
      <w:r>
        <w:rPr>
          <w:rFonts w:hint="eastAsia"/>
        </w:rPr>
        <w:t>若为红灯且车辆未执行右转，则车辆停下，速度置为零</w:t>
      </w:r>
      <w:r>
        <w:rPr>
          <w:rFonts w:hint="eastAsia"/>
          <w:lang w:eastAsia="zh-CN"/>
        </w:rPr>
        <w:t>；</w:t>
      </w:r>
      <w:r>
        <w:rPr>
          <w:rFonts w:hint="eastAsia"/>
        </w:rPr>
        <w:t>若为绿灯或车辆执行右转，则车辆继续前行，不受红灯影响。</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车辆运动模型与交通信号灯逻辑共同作用，模拟了城市十字路口的交通状况。通过这些逻辑，程序能够再现多辆车辆在复杂交通环境下的行为，包括排队、启动、停车、通过路口等。模型中的关键在于对车辆间交互的准确模拟，以及对交通信号的合理响应，这些逻辑可以进一步用于优化交通流量和减少交通拥堵。</w:t>
      </w:r>
    </w:p>
    <w:p>
      <w:pPr>
        <w:pStyle w:val="4"/>
        <w:numPr>
          <w:ilvl w:val="0"/>
          <w:numId w:val="0"/>
        </w:numPr>
        <w:ind w:leftChars="0"/>
        <w:rPr>
          <w:rFonts w:hint="default" w:ascii="宋体" w:hAnsi="宋体" w:eastAsia="宋体" w:cs="宋体"/>
          <w:color w:val="000000" w:themeColor="text1"/>
          <w:lang w:val="en-US" w:eastAsia="zh-CN"/>
          <w14:textFill>
            <w14:solidFill>
              <w14:schemeClr w14:val="tx1"/>
            </w14:solidFill>
          </w14:textFill>
        </w:rPr>
      </w:pPr>
      <w:bookmarkStart w:id="26" w:name="_Toc25500"/>
      <w:r>
        <w:rPr>
          <w:rFonts w:hint="eastAsia" w:ascii="宋体" w:hAnsi="宋体" w:eastAsia="宋体" w:cs="宋体"/>
          <w:color w:val="000000" w:themeColor="text1"/>
          <w:lang w:val="en-US" w:eastAsia="zh-CN"/>
          <w14:textFill>
            <w14:solidFill>
              <w14:schemeClr w14:val="tx1"/>
            </w14:solidFill>
          </w14:textFill>
        </w:rPr>
        <w:t>4.2.4 多智能体系统一致性算法MAS</w:t>
      </w:r>
      <w:bookmarkEnd w:id="26"/>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eastAsia"/>
        </w:rPr>
        <w:t>多智能体系统，可以通过信息共享，在一定的规则下进行聚类和收敛，从而实现信息的统一化和决策的一致化。</w:t>
      </w:r>
      <w:r>
        <w:rPr>
          <w:rFonts w:hint="default"/>
        </w:rPr>
        <w:t>在本项目中，不同的智能体是</w:t>
      </w:r>
      <w:r>
        <w:rPr>
          <w:rFonts w:hint="eastAsia"/>
          <w:lang w:val="en-US" w:eastAsia="zh-CN"/>
        </w:rPr>
        <w:t>道路上行驶的不同车辆</w:t>
      </w:r>
      <w:r>
        <w:rPr>
          <w:rFonts w:hint="default"/>
        </w:rPr>
        <w:t>。算法框架主要使用其中两种，均值和差分算法，下面是这两种基于多智能体系统一致性收敛的算法：</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MAS-S是基于多智能体系统的差分交互算法，利用差分的方法来对多智能体系统的信息进行交流与更新。将“邻居”与自身的信息相减再累加到自身，以此实现信息的交互。该算法还设置了恰当的学习率，通过恰当的学习率该智能体系统能更加准确地进行信息的交流与更新，该算法还通过调整自身与各个“邻居”的相应权重来区分各个邻居的重要性，具体公式(1)如下:</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m:oMathPara>
        <m:oMathParaPr>
          <m:jc m:val="center"/>
        </m:oMathParaPr>
        <m:oMath>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t+1</m:t>
              </m:r>
              <m:ctrlPr>
                <w:rPr>
                  <w:rFonts w:hint="default" w:ascii="Cambria Math" w:hAnsi="Cambria Math"/>
                </w:rPr>
              </m:ctrlPr>
            </m:e>
          </m:d>
          <m:r>
            <m:rPr>
              <m:sty m:val="p"/>
              <m:aln/>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r>
            <m:rPr>
              <m:sty m:val="p"/>
            </m:rPr>
            <w:rPr>
              <w:rFonts w:hint="default" w:ascii="Cambria Math" w:hAnsi="Cambria Math"/>
            </w:rPr>
            <m:t>+</m:t>
          </m:r>
          <m:f>
            <m:fPr>
              <m:ctrlPr>
                <w:rPr>
                  <w:rFonts w:hint="default" w:ascii="Cambria Math" w:hAnsi="Cambria Math"/>
                </w:rPr>
              </m:ctrlPr>
            </m:fPr>
            <m:num>
              <m:r>
                <m:rPr>
                  <m:sty m:val="p"/>
                </m:rPr>
                <w:rPr>
                  <w:rFonts w:hint="default" w:ascii="Cambria Math" w:hAnsi="Cambria Math"/>
                </w:rPr>
                <m:t>ε</m:t>
              </m:r>
              <m:ctrlPr>
                <w:rPr>
                  <w:rFonts w:hint="default" w:ascii="Cambria Math" w:hAnsi="Cambria Math"/>
                </w:rPr>
              </m:ctrlPr>
            </m:num>
            <m:den>
              <m:nary>
                <m:naryPr>
                  <m:chr m:val="∑"/>
                  <m:limLoc m:val="undOvr"/>
                  <m:supHide m:val="1"/>
                  <m:ctrlPr>
                    <w:rPr>
                      <w:rFonts w:hint="default" w:ascii="Cambria Math" w:hAnsi="Cambria Math"/>
                    </w:rPr>
                  </m:ctrlPr>
                </m:naryPr>
                <m:sub>
                  <m:r>
                    <m:rPr>
                      <m:sty m:val="p"/>
                    </m:rPr>
                    <w:rPr>
                      <w:rFonts w:hint="default" w:ascii="Cambria Math" w:hAnsi="Cambria Math"/>
                    </w:rPr>
                    <m:t>j∈</m:t>
                  </m:r>
                  <m:sSub>
                    <m:sSubPr>
                      <m:ctrlPr>
                        <w:rPr>
                          <w:rFonts w:hint="default" w:ascii="Cambria Math" w:hAnsi="Cambria Math"/>
                        </w:rPr>
                      </m:ctrlPr>
                    </m:sSubPr>
                    <m:e>
                      <m:r>
                        <m:rPr>
                          <m:sty m:val="p"/>
                        </m:rPr>
                        <w:rPr>
                          <w:rFonts w:hint="default" w:ascii="Cambria Math" w:hAnsi="Cambria Math"/>
                        </w:rPr>
                        <m:t>N</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sub>
                <m:sup>
                  <m:ctrlPr>
                    <w:rPr>
                      <w:rFonts w:hint="default" w:ascii="Cambria Math" w:hAnsi="Cambria Math"/>
                    </w:rPr>
                  </m:ctrlPr>
                </m:sup>
                <m:e>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ctrlPr>
                    <w:rPr>
                      <w:rFonts w:hint="default" w:ascii="Cambria Math" w:hAnsi="Cambria Math"/>
                    </w:rPr>
                  </m:ctrlPr>
                </m:e>
              </m:nary>
              <m:ctrlPr>
                <w:rPr>
                  <w:rFonts w:hint="default" w:ascii="Cambria Math" w:hAnsi="Cambria Math"/>
                </w:rPr>
              </m:ctrlPr>
            </m:den>
          </m:f>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j∈</m:t>
              </m:r>
              <m:sSub>
                <m:sSubPr>
                  <m:ctrlPr>
                    <w:rPr>
                      <w:rFonts w:hint="default" w:ascii="Cambria Math" w:hAnsi="Cambria Math"/>
                    </w:rPr>
                  </m:ctrlPr>
                </m:sSubPr>
                <m:e>
                  <m:r>
                    <m:rPr>
                      <m:sty m:val="p"/>
                    </m:rPr>
                    <w:rPr>
                      <w:rFonts w:hint="default" w:ascii="Cambria Math" w:hAnsi="Cambria Math"/>
                    </w:rPr>
                    <m:t>N</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sub>
            <m:sup>
              <m:ctrlPr>
                <w:rPr>
                  <w:rFonts w:hint="default" w:ascii="Cambria Math" w:hAnsi="Cambria Math"/>
                </w:rPr>
              </m:ctrlPr>
            </m:sup>
            <m:e>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d>
                <m:dPr>
                  <m:ctrlPr>
                    <w:rPr>
                      <w:rFonts w:hint="default" w:ascii="Cambria Math" w:hAnsi="Cambria Math"/>
                    </w:rPr>
                  </m:ctrlPr>
                </m:dPr>
                <m:e>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j</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e>
              </m:d>
              <m:r>
                <m:rPr>
                  <m:sty m:val="p"/>
                </m:rPr>
                <w:rPr>
                  <w:rFonts w:hint="default" w:ascii="Cambria Math" w:hAnsi="Cambria Math"/>
                </w:rPr>
                <m:t xml:space="preserve">          (1)</m:t>
              </m:r>
              <m:ctrlPr>
                <w:rPr>
                  <w:rFonts w:hint="default" w:ascii="Cambria Math" w:hAnsi="Cambria Math"/>
                </w:rPr>
              </m:ctrlPr>
            </m:e>
          </m:nary>
        </m:oMath>
      </m:oMathPara>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其中用户i某时刻t在特定群组中的状态定义为</w:t>
      </w:r>
      <m:oMath>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oMath>
      <w:r>
        <w:rPr>
          <w:rFonts w:hint="default"/>
        </w:rPr>
        <w:t>，</w:t>
      </w:r>
      <m:oMath>
        <m:sSub>
          <m:sSubPr>
            <m:ctrlPr>
              <w:rPr>
                <w:rFonts w:hint="default" w:ascii="Cambria Math" w:hAnsi="Cambria Math"/>
              </w:rPr>
            </m:ctrlPr>
          </m:sSubPr>
          <m:e>
            <m:r>
              <m:rPr>
                <m:sty m:val="p"/>
              </m:rPr>
              <w:rPr>
                <w:rFonts w:hint="default" w:ascii="Cambria Math" w:hAnsi="Cambria Math"/>
              </w:rPr>
              <m:t>N</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oMath>
      <w:r>
        <w:rPr>
          <w:rFonts w:hint="default"/>
        </w:rPr>
        <w:t>代表与用户i连接的其他的用户的集合，</w:t>
      </w:r>
      <m:oMath>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oMath>
      <w:r>
        <w:rPr>
          <w:rFonts w:hint="default"/>
        </w:rPr>
        <w:t>为对应的权重。</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MAS-J是基于多智能体系统的均值交互算法，不同于MAS-S，该算法采用均值的方式来对多智能体系统的信息进行交流与更新,具体公式(2)如下(参数含义如上)：</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hAnsi="Cambria Math"/>
          <w:i w:val="0"/>
        </w:rPr>
      </w:pPr>
      <m:oMathPara>
        <m:oMathParaPr>
          <m:jc m:val="center"/>
        </m:oMathParaPr>
        <m:oMath>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t+1</m:t>
              </m:r>
              <m:ctrlPr>
                <w:rPr>
                  <w:rFonts w:hint="default" w:ascii="Cambria Math" w:hAnsi="Cambria Math"/>
                </w:rPr>
              </m:ctrlPr>
            </m:e>
          </m:d>
          <m:r>
            <m:rPr>
              <m:sty m:val="p"/>
              <m:aln/>
            </m:rPr>
            <w:rPr>
              <w:rFonts w:hint="default" w:ascii="Cambria Math" w:hAnsi="Cambria Math"/>
            </w:rPr>
            <m:t>=</m:t>
          </m:r>
          <m:f>
            <m:fPr>
              <m:ctrlPr>
                <w:rPr>
                  <w:rFonts w:hint="default" w:ascii="Cambria Math" w:hAnsi="Cambria Math"/>
                </w:rPr>
              </m:ctrlPr>
            </m:fPr>
            <m:num>
              <m:r>
                <m:rPr>
                  <m:sty m:val="p"/>
                </m:rPr>
                <w:rPr>
                  <w:rFonts w:hint="default" w:ascii="Cambria Math" w:hAnsi="Cambria Math"/>
                </w:rPr>
                <m:t>1</m:t>
              </m:r>
              <m:ctrlPr>
                <w:rPr>
                  <w:rFonts w:hint="default" w:ascii="Cambria Math" w:hAnsi="Cambria Math"/>
                </w:rPr>
              </m:ctrlPr>
            </m:num>
            <m:den>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ii</m:t>
                  </m:r>
                  <m:ctrlPr>
                    <w:rPr>
                      <w:rFonts w:hint="default" w:ascii="Cambria Math" w:hAnsi="Cambria Math"/>
                    </w:rPr>
                  </m:ctrlPr>
                </m:sub>
              </m:sSub>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j∈</m:t>
                  </m:r>
                  <m:sSub>
                    <m:sSubPr>
                      <m:ctrlPr>
                        <w:rPr>
                          <w:rFonts w:hint="default" w:ascii="Cambria Math" w:hAnsi="Cambria Math"/>
                        </w:rPr>
                      </m:ctrlPr>
                    </m:sSubPr>
                    <m:e>
                      <m:r>
                        <m:rPr>
                          <m:sty m:val="p"/>
                        </m:rPr>
                        <w:rPr>
                          <w:rFonts w:hint="default" w:ascii="Cambria Math" w:hAnsi="Cambria Math"/>
                        </w:rPr>
                        <m:t>N</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sub>
                <m:sup>
                  <m:ctrlPr>
                    <w:rPr>
                      <w:rFonts w:hint="default" w:ascii="Cambria Math" w:hAnsi="Cambria Math"/>
                    </w:rPr>
                  </m:ctrlPr>
                </m:sup>
                <m:e>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ctrlPr>
                    <w:rPr>
                      <w:rFonts w:hint="default" w:ascii="Cambria Math" w:hAnsi="Cambria Math"/>
                    </w:rPr>
                  </m:ctrlPr>
                </m:e>
              </m:nary>
              <m:r>
                <m:rPr>
                  <m:sty m:val="p"/>
                </m:rPr>
                <w:rPr>
                  <w:rFonts w:hint="default" w:ascii="Cambria Math" w:hAnsi="Cambria Math"/>
                </w:rPr>
                <m:t>)</m:t>
              </m:r>
              <m:ctrlPr>
                <w:rPr>
                  <w:rFonts w:hint="default" w:ascii="Cambria Math" w:hAnsi="Cambria Math"/>
                </w:rPr>
              </m:ctrlPr>
            </m:den>
          </m:f>
          <m:r>
            <m:rPr>
              <m:sty m:val="p"/>
            </m:rPr>
            <w:rPr>
              <w:rFonts w:hint="default" w:ascii="Cambria Math" w:hAnsi="Cambria Math"/>
            </w:rPr>
            <m:t>(</m:t>
          </m:r>
          <m:sSub>
            <m:sSubPr>
              <m:ctrlPr>
                <w:rPr>
                  <w:rFonts w:hint="default" w:ascii="Cambria Math" w:hAnsi="Cambria Math"/>
                </w:rPr>
              </m:ctrlPr>
            </m:sSubPr>
            <m:e>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ii</m:t>
                  </m:r>
                  <m:ctrlPr>
                    <w:rPr>
                      <w:rFonts w:hint="default" w:ascii="Cambria Math" w:hAnsi="Cambria Math"/>
                    </w:rPr>
                  </m:ctrlPr>
                </m:sub>
              </m:sSub>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r>
            <m:rPr>
              <m:sty m:val="p"/>
            </m:rPr>
            <w:rPr>
              <w:rFonts w:hint="default" w:ascii="Cambria Math" w:hAnsi="Cambria Math"/>
            </w:rPr>
            <m:t>+</m:t>
          </m:r>
          <m:nary>
            <m:naryPr>
              <m:chr m:val="∑"/>
              <m:limLoc m:val="undOvr"/>
              <m:supHide m:val="1"/>
              <m:ctrlPr>
                <w:rPr>
                  <w:rFonts w:hint="default" w:ascii="Cambria Math" w:hAnsi="Cambria Math"/>
                </w:rPr>
              </m:ctrlPr>
            </m:naryPr>
            <m:sub>
              <m:r>
                <m:rPr>
                  <m:sty m:val="p"/>
                </m:rPr>
                <w:rPr>
                  <w:rFonts w:hint="default" w:ascii="Cambria Math" w:hAnsi="Cambria Math"/>
                </w:rPr>
                <m:t>j∈</m:t>
              </m:r>
              <m:sSub>
                <m:sSubPr>
                  <m:ctrlPr>
                    <w:rPr>
                      <w:rFonts w:hint="default" w:ascii="Cambria Math" w:hAnsi="Cambria Math"/>
                    </w:rPr>
                  </m:ctrlPr>
                </m:sSubPr>
                <m:e>
                  <m:r>
                    <m:rPr>
                      <m:sty m:val="p"/>
                    </m:rPr>
                    <w:rPr>
                      <w:rFonts w:hint="default" w:ascii="Cambria Math" w:hAnsi="Cambria Math"/>
                    </w:rPr>
                    <m:t>N</m:t>
                  </m:r>
                  <m:ctrlPr>
                    <w:rPr>
                      <w:rFonts w:hint="default" w:ascii="Cambria Math" w:hAnsi="Cambria Math"/>
                    </w:rPr>
                  </m:ctrlPr>
                </m:e>
                <m:sub>
                  <m:r>
                    <m:rPr>
                      <m:sty m:val="p"/>
                    </m:rPr>
                    <w:rPr>
                      <w:rFonts w:hint="default" w:ascii="Cambria Math" w:hAnsi="Cambria Math"/>
                    </w:rPr>
                    <m:t>i</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sub>
            <m:sup>
              <m:ctrlPr>
                <w:rPr>
                  <w:rFonts w:hint="default" w:ascii="Cambria Math" w:hAnsi="Cambria Math"/>
                </w:rPr>
              </m:ctrlPr>
            </m:sup>
            <m:e>
              <m:sSub>
                <m:sSubPr>
                  <m:ctrlPr>
                    <w:rPr>
                      <w:rFonts w:hint="default" w:ascii="Cambria Math" w:hAnsi="Cambria Math"/>
                    </w:rPr>
                  </m:ctrlPr>
                </m:sSubPr>
                <m:e>
                  <m:r>
                    <m:rPr>
                      <m:sty m:val="p"/>
                    </m:rPr>
                    <w:rPr>
                      <w:rFonts w:hint="default" w:ascii="Cambria Math" w:hAnsi="Cambria Math"/>
                    </w:rPr>
                    <m:t>w</m:t>
                  </m:r>
                  <m:ctrlPr>
                    <w:rPr>
                      <w:rFonts w:hint="default" w:ascii="Cambria Math" w:hAnsi="Cambria Math"/>
                    </w:rPr>
                  </m:ctrlPr>
                </m:e>
                <m:sub>
                  <m:r>
                    <m:rPr>
                      <m:sty m:val="p"/>
                    </m:rPr>
                    <w:rPr>
                      <w:rFonts w:hint="default" w:ascii="Cambria Math" w:hAnsi="Cambria Math"/>
                    </w:rPr>
                    <m:t>ij</m:t>
                  </m:r>
                  <m:ctrlPr>
                    <w:rPr>
                      <w:rFonts w:hint="default" w:ascii="Cambria Math" w:hAnsi="Cambria Math"/>
                    </w:rPr>
                  </m:ctrlPr>
                </m:sub>
              </m:sSub>
              <m:r>
                <m:rPr>
                  <m:sty m:val="p"/>
                </m:rPr>
                <w:rPr>
                  <w:rFonts w:hint="default" w:ascii="Cambria Math" w:hAnsi="Cambria Math"/>
                </w:rPr>
                <m:t>∗</m:t>
              </m:r>
              <m:sSub>
                <m:sSubPr>
                  <m:ctrlPr>
                    <w:rPr>
                      <w:rFonts w:hint="default" w:ascii="Cambria Math" w:hAnsi="Cambria Math"/>
                    </w:rPr>
                  </m:ctrlPr>
                </m:sSubPr>
                <m:e>
                  <m:r>
                    <m:rPr>
                      <m:sty m:val="p"/>
                    </m:rPr>
                    <w:rPr>
                      <w:rFonts w:hint="default" w:ascii="Cambria Math" w:hAnsi="Cambria Math"/>
                    </w:rPr>
                    <m:t>x</m:t>
                  </m:r>
                  <m:ctrlPr>
                    <w:rPr>
                      <w:rFonts w:hint="default" w:ascii="Cambria Math" w:hAnsi="Cambria Math"/>
                    </w:rPr>
                  </m:ctrlPr>
                </m:e>
                <m:sub>
                  <m:r>
                    <m:rPr>
                      <m:sty m:val="p"/>
                    </m:rPr>
                    <w:rPr>
                      <w:rFonts w:hint="default" w:ascii="Cambria Math" w:hAnsi="Cambria Math"/>
                    </w:rPr>
                    <m:t>j</m:t>
                  </m:r>
                  <m:ctrlPr>
                    <w:rPr>
                      <w:rFonts w:hint="default" w:ascii="Cambria Math" w:hAnsi="Cambria Math"/>
                    </w:rPr>
                  </m:ctrlPr>
                </m:sub>
              </m:sSub>
              <m:d>
                <m:dPr>
                  <m:ctrlPr>
                    <w:rPr>
                      <w:rFonts w:hint="default" w:ascii="Cambria Math" w:hAnsi="Cambria Math"/>
                    </w:rPr>
                  </m:ctrlPr>
                </m:dPr>
                <m:e>
                  <m:r>
                    <m:rPr>
                      <m:sty m:val="p"/>
                    </m:rPr>
                    <w:rPr>
                      <w:rFonts w:hint="default" w:ascii="Cambria Math" w:hAnsi="Cambria Math"/>
                    </w:rPr>
                    <m:t>t</m:t>
                  </m:r>
                  <m:ctrlPr>
                    <w:rPr>
                      <w:rFonts w:hint="default" w:ascii="Cambria Math" w:hAnsi="Cambria Math"/>
                    </w:rPr>
                  </m:ctrlPr>
                </m:e>
              </m:d>
              <m:ctrlPr>
                <w:rPr>
                  <w:rFonts w:hint="default" w:ascii="Cambria Math" w:hAnsi="Cambria Math"/>
                </w:rPr>
              </m:ctrlPr>
            </m:e>
          </m:nary>
          <m:r>
            <m:rPr>
              <m:sty m:val="p"/>
            </m:rPr>
            <w:rPr>
              <w:rFonts w:hint="default" w:ascii="Cambria Math" w:hAnsi="Cambria Math"/>
            </w:rPr>
            <m:t>)   (2)</m:t>
          </m:r>
        </m:oMath>
      </m:oMathPara>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hAnsi="Cambria Math" w:eastAsiaTheme="minorEastAsia"/>
          <w:i w:val="0"/>
          <w:lang w:val="en-US" w:eastAsia="zh-CN"/>
        </w:rPr>
      </w:pPr>
      <w:r>
        <w:rPr>
          <w:rFonts w:hint="eastAsia" w:hAnsi="Cambria Math"/>
          <w:i w:val="0"/>
          <w:lang w:val="en-US" w:eastAsia="zh-CN"/>
        </w:rPr>
        <w:t>在此基础上，我们将MAS与CAV进行了结合，以设置领导者引导的方式使车辆的路线进行改变，并最终实现车辆变道的操作。</w:t>
      </w:r>
    </w:p>
    <w:p>
      <w:pPr>
        <w:rPr>
          <w:rFonts w:hint="default"/>
        </w:rPr>
      </w:pPr>
    </w:p>
    <w:p>
      <w:pPr>
        <w:rPr>
          <w:rFonts w:hint="default"/>
          <w:lang w:val="en-US" w:eastAsia="zh-CN"/>
        </w:rPr>
      </w:pPr>
    </w:p>
    <w:p>
      <w:pPr>
        <w:pStyle w:val="3"/>
        <w:numPr>
          <w:ilvl w:val="1"/>
          <w:numId w:val="1"/>
        </w:numPr>
        <w:tabs>
          <w:tab w:val="left" w:pos="6460"/>
        </w:tabs>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bookmarkStart w:id="27" w:name="_Toc11227"/>
      <w:r>
        <w:rPr>
          <w:rFonts w:hint="eastAsia" w:ascii="宋体" w:hAnsi="宋体" w:eastAsia="宋体" w:cs="宋体"/>
          <w:color w:val="000000" w:themeColor="text1"/>
          <w:lang w:val="en-US" w:eastAsia="zh-CN"/>
          <w14:textFill>
            <w14:solidFill>
              <w14:schemeClr w14:val="tx1"/>
            </w14:solidFill>
          </w14:textFill>
        </w:rPr>
        <w:t>基于mindspore的机器学习</w:t>
      </w:r>
      <w:bookmarkEnd w:id="27"/>
    </w:p>
    <w:p>
      <w:pPr>
        <w:pStyle w:val="4"/>
        <w:numPr>
          <w:ilvl w:val="2"/>
          <w:numId w:val="1"/>
        </w:numPr>
        <w:rPr>
          <w:rFonts w:ascii="宋体" w:hAnsi="宋体" w:eastAsia="宋体" w:cs="宋体"/>
          <w:color w:val="000000" w:themeColor="text1"/>
          <w:sz w:val="28"/>
          <w:szCs w:val="28"/>
          <w14:textFill>
            <w14:solidFill>
              <w14:schemeClr w14:val="tx1"/>
            </w14:solidFill>
          </w14:textFill>
        </w:rPr>
      </w:pPr>
      <w:bookmarkStart w:id="28" w:name="_Toc26939"/>
      <w:r>
        <w:rPr>
          <w:rFonts w:hint="eastAsia" w:ascii="宋体" w:hAnsi="宋体" w:eastAsia="宋体" w:cs="宋体"/>
          <w:color w:val="000000" w:themeColor="text1"/>
          <w:sz w:val="28"/>
          <w:szCs w:val="28"/>
          <w:lang w:val="en-US" w:eastAsia="zh-CN"/>
          <w14:textFill>
            <w14:solidFill>
              <w14:schemeClr w14:val="tx1"/>
            </w14:solidFill>
          </w14:textFill>
        </w:rPr>
        <w:t>广州市交通指数预测系统及其实现</w:t>
      </w:r>
      <w:bookmarkEnd w:id="28"/>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1. 数据收集与处理</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为了准确预测广州市2024年的交通指数，我们首先从广州市交通运输局官网收集了历年的交通指数数据。这些数据包含了每个月的交通指数和拥堵级别。为了确保预测的准确性，我们对数据进行了预处理，去除了由于疫情等特殊事件导致的异常月份。接着，我们将这些数据整理成标准的时间序列格式，其中包括每个月的交通指数（数值数据）和对应的拥堵级别（分类数据）。</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在数据预处理阶段，我们对交通指数的数值数据进行了缺失值处理，采用线性插值的方法，确保数据的连续性和完整性。对于拥堵级别的分类数据，我们使用前向填充的方法处理缺失值，以保留数据的连续性。在此基础上，重新合并数值数据和分类数据，形成完整的时间序列数据集，为后续的建模和预测奠定了基础。</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2. SARIMA模型的应用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在数据预处理完成后，我们选择了季节性自回归积分滑动平均（SARIMA）模型进行交通指数的预测。SARIMA模型是一种适用于时间序列数据的统计方法，尤其适合于具有季节性特征的数据。它通过整合自回归、差分、滑动平均以及季节性成分来捕捉数据中的趋势和季节性波动特征。</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该模型首先通过分析过去的交通指数数据，确定其趋势和周期性，然后根据这些信息进行未来的交通指数预测。SARIMA模型的优势在于它能够有效地处理时间序列数据中的季节性变化，这对于交通指数这样具有明显周期性的数据来说尤为重要。在实际应用中，模型通过学习历史数据中的模式，对2024年全年的交通指数进行了预测。</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3. 预测结果的可视化</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为了使预测结果更为直观和易于理解，我们对预测结果进行了可视化处理。通过图表展示，不仅能够看到广州市过去的交通指数变化趋势，还能清晰地看到2024年的预测结果。图表中，我们将历史交通指数数据与预测的2024年数据进行了对比，其中蓝色曲线代表历史数据，红色曲线代表预测数据。</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此外，我们还绘制了预测结果的置信区间。这一区间为预测结果提供了上下限范围，显示了未来交通指数可能的波动范围。通过这种方式，用户可以更直观地了解预测数据的可靠性和可能的变动范围，为城市交通规划和决策提供有力支持。</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4. 总结</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整个交通指数预测系统通过数据收集、预处理、模型预测和结果可视化等一系列步骤，为广州市2024年的交通管理提供了重要的参考依据。SARIMA模型在时间序列预测中的成功应用，证明了其在捕捉趋势和季节性波动方面的有效性。结合数据的预处理和可视化技术，该系统不仅能够提供准确的预测，还能够为决策者提供清晰的参考信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72405" cy="262699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26269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在交通指数预测这一部分中，除了传统的SARIMA模型外，我们还可以在MindSpore环境中探索其他深度学习模型，以提高预测的准确性和泛化能力。MindSpore作为一款开源的AI计算框架，提供了灵活且强大的工具来构建和训练各种机器学习和深度学习模型。</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1. LSTM 模型的应用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长短期记忆网络（LSTM）是一种广泛应用于时间序列预测的循环神经网络（RNN）变种，特别适用于具有长时间依赖关系的数据。通过在MindSpore中构建LSTM模型，我们可以利用它来捕捉交通指数数据中的长期趋势和季节性模式。LSTM能够记住较长时间跨度内的信息，并将其用于未来的预测，这使得它在交通指数预测中有较大的应用潜力。</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2. Transformer 模型的应用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近年来，Transformer模型由于其在自然语言处理任务中的成功而广受关注，并逐渐应用到时间序列预测领域。与传统的RNN模型不同，Transformer依赖于自注意力机制，能够并行处理数据并捕捉序列中任意两个位置之间的关系。在MindSpore中实现Transformer模型，可以有效地建模交通指数数据中的复杂依赖关系，尤其是在面对多维度输入或数据序列较长的情况下。</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3. 混合模型的应用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在交通指数预测中，结合多种模型的优势往往能够提高预测效果。例如，可以在MindSpore中构建一个混合模型，将LSTM的时间序列处理能力与Transformer的自注意力机制相结合，或者将深度学习模型与传统的统计模型（如SARIMA）结合。这种混合模型可以利用每种方法的优势，从而在复杂的交通指数预测任务中实现更高的准确性。</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4. 迁移学习的应用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迁移学习是一种有效的方法，尤其在训练数据有限的情况下表现突出。在MindSpore中，可以通过预训练模型来应用迁移学习，将在相关任务中训练好的模型（如自然语言处理或其他城市的交通数据）微调到广州市的交通指数预测任务上。这种方法可以有效利用已有的知识，加速模型的训练并提高预测效果。</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5. 强化学习的应用</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default"/>
          <w:lang w:val="en-US" w:eastAsia="zh-CN"/>
        </w:rPr>
        <w:t>在交通管理与预测中，强化学习也逐渐展现出其优势。通过构建一个以强化学习为基础的预测系统，模型可以不断调整和优化其预测策略，从而在动态变化的交通环境中实现更精准的预测。MindSpore提供的强化学习框架和工具可以帮助开发者快速构建和实验这类模型。</w:t>
      </w:r>
    </w:p>
    <w:p>
      <w:pPr>
        <w:numPr>
          <w:ilvl w:val="0"/>
          <w:numId w:val="0"/>
        </w:numPr>
        <w:ind w:leftChars="0"/>
        <w:rPr>
          <w:rFonts w:hint="default"/>
          <w:lang w:val="en-US" w:eastAsia="zh-CN"/>
        </w:rPr>
      </w:pPr>
    </w:p>
    <w:p>
      <w:pPr>
        <w:pStyle w:val="2"/>
        <w:numPr>
          <w:ilvl w:val="0"/>
          <w:numId w:val="1"/>
        </w:numPr>
        <w:rPr>
          <w:rFonts w:ascii="宋体" w:hAnsi="宋体" w:eastAsia="宋体" w:cs="宋体"/>
          <w:color w:val="000000" w:themeColor="text1"/>
          <w14:textFill>
            <w14:solidFill>
              <w14:schemeClr w14:val="tx1"/>
            </w14:solidFill>
          </w14:textFill>
        </w:rPr>
      </w:pPr>
      <w:bookmarkStart w:id="29" w:name="_Toc20918"/>
      <w:bookmarkStart w:id="30" w:name="_Toc5578"/>
      <w:r>
        <w:rPr>
          <w:rFonts w:hint="eastAsia" w:ascii="宋体" w:hAnsi="宋体" w:eastAsia="宋体" w:cs="宋体"/>
          <w:color w:val="000000" w:themeColor="text1"/>
          <w14:textFill>
            <w14:solidFill>
              <w14:schemeClr w14:val="tx1"/>
            </w14:solidFill>
          </w14:textFill>
        </w:rPr>
        <w:t>项目主要创新点</w:t>
      </w:r>
      <w:bookmarkEnd w:id="29"/>
      <w:bookmarkEnd w:id="30"/>
    </w:p>
    <w:p>
      <w:r>
        <w:rPr>
          <w:rFonts w:hint="eastAsia"/>
          <w:lang w:val="en-US" w:eastAsia="zh-CN"/>
        </w:rPr>
        <w:t xml:space="preserve">① </w:t>
      </w:r>
      <w:r>
        <w:rPr>
          <w:rFonts w:hint="eastAsia"/>
        </w:rPr>
        <w:t>我们贯通了边云，有单车智能和云端智能</w:t>
      </w:r>
    </w:p>
    <w:p>
      <w:pPr>
        <w:pStyle w:val="2"/>
        <w:numPr>
          <w:ilvl w:val="0"/>
          <w:numId w:val="1"/>
        </w:numPr>
        <w:rPr>
          <w:rFonts w:ascii="宋体" w:hAnsi="宋体" w:eastAsia="宋体" w:cs="宋体"/>
          <w:color w:val="000000" w:themeColor="text1"/>
          <w14:textFill>
            <w14:solidFill>
              <w14:schemeClr w14:val="tx1"/>
            </w14:solidFill>
          </w14:textFill>
        </w:rPr>
      </w:pPr>
      <w:bookmarkStart w:id="31" w:name="_Toc2279"/>
      <w:bookmarkStart w:id="32" w:name="_Toc19874"/>
      <w:r>
        <w:rPr>
          <w:rFonts w:hint="eastAsia" w:ascii="宋体" w:hAnsi="宋体" w:eastAsia="宋体" w:cs="宋体"/>
          <w:color w:val="000000" w:themeColor="text1"/>
          <w14:textFill>
            <w14:solidFill>
              <w14:schemeClr w14:val="tx1"/>
            </w14:solidFill>
          </w14:textFill>
        </w:rPr>
        <w:t>项目应用价值与具体应用演示</w:t>
      </w:r>
      <w:bookmarkEnd w:id="31"/>
      <w:bookmarkEnd w:id="32"/>
    </w:p>
    <w:p>
      <w:pPr>
        <w:ind w:firstLine="420" w:firstLineChars="0"/>
        <w:rPr>
          <w:rFonts w:hint="eastAsia"/>
        </w:rPr>
      </w:pPr>
      <w:r>
        <w:rPr>
          <w:rFonts w:hint="eastAsia"/>
        </w:rPr>
        <w:t>在物流和货运领域，</w:t>
      </w:r>
      <w:r>
        <w:rPr>
          <w:rFonts w:hint="eastAsia"/>
          <w:lang w:val="en-US" w:eastAsia="zh-CN"/>
        </w:rPr>
        <w:t>可</w:t>
      </w:r>
      <w:r>
        <w:rPr>
          <w:rFonts w:hint="eastAsia"/>
        </w:rPr>
        <w:t>利用</w:t>
      </w:r>
      <w:r>
        <w:rPr>
          <w:rFonts w:hint="eastAsia"/>
          <w:lang w:val="en-US" w:eastAsia="zh-CN"/>
        </w:rPr>
        <w:t>我们</w:t>
      </w:r>
      <w:r>
        <w:rPr>
          <w:rFonts w:hint="eastAsia"/>
        </w:rPr>
        <w:t>交通网络系统优化货运路线和调度计划。通过实时监控道路状况和车队位置，优化货运车辆的行驶路径，减少运输时间和成本，提升物流效率。</w:t>
      </w:r>
      <w:r>
        <w:rPr>
          <w:rFonts w:hint="eastAsia"/>
          <w:lang w:val="en-US" w:eastAsia="zh-CN"/>
        </w:rPr>
        <w:t>在</w:t>
      </w:r>
      <w:r>
        <w:rPr>
          <w:rFonts w:hint="eastAsia"/>
        </w:rPr>
        <w:t>应用场景</w:t>
      </w:r>
      <w:r>
        <w:rPr>
          <w:rFonts w:hint="eastAsia"/>
          <w:lang w:val="en-US" w:eastAsia="zh-CN"/>
        </w:rPr>
        <w:t>如</w:t>
      </w:r>
      <w:r>
        <w:rPr>
          <w:rFonts w:hint="eastAsia"/>
        </w:rPr>
        <w:t>工厂</w:t>
      </w:r>
      <w:r>
        <w:rPr>
          <w:rFonts w:hint="eastAsia"/>
          <w:lang w:val="en-US" w:eastAsia="zh-CN"/>
        </w:rPr>
        <w:t>或</w:t>
      </w:r>
      <w:r>
        <w:rPr>
          <w:rFonts w:hint="eastAsia"/>
        </w:rPr>
        <w:t>快递公司内部交通管理</w:t>
      </w:r>
      <w:r>
        <w:rPr>
          <w:rFonts w:hint="eastAsia"/>
          <w:lang w:eastAsia="zh-CN"/>
        </w:rPr>
        <w:t>。</w:t>
      </w:r>
      <w:r>
        <w:rPr>
          <w:rFonts w:hint="eastAsia"/>
        </w:rPr>
        <w:t>通过部署基于昇腾200</w:t>
      </w:r>
      <w:r>
        <w:rPr>
          <w:rFonts w:hint="eastAsia"/>
          <w:lang w:val="en-US" w:eastAsia="zh-CN"/>
        </w:rPr>
        <w:t xml:space="preserve">I </w:t>
      </w:r>
      <w:r>
        <w:rPr>
          <w:rFonts w:hint="eastAsia"/>
        </w:rPr>
        <w:t>DK开发板的交通网络系统，可以对内部运输车辆（如叉车、搬运车、配送车等）的行驶路径进行实时监控和优化。系统能够根据货物的优先级、车辆的负载情况以及当前的交通状况，动态调整行驶路线，避免拥堵并减少运输时间，确保货物能够按时到达指定位置</w:t>
      </w:r>
      <w:r>
        <w:rPr>
          <w:rFonts w:hint="eastAsia"/>
          <w:lang w:eastAsia="zh-CN"/>
        </w:rPr>
        <w:t>，</w:t>
      </w:r>
      <w:r>
        <w:rPr>
          <w:rFonts w:hint="eastAsia"/>
          <w:lang w:val="en-US" w:eastAsia="zh-CN"/>
        </w:rPr>
        <w:t>同时</w:t>
      </w:r>
      <w:r>
        <w:rPr>
          <w:rFonts w:hint="eastAsia"/>
        </w:rPr>
        <w:t>通过集成计算机视觉识别技术</w:t>
      </w:r>
      <w:r>
        <w:rPr>
          <w:rFonts w:hint="eastAsia"/>
          <w:lang w:eastAsia="zh-CN"/>
        </w:rPr>
        <w:t>，</w:t>
      </w:r>
      <w:r>
        <w:rPr>
          <w:rFonts w:hint="eastAsia"/>
        </w:rPr>
        <w:t>系统可以实时监控车辆的行驶状态和环境变化，识别潜在的安全隐患。系统</w:t>
      </w:r>
      <w:r>
        <w:rPr>
          <w:rFonts w:hint="eastAsia"/>
          <w:lang w:val="en-US" w:eastAsia="zh-CN"/>
        </w:rPr>
        <w:t>中通过查看</w:t>
      </w:r>
      <w:r>
        <w:rPr>
          <w:rFonts w:hint="eastAsia"/>
        </w:rPr>
        <w:t>支持多部门、多设备之间的实时共享数据，管理人员可以通过系统提供的可视化界面，实时查看和调整物流流程，快速响应突发情况。</w:t>
      </w:r>
    </w:p>
    <w:p>
      <w:pPr>
        <w:ind w:firstLine="420" w:firstLineChars="0"/>
        <w:rPr>
          <w:rFonts w:hint="default" w:ascii="宋体" w:hAnsi="宋体" w:eastAsia="宋体" w:cs="宋体"/>
          <w:color w:val="000000" w:themeColor="text1"/>
          <w:lang w:val="en-US" w:eastAsia="zh-CN"/>
          <w14:textFill>
            <w14:solidFill>
              <w14:schemeClr w14:val="tx1"/>
            </w14:solidFill>
          </w14:textFill>
        </w:rPr>
      </w:pPr>
      <w:r>
        <w:rPr>
          <w:rFonts w:hint="eastAsia"/>
          <w:lang w:val="en-US" w:eastAsia="zh-CN"/>
        </w:rPr>
        <w:t>更宏观的层面上来看，可构建集成化的交通管理平台，系统通过传感器、GPS、物联网设备等手段，实时采集各类交通工具的运行数据，如位置、速度、载客量等，通过对这些数据进行实时分析，生成全局交通流量的预测模型和调度方案，各类交通工具的运行状态能够得到全面监控和协调。系统能够通过手机应用、智能交通显示屏等方式，实时向市民发布动态交通信息，包括各类交通工具的运行状态、拥堵情况、预计到达时间等。用户可以根据这些信息及时调整出行计划，选择最优的出行路线和交通工具，减少不必要的等待和中途换乘。同时，这一系统也能与其他智慧城市应用（如智能停车、智能照明等）进行联动，形成一个高度集成的城市管理平台。</w:t>
      </w:r>
    </w:p>
    <w:p>
      <w:pPr>
        <w:pStyle w:val="2"/>
        <w:numPr>
          <w:ilvl w:val="0"/>
          <w:numId w:val="1"/>
        </w:numPr>
        <w:rPr>
          <w:rFonts w:ascii="宋体" w:hAnsi="宋体" w:eastAsia="宋体" w:cs="宋体"/>
          <w:color w:val="000000" w:themeColor="text1"/>
          <w14:textFill>
            <w14:solidFill>
              <w14:schemeClr w14:val="tx1"/>
            </w14:solidFill>
          </w14:textFill>
        </w:rPr>
      </w:pPr>
      <w:bookmarkStart w:id="33" w:name="_Toc6217"/>
      <w:bookmarkStart w:id="34" w:name="_Toc13370"/>
      <w:r>
        <w:rPr>
          <w:rFonts w:hint="eastAsia" w:ascii="宋体" w:hAnsi="宋体" w:eastAsia="宋体" w:cs="宋体"/>
          <w:color w:val="000000" w:themeColor="text1"/>
          <w14:textFill>
            <w14:solidFill>
              <w14:schemeClr w14:val="tx1"/>
            </w14:solidFill>
          </w14:textFill>
        </w:rPr>
        <w:t>未来发展方向</w:t>
      </w:r>
      <w:bookmarkEnd w:id="33"/>
      <w:bookmarkEnd w:id="34"/>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对于未来的发展方向，主要有三个发展线路。</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第一，</w:t>
      </w:r>
      <w:r>
        <w:rPr>
          <w:rFonts w:hint="default" w:ascii="宋体" w:hAnsi="宋体" w:eastAsia="宋体" w:cs="宋体"/>
          <w:color w:val="000000" w:themeColor="text1"/>
          <w:lang w:val="en-US" w:eastAsia="zh-CN"/>
          <w14:textFill>
            <w14:solidFill>
              <w14:schemeClr w14:val="tx1"/>
            </w14:solidFill>
          </w14:textFill>
        </w:rPr>
        <w:t>加强多模式交通工具的协同调度</w:t>
      </w:r>
      <w:r>
        <w:rPr>
          <w:rFonts w:hint="eastAsia" w:ascii="宋体" w:hAnsi="宋体" w:eastAsia="宋体" w:cs="宋体"/>
          <w:color w:val="000000" w:themeColor="text1"/>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现有的调度算法多基于静态的交通模型，而现实交通环境是动态变化的。通过引入更多的实时数据源，如交通监控摄像头、车辆传感器数据，可以动态调整调度方案。利用强化学习算法训练一个自适应的调度系统，根据实时路况进行优化，减少交通拥堵并提升整体运输效率。</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2. 优化数据处理和传输机制</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建立分布式数据处理架构，现有的数据处理多集中在云端服务器上，容易成为系统瓶颈。通过引入边缘计算，将一部分数据处理任务下沉到网络边缘节点（如路侧单元、车载终端），可以大大减少数据传输的延时，并提高系统的响应速度。</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3. 自动驾驶与智能交通的深度融合</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t>利用车路协同数据和自动驾驶车辆的实时信息，进一步优化交通信号控制策略，实现更精准的交通信号灯调控，减少车辆等待时间，提升整体通行效率。</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color w:val="000000" w:themeColor="text1"/>
          <w:lang w:val="en-US" w:eastAsia="zh-CN"/>
          <w14:textFill>
            <w14:solidFill>
              <w14:schemeClr w14:val="tx1"/>
            </w14:solidFill>
          </w14:textFill>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F067A"/>
    <w:multiLevelType w:val="multilevel"/>
    <w:tmpl w:val="992F06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175FC6"/>
    <w:multiLevelType w:val="multilevel"/>
    <w:tmpl w:val="A1175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6C41F95"/>
    <w:multiLevelType w:val="multilevel"/>
    <w:tmpl w:val="F6C41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DCE799C"/>
    <w:multiLevelType w:val="singleLevel"/>
    <w:tmpl w:val="1DCE799C"/>
    <w:lvl w:ilvl="0" w:tentative="0">
      <w:start w:val="1"/>
      <w:numFmt w:val="decimal"/>
      <w:suff w:val="space"/>
      <w:lvlText w:val="%1."/>
      <w:lvlJc w:val="left"/>
    </w:lvl>
  </w:abstractNum>
  <w:abstractNum w:abstractNumId="4">
    <w:nsid w:val="33AFA543"/>
    <w:multiLevelType w:val="multilevel"/>
    <w:tmpl w:val="33AFA543"/>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ascii="Times New Roman" w:hAnsi="Times New Roman" w:cs="Times New Roman"/>
        <w:b w:val="0"/>
        <w:bCs w:val="0"/>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9584E58"/>
    <w:multiLevelType w:val="multilevel"/>
    <w:tmpl w:val="39584E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AD34BE"/>
    <w:multiLevelType w:val="singleLevel"/>
    <w:tmpl w:val="58AD34BE"/>
    <w:lvl w:ilvl="0" w:tentative="0">
      <w:start w:val="1"/>
      <w:numFmt w:val="decimal"/>
      <w:suff w:val="space"/>
      <w:lvlText w:val="%1."/>
      <w:lvlJc w:val="left"/>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yM2ZhYzcxNmU2MjE5Nzk2ZDQ1M2JkODZmYzdjOTgifQ=="/>
    <w:docVar w:name="KSO_WPS_MARK_KEY" w:val="8720db81-5b20-44b1-8f47-caaf496d4d7a"/>
  </w:docVars>
  <w:rsids>
    <w:rsidRoot w:val="00000000"/>
    <w:rsid w:val="00C559CE"/>
    <w:rsid w:val="016B70CC"/>
    <w:rsid w:val="019F33EB"/>
    <w:rsid w:val="044301A7"/>
    <w:rsid w:val="04600CCC"/>
    <w:rsid w:val="04CE7CE5"/>
    <w:rsid w:val="04EA3886"/>
    <w:rsid w:val="05A3748B"/>
    <w:rsid w:val="063557B2"/>
    <w:rsid w:val="07025447"/>
    <w:rsid w:val="07934BE6"/>
    <w:rsid w:val="09104908"/>
    <w:rsid w:val="09293545"/>
    <w:rsid w:val="0A13754F"/>
    <w:rsid w:val="0B034925"/>
    <w:rsid w:val="0B893D01"/>
    <w:rsid w:val="0C3920CF"/>
    <w:rsid w:val="0C5964AB"/>
    <w:rsid w:val="0CD66DD1"/>
    <w:rsid w:val="0CE65C0F"/>
    <w:rsid w:val="0DF84A63"/>
    <w:rsid w:val="0E731D02"/>
    <w:rsid w:val="0ED2755F"/>
    <w:rsid w:val="0EE3661B"/>
    <w:rsid w:val="0F140BB9"/>
    <w:rsid w:val="0F36661B"/>
    <w:rsid w:val="0FF96697"/>
    <w:rsid w:val="10C5095D"/>
    <w:rsid w:val="10DC0EA1"/>
    <w:rsid w:val="12C30517"/>
    <w:rsid w:val="1493417A"/>
    <w:rsid w:val="14C504DA"/>
    <w:rsid w:val="155837B5"/>
    <w:rsid w:val="15890BC6"/>
    <w:rsid w:val="15934FAC"/>
    <w:rsid w:val="190653E0"/>
    <w:rsid w:val="19E50FE3"/>
    <w:rsid w:val="1A9C4AAD"/>
    <w:rsid w:val="1AB228AA"/>
    <w:rsid w:val="1B3B0190"/>
    <w:rsid w:val="1D2740EC"/>
    <w:rsid w:val="1E4B08AA"/>
    <w:rsid w:val="1ECA6598"/>
    <w:rsid w:val="1F046865"/>
    <w:rsid w:val="20BC06B2"/>
    <w:rsid w:val="20D77109"/>
    <w:rsid w:val="218F3F36"/>
    <w:rsid w:val="225C2514"/>
    <w:rsid w:val="227013F4"/>
    <w:rsid w:val="228337AB"/>
    <w:rsid w:val="228C567E"/>
    <w:rsid w:val="246A709E"/>
    <w:rsid w:val="24E309B4"/>
    <w:rsid w:val="29E57AE8"/>
    <w:rsid w:val="2AAB228B"/>
    <w:rsid w:val="2CBC6323"/>
    <w:rsid w:val="2E7515EE"/>
    <w:rsid w:val="2F3B1DFD"/>
    <w:rsid w:val="303E2FA0"/>
    <w:rsid w:val="315C51A7"/>
    <w:rsid w:val="315F1804"/>
    <w:rsid w:val="322007B0"/>
    <w:rsid w:val="32A0312E"/>
    <w:rsid w:val="33634ED9"/>
    <w:rsid w:val="3367024C"/>
    <w:rsid w:val="36B00C7E"/>
    <w:rsid w:val="37F42AD6"/>
    <w:rsid w:val="381F400E"/>
    <w:rsid w:val="383A0670"/>
    <w:rsid w:val="39532B93"/>
    <w:rsid w:val="39567FF8"/>
    <w:rsid w:val="397204BA"/>
    <w:rsid w:val="3B3A1CDA"/>
    <w:rsid w:val="3B932A5E"/>
    <w:rsid w:val="3CFA79FB"/>
    <w:rsid w:val="3D3E2130"/>
    <w:rsid w:val="3D8A5372"/>
    <w:rsid w:val="3D94095C"/>
    <w:rsid w:val="3F2447E0"/>
    <w:rsid w:val="3F5900B0"/>
    <w:rsid w:val="3FAA090B"/>
    <w:rsid w:val="41CD1901"/>
    <w:rsid w:val="41E52CA5"/>
    <w:rsid w:val="433F1928"/>
    <w:rsid w:val="43582CB3"/>
    <w:rsid w:val="43985621"/>
    <w:rsid w:val="43BD3832"/>
    <w:rsid w:val="45460BCE"/>
    <w:rsid w:val="45A73F70"/>
    <w:rsid w:val="4622672D"/>
    <w:rsid w:val="467264BA"/>
    <w:rsid w:val="46E67747"/>
    <w:rsid w:val="48956DC1"/>
    <w:rsid w:val="48DB002D"/>
    <w:rsid w:val="498E4D2F"/>
    <w:rsid w:val="49A95B4B"/>
    <w:rsid w:val="4A490BFC"/>
    <w:rsid w:val="4AA71B19"/>
    <w:rsid w:val="4AD4186F"/>
    <w:rsid w:val="4B121445"/>
    <w:rsid w:val="4B5A69B7"/>
    <w:rsid w:val="4B663938"/>
    <w:rsid w:val="4CF32F91"/>
    <w:rsid w:val="4D917C5D"/>
    <w:rsid w:val="4DC13B36"/>
    <w:rsid w:val="4E0F52A0"/>
    <w:rsid w:val="4F815458"/>
    <w:rsid w:val="505B2215"/>
    <w:rsid w:val="508E24FC"/>
    <w:rsid w:val="51155535"/>
    <w:rsid w:val="521C434E"/>
    <w:rsid w:val="525F2BA3"/>
    <w:rsid w:val="52FD1026"/>
    <w:rsid w:val="533F1C76"/>
    <w:rsid w:val="53761B66"/>
    <w:rsid w:val="53FC2BBC"/>
    <w:rsid w:val="54283B8B"/>
    <w:rsid w:val="55C9751E"/>
    <w:rsid w:val="561A437B"/>
    <w:rsid w:val="57B13A5E"/>
    <w:rsid w:val="57E36932"/>
    <w:rsid w:val="582A0EE6"/>
    <w:rsid w:val="58D022EC"/>
    <w:rsid w:val="5A493F83"/>
    <w:rsid w:val="5A6B79C1"/>
    <w:rsid w:val="5C133056"/>
    <w:rsid w:val="5C2634CF"/>
    <w:rsid w:val="5D521F6E"/>
    <w:rsid w:val="5F1D31EC"/>
    <w:rsid w:val="5F802AEA"/>
    <w:rsid w:val="60150C51"/>
    <w:rsid w:val="61134FA1"/>
    <w:rsid w:val="627A4B7E"/>
    <w:rsid w:val="62B35ED6"/>
    <w:rsid w:val="63827325"/>
    <w:rsid w:val="638C71EE"/>
    <w:rsid w:val="63A221C6"/>
    <w:rsid w:val="644148FC"/>
    <w:rsid w:val="65242442"/>
    <w:rsid w:val="65F862ED"/>
    <w:rsid w:val="66093EE0"/>
    <w:rsid w:val="66754B6E"/>
    <w:rsid w:val="6A9A1BC1"/>
    <w:rsid w:val="6B741277"/>
    <w:rsid w:val="6D340194"/>
    <w:rsid w:val="6DAF3087"/>
    <w:rsid w:val="6DF350A8"/>
    <w:rsid w:val="6DFE7048"/>
    <w:rsid w:val="6F596B1B"/>
    <w:rsid w:val="6FE077E1"/>
    <w:rsid w:val="702A28D7"/>
    <w:rsid w:val="703F15C1"/>
    <w:rsid w:val="70781894"/>
    <w:rsid w:val="715262DC"/>
    <w:rsid w:val="71DD696E"/>
    <w:rsid w:val="72442364"/>
    <w:rsid w:val="72684737"/>
    <w:rsid w:val="72B10269"/>
    <w:rsid w:val="731C5EE4"/>
    <w:rsid w:val="73395B1E"/>
    <w:rsid w:val="7355568B"/>
    <w:rsid w:val="73732645"/>
    <w:rsid w:val="73891B3E"/>
    <w:rsid w:val="73C57A38"/>
    <w:rsid w:val="7516611D"/>
    <w:rsid w:val="75A40CAD"/>
    <w:rsid w:val="77A6318B"/>
    <w:rsid w:val="7823350C"/>
    <w:rsid w:val="78A43B6E"/>
    <w:rsid w:val="78F06E6C"/>
    <w:rsid w:val="79AA7962"/>
    <w:rsid w:val="7A2C6271"/>
    <w:rsid w:val="7B051C71"/>
    <w:rsid w:val="7B792673"/>
    <w:rsid w:val="7CAA231C"/>
    <w:rsid w:val="7CB4339D"/>
    <w:rsid w:val="7D7A3BB1"/>
    <w:rsid w:val="7F8246FF"/>
    <w:rsid w:val="7FFB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uiPriority w:val="0"/>
    <w:pPr>
      <w:jc w:val="left"/>
    </w:p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10673</Words>
  <Characters>11441</Characters>
  <Lines>0</Lines>
  <Paragraphs>0</Paragraphs>
  <TotalTime>51</TotalTime>
  <ScaleCrop>false</ScaleCrop>
  <LinksUpToDate>false</LinksUpToDate>
  <CharactersWithSpaces>11614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2024-08-12T07:00:00Z</dcterms:created>
  <dc:creator>24468</dc:creator>
  <cp:lastModifiedBy>他无归期</cp:lastModifiedBy>
  <dcterms:modified xsi:type="dcterms:W3CDTF">2024-08-17T03:08:41Z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22D059C14B774D0B9257DB064410DBB8</vt:lpwstr>
  </property>
</Properties>
</file>