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/>
          <w:b/>
          <w:color w:val="3D2817"/>
          <w:sz w:val="52"/>
        </w:rPr>
        <w:t>KyuTea Rustic Café</w:t>
      </w:r>
    </w:p>
    <w:p>
      <w:pPr>
        <w:spacing w:after="320"/>
      </w:pPr>
      <w:r>
        <w:rPr>
          <w:rFonts w:ascii="Calibri" w:hAnsi="Calibri"/>
          <w:i/>
          <w:color w:val="8C6239"/>
          <w:sz w:val="26"/>
        </w:rPr>
        <w:t>Project Documentation: Recent Updates, API Reference, &amp; User Guide</w:t>
      </w:r>
    </w:p>
    <w:p>
      <w:pPr>
        <w:keepNext/>
        <w:spacing w:before="320" w:after="120"/>
      </w:pPr>
      <w:r>
        <w:rPr>
          <w:rFonts w:ascii="Georgia" w:hAnsi="Georgia"/>
          <w:b/>
          <w:color w:val="3D2817"/>
          <w:sz w:val="30"/>
        </w:rPr>
        <w:t>1. Summary of Recent Project Updates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• </w:t>
      </w:r>
      <w:r>
        <w:rPr>
          <w:rFonts w:ascii="Calibri" w:hAnsi="Calibri"/>
          <w:sz w:val="21"/>
        </w:rPr>
        <w:t>Vercel SPA Routing Fix: Added a root vercel.json rewrite rule directing all route paths to index.html, completely resolving the 404 Not Found error on page refreshes and direct URL navigation.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• </w:t>
      </w:r>
      <w:r>
        <w:rPr>
          <w:rFonts w:ascii="Calibri" w:hAnsi="Calibri"/>
          <w:sz w:val="21"/>
        </w:rPr>
        <w:t>Vue Router State Synchronization: Replaced manual reactive path checks in App.vue with native active-class attributes on &lt;router-link&gt; and synced view switching with route paths.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• </w:t>
      </w:r>
      <w:r>
        <w:rPr>
          <w:rFonts w:ascii="Calibri" w:hAnsi="Calibri"/>
          <w:sz w:val="21"/>
        </w:rPr>
        <w:t>Unified Staff &amp; Admin Privileges: Aligned access controls in the backend and frontend portal so that verified staff and admin accounts share streamlined management privileges over orders, catalog inventory, and operational approvals.</w:t>
      </w:r>
    </w:p>
    <w:p>
      <w:pPr>
        <w:keepNext/>
        <w:spacing w:before="320" w:after="120"/>
      </w:pPr>
      <w:r>
        <w:rPr>
          <w:rFonts w:ascii="Georgia" w:hAnsi="Georgia"/>
          <w:b/>
          <w:color w:val="3D2817"/>
          <w:sz w:val="30"/>
        </w:rPr>
        <w:t>2. Web Application User Guide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• Customer Ordering: </w:t>
      </w:r>
      <w:r>
        <w:rPr>
          <w:rFonts w:ascii="Calibri" w:hAnsi="Calibri"/>
          <w:sz w:val="21"/>
        </w:rPr>
        <w:t>Customers can explore the menu by navigating between Home, Order Now, and Add-Ons tabs. Items can be customized with toppings and submitted through the Checkout screen, which features real-time order status polling (Pending -&gt; Preparing -&gt; Completed).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• Staff Portal &amp; Admin: </w:t>
      </w:r>
      <w:r>
        <w:rPr>
          <w:rFonts w:ascii="Calibri" w:hAnsi="Calibri"/>
          <w:sz w:val="21"/>
        </w:rPr>
        <w:t>Staff and administrators can log in via the Staff Portal (Admin Panel tab) using token-based authentication to manage incoming orders, update live preparation statuses, modify product pricing/availability, and oversee user approvals.</w:t>
      </w:r>
    </w:p>
    <w:p>
      <w:pPr>
        <w:keepNext/>
        <w:spacing w:before="320" w:after="120"/>
      </w:pPr>
      <w:r>
        <w:rPr>
          <w:rFonts w:ascii="Georgia" w:hAnsi="Georgia"/>
          <w:b/>
          <w:color w:val="3D2817"/>
          <w:sz w:val="30"/>
        </w:rPr>
        <w:t>3. REST API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3D281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fill="3D281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1584"/>
            <w:shd w:fill="3D281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3744"/>
            <w:shd w:fill="3D281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GET</w:t>
            </w:r>
          </w:p>
        </w:tc>
        <w:tc>
          <w:tcPr>
            <w:tcW w:type="dxa" w:w="2880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/products/</w:t>
            </w:r>
          </w:p>
        </w:tc>
        <w:tc>
          <w:tcPr>
            <w:tcW w:type="dxa" w:w="158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18"/>
              </w:rPr>
              <w:t>Public</w:t>
            </w:r>
          </w:p>
        </w:tc>
        <w:tc>
          <w:tcPr>
            <w:tcW w:type="dxa" w:w="374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Retrieve full list of available café products.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/add-ons/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18"/>
              </w:rPr>
              <w:t>Public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Retrieve list of active customizable drink add-ons &amp; toppings.</w:t>
            </w:r>
          </w:p>
        </w:tc>
      </w:tr>
      <w:tr>
        <w:tc>
          <w:tcPr>
            <w:tcW w:type="dxa" w:w="1728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POST</w:t>
            </w:r>
          </w:p>
        </w:tc>
        <w:tc>
          <w:tcPr>
            <w:tcW w:type="dxa" w:w="2880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/orders/</w:t>
            </w:r>
          </w:p>
        </w:tc>
        <w:tc>
          <w:tcPr>
            <w:tcW w:type="dxa" w:w="158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18"/>
              </w:rPr>
              <w:t>Public</w:t>
            </w:r>
          </w:p>
        </w:tc>
        <w:tc>
          <w:tcPr>
            <w:tcW w:type="dxa" w:w="374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Submit a new customer order with itemized products &amp; add-ons.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/orders/&lt;id&gt;/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18"/>
              </w:rPr>
              <w:t>Public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Retrieve live order tracking status.</w:t>
            </w:r>
          </w:p>
        </w:tc>
      </w:tr>
      <w:tr>
        <w:tc>
          <w:tcPr>
            <w:tcW w:type="dxa" w:w="1728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POST</w:t>
            </w:r>
          </w:p>
        </w:tc>
        <w:tc>
          <w:tcPr>
            <w:tcW w:type="dxa" w:w="2880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/api-token-auth/</w:t>
            </w:r>
          </w:p>
        </w:tc>
        <w:tc>
          <w:tcPr>
            <w:tcW w:type="dxa" w:w="158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18"/>
              </w:rPr>
              <w:t>Public</w:t>
            </w:r>
          </w:p>
        </w:tc>
        <w:tc>
          <w:tcPr>
            <w:tcW w:type="dxa" w:w="374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Authenticate staff credentials and obtain security token.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/orders/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8C6239"/>
                <w:sz w:val="18"/>
              </w:rPr>
              <w:t>Staff/Admin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Retrieve full queue of customer orders for staff dashboard.</w:t>
            </w:r>
          </w:p>
        </w:tc>
      </w:tr>
      <w:tr>
        <w:tc>
          <w:tcPr>
            <w:tcW w:type="dxa" w:w="1728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PATCH</w:t>
            </w:r>
          </w:p>
        </w:tc>
        <w:tc>
          <w:tcPr>
            <w:tcW w:type="dxa" w:w="2880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/orders/&lt;id&gt;/</w:t>
            </w:r>
          </w:p>
        </w:tc>
        <w:tc>
          <w:tcPr>
            <w:tcW w:type="dxa" w:w="158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8C6239"/>
                <w:sz w:val="18"/>
              </w:rPr>
              <w:t>Staff/Admin</w:t>
            </w:r>
          </w:p>
        </w:tc>
        <w:tc>
          <w:tcPr>
            <w:tcW w:type="dxa" w:w="374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Update order preparation status.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POST / PUT / DELETE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/products/&lt;id&gt;/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8C6239"/>
                <w:sz w:val="18"/>
              </w:rPr>
              <w:t>Staff/Admin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Manage catalog products (create, update, delete).</w:t>
            </w:r>
          </w:p>
        </w:tc>
      </w:tr>
      <w:tr>
        <w:tc>
          <w:tcPr>
            <w:tcW w:type="dxa" w:w="1728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POST / PUT / DELETE</w:t>
            </w:r>
          </w:p>
        </w:tc>
        <w:tc>
          <w:tcPr>
            <w:tcW w:type="dxa" w:w="2880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/add-ons/&lt;id&gt;/</w:t>
            </w:r>
          </w:p>
        </w:tc>
        <w:tc>
          <w:tcPr>
            <w:tcW w:type="dxa" w:w="158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8C6239"/>
                <w:sz w:val="18"/>
              </w:rPr>
              <w:t>Staff/Admin</w:t>
            </w:r>
          </w:p>
        </w:tc>
        <w:tc>
          <w:tcPr>
            <w:tcW w:type="dxa" w:w="374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Manage catalog add-ons (create, update, delete).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/users/pending/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8C6239"/>
                <w:sz w:val="18"/>
              </w:rPr>
              <w:t>Staff/Admin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Retrieve staff accounts awaiting approval.</w:t>
            </w:r>
          </w:p>
        </w:tc>
      </w:tr>
      <w:tr>
        <w:tc>
          <w:tcPr>
            <w:tcW w:type="dxa" w:w="1728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POST</w:t>
            </w:r>
          </w:p>
        </w:tc>
        <w:tc>
          <w:tcPr>
            <w:tcW w:type="dxa" w:w="2880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/users/&lt;id&gt;/approve/</w:t>
            </w:r>
          </w:p>
        </w:tc>
        <w:tc>
          <w:tcPr>
            <w:tcW w:type="dxa" w:w="158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8C6239"/>
                <w:sz w:val="18"/>
              </w:rPr>
              <w:t>Staff/Admin</w:t>
            </w:r>
          </w:p>
        </w:tc>
        <w:tc>
          <w:tcPr>
            <w:tcW w:type="dxa" w:w="3744"/>
            <w:shd w:fill="F9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staff account access.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