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0BD64" w14:textId="4B25E189" w:rsidR="00255DAD" w:rsidRPr="00255DAD" w:rsidRDefault="00255DAD" w:rsidP="00B23E9B">
      <w:pPr>
        <w:spacing w:line="300" w:lineRule="auto"/>
        <w:ind w:firstLineChars="0" w:firstLine="0"/>
        <w:rPr>
          <w:rFonts w:ascii="Times New Roman" w:hAnsi="Times New Roman" w:cs="Times New Roman"/>
          <w:color w:val="EE0000"/>
        </w:rPr>
      </w:pPr>
      <w:r w:rsidRPr="00255DAD">
        <w:rPr>
          <w:rFonts w:ascii="Times New Roman" w:hAnsi="Times New Roman" w:cs="Times New Roman" w:hint="eastAsia"/>
          <w:color w:val="EE0000"/>
        </w:rPr>
        <w:t>以下标黄的为比较有参考价值</w:t>
      </w:r>
      <w:r>
        <w:rPr>
          <w:rFonts w:ascii="Times New Roman" w:hAnsi="Times New Roman" w:cs="Times New Roman" w:hint="eastAsia"/>
          <w:color w:val="EE0000"/>
        </w:rPr>
        <w:t>：</w:t>
      </w:r>
    </w:p>
    <w:p w14:paraId="7E504B13" w14:textId="24C6F7AC" w:rsidR="00B23E9B" w:rsidRPr="00E638E2" w:rsidRDefault="00B23E9B" w:rsidP="00B23E9B">
      <w:pPr>
        <w:spacing w:line="300" w:lineRule="auto"/>
        <w:ind w:firstLineChars="0" w:firstLine="0"/>
        <w:rPr>
          <w:rFonts w:ascii="Times New Roman" w:hAnsi="Times New Roman" w:cs="Times New Roman"/>
          <w:b/>
          <w:bCs/>
        </w:rPr>
      </w:pPr>
      <w:r w:rsidRPr="006E5F5E">
        <w:rPr>
          <w:rFonts w:ascii="Times New Roman" w:hAnsi="Times New Roman" w:cs="Times New Roman" w:hint="eastAsia"/>
          <w:b/>
          <w:bCs/>
          <w:highlight w:val="yellow"/>
        </w:rPr>
        <w:t>1</w:t>
      </w:r>
      <w:r w:rsidRPr="006E5F5E">
        <w:rPr>
          <w:rFonts w:ascii="宋体" w:hAnsi="宋体" w:cs="Times New Roman" w:hint="eastAsia"/>
          <w:b/>
          <w:bCs/>
          <w:highlight w:val="yellow"/>
        </w:rPr>
        <w:t>.</w:t>
      </w:r>
      <w:r w:rsidR="006E5F5E" w:rsidRPr="006E5F5E">
        <w:rPr>
          <w:rFonts w:ascii="Times New Roman" w:hAnsi="Times New Roman" w:cs="Times New Roman"/>
          <w:b/>
          <w:bCs/>
          <w:highlight w:val="yellow"/>
        </w:rPr>
        <w:t>中国式现代化发展水平：统计测度、区域差异分解与来源</w:t>
      </w:r>
    </w:p>
    <w:p w14:paraId="7D3F4A4E" w14:textId="4899E7F0" w:rsidR="00255DAD" w:rsidRDefault="00B23E9B" w:rsidP="00B23E9B">
      <w:pPr>
        <w:spacing w:line="300" w:lineRule="auto"/>
        <w:ind w:firstLineChars="0" w:firstLine="0"/>
        <w:rPr>
          <w:rFonts w:ascii="Times New Roman" w:hAnsi="Times New Roman" w:cs="Times New Roman"/>
        </w:rPr>
      </w:pPr>
      <w:r>
        <w:rPr>
          <w:rFonts w:ascii="Times New Roman" w:hAnsi="Times New Roman" w:cs="Times New Roman" w:hint="eastAsia"/>
        </w:rPr>
        <w:t>期刊</w:t>
      </w:r>
      <w:r w:rsidR="00255DAD">
        <w:rPr>
          <w:rFonts w:ascii="Times New Roman" w:hAnsi="Times New Roman" w:cs="Times New Roman" w:hint="eastAsia"/>
        </w:rPr>
        <w:t>名称及</w:t>
      </w:r>
      <w:r>
        <w:rPr>
          <w:rFonts w:ascii="Times New Roman" w:hAnsi="Times New Roman" w:cs="Times New Roman" w:hint="eastAsia"/>
        </w:rPr>
        <w:t>级别：</w:t>
      </w:r>
      <w:r w:rsidR="006E5F5E" w:rsidRPr="006E5F5E">
        <w:rPr>
          <w:rFonts w:ascii="Times New Roman" w:hAnsi="Times New Roman" w:cs="Times New Roman"/>
        </w:rPr>
        <w:t>统计研究</w:t>
      </w:r>
      <w:r w:rsidR="00255DAD">
        <w:rPr>
          <w:rFonts w:ascii="Times New Roman" w:hAnsi="Times New Roman" w:cs="Times New Roman" w:hint="eastAsia"/>
        </w:rPr>
        <w:t>（</w:t>
      </w:r>
      <w:r w:rsidR="006E5F5E">
        <w:rPr>
          <w:rFonts w:ascii="Times New Roman" w:hAnsi="Times New Roman" w:cs="Times New Roman" w:hint="eastAsia"/>
        </w:rPr>
        <w:t>A1</w:t>
      </w:r>
      <w:r w:rsidR="00255DAD">
        <w:rPr>
          <w:rFonts w:ascii="Times New Roman" w:hAnsi="Times New Roman" w:cs="Times New Roman" w:hint="eastAsia"/>
        </w:rPr>
        <w:t>）</w:t>
      </w:r>
    </w:p>
    <w:p w14:paraId="6A6B18EF" w14:textId="6FE6DB82" w:rsidR="00B23E9B" w:rsidRDefault="006E5F5E" w:rsidP="00255DAD">
      <w:pPr>
        <w:spacing w:line="300" w:lineRule="auto"/>
        <w:ind w:firstLine="480"/>
        <w:rPr>
          <w:rFonts w:ascii="Times New Roman" w:hAnsi="Times New Roman" w:cs="Times New Roman" w:hint="eastAsia"/>
        </w:rPr>
      </w:pPr>
      <w:r w:rsidRPr="006E5F5E">
        <w:rPr>
          <w:rFonts w:ascii="Times New Roman" w:hAnsi="Times New Roman" w:cs="Times New Roman"/>
        </w:rPr>
        <w:t>构建由经济现代化、人的现代化、生态现代化和社会现代化</w:t>
      </w:r>
      <w:r w:rsidRPr="006E5F5E">
        <w:rPr>
          <w:rFonts w:ascii="Times New Roman" w:hAnsi="Times New Roman" w:cs="Times New Roman"/>
        </w:rPr>
        <w:t>4</w:t>
      </w:r>
      <w:r w:rsidRPr="006E5F5E">
        <w:rPr>
          <w:rFonts w:ascii="Times New Roman" w:hAnsi="Times New Roman" w:cs="Times New Roman"/>
        </w:rPr>
        <w:t>个维度组成的中国式现代化发展水平测度指标体系</w:t>
      </w:r>
      <w:r>
        <w:rPr>
          <w:rFonts w:ascii="Times New Roman" w:hAnsi="Times New Roman" w:cs="Times New Roman" w:hint="eastAsia"/>
        </w:rPr>
        <w:t>，</w:t>
      </w:r>
      <w:r w:rsidRPr="006E5F5E">
        <w:rPr>
          <w:rFonts w:ascii="Times New Roman" w:hAnsi="Times New Roman" w:cs="Times New Roman"/>
        </w:rPr>
        <w:t>基于省际面板数据开展统计监测</w:t>
      </w:r>
      <w:r w:rsidR="00255DAD" w:rsidRPr="00255DAD">
        <w:rPr>
          <w:rFonts w:ascii="Times New Roman" w:hAnsi="Times New Roman" w:cs="Times New Roman"/>
        </w:rPr>
        <w:t>。</w:t>
      </w:r>
      <w:r w:rsidRPr="006E5F5E">
        <w:rPr>
          <w:rFonts w:ascii="Times New Roman" w:hAnsi="Times New Roman" w:cs="Times New Roman"/>
        </w:rPr>
        <w:t>研究思路可用于多维度综合评价框架设计</w:t>
      </w:r>
      <w:r>
        <w:rPr>
          <w:rFonts w:ascii="Times New Roman" w:hAnsi="Times New Roman" w:cs="Times New Roman" w:hint="eastAsia"/>
        </w:rPr>
        <w:t>。研究方法有</w:t>
      </w:r>
      <w:r w:rsidRPr="006E5F5E">
        <w:rPr>
          <w:rFonts w:ascii="Times New Roman" w:hAnsi="Times New Roman" w:cs="Times New Roman"/>
        </w:rPr>
        <w:t>逐层组合赋权法</w:t>
      </w:r>
      <w:r>
        <w:rPr>
          <w:rFonts w:ascii="Times New Roman" w:hAnsi="Times New Roman" w:cs="Times New Roman" w:hint="eastAsia"/>
        </w:rPr>
        <w:t>、</w:t>
      </w:r>
      <w:r w:rsidRPr="006E5F5E">
        <w:rPr>
          <w:rFonts w:ascii="Times New Roman" w:hAnsi="Times New Roman" w:cs="Times New Roman"/>
        </w:rPr>
        <w:t>非线性规划法</w:t>
      </w:r>
      <w:r>
        <w:rPr>
          <w:rFonts w:ascii="Times New Roman" w:hAnsi="Times New Roman" w:cs="Times New Roman" w:hint="eastAsia"/>
        </w:rPr>
        <w:t>、</w:t>
      </w:r>
      <w:r w:rsidRPr="006E5F5E">
        <w:rPr>
          <w:rFonts w:ascii="Times New Roman" w:hAnsi="Times New Roman" w:cs="Times New Roman"/>
        </w:rPr>
        <w:t>对应分析</w:t>
      </w:r>
      <w:r>
        <w:rPr>
          <w:rFonts w:ascii="Times New Roman" w:hAnsi="Times New Roman" w:cs="Times New Roman" w:hint="eastAsia"/>
        </w:rPr>
        <w:t>、</w:t>
      </w:r>
      <w:r w:rsidRPr="006E5F5E">
        <w:rPr>
          <w:rFonts w:ascii="Times New Roman" w:hAnsi="Times New Roman" w:cs="Times New Roman"/>
        </w:rPr>
        <w:t>核密度估计</w:t>
      </w:r>
      <w:r>
        <w:rPr>
          <w:rFonts w:ascii="Times New Roman" w:hAnsi="Times New Roman" w:cs="Times New Roman" w:hint="eastAsia"/>
        </w:rPr>
        <w:t>、</w:t>
      </w:r>
      <w:r w:rsidRPr="006E5F5E">
        <w:rPr>
          <w:rFonts w:ascii="Times New Roman" w:hAnsi="Times New Roman" w:cs="Times New Roman"/>
        </w:rPr>
        <w:t>Dagum</w:t>
      </w:r>
      <w:r w:rsidRPr="006E5F5E">
        <w:rPr>
          <w:rFonts w:ascii="Times New Roman" w:hAnsi="Times New Roman" w:cs="Times New Roman"/>
        </w:rPr>
        <w:t>基尼系数</w:t>
      </w:r>
      <w:r>
        <w:rPr>
          <w:rFonts w:ascii="Times New Roman" w:hAnsi="Times New Roman" w:cs="Times New Roman" w:hint="eastAsia"/>
        </w:rPr>
        <w:t>和</w:t>
      </w:r>
      <w:r w:rsidRPr="006E5F5E">
        <w:rPr>
          <w:rFonts w:ascii="Times New Roman" w:hAnsi="Times New Roman" w:cs="Times New Roman"/>
        </w:rPr>
        <w:t>二次指派程序（</w:t>
      </w:r>
      <w:r w:rsidRPr="006E5F5E">
        <w:rPr>
          <w:rFonts w:ascii="Times New Roman" w:hAnsi="Times New Roman" w:cs="Times New Roman"/>
        </w:rPr>
        <w:t>QAP</w:t>
      </w:r>
      <w:r w:rsidRPr="006E5F5E">
        <w:rPr>
          <w:rFonts w:ascii="Times New Roman" w:hAnsi="Times New Roman" w:cs="Times New Roman"/>
        </w:rPr>
        <w:t>）分析方法</w:t>
      </w:r>
      <w:r>
        <w:rPr>
          <w:rFonts w:ascii="Times New Roman" w:hAnsi="Times New Roman" w:cs="Times New Roman" w:hint="eastAsia"/>
        </w:rPr>
        <w:t>。</w:t>
      </w:r>
    </w:p>
    <w:p w14:paraId="59F0E474" w14:textId="5B266422" w:rsidR="00AF0854" w:rsidRPr="00E638E2" w:rsidRDefault="00255DAD" w:rsidP="006E5F5E">
      <w:pPr>
        <w:spacing w:line="300" w:lineRule="auto"/>
        <w:ind w:firstLineChars="0" w:firstLine="0"/>
        <w:rPr>
          <w:rFonts w:ascii="Times New Roman" w:hAnsi="Times New Roman" w:cs="Times New Roman"/>
          <w:b/>
          <w:bCs/>
        </w:rPr>
      </w:pPr>
      <w:r w:rsidRPr="006E5F5E">
        <w:rPr>
          <w:rFonts w:ascii="Times New Roman" w:hAnsi="Times New Roman" w:cs="Times New Roman" w:hint="eastAsia"/>
          <w:b/>
          <w:bCs/>
          <w:highlight w:val="yellow"/>
        </w:rPr>
        <w:t>2</w:t>
      </w:r>
      <w:r w:rsidR="00932B0C" w:rsidRPr="006E5F5E">
        <w:rPr>
          <w:rFonts w:ascii="宋体" w:hAnsi="宋体" w:cs="Times New Roman"/>
          <w:b/>
          <w:bCs/>
          <w:highlight w:val="yellow"/>
        </w:rPr>
        <w:t>.</w:t>
      </w:r>
      <w:r w:rsidR="006E5F5E" w:rsidRPr="006E5F5E">
        <w:rPr>
          <w:rFonts w:ascii="Times New Roman" w:hAnsi="Times New Roman" w:cs="Times New Roman"/>
          <w:b/>
          <w:bCs/>
          <w:highlight w:val="yellow"/>
          <w:shd w:val="clear" w:color="auto" w:fill="FFFFFF"/>
        </w:rPr>
        <w:t>企业数据要素应用能力与供应链韧性：广度与深度的差异化机制</w:t>
      </w:r>
    </w:p>
    <w:p w14:paraId="342C1D03" w14:textId="28D2B9AF" w:rsidR="00255DAD" w:rsidRDefault="00255DAD" w:rsidP="00E638E2">
      <w:pPr>
        <w:spacing w:line="300" w:lineRule="auto"/>
        <w:ind w:firstLineChars="0" w:firstLine="0"/>
        <w:rPr>
          <w:rFonts w:ascii="Times New Roman" w:hAnsi="Times New Roman" w:cs="Times New Roman"/>
        </w:rPr>
      </w:pPr>
      <w:r>
        <w:rPr>
          <w:rFonts w:ascii="Times New Roman" w:hAnsi="Times New Roman" w:cs="Times New Roman" w:hint="eastAsia"/>
        </w:rPr>
        <w:t>期刊名称及级别：</w:t>
      </w:r>
      <w:r w:rsidR="006E5F5E">
        <w:rPr>
          <w:rFonts w:ascii="Times New Roman" w:hAnsi="Times New Roman" w:cs="Times New Roman" w:hint="eastAsia"/>
        </w:rPr>
        <w:t>中国工业经济</w:t>
      </w:r>
      <w:r>
        <w:rPr>
          <w:rFonts w:ascii="Times New Roman" w:hAnsi="Times New Roman" w:cs="Times New Roman" w:hint="eastAsia"/>
        </w:rPr>
        <w:t>（</w:t>
      </w:r>
      <w:r w:rsidR="006E5F5E">
        <w:rPr>
          <w:rFonts w:ascii="Times New Roman" w:hAnsi="Times New Roman" w:cs="Times New Roman" w:hint="eastAsia"/>
        </w:rPr>
        <w:t>A1</w:t>
      </w:r>
      <w:r>
        <w:rPr>
          <w:rFonts w:ascii="Times New Roman" w:hAnsi="Times New Roman" w:cs="Times New Roman" w:hint="eastAsia"/>
        </w:rPr>
        <w:t>）</w:t>
      </w:r>
    </w:p>
    <w:p w14:paraId="7B75335A" w14:textId="0609FD6E" w:rsidR="007E661C" w:rsidRPr="00E638E2" w:rsidRDefault="000807F4" w:rsidP="006E5F5E">
      <w:pPr>
        <w:spacing w:line="300" w:lineRule="auto"/>
        <w:ind w:firstLine="480"/>
        <w:rPr>
          <w:rFonts w:ascii="Times New Roman" w:hAnsi="Times New Roman" w:cs="Times New Roman"/>
        </w:rPr>
      </w:pPr>
      <w:r>
        <w:rPr>
          <w:rFonts w:ascii="Times New Roman" w:hAnsi="Times New Roman" w:cs="Times New Roman" w:hint="eastAsia"/>
        </w:rPr>
        <w:t>该文献</w:t>
      </w:r>
      <w:r w:rsidR="006E5F5E" w:rsidRPr="006E5F5E">
        <w:rPr>
          <w:rFonts w:ascii="Times New Roman" w:hAnsi="Times New Roman" w:cs="Times New Roman" w:hint="eastAsia"/>
        </w:rPr>
        <w:t>构建的供应链韧性指标体系包括</w:t>
      </w:r>
      <w:r w:rsidR="006E5F5E" w:rsidRPr="006E5F5E">
        <w:rPr>
          <w:rFonts w:ascii="Times New Roman" w:hAnsi="Times New Roman" w:cs="Times New Roman" w:hint="eastAsia"/>
        </w:rPr>
        <w:t>3</w:t>
      </w:r>
      <w:r w:rsidR="006E5F5E" w:rsidRPr="006E5F5E">
        <w:rPr>
          <w:rFonts w:ascii="Times New Roman" w:hAnsi="Times New Roman" w:cs="Times New Roman" w:hint="eastAsia"/>
        </w:rPr>
        <w:t>个一级指标、</w:t>
      </w:r>
      <w:r w:rsidR="006E5F5E" w:rsidRPr="006E5F5E">
        <w:rPr>
          <w:rFonts w:ascii="Times New Roman" w:hAnsi="Times New Roman" w:cs="Times New Roman" w:hint="eastAsia"/>
        </w:rPr>
        <w:t>7</w:t>
      </w:r>
      <w:r w:rsidR="006E5F5E" w:rsidRPr="006E5F5E">
        <w:rPr>
          <w:rFonts w:ascii="Times New Roman" w:hAnsi="Times New Roman" w:cs="Times New Roman" w:hint="eastAsia"/>
        </w:rPr>
        <w:t>个二级指标和</w:t>
      </w:r>
      <w:r w:rsidR="006E5F5E" w:rsidRPr="006E5F5E">
        <w:rPr>
          <w:rFonts w:ascii="Times New Roman" w:hAnsi="Times New Roman" w:cs="Times New Roman" w:hint="eastAsia"/>
        </w:rPr>
        <w:t>11</w:t>
      </w:r>
      <w:r w:rsidR="006E5F5E" w:rsidRPr="006E5F5E">
        <w:rPr>
          <w:rFonts w:ascii="Times New Roman" w:hAnsi="Times New Roman" w:cs="Times New Roman" w:hint="eastAsia"/>
        </w:rPr>
        <w:t>个三级指标。在构建的供应链韧性指标体系基础上，提出了一种结合深度特征提取与动态权重</w:t>
      </w:r>
      <w:r w:rsidR="006E5F5E" w:rsidRPr="006E5F5E">
        <w:rPr>
          <w:rFonts w:ascii="Times New Roman" w:hAnsi="Times New Roman" w:cs="Times New Roman" w:hint="eastAsia"/>
        </w:rPr>
        <w:t>TOPSIS</w:t>
      </w:r>
      <w:r w:rsidR="006E5F5E" w:rsidRPr="006E5F5E">
        <w:rPr>
          <w:rFonts w:ascii="Times New Roman" w:hAnsi="Times New Roman" w:cs="Times New Roman" w:hint="eastAsia"/>
        </w:rPr>
        <w:t>的综合评价模型。具体地，采用改进的深度自编码器实现非线性特征降维，在此基础上，利用动态权重</w:t>
      </w:r>
      <w:r w:rsidR="006E5F5E" w:rsidRPr="006E5F5E">
        <w:rPr>
          <w:rFonts w:ascii="Times New Roman" w:hAnsi="Times New Roman" w:cs="Times New Roman" w:hint="eastAsia"/>
        </w:rPr>
        <w:t>TOPSIS</w:t>
      </w:r>
      <w:r w:rsidR="006E5F5E" w:rsidRPr="006E5F5E">
        <w:rPr>
          <w:rFonts w:ascii="Times New Roman" w:hAnsi="Times New Roman" w:cs="Times New Roman" w:hint="eastAsia"/>
        </w:rPr>
        <w:t>模型，量化评估企业供应链韧性</w:t>
      </w:r>
      <w:r w:rsidR="007E661C" w:rsidRPr="00E638E2">
        <w:rPr>
          <w:rFonts w:ascii="Times New Roman" w:hAnsi="Times New Roman" w:cs="Times New Roman"/>
        </w:rPr>
        <w:t>。</w:t>
      </w:r>
      <w:bookmarkStart w:id="0" w:name="OLE_LINK1"/>
      <w:r w:rsidR="00DC01B0" w:rsidRPr="00DC01B0">
        <w:rPr>
          <w:rFonts w:ascii="Times New Roman" w:hAnsi="Times New Roman" w:cs="Times New Roman" w:hint="eastAsia"/>
          <w:highlight w:val="green"/>
        </w:rPr>
        <w:t>（这篇文献只是简单的</w:t>
      </w:r>
      <w:r w:rsidR="00DC01B0">
        <w:rPr>
          <w:rFonts w:ascii="Times New Roman" w:hAnsi="Times New Roman" w:cs="Times New Roman" w:hint="eastAsia"/>
          <w:highlight w:val="green"/>
        </w:rPr>
        <w:t>提及</w:t>
      </w:r>
      <w:r w:rsidR="00DC01B0" w:rsidRPr="00DC01B0">
        <w:rPr>
          <w:rFonts w:ascii="Times New Roman" w:hAnsi="Times New Roman" w:cs="Times New Roman" w:hint="eastAsia"/>
          <w:highlight w:val="green"/>
        </w:rPr>
        <w:t>，并没有具体说这种方法是怎么做的）</w:t>
      </w:r>
    </w:p>
    <w:bookmarkEnd w:id="0"/>
    <w:p w14:paraId="283E8A49" w14:textId="6B9601B7" w:rsidR="000807F4" w:rsidRPr="000807F4" w:rsidRDefault="0003591F" w:rsidP="000D0801">
      <w:pPr>
        <w:spacing w:line="300" w:lineRule="auto"/>
        <w:ind w:firstLineChars="0" w:firstLine="0"/>
        <w:rPr>
          <w:rFonts w:ascii="Times New Roman" w:hAnsi="Times New Roman" w:cs="Times New Roman"/>
        </w:rPr>
      </w:pPr>
      <w:r w:rsidRPr="00E638E2">
        <w:rPr>
          <w:rFonts w:ascii="Times New Roman" w:hAnsi="Times New Roman" w:cs="Times New Roman"/>
          <w:b/>
          <w:bCs/>
          <w:highlight w:val="yellow"/>
        </w:rPr>
        <w:t>3</w:t>
      </w:r>
      <w:r w:rsidRPr="00E638E2">
        <w:rPr>
          <w:rFonts w:ascii="宋体" w:hAnsi="宋体" w:cs="Times New Roman"/>
          <w:b/>
          <w:bCs/>
          <w:highlight w:val="yellow"/>
        </w:rPr>
        <w:t>.</w:t>
      </w:r>
      <w:r w:rsidR="000807F4" w:rsidRPr="000807F4">
        <w:rPr>
          <w:rFonts w:ascii="Times New Roman" w:hAnsi="Times New Roman" w:cs="Times New Roman"/>
          <w:b/>
          <w:bCs/>
          <w:highlight w:val="yellow"/>
        </w:rPr>
        <w:t>Education, Science and Technology, and Talent IntegratedDevelopment: Evidence from China</w:t>
      </w:r>
      <w:r w:rsidR="000807F4" w:rsidRPr="000807F4">
        <w:rPr>
          <w:rFonts w:ascii="Times New Roman" w:hAnsi="Times New Roman" w:cs="Times New Roman"/>
        </w:rPr>
        <w:t>.</w:t>
      </w:r>
    </w:p>
    <w:p w14:paraId="18CEF97F" w14:textId="484C0A93" w:rsidR="000D0801" w:rsidRDefault="000D0801" w:rsidP="000D0801">
      <w:pPr>
        <w:spacing w:line="300" w:lineRule="auto"/>
        <w:ind w:firstLineChars="0" w:firstLine="0"/>
        <w:rPr>
          <w:rFonts w:ascii="Times New Roman" w:hAnsi="Times New Roman" w:cs="Times New Roman"/>
          <w:b/>
          <w:bCs/>
          <w:highlight w:val="yellow"/>
        </w:rPr>
      </w:pPr>
      <w:r w:rsidRPr="000D0801">
        <w:rPr>
          <w:rFonts w:ascii="Times New Roman" w:hAnsi="Times New Roman" w:cs="Times New Roman"/>
          <w:b/>
          <w:bCs/>
          <w:highlight w:val="yellow"/>
        </w:rPr>
        <w:t>教育、科技与人才综合发展：来自中国的证据</w:t>
      </w:r>
    </w:p>
    <w:p w14:paraId="4810D3CB" w14:textId="308FBCF3" w:rsidR="000807F4" w:rsidRDefault="000807F4" w:rsidP="000807F4">
      <w:pPr>
        <w:spacing w:line="300" w:lineRule="auto"/>
        <w:ind w:firstLineChars="0" w:firstLine="0"/>
        <w:rPr>
          <w:rFonts w:ascii="Times New Roman" w:hAnsi="Times New Roman" w:cs="Times New Roman"/>
        </w:rPr>
      </w:pPr>
      <w:r>
        <w:rPr>
          <w:rFonts w:ascii="Times New Roman" w:hAnsi="Times New Roman" w:cs="Times New Roman" w:hint="eastAsia"/>
        </w:rPr>
        <w:t>期刊名称及级别：</w:t>
      </w:r>
      <w:r w:rsidRPr="000807F4">
        <w:rPr>
          <w:rFonts w:ascii="Times New Roman" w:hAnsi="Times New Roman" w:cs="Times New Roman"/>
        </w:rPr>
        <w:t>Regional Science and Environmental Economics</w:t>
      </w:r>
      <w:r>
        <w:rPr>
          <w:rFonts w:ascii="Times New Roman" w:hAnsi="Times New Roman" w:cs="Times New Roman" w:hint="eastAsia"/>
        </w:rPr>
        <w:t>（</w:t>
      </w:r>
      <w:r w:rsidRPr="000807F4">
        <w:rPr>
          <w:rFonts w:ascii="Times New Roman" w:hAnsi="Times New Roman" w:cs="Times New Roman"/>
        </w:rPr>
        <w:t>IF</w:t>
      </w:r>
      <w:r>
        <w:rPr>
          <w:rFonts w:ascii="Times New Roman" w:hAnsi="Times New Roman" w:cs="Times New Roman" w:hint="eastAsia"/>
        </w:rPr>
        <w:t>:</w:t>
      </w:r>
      <w:r w:rsidRPr="000807F4">
        <w:rPr>
          <w:rFonts w:ascii="Times New Roman" w:hAnsi="Times New Roman" w:cs="Times New Roman"/>
        </w:rPr>
        <w:t>2.3</w:t>
      </w:r>
      <w:r>
        <w:rPr>
          <w:rFonts w:ascii="Times New Roman" w:hAnsi="Times New Roman" w:cs="Times New Roman" w:hint="eastAsia"/>
        </w:rPr>
        <w:t>，</w:t>
      </w:r>
      <w:r w:rsidRPr="000807F4">
        <w:rPr>
          <w:rFonts w:ascii="Times New Roman" w:hAnsi="Times New Roman" w:cs="Times New Roman"/>
        </w:rPr>
        <w:t>JCR: Q2/Q3</w:t>
      </w:r>
      <w:r>
        <w:rPr>
          <w:rFonts w:ascii="Times New Roman" w:hAnsi="Times New Roman" w:cs="Times New Roman" w:hint="eastAsia"/>
        </w:rPr>
        <w:t>，</w:t>
      </w:r>
      <w:r w:rsidRPr="000807F4">
        <w:rPr>
          <w:rFonts w:ascii="Times New Roman" w:hAnsi="Times New Roman" w:cs="Times New Roman"/>
        </w:rPr>
        <w:t>中科院</w:t>
      </w:r>
      <w:r w:rsidRPr="000807F4">
        <w:rPr>
          <w:rFonts w:ascii="Times New Roman" w:hAnsi="Times New Roman" w:cs="Times New Roman"/>
        </w:rPr>
        <w:t>:</w:t>
      </w:r>
      <w:r w:rsidRPr="000807F4">
        <w:rPr>
          <w:rFonts w:ascii="Times New Roman" w:hAnsi="Times New Roman" w:cs="Times New Roman"/>
        </w:rPr>
        <w:t>经济学</w:t>
      </w:r>
      <w:r w:rsidRPr="000807F4">
        <w:rPr>
          <w:rFonts w:ascii="Times New Roman" w:hAnsi="Times New Roman" w:cs="Times New Roman"/>
        </w:rPr>
        <w:t>3</w:t>
      </w:r>
      <w:r w:rsidRPr="000807F4">
        <w:rPr>
          <w:rFonts w:ascii="Times New Roman" w:hAnsi="Times New Roman" w:cs="Times New Roman"/>
        </w:rPr>
        <w:t>区</w:t>
      </w:r>
      <w:r>
        <w:rPr>
          <w:rFonts w:ascii="Times New Roman" w:hAnsi="Times New Roman" w:cs="Times New Roman" w:hint="eastAsia"/>
        </w:rPr>
        <w:t>）</w:t>
      </w:r>
    </w:p>
    <w:p w14:paraId="131C9640" w14:textId="26A20D11" w:rsidR="0003591F" w:rsidRPr="0003591F" w:rsidRDefault="000807F4" w:rsidP="00F77755">
      <w:pPr>
        <w:spacing w:line="300" w:lineRule="auto"/>
        <w:ind w:firstLine="480"/>
        <w:rPr>
          <w:rFonts w:ascii="Times New Roman" w:hAnsi="Times New Roman" w:cs="Times New Roman"/>
        </w:rPr>
      </w:pPr>
      <w:r>
        <w:rPr>
          <w:rFonts w:ascii="Times New Roman" w:hAnsi="Times New Roman" w:cs="Times New Roman" w:hint="eastAsia"/>
        </w:rPr>
        <w:t>该文献</w:t>
      </w:r>
      <w:r w:rsidRPr="000807F4">
        <w:rPr>
          <w:rFonts w:ascii="Times New Roman" w:hAnsi="Times New Roman" w:cs="Times New Roman"/>
        </w:rPr>
        <w:t>基于中国</w:t>
      </w:r>
      <w:r w:rsidRPr="000807F4">
        <w:rPr>
          <w:rFonts w:ascii="Times New Roman" w:hAnsi="Times New Roman" w:cs="Times New Roman"/>
        </w:rPr>
        <w:t>30</w:t>
      </w:r>
      <w:r w:rsidRPr="000807F4">
        <w:rPr>
          <w:rFonts w:ascii="Times New Roman" w:hAnsi="Times New Roman" w:cs="Times New Roman"/>
        </w:rPr>
        <w:t>个省份</w:t>
      </w:r>
      <w:r w:rsidRPr="000807F4">
        <w:rPr>
          <w:rFonts w:ascii="Times New Roman" w:hAnsi="Times New Roman" w:cs="Times New Roman"/>
        </w:rPr>
        <w:t>2001—2022</w:t>
      </w:r>
      <w:r w:rsidRPr="000807F4">
        <w:rPr>
          <w:rFonts w:ascii="Times New Roman" w:hAnsi="Times New Roman" w:cs="Times New Roman"/>
        </w:rPr>
        <w:t>年的面板数据，从教育、科技、人才三个维度构建了</w:t>
      </w:r>
      <w:r w:rsidRPr="000807F4">
        <w:rPr>
          <w:rFonts w:ascii="Times New Roman" w:hAnsi="Times New Roman" w:cs="Times New Roman"/>
        </w:rPr>
        <w:t>“</w:t>
      </w:r>
      <w:r w:rsidRPr="000807F4">
        <w:rPr>
          <w:rFonts w:ascii="Times New Roman" w:hAnsi="Times New Roman" w:cs="Times New Roman"/>
        </w:rPr>
        <w:t>教育</w:t>
      </w:r>
      <w:r w:rsidRPr="000807F4">
        <w:rPr>
          <w:rFonts w:ascii="Times New Roman" w:hAnsi="Times New Roman" w:cs="Times New Roman"/>
        </w:rPr>
        <w:t>—</w:t>
      </w:r>
      <w:r w:rsidRPr="000807F4">
        <w:rPr>
          <w:rFonts w:ascii="Times New Roman" w:hAnsi="Times New Roman" w:cs="Times New Roman"/>
        </w:rPr>
        <w:t>科技</w:t>
      </w:r>
      <w:r w:rsidRPr="000807F4">
        <w:rPr>
          <w:rFonts w:ascii="Times New Roman" w:hAnsi="Times New Roman" w:cs="Times New Roman"/>
        </w:rPr>
        <w:t>—</w:t>
      </w:r>
      <w:r w:rsidRPr="000807F4">
        <w:rPr>
          <w:rFonts w:ascii="Times New Roman" w:hAnsi="Times New Roman" w:cs="Times New Roman"/>
        </w:rPr>
        <w:t>人才</w:t>
      </w:r>
      <w:r w:rsidRPr="000807F4">
        <w:rPr>
          <w:rFonts w:ascii="Times New Roman" w:hAnsi="Times New Roman" w:cs="Times New Roman"/>
        </w:rPr>
        <w:t>”</w:t>
      </w:r>
      <w:r w:rsidRPr="000807F4">
        <w:rPr>
          <w:rFonts w:ascii="Times New Roman" w:hAnsi="Times New Roman" w:cs="Times New Roman"/>
        </w:rPr>
        <w:t>（</w:t>
      </w:r>
      <w:r w:rsidRPr="000807F4">
        <w:rPr>
          <w:rFonts w:ascii="Times New Roman" w:hAnsi="Times New Roman" w:cs="Times New Roman"/>
        </w:rPr>
        <w:t>EST</w:t>
      </w:r>
      <w:r w:rsidRPr="000807F4">
        <w:rPr>
          <w:rFonts w:ascii="Times New Roman" w:hAnsi="Times New Roman" w:cs="Times New Roman"/>
        </w:rPr>
        <w:t>）发展评价指标体系，综合运用时空</w:t>
      </w:r>
      <w:r w:rsidR="00F77755">
        <w:rPr>
          <w:rFonts w:ascii="Times New Roman" w:hAnsi="Times New Roman" w:cs="Times New Roman" w:hint="eastAsia"/>
        </w:rPr>
        <w:t>模式演变</w:t>
      </w:r>
      <w:r w:rsidRPr="000807F4">
        <w:rPr>
          <w:rFonts w:ascii="Times New Roman" w:hAnsi="Times New Roman" w:cs="Times New Roman"/>
        </w:rPr>
        <w:t>、</w:t>
      </w:r>
      <w:r w:rsidR="00F77755" w:rsidRPr="00F77755">
        <w:rPr>
          <w:rFonts w:ascii="Times New Roman" w:hAnsi="Times New Roman" w:cs="Times New Roman"/>
        </w:rPr>
        <w:t>Lisa</w:t>
      </w:r>
      <w:r w:rsidR="00F77755" w:rsidRPr="00F77755">
        <w:rPr>
          <w:rFonts w:ascii="Times New Roman" w:hAnsi="Times New Roman" w:cs="Times New Roman"/>
        </w:rPr>
        <w:t>时间路径分析及空间转型</w:t>
      </w:r>
      <w:r w:rsidRPr="000807F4">
        <w:rPr>
          <w:rFonts w:ascii="Times New Roman" w:hAnsi="Times New Roman" w:cs="Times New Roman"/>
        </w:rPr>
        <w:t>等方法对中国</w:t>
      </w:r>
      <w:r w:rsidRPr="000807F4">
        <w:rPr>
          <w:rFonts w:ascii="Times New Roman" w:hAnsi="Times New Roman" w:cs="Times New Roman"/>
        </w:rPr>
        <w:t>EST</w:t>
      </w:r>
      <w:r w:rsidRPr="000807F4">
        <w:rPr>
          <w:rFonts w:ascii="Times New Roman" w:hAnsi="Times New Roman" w:cs="Times New Roman"/>
        </w:rPr>
        <w:t>水平进行了评估</w:t>
      </w:r>
      <w:r w:rsidR="0003591F" w:rsidRPr="0003591F">
        <w:rPr>
          <w:rFonts w:ascii="Times New Roman" w:hAnsi="Times New Roman" w:cs="Times New Roman"/>
        </w:rPr>
        <w:t>。</w:t>
      </w:r>
      <w:r w:rsidR="00FC0B28" w:rsidRPr="00FC0B28">
        <w:rPr>
          <w:rFonts w:ascii="Times New Roman" w:hAnsi="Times New Roman" w:cs="Times New Roman"/>
        </w:rPr>
        <w:t>在指标体系构建与发展水平测量方面，本文建立了</w:t>
      </w:r>
      <w:r w:rsidR="00FC0B28" w:rsidRPr="00FC0B28">
        <w:rPr>
          <w:rFonts w:ascii="Times New Roman" w:hAnsi="Times New Roman" w:cs="Times New Roman"/>
        </w:rPr>
        <w:t>EST</w:t>
      </w:r>
      <w:r w:rsidR="00FC0B28" w:rsidRPr="00FC0B28">
        <w:rPr>
          <w:rFonts w:ascii="Times New Roman" w:hAnsi="Times New Roman" w:cs="Times New Roman"/>
        </w:rPr>
        <w:t>综合发展水平评估数据库，综合运用多种数据分析方法，整合统计数据、遥感数据及文本分析数据等多种数据源，对</w:t>
      </w:r>
      <w:r w:rsidR="00FC0B28" w:rsidRPr="00FC0B28">
        <w:rPr>
          <w:rFonts w:ascii="Times New Roman" w:hAnsi="Times New Roman" w:cs="Times New Roman"/>
        </w:rPr>
        <w:t>EST</w:t>
      </w:r>
      <w:r w:rsidR="00FC0B28" w:rsidRPr="00FC0B28">
        <w:rPr>
          <w:rFonts w:ascii="Times New Roman" w:hAnsi="Times New Roman" w:cs="Times New Roman"/>
        </w:rPr>
        <w:t>的综合发展水平进行量化评估。</w:t>
      </w:r>
    </w:p>
    <w:p w14:paraId="7E0C5EC9" w14:textId="28AE2C50" w:rsidR="00376C3C" w:rsidRPr="00E638E2" w:rsidRDefault="0003591F" w:rsidP="00376C3C">
      <w:pPr>
        <w:spacing w:line="300" w:lineRule="auto"/>
        <w:ind w:firstLineChars="0" w:firstLine="0"/>
        <w:rPr>
          <w:rFonts w:ascii="Times New Roman" w:hAnsi="Times New Roman" w:cs="Times New Roman"/>
          <w:b/>
          <w:bCs/>
        </w:rPr>
      </w:pPr>
      <w:r w:rsidRPr="00FC0B28">
        <w:rPr>
          <w:rFonts w:ascii="Times New Roman" w:hAnsi="Times New Roman" w:cs="Times New Roman" w:hint="eastAsia"/>
          <w:b/>
          <w:bCs/>
        </w:rPr>
        <w:t>4</w:t>
      </w:r>
      <w:r w:rsidR="00376C3C" w:rsidRPr="00FC0B28">
        <w:rPr>
          <w:rFonts w:ascii="宋体" w:hAnsi="宋体" w:cs="Times New Roman"/>
          <w:b/>
          <w:bCs/>
        </w:rPr>
        <w:t>.</w:t>
      </w:r>
      <w:r w:rsidR="00FC0B28" w:rsidRPr="00FC0B28">
        <w:rPr>
          <w:rFonts w:ascii="Times New Roman" w:hAnsi="Times New Roman" w:cs="Times New Roman"/>
          <w:b/>
          <w:bCs/>
        </w:rPr>
        <w:t>从方法提升到方法论</w:t>
      </w:r>
      <w:r w:rsidR="00FC0B28" w:rsidRPr="00FC0B28">
        <w:rPr>
          <w:rFonts w:ascii="Times New Roman" w:hAnsi="Times New Roman" w:cs="Times New Roman"/>
          <w:b/>
          <w:bCs/>
        </w:rPr>
        <w:t>——</w:t>
      </w:r>
      <w:r w:rsidR="00FC0B28" w:rsidRPr="00FC0B28">
        <w:rPr>
          <w:rFonts w:ascii="Times New Roman" w:hAnsi="Times New Roman" w:cs="Times New Roman"/>
          <w:b/>
          <w:bCs/>
        </w:rPr>
        <w:t>注重多指标综合评价的机理进路</w:t>
      </w:r>
    </w:p>
    <w:p w14:paraId="4621AC3A" w14:textId="15D3E56B" w:rsidR="00376C3C" w:rsidRDefault="00376C3C" w:rsidP="00376C3C">
      <w:pPr>
        <w:spacing w:line="300" w:lineRule="auto"/>
        <w:ind w:firstLineChars="0" w:firstLine="0"/>
        <w:rPr>
          <w:rFonts w:ascii="Times New Roman" w:hAnsi="Times New Roman" w:cs="Times New Roman"/>
        </w:rPr>
      </w:pPr>
      <w:r>
        <w:rPr>
          <w:rFonts w:ascii="Times New Roman" w:hAnsi="Times New Roman" w:cs="Times New Roman" w:hint="eastAsia"/>
        </w:rPr>
        <w:t>期刊名称及级别：</w:t>
      </w:r>
      <w:r w:rsidR="00FC0B28" w:rsidRPr="006E5F5E">
        <w:rPr>
          <w:rFonts w:ascii="Times New Roman" w:hAnsi="Times New Roman" w:cs="Times New Roman"/>
        </w:rPr>
        <w:t>统计研究</w:t>
      </w:r>
      <w:r w:rsidR="00FC0B28">
        <w:rPr>
          <w:rFonts w:ascii="Times New Roman" w:hAnsi="Times New Roman" w:cs="Times New Roman" w:hint="eastAsia"/>
        </w:rPr>
        <w:t>（</w:t>
      </w:r>
      <w:r w:rsidR="00FC0B28">
        <w:rPr>
          <w:rFonts w:ascii="Times New Roman" w:hAnsi="Times New Roman" w:cs="Times New Roman" w:hint="eastAsia"/>
        </w:rPr>
        <w:t>A1</w:t>
      </w:r>
      <w:r w:rsidR="00FC0B28">
        <w:rPr>
          <w:rFonts w:ascii="Times New Roman" w:hAnsi="Times New Roman" w:cs="Times New Roman" w:hint="eastAsia"/>
        </w:rPr>
        <w:t>）</w:t>
      </w:r>
    </w:p>
    <w:p w14:paraId="112A6CC9" w14:textId="32344E6A" w:rsidR="00FC0B28" w:rsidRPr="00E638E2" w:rsidRDefault="00FC0B28" w:rsidP="00FC0B28">
      <w:pPr>
        <w:spacing w:line="300" w:lineRule="auto"/>
        <w:ind w:firstLine="480"/>
        <w:rPr>
          <w:rFonts w:ascii="Times New Roman" w:hAnsi="Times New Roman" w:cs="Times New Roman"/>
        </w:rPr>
      </w:pPr>
      <w:r w:rsidRPr="00FC0B28">
        <w:rPr>
          <w:rFonts w:ascii="Times New Roman" w:hAnsi="Times New Roman" w:cs="Times New Roman"/>
        </w:rPr>
        <w:t>本文从经济统计学视角讨论多指标综合评价方法，注重合成方法机理和指标方法的系统分析。阐释了多指标综合评价方法的发展格局和机理分析，论述了合成指标三大测度陷阱</w:t>
      </w:r>
      <w:r w:rsidRPr="00FC0B28">
        <w:rPr>
          <w:rFonts w:ascii="Times New Roman" w:hAnsi="Times New Roman" w:cs="Times New Roman"/>
        </w:rPr>
        <w:t>——</w:t>
      </w:r>
      <w:r w:rsidRPr="00FC0B28">
        <w:rPr>
          <w:rFonts w:ascii="Times New Roman" w:hAnsi="Times New Roman" w:cs="Times New Roman"/>
        </w:rPr>
        <w:t>当量转换、信息重叠和结构化信息的不确定性，并提出应注意排名中的测度陷阱及对多指标综合评价方法的系统分析</w:t>
      </w:r>
      <w:r w:rsidR="00376C3C" w:rsidRPr="00E638E2">
        <w:rPr>
          <w:rFonts w:ascii="Times New Roman" w:hAnsi="Times New Roman" w:cs="Times New Roman"/>
        </w:rPr>
        <w:t>。</w:t>
      </w:r>
      <w:r w:rsidRPr="00DC01B0">
        <w:rPr>
          <w:rFonts w:ascii="Times New Roman" w:hAnsi="Times New Roman" w:cs="Times New Roman" w:hint="eastAsia"/>
          <w:highlight w:val="green"/>
        </w:rPr>
        <w:t>（</w:t>
      </w:r>
      <w:r>
        <w:rPr>
          <w:rFonts w:ascii="Times New Roman" w:hAnsi="Times New Roman" w:cs="Times New Roman" w:hint="eastAsia"/>
          <w:highlight w:val="green"/>
        </w:rPr>
        <w:t>纯理论，没有具体构建方法</w:t>
      </w:r>
      <w:r w:rsidRPr="00DC01B0">
        <w:rPr>
          <w:rFonts w:ascii="Times New Roman" w:hAnsi="Times New Roman" w:cs="Times New Roman" w:hint="eastAsia"/>
          <w:highlight w:val="green"/>
        </w:rPr>
        <w:t>）</w:t>
      </w:r>
    </w:p>
    <w:p w14:paraId="79C7E44D" w14:textId="239C04AF" w:rsidR="004C29AB" w:rsidRPr="00FC0B28" w:rsidRDefault="004C29AB" w:rsidP="00E638E2">
      <w:pPr>
        <w:spacing w:line="300" w:lineRule="auto"/>
        <w:ind w:firstLine="480"/>
        <w:rPr>
          <w:rFonts w:ascii="Times New Roman" w:hAnsi="Times New Roman" w:cs="Times New Roman"/>
        </w:rPr>
      </w:pPr>
    </w:p>
    <w:p w14:paraId="6D5429B3" w14:textId="7D14F955" w:rsidR="001C46DF" w:rsidRPr="00054793" w:rsidRDefault="001C46DF" w:rsidP="00054793">
      <w:pPr>
        <w:spacing w:line="300" w:lineRule="auto"/>
        <w:ind w:firstLine="480"/>
        <w:rPr>
          <w:rFonts w:ascii="Times New Roman" w:hAnsi="Times New Roman" w:cs="Times New Roman"/>
        </w:rPr>
      </w:pPr>
    </w:p>
    <w:sectPr w:rsidR="001C46DF" w:rsidRPr="00054793">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376F9" w14:textId="77777777" w:rsidR="00247AEB" w:rsidRDefault="00247AEB" w:rsidP="00932B0C">
      <w:pPr>
        <w:spacing w:line="240" w:lineRule="auto"/>
        <w:ind w:firstLine="480"/>
        <w:rPr>
          <w:rFonts w:hint="eastAsia"/>
        </w:rPr>
      </w:pPr>
      <w:r>
        <w:separator/>
      </w:r>
    </w:p>
  </w:endnote>
  <w:endnote w:type="continuationSeparator" w:id="0">
    <w:p w14:paraId="305C9672" w14:textId="77777777" w:rsidR="00247AEB" w:rsidRDefault="00247AEB" w:rsidP="00932B0C">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AE7AA" w14:textId="77777777" w:rsidR="00F00E6F" w:rsidRDefault="00F00E6F">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0F57" w14:textId="77777777" w:rsidR="00F00E6F" w:rsidRDefault="00F00E6F">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4BD7" w14:textId="77777777" w:rsidR="00F00E6F" w:rsidRDefault="00F00E6F">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4B124" w14:textId="77777777" w:rsidR="00247AEB" w:rsidRDefault="00247AEB" w:rsidP="00932B0C">
      <w:pPr>
        <w:spacing w:line="240" w:lineRule="auto"/>
        <w:ind w:firstLine="480"/>
        <w:rPr>
          <w:rFonts w:hint="eastAsia"/>
        </w:rPr>
      </w:pPr>
      <w:r>
        <w:separator/>
      </w:r>
    </w:p>
  </w:footnote>
  <w:footnote w:type="continuationSeparator" w:id="0">
    <w:p w14:paraId="66DA1A42" w14:textId="77777777" w:rsidR="00247AEB" w:rsidRDefault="00247AEB" w:rsidP="00932B0C">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49FBE" w14:textId="77777777" w:rsidR="00F00E6F" w:rsidRDefault="00F00E6F">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8AE0B" w14:textId="77777777" w:rsidR="00F00E6F" w:rsidRDefault="00F00E6F">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8CD9" w14:textId="77777777" w:rsidR="00F00E6F" w:rsidRDefault="00F00E6F">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00BCF"/>
    <w:multiLevelType w:val="hybridMultilevel"/>
    <w:tmpl w:val="54ACCA06"/>
    <w:lvl w:ilvl="0" w:tplc="091832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20487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CC"/>
    <w:rsid w:val="0003591F"/>
    <w:rsid w:val="00054793"/>
    <w:rsid w:val="000807F4"/>
    <w:rsid w:val="000D0801"/>
    <w:rsid w:val="001C46DF"/>
    <w:rsid w:val="00247AEB"/>
    <w:rsid w:val="00255DAD"/>
    <w:rsid w:val="00376C3C"/>
    <w:rsid w:val="004C29AB"/>
    <w:rsid w:val="00584E96"/>
    <w:rsid w:val="006E5F5E"/>
    <w:rsid w:val="007E661C"/>
    <w:rsid w:val="00847E9E"/>
    <w:rsid w:val="00863FC0"/>
    <w:rsid w:val="00932B0C"/>
    <w:rsid w:val="00966CCC"/>
    <w:rsid w:val="00996EF9"/>
    <w:rsid w:val="00AF0854"/>
    <w:rsid w:val="00B23E9B"/>
    <w:rsid w:val="00C72A3F"/>
    <w:rsid w:val="00C96B09"/>
    <w:rsid w:val="00CF509D"/>
    <w:rsid w:val="00DC01B0"/>
    <w:rsid w:val="00DC0C73"/>
    <w:rsid w:val="00E10BB0"/>
    <w:rsid w:val="00E638E2"/>
    <w:rsid w:val="00F00E6F"/>
    <w:rsid w:val="00F77755"/>
    <w:rsid w:val="00F816DB"/>
    <w:rsid w:val="00FC0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7A77FF"/>
  <w15:chartTrackingRefBased/>
  <w15:docId w15:val="{1FDFF0C2-C8C3-4D34-9343-EB4FA2B70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661C"/>
    <w:pPr>
      <w:widowControl w:val="0"/>
      <w:spacing w:after="0"/>
      <w:ind w:firstLineChars="200" w:firstLine="200"/>
    </w:pPr>
    <w:rPr>
      <w:rFonts w:eastAsia="宋体"/>
      <w:sz w:val="24"/>
    </w:rPr>
  </w:style>
  <w:style w:type="paragraph" w:styleId="1">
    <w:name w:val="heading 1"/>
    <w:basedOn w:val="a"/>
    <w:next w:val="a"/>
    <w:link w:val="10"/>
    <w:uiPriority w:val="9"/>
    <w:qFormat/>
    <w:rsid w:val="00966CC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66CC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66CC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66CC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66CCC"/>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966CC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66CC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6CC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66CC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6CC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66CC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66CC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66CCC"/>
    <w:rPr>
      <w:rFonts w:cstheme="majorBidi"/>
      <w:color w:val="2F5496" w:themeColor="accent1" w:themeShade="BF"/>
      <w:sz w:val="28"/>
      <w:szCs w:val="28"/>
    </w:rPr>
  </w:style>
  <w:style w:type="character" w:customStyle="1" w:styleId="50">
    <w:name w:val="标题 5 字符"/>
    <w:basedOn w:val="a0"/>
    <w:link w:val="5"/>
    <w:uiPriority w:val="9"/>
    <w:semiHidden/>
    <w:rsid w:val="00966CCC"/>
    <w:rPr>
      <w:rFonts w:cstheme="majorBidi"/>
      <w:color w:val="2F5496" w:themeColor="accent1" w:themeShade="BF"/>
      <w:sz w:val="24"/>
    </w:rPr>
  </w:style>
  <w:style w:type="character" w:customStyle="1" w:styleId="60">
    <w:name w:val="标题 6 字符"/>
    <w:basedOn w:val="a0"/>
    <w:link w:val="6"/>
    <w:uiPriority w:val="9"/>
    <w:semiHidden/>
    <w:rsid w:val="00966CCC"/>
    <w:rPr>
      <w:rFonts w:cstheme="majorBidi"/>
      <w:b/>
      <w:bCs/>
      <w:color w:val="2F5496" w:themeColor="accent1" w:themeShade="BF"/>
    </w:rPr>
  </w:style>
  <w:style w:type="character" w:customStyle="1" w:styleId="70">
    <w:name w:val="标题 7 字符"/>
    <w:basedOn w:val="a0"/>
    <w:link w:val="7"/>
    <w:uiPriority w:val="9"/>
    <w:semiHidden/>
    <w:rsid w:val="00966CCC"/>
    <w:rPr>
      <w:rFonts w:cstheme="majorBidi"/>
      <w:b/>
      <w:bCs/>
      <w:color w:val="595959" w:themeColor="text1" w:themeTint="A6"/>
    </w:rPr>
  </w:style>
  <w:style w:type="character" w:customStyle="1" w:styleId="80">
    <w:name w:val="标题 8 字符"/>
    <w:basedOn w:val="a0"/>
    <w:link w:val="8"/>
    <w:uiPriority w:val="9"/>
    <w:semiHidden/>
    <w:rsid w:val="00966CCC"/>
    <w:rPr>
      <w:rFonts w:cstheme="majorBidi"/>
      <w:color w:val="595959" w:themeColor="text1" w:themeTint="A6"/>
    </w:rPr>
  </w:style>
  <w:style w:type="character" w:customStyle="1" w:styleId="90">
    <w:name w:val="标题 9 字符"/>
    <w:basedOn w:val="a0"/>
    <w:link w:val="9"/>
    <w:uiPriority w:val="9"/>
    <w:semiHidden/>
    <w:rsid w:val="00966CCC"/>
    <w:rPr>
      <w:rFonts w:eastAsiaTheme="majorEastAsia" w:cstheme="majorBidi"/>
      <w:color w:val="595959" w:themeColor="text1" w:themeTint="A6"/>
    </w:rPr>
  </w:style>
  <w:style w:type="paragraph" w:styleId="a3">
    <w:name w:val="Title"/>
    <w:basedOn w:val="a"/>
    <w:next w:val="a"/>
    <w:link w:val="a4"/>
    <w:uiPriority w:val="10"/>
    <w:qFormat/>
    <w:rsid w:val="00966C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6C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6CCC"/>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6C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6CCC"/>
    <w:pPr>
      <w:spacing w:before="160"/>
      <w:jc w:val="center"/>
    </w:pPr>
    <w:rPr>
      <w:i/>
      <w:iCs/>
      <w:color w:val="404040" w:themeColor="text1" w:themeTint="BF"/>
    </w:rPr>
  </w:style>
  <w:style w:type="character" w:customStyle="1" w:styleId="a8">
    <w:name w:val="引用 字符"/>
    <w:basedOn w:val="a0"/>
    <w:link w:val="a7"/>
    <w:uiPriority w:val="29"/>
    <w:rsid w:val="00966CCC"/>
    <w:rPr>
      <w:i/>
      <w:iCs/>
      <w:color w:val="404040" w:themeColor="text1" w:themeTint="BF"/>
    </w:rPr>
  </w:style>
  <w:style w:type="paragraph" w:styleId="a9">
    <w:name w:val="List Paragraph"/>
    <w:basedOn w:val="a"/>
    <w:uiPriority w:val="34"/>
    <w:qFormat/>
    <w:rsid w:val="00966CCC"/>
    <w:pPr>
      <w:ind w:left="720"/>
      <w:contextualSpacing/>
    </w:pPr>
  </w:style>
  <w:style w:type="character" w:styleId="aa">
    <w:name w:val="Intense Emphasis"/>
    <w:basedOn w:val="a0"/>
    <w:uiPriority w:val="21"/>
    <w:qFormat/>
    <w:rsid w:val="00966CCC"/>
    <w:rPr>
      <w:i/>
      <w:iCs/>
      <w:color w:val="2F5496" w:themeColor="accent1" w:themeShade="BF"/>
    </w:rPr>
  </w:style>
  <w:style w:type="paragraph" w:styleId="ab">
    <w:name w:val="Intense Quote"/>
    <w:basedOn w:val="a"/>
    <w:next w:val="a"/>
    <w:link w:val="ac"/>
    <w:uiPriority w:val="30"/>
    <w:qFormat/>
    <w:rsid w:val="00966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66CCC"/>
    <w:rPr>
      <w:i/>
      <w:iCs/>
      <w:color w:val="2F5496" w:themeColor="accent1" w:themeShade="BF"/>
    </w:rPr>
  </w:style>
  <w:style w:type="character" w:styleId="ad">
    <w:name w:val="Intense Reference"/>
    <w:basedOn w:val="a0"/>
    <w:uiPriority w:val="32"/>
    <w:qFormat/>
    <w:rsid w:val="00966CCC"/>
    <w:rPr>
      <w:b/>
      <w:bCs/>
      <w:smallCaps/>
      <w:color w:val="2F5496" w:themeColor="accent1" w:themeShade="BF"/>
      <w:spacing w:val="5"/>
    </w:rPr>
  </w:style>
  <w:style w:type="paragraph" w:styleId="ae">
    <w:name w:val="header"/>
    <w:basedOn w:val="a"/>
    <w:link w:val="af"/>
    <w:uiPriority w:val="99"/>
    <w:unhideWhenUsed/>
    <w:rsid w:val="00932B0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32B0C"/>
    <w:rPr>
      <w:sz w:val="18"/>
      <w:szCs w:val="18"/>
    </w:rPr>
  </w:style>
  <w:style w:type="paragraph" w:styleId="af0">
    <w:name w:val="footer"/>
    <w:basedOn w:val="a"/>
    <w:link w:val="af1"/>
    <w:uiPriority w:val="99"/>
    <w:unhideWhenUsed/>
    <w:rsid w:val="00932B0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32B0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2</Pages>
  <Words>449</Words>
  <Characters>572</Characters>
  <Application>Microsoft Office Word</Application>
  <DocSecurity>0</DocSecurity>
  <Lines>17</Lines>
  <Paragraphs>11</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磊 郑</dc:creator>
  <cp:keywords/>
  <dc:description/>
  <cp:lastModifiedBy>磊 郑</cp:lastModifiedBy>
  <cp:revision>9</cp:revision>
  <dcterms:created xsi:type="dcterms:W3CDTF">2026-04-27T03:52:00Z</dcterms:created>
  <dcterms:modified xsi:type="dcterms:W3CDTF">2026-05-09T16:31:00Z</dcterms:modified>
</cp:coreProperties>
</file>