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A37F" w14:textId="77777777" w:rsidR="005C01B4" w:rsidRPr="006D786A" w:rsidRDefault="005C01B4" w:rsidP="0021026A">
      <w:pPr>
        <w:jc w:val="center"/>
        <w:rPr>
          <w:rFonts w:cstheme="minorHAnsi"/>
          <w:b/>
          <w:bCs/>
          <w:sz w:val="28"/>
          <w:szCs w:val="28"/>
          <w:u w:val="single"/>
        </w:rPr>
      </w:pPr>
    </w:p>
    <w:p w14:paraId="1810356E" w14:textId="164778E4" w:rsidR="005C01B4" w:rsidRPr="006D786A" w:rsidRDefault="005C01B4" w:rsidP="0021026A">
      <w:pPr>
        <w:jc w:val="center"/>
        <w:rPr>
          <w:rFonts w:cstheme="minorHAnsi"/>
          <w:b/>
          <w:bCs/>
          <w:sz w:val="28"/>
          <w:szCs w:val="28"/>
          <w:u w:val="single"/>
        </w:rPr>
      </w:pPr>
    </w:p>
    <w:p w14:paraId="4EF57242" w14:textId="392D26FE" w:rsidR="00F17C29" w:rsidRPr="006D786A" w:rsidRDefault="00F17C29" w:rsidP="0021026A">
      <w:pPr>
        <w:jc w:val="center"/>
        <w:rPr>
          <w:rFonts w:cstheme="minorHAnsi"/>
          <w:b/>
          <w:bCs/>
          <w:sz w:val="28"/>
          <w:szCs w:val="28"/>
          <w:u w:val="single"/>
        </w:rPr>
      </w:pPr>
    </w:p>
    <w:p w14:paraId="143DB006" w14:textId="1D96902D" w:rsidR="00F17C29" w:rsidRPr="006D786A" w:rsidRDefault="00F17C29" w:rsidP="0021026A">
      <w:pPr>
        <w:jc w:val="center"/>
        <w:rPr>
          <w:rFonts w:cstheme="minorHAnsi"/>
          <w:b/>
          <w:bCs/>
          <w:sz w:val="28"/>
          <w:szCs w:val="28"/>
          <w:u w:val="single"/>
        </w:rPr>
      </w:pPr>
    </w:p>
    <w:p w14:paraId="3425D874" w14:textId="2AEDA645" w:rsidR="00F17C29" w:rsidRPr="006D786A" w:rsidRDefault="00F17C29" w:rsidP="0021026A">
      <w:pPr>
        <w:jc w:val="center"/>
        <w:rPr>
          <w:rFonts w:cstheme="minorHAnsi"/>
          <w:b/>
          <w:bCs/>
          <w:sz w:val="28"/>
          <w:szCs w:val="28"/>
          <w:u w:val="single"/>
        </w:rPr>
      </w:pPr>
    </w:p>
    <w:p w14:paraId="7A106D85" w14:textId="634679F4" w:rsidR="00F17C29" w:rsidRPr="006D786A" w:rsidRDefault="00F17C29" w:rsidP="0021026A">
      <w:pPr>
        <w:jc w:val="center"/>
        <w:rPr>
          <w:rFonts w:cstheme="minorHAnsi"/>
          <w:b/>
          <w:bCs/>
          <w:sz w:val="28"/>
          <w:szCs w:val="28"/>
          <w:u w:val="single"/>
        </w:rPr>
      </w:pPr>
    </w:p>
    <w:p w14:paraId="21C1828C" w14:textId="17BA06D5" w:rsidR="00F17C29" w:rsidRPr="006D786A" w:rsidRDefault="00F17C29" w:rsidP="0021026A">
      <w:pPr>
        <w:jc w:val="center"/>
        <w:rPr>
          <w:rFonts w:cstheme="minorHAnsi"/>
          <w:b/>
          <w:bCs/>
          <w:sz w:val="28"/>
          <w:szCs w:val="28"/>
          <w:u w:val="single"/>
        </w:rPr>
      </w:pPr>
    </w:p>
    <w:p w14:paraId="56A4E847" w14:textId="0F6FCFE7" w:rsidR="00F17C29" w:rsidRPr="006D786A" w:rsidRDefault="00F17C29" w:rsidP="0021026A">
      <w:pPr>
        <w:jc w:val="center"/>
        <w:rPr>
          <w:rFonts w:cstheme="minorHAnsi"/>
          <w:b/>
          <w:bCs/>
          <w:sz w:val="28"/>
          <w:szCs w:val="28"/>
          <w:u w:val="single"/>
        </w:rPr>
      </w:pPr>
    </w:p>
    <w:p w14:paraId="4F8777CE" w14:textId="77777777" w:rsidR="00F17C29" w:rsidRPr="006D786A" w:rsidRDefault="00F17C29" w:rsidP="0021026A">
      <w:pPr>
        <w:jc w:val="center"/>
        <w:rPr>
          <w:rFonts w:cstheme="minorHAnsi"/>
          <w:b/>
          <w:bCs/>
          <w:sz w:val="28"/>
          <w:szCs w:val="28"/>
          <w:u w:val="single"/>
        </w:rPr>
      </w:pPr>
    </w:p>
    <w:p w14:paraId="08B5E402" w14:textId="4BD5F576" w:rsidR="005664AE" w:rsidRPr="006D786A" w:rsidRDefault="005C01B4" w:rsidP="679B1C43">
      <w:pPr>
        <w:jc w:val="center"/>
        <w:rPr>
          <w:b/>
          <w:bCs/>
          <w:sz w:val="28"/>
          <w:szCs w:val="28"/>
          <w:u w:val="single"/>
        </w:rPr>
      </w:pPr>
      <w:r w:rsidRPr="50EFBD48">
        <w:rPr>
          <w:b/>
          <w:bCs/>
          <w:sz w:val="28"/>
          <w:szCs w:val="28"/>
          <w:u w:val="single"/>
        </w:rPr>
        <w:t xml:space="preserve"> </w:t>
      </w:r>
      <w:r w:rsidR="00666462" w:rsidRPr="50EFBD48">
        <w:rPr>
          <w:b/>
          <w:bCs/>
          <w:sz w:val="28"/>
          <w:szCs w:val="28"/>
          <w:u w:val="single"/>
        </w:rPr>
        <w:t xml:space="preserve">The </w:t>
      </w:r>
      <w:r w:rsidR="00D96B4A" w:rsidRPr="50EFBD48">
        <w:rPr>
          <w:b/>
          <w:bCs/>
          <w:sz w:val="28"/>
          <w:szCs w:val="28"/>
          <w:u w:val="single"/>
        </w:rPr>
        <w:t>Non-Indigenous Species Screening Tool (NISST)</w:t>
      </w:r>
      <w:r w:rsidR="12303162" w:rsidRPr="50EFBD48">
        <w:rPr>
          <w:b/>
          <w:bCs/>
          <w:sz w:val="28"/>
          <w:szCs w:val="28"/>
          <w:u w:val="single"/>
        </w:rPr>
        <w:t xml:space="preserve"> Guidance Document</w:t>
      </w:r>
    </w:p>
    <w:p w14:paraId="3CC3B44C" w14:textId="77777777" w:rsidR="005C01B4" w:rsidRPr="006D786A" w:rsidRDefault="005C01B4" w:rsidP="005C01B4">
      <w:pPr>
        <w:jc w:val="center"/>
        <w:rPr>
          <w:rFonts w:cstheme="minorHAnsi"/>
          <w:b/>
          <w:bCs/>
          <w:u w:val="single"/>
        </w:rPr>
      </w:pPr>
    </w:p>
    <w:p w14:paraId="06534F50" w14:textId="77777777" w:rsidR="005C01B4" w:rsidRPr="006D786A" w:rsidRDefault="005C01B4" w:rsidP="005C01B4">
      <w:pPr>
        <w:jc w:val="center"/>
        <w:rPr>
          <w:rFonts w:cstheme="minorHAnsi"/>
          <w:b/>
          <w:bCs/>
          <w:u w:val="single"/>
        </w:rPr>
      </w:pPr>
    </w:p>
    <w:p w14:paraId="715B48CC" w14:textId="77777777" w:rsidR="005C01B4" w:rsidRPr="006D786A" w:rsidRDefault="005C01B4" w:rsidP="0021026A">
      <w:pPr>
        <w:jc w:val="center"/>
        <w:rPr>
          <w:rFonts w:cstheme="minorHAnsi"/>
          <w:b/>
          <w:bCs/>
          <w:sz w:val="28"/>
          <w:szCs w:val="28"/>
          <w:u w:val="single"/>
        </w:rPr>
      </w:pPr>
    </w:p>
    <w:p w14:paraId="4EDBC6A0" w14:textId="605FB872" w:rsidR="005C01B4" w:rsidRPr="006D786A" w:rsidRDefault="005C01B4" w:rsidP="0021026A">
      <w:pPr>
        <w:jc w:val="center"/>
        <w:rPr>
          <w:rFonts w:cstheme="minorHAnsi"/>
          <w:b/>
          <w:bCs/>
          <w:sz w:val="28"/>
          <w:szCs w:val="28"/>
          <w:u w:val="single"/>
        </w:rPr>
      </w:pPr>
    </w:p>
    <w:p w14:paraId="5333E2D3" w14:textId="0891AAB2" w:rsidR="005C01B4" w:rsidRPr="006D786A" w:rsidRDefault="005C01B4" w:rsidP="0021026A">
      <w:pPr>
        <w:jc w:val="center"/>
        <w:rPr>
          <w:rFonts w:cstheme="minorHAnsi"/>
          <w:b/>
          <w:bCs/>
          <w:sz w:val="28"/>
          <w:szCs w:val="28"/>
          <w:u w:val="single"/>
        </w:rPr>
      </w:pPr>
    </w:p>
    <w:p w14:paraId="574E33AC" w14:textId="6E21327C" w:rsidR="005C01B4" w:rsidRPr="006D786A" w:rsidRDefault="005C01B4" w:rsidP="0021026A">
      <w:pPr>
        <w:jc w:val="center"/>
        <w:rPr>
          <w:rFonts w:cstheme="minorHAnsi"/>
          <w:b/>
          <w:bCs/>
          <w:sz w:val="28"/>
          <w:szCs w:val="28"/>
          <w:u w:val="single"/>
        </w:rPr>
      </w:pPr>
    </w:p>
    <w:p w14:paraId="0A9AB98F" w14:textId="6CCD55D3" w:rsidR="005C01B4" w:rsidRPr="006D786A" w:rsidRDefault="005C01B4" w:rsidP="0021026A">
      <w:pPr>
        <w:jc w:val="center"/>
        <w:rPr>
          <w:rFonts w:cstheme="minorHAnsi"/>
          <w:b/>
          <w:bCs/>
          <w:sz w:val="28"/>
          <w:szCs w:val="28"/>
          <w:u w:val="single"/>
        </w:rPr>
      </w:pPr>
    </w:p>
    <w:p w14:paraId="1C62664E" w14:textId="05FB927C" w:rsidR="005C01B4" w:rsidRPr="006D786A" w:rsidRDefault="005C01B4" w:rsidP="0021026A">
      <w:pPr>
        <w:jc w:val="center"/>
        <w:rPr>
          <w:rFonts w:cstheme="minorHAnsi"/>
          <w:b/>
          <w:bCs/>
          <w:sz w:val="28"/>
          <w:szCs w:val="28"/>
          <w:u w:val="single"/>
        </w:rPr>
      </w:pPr>
    </w:p>
    <w:p w14:paraId="1F2F51DA" w14:textId="7563D183" w:rsidR="005C01B4" w:rsidRPr="006D786A" w:rsidRDefault="005C01B4" w:rsidP="0021026A">
      <w:pPr>
        <w:jc w:val="center"/>
        <w:rPr>
          <w:rFonts w:cstheme="minorHAnsi"/>
          <w:b/>
          <w:bCs/>
          <w:sz w:val="28"/>
          <w:szCs w:val="28"/>
          <w:u w:val="single"/>
        </w:rPr>
      </w:pPr>
    </w:p>
    <w:p w14:paraId="11698D12" w14:textId="1955B665" w:rsidR="005C01B4" w:rsidRPr="006D786A" w:rsidRDefault="005C01B4" w:rsidP="0021026A">
      <w:pPr>
        <w:jc w:val="center"/>
        <w:rPr>
          <w:rFonts w:cstheme="minorHAnsi"/>
          <w:b/>
          <w:bCs/>
          <w:sz w:val="28"/>
          <w:szCs w:val="28"/>
          <w:u w:val="single"/>
        </w:rPr>
      </w:pPr>
    </w:p>
    <w:p w14:paraId="084305C7" w14:textId="0E4168E8" w:rsidR="005C01B4" w:rsidRDefault="005C01B4" w:rsidP="0021026A">
      <w:pPr>
        <w:jc w:val="center"/>
        <w:rPr>
          <w:rFonts w:cstheme="minorHAnsi"/>
          <w:b/>
          <w:bCs/>
          <w:sz w:val="28"/>
          <w:szCs w:val="28"/>
          <w:u w:val="single"/>
        </w:rPr>
      </w:pPr>
    </w:p>
    <w:p w14:paraId="5BE2871F" w14:textId="77777777" w:rsidR="00643931" w:rsidRDefault="00643931" w:rsidP="0021026A">
      <w:pPr>
        <w:jc w:val="center"/>
        <w:rPr>
          <w:rFonts w:cstheme="minorHAnsi"/>
          <w:b/>
          <w:bCs/>
          <w:sz w:val="28"/>
          <w:szCs w:val="28"/>
          <w:u w:val="single"/>
        </w:rPr>
      </w:pPr>
    </w:p>
    <w:p w14:paraId="2905A87E" w14:textId="77777777" w:rsidR="00643931" w:rsidRDefault="00643931" w:rsidP="0021026A">
      <w:pPr>
        <w:jc w:val="center"/>
        <w:rPr>
          <w:rFonts w:cstheme="minorHAnsi"/>
          <w:b/>
          <w:bCs/>
          <w:sz w:val="28"/>
          <w:szCs w:val="28"/>
          <w:u w:val="single"/>
        </w:rPr>
      </w:pPr>
    </w:p>
    <w:p w14:paraId="63960A59" w14:textId="77777777" w:rsidR="00643931" w:rsidRPr="006D786A" w:rsidRDefault="00643931" w:rsidP="0021026A">
      <w:pPr>
        <w:jc w:val="center"/>
        <w:rPr>
          <w:rFonts w:cstheme="minorHAnsi"/>
          <w:b/>
          <w:bCs/>
          <w:sz w:val="28"/>
          <w:szCs w:val="28"/>
          <w:u w:val="single"/>
        </w:rPr>
      </w:pPr>
    </w:p>
    <w:p w14:paraId="5E91787C" w14:textId="332C93A2" w:rsidR="00E20BF8" w:rsidRPr="006D786A" w:rsidRDefault="00E20BF8" w:rsidP="70996FD2">
      <w:pPr>
        <w:jc w:val="center"/>
        <w:rPr>
          <w:b/>
          <w:bCs/>
          <w:sz w:val="28"/>
          <w:szCs w:val="28"/>
          <w:u w:val="single"/>
        </w:rPr>
      </w:pPr>
    </w:p>
    <w:bookmarkStart w:id="0" w:name="_Toc189569753" w:displacedByCustomXml="next"/>
    <w:bookmarkStart w:id="1" w:name="_Toc1841173758" w:displacedByCustomXml="next"/>
    <w:sdt>
      <w:sdtPr>
        <w:rPr>
          <w:rFonts w:eastAsiaTheme="minorHAnsi"/>
          <w:b w:val="0"/>
          <w:bCs w:val="0"/>
          <w:color w:val="auto"/>
          <w:sz w:val="22"/>
          <w:szCs w:val="22"/>
        </w:rPr>
        <w:id w:val="836967301"/>
        <w:docPartObj>
          <w:docPartGallery w:val="Table of Contents"/>
          <w:docPartUnique/>
        </w:docPartObj>
      </w:sdtPr>
      <w:sdtEndPr>
        <w:rPr>
          <w:noProof/>
        </w:rPr>
      </w:sdtEndPr>
      <w:sdtContent>
        <w:p w14:paraId="0CB238CB" w14:textId="3FE6EBD3" w:rsidR="00AE40F6" w:rsidRDefault="00AE40F6">
          <w:pPr>
            <w:pStyle w:val="TOCHeading"/>
          </w:pPr>
          <w:r>
            <w:t>Table of Contents</w:t>
          </w:r>
          <w:bookmarkEnd w:id="0"/>
        </w:p>
        <w:p w14:paraId="516AD1A7" w14:textId="63225A8D" w:rsidR="00782375" w:rsidRDefault="00AE40F6">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89569753" w:history="1">
            <w:r w:rsidR="00782375" w:rsidRPr="00006DA6">
              <w:rPr>
                <w:rStyle w:val="Hyperlink"/>
                <w:noProof/>
              </w:rPr>
              <w:t>Table of Contents</w:t>
            </w:r>
            <w:r w:rsidR="00782375">
              <w:rPr>
                <w:noProof/>
                <w:webHidden/>
              </w:rPr>
              <w:tab/>
            </w:r>
            <w:r w:rsidR="00782375">
              <w:rPr>
                <w:noProof/>
                <w:webHidden/>
              </w:rPr>
              <w:fldChar w:fldCharType="begin"/>
            </w:r>
            <w:r w:rsidR="00782375">
              <w:rPr>
                <w:noProof/>
                <w:webHidden/>
              </w:rPr>
              <w:instrText xml:space="preserve"> PAGEREF _Toc189569753 \h </w:instrText>
            </w:r>
            <w:r w:rsidR="00782375">
              <w:rPr>
                <w:noProof/>
                <w:webHidden/>
              </w:rPr>
            </w:r>
            <w:r w:rsidR="00782375">
              <w:rPr>
                <w:noProof/>
                <w:webHidden/>
              </w:rPr>
              <w:fldChar w:fldCharType="separate"/>
            </w:r>
            <w:r w:rsidR="00782375">
              <w:rPr>
                <w:noProof/>
                <w:webHidden/>
              </w:rPr>
              <w:t>1</w:t>
            </w:r>
            <w:r w:rsidR="00782375">
              <w:rPr>
                <w:noProof/>
                <w:webHidden/>
              </w:rPr>
              <w:fldChar w:fldCharType="end"/>
            </w:r>
          </w:hyperlink>
        </w:p>
        <w:p w14:paraId="09F9C438" w14:textId="47FC8C48" w:rsidR="00782375" w:rsidRDefault="00000000">
          <w:pPr>
            <w:pStyle w:val="TOC1"/>
            <w:rPr>
              <w:rFonts w:eastAsiaTheme="minorEastAsia"/>
              <w:noProof/>
              <w:kern w:val="2"/>
              <w14:ligatures w14:val="standardContextual"/>
            </w:rPr>
          </w:pPr>
          <w:hyperlink w:anchor="_Toc189569754" w:history="1">
            <w:r w:rsidR="00782375" w:rsidRPr="00006DA6">
              <w:rPr>
                <w:rStyle w:val="Hyperlink"/>
                <w:noProof/>
              </w:rPr>
              <w:t>About The Non-Indigenous Species Screening Tool (NISST)</w:t>
            </w:r>
            <w:r w:rsidR="00782375">
              <w:rPr>
                <w:noProof/>
                <w:webHidden/>
              </w:rPr>
              <w:tab/>
            </w:r>
            <w:r w:rsidR="00782375">
              <w:rPr>
                <w:noProof/>
                <w:webHidden/>
              </w:rPr>
              <w:fldChar w:fldCharType="begin"/>
            </w:r>
            <w:r w:rsidR="00782375">
              <w:rPr>
                <w:noProof/>
                <w:webHidden/>
              </w:rPr>
              <w:instrText xml:space="preserve"> PAGEREF _Toc189569754 \h </w:instrText>
            </w:r>
            <w:r w:rsidR="00782375">
              <w:rPr>
                <w:noProof/>
                <w:webHidden/>
              </w:rPr>
            </w:r>
            <w:r w:rsidR="00782375">
              <w:rPr>
                <w:noProof/>
                <w:webHidden/>
              </w:rPr>
              <w:fldChar w:fldCharType="separate"/>
            </w:r>
            <w:r w:rsidR="00782375">
              <w:rPr>
                <w:noProof/>
                <w:webHidden/>
              </w:rPr>
              <w:t>3</w:t>
            </w:r>
            <w:r w:rsidR="00782375">
              <w:rPr>
                <w:noProof/>
                <w:webHidden/>
              </w:rPr>
              <w:fldChar w:fldCharType="end"/>
            </w:r>
          </w:hyperlink>
        </w:p>
        <w:p w14:paraId="4DE955EF" w14:textId="65169730" w:rsidR="00782375" w:rsidRDefault="00000000">
          <w:pPr>
            <w:pStyle w:val="TOC1"/>
            <w:rPr>
              <w:rFonts w:eastAsiaTheme="minorEastAsia"/>
              <w:noProof/>
              <w:kern w:val="2"/>
              <w14:ligatures w14:val="standardContextual"/>
            </w:rPr>
          </w:pPr>
          <w:hyperlink w:anchor="_Toc189569755" w:history="1">
            <w:r w:rsidR="00782375" w:rsidRPr="00006DA6">
              <w:rPr>
                <w:rStyle w:val="Hyperlink"/>
                <w:noProof/>
              </w:rPr>
              <w:t>Overview of NISST: How It Works</w:t>
            </w:r>
            <w:r w:rsidR="00782375">
              <w:rPr>
                <w:noProof/>
                <w:webHidden/>
              </w:rPr>
              <w:tab/>
            </w:r>
            <w:r w:rsidR="00782375">
              <w:rPr>
                <w:noProof/>
                <w:webHidden/>
              </w:rPr>
              <w:fldChar w:fldCharType="begin"/>
            </w:r>
            <w:r w:rsidR="00782375">
              <w:rPr>
                <w:noProof/>
                <w:webHidden/>
              </w:rPr>
              <w:instrText xml:space="preserve"> PAGEREF _Toc189569755 \h </w:instrText>
            </w:r>
            <w:r w:rsidR="00782375">
              <w:rPr>
                <w:noProof/>
                <w:webHidden/>
              </w:rPr>
            </w:r>
            <w:r w:rsidR="00782375">
              <w:rPr>
                <w:noProof/>
                <w:webHidden/>
              </w:rPr>
              <w:fldChar w:fldCharType="separate"/>
            </w:r>
            <w:r w:rsidR="00782375">
              <w:rPr>
                <w:noProof/>
                <w:webHidden/>
              </w:rPr>
              <w:t>4</w:t>
            </w:r>
            <w:r w:rsidR="00782375">
              <w:rPr>
                <w:noProof/>
                <w:webHidden/>
              </w:rPr>
              <w:fldChar w:fldCharType="end"/>
            </w:r>
          </w:hyperlink>
        </w:p>
        <w:p w14:paraId="0B929781" w14:textId="731D490C" w:rsidR="00782375" w:rsidRDefault="00000000">
          <w:pPr>
            <w:pStyle w:val="TOC2"/>
            <w:rPr>
              <w:rFonts w:eastAsiaTheme="minorEastAsia" w:cstheme="minorBidi"/>
              <w:kern w:val="2"/>
              <w:sz w:val="22"/>
              <w:szCs w:val="22"/>
              <w14:ligatures w14:val="standardContextual"/>
            </w:rPr>
          </w:pPr>
          <w:hyperlink w:anchor="_Toc189569756" w:history="1">
            <w:r w:rsidR="00782375" w:rsidRPr="00006DA6">
              <w:rPr>
                <w:rStyle w:val="Hyperlink"/>
              </w:rPr>
              <w:t>Flow Chart/Overview</w:t>
            </w:r>
            <w:r w:rsidR="00782375">
              <w:rPr>
                <w:webHidden/>
              </w:rPr>
              <w:tab/>
            </w:r>
            <w:r w:rsidR="00782375">
              <w:rPr>
                <w:webHidden/>
              </w:rPr>
              <w:fldChar w:fldCharType="begin"/>
            </w:r>
            <w:r w:rsidR="00782375">
              <w:rPr>
                <w:webHidden/>
              </w:rPr>
              <w:instrText xml:space="preserve"> PAGEREF _Toc189569756 \h </w:instrText>
            </w:r>
            <w:r w:rsidR="00782375">
              <w:rPr>
                <w:webHidden/>
              </w:rPr>
            </w:r>
            <w:r w:rsidR="00782375">
              <w:rPr>
                <w:webHidden/>
              </w:rPr>
              <w:fldChar w:fldCharType="separate"/>
            </w:r>
            <w:r w:rsidR="00782375">
              <w:rPr>
                <w:webHidden/>
              </w:rPr>
              <w:t>4</w:t>
            </w:r>
            <w:r w:rsidR="00782375">
              <w:rPr>
                <w:webHidden/>
              </w:rPr>
              <w:fldChar w:fldCharType="end"/>
            </w:r>
          </w:hyperlink>
        </w:p>
        <w:p w14:paraId="11CAF600" w14:textId="3E6DAADF" w:rsidR="00782375" w:rsidRDefault="00000000">
          <w:pPr>
            <w:pStyle w:val="TOC2"/>
            <w:rPr>
              <w:rFonts w:eastAsiaTheme="minorEastAsia" w:cstheme="minorBidi"/>
              <w:kern w:val="2"/>
              <w:sz w:val="22"/>
              <w:szCs w:val="22"/>
              <w14:ligatures w14:val="standardContextual"/>
            </w:rPr>
          </w:pPr>
          <w:hyperlink w:anchor="_Toc189569757" w:history="1">
            <w:r w:rsidR="00782375" w:rsidRPr="00006DA6">
              <w:rPr>
                <w:rStyle w:val="Hyperlink"/>
              </w:rPr>
              <w:t>Pre-assessment Considerations</w:t>
            </w:r>
            <w:r w:rsidR="00782375">
              <w:rPr>
                <w:webHidden/>
              </w:rPr>
              <w:tab/>
            </w:r>
            <w:r w:rsidR="00782375">
              <w:rPr>
                <w:webHidden/>
              </w:rPr>
              <w:fldChar w:fldCharType="begin"/>
            </w:r>
            <w:r w:rsidR="00782375">
              <w:rPr>
                <w:webHidden/>
              </w:rPr>
              <w:instrText xml:space="preserve"> PAGEREF _Toc189569757 \h </w:instrText>
            </w:r>
            <w:r w:rsidR="00782375">
              <w:rPr>
                <w:webHidden/>
              </w:rPr>
            </w:r>
            <w:r w:rsidR="00782375">
              <w:rPr>
                <w:webHidden/>
              </w:rPr>
              <w:fldChar w:fldCharType="separate"/>
            </w:r>
            <w:r w:rsidR="00782375">
              <w:rPr>
                <w:webHidden/>
              </w:rPr>
              <w:t>5</w:t>
            </w:r>
            <w:r w:rsidR="00782375">
              <w:rPr>
                <w:webHidden/>
              </w:rPr>
              <w:fldChar w:fldCharType="end"/>
            </w:r>
          </w:hyperlink>
        </w:p>
        <w:p w14:paraId="324C1214" w14:textId="0D577752" w:rsidR="00782375" w:rsidRDefault="00000000">
          <w:pPr>
            <w:pStyle w:val="TOC3"/>
            <w:tabs>
              <w:tab w:val="right" w:leader="dot" w:pos="9350"/>
            </w:tabs>
            <w:rPr>
              <w:rFonts w:eastAsiaTheme="minorEastAsia"/>
              <w:noProof/>
              <w:kern w:val="2"/>
              <w14:ligatures w14:val="standardContextual"/>
            </w:rPr>
          </w:pPr>
          <w:hyperlink w:anchor="_Toc189569758" w:history="1">
            <w:r w:rsidR="00782375" w:rsidRPr="00006DA6">
              <w:rPr>
                <w:rStyle w:val="Hyperlink"/>
                <w:noProof/>
              </w:rPr>
              <w:t>Scoping</w:t>
            </w:r>
            <w:r w:rsidR="00782375">
              <w:rPr>
                <w:noProof/>
                <w:webHidden/>
              </w:rPr>
              <w:tab/>
            </w:r>
            <w:r w:rsidR="00782375">
              <w:rPr>
                <w:noProof/>
                <w:webHidden/>
              </w:rPr>
              <w:fldChar w:fldCharType="begin"/>
            </w:r>
            <w:r w:rsidR="00782375">
              <w:rPr>
                <w:noProof/>
                <w:webHidden/>
              </w:rPr>
              <w:instrText xml:space="preserve"> PAGEREF _Toc189569758 \h </w:instrText>
            </w:r>
            <w:r w:rsidR="00782375">
              <w:rPr>
                <w:noProof/>
                <w:webHidden/>
              </w:rPr>
            </w:r>
            <w:r w:rsidR="00782375">
              <w:rPr>
                <w:noProof/>
                <w:webHidden/>
              </w:rPr>
              <w:fldChar w:fldCharType="separate"/>
            </w:r>
            <w:r w:rsidR="00782375">
              <w:rPr>
                <w:noProof/>
                <w:webHidden/>
              </w:rPr>
              <w:t>5</w:t>
            </w:r>
            <w:r w:rsidR="00782375">
              <w:rPr>
                <w:noProof/>
                <w:webHidden/>
              </w:rPr>
              <w:fldChar w:fldCharType="end"/>
            </w:r>
          </w:hyperlink>
        </w:p>
        <w:p w14:paraId="2B5E45F6" w14:textId="30C78DB5" w:rsidR="00782375" w:rsidRDefault="00000000">
          <w:pPr>
            <w:pStyle w:val="TOC3"/>
            <w:tabs>
              <w:tab w:val="right" w:leader="dot" w:pos="9350"/>
            </w:tabs>
            <w:rPr>
              <w:rFonts w:eastAsiaTheme="minorEastAsia"/>
              <w:noProof/>
              <w:kern w:val="2"/>
              <w14:ligatures w14:val="standardContextual"/>
            </w:rPr>
          </w:pPr>
          <w:hyperlink w:anchor="_Toc189569759" w:history="1">
            <w:r w:rsidR="00782375" w:rsidRPr="00006DA6">
              <w:rPr>
                <w:rStyle w:val="Hyperlink"/>
                <w:noProof/>
              </w:rPr>
              <w:t>Defining Risk Assessment Area</w:t>
            </w:r>
            <w:r w:rsidR="00782375">
              <w:rPr>
                <w:noProof/>
                <w:webHidden/>
              </w:rPr>
              <w:tab/>
            </w:r>
            <w:r w:rsidR="00782375">
              <w:rPr>
                <w:noProof/>
                <w:webHidden/>
              </w:rPr>
              <w:fldChar w:fldCharType="begin"/>
            </w:r>
            <w:r w:rsidR="00782375">
              <w:rPr>
                <w:noProof/>
                <w:webHidden/>
              </w:rPr>
              <w:instrText xml:space="preserve"> PAGEREF _Toc189569759 \h </w:instrText>
            </w:r>
            <w:r w:rsidR="00782375">
              <w:rPr>
                <w:noProof/>
                <w:webHidden/>
              </w:rPr>
            </w:r>
            <w:r w:rsidR="00782375">
              <w:rPr>
                <w:noProof/>
                <w:webHidden/>
              </w:rPr>
              <w:fldChar w:fldCharType="separate"/>
            </w:r>
            <w:r w:rsidR="00782375">
              <w:rPr>
                <w:noProof/>
                <w:webHidden/>
              </w:rPr>
              <w:t>6</w:t>
            </w:r>
            <w:r w:rsidR="00782375">
              <w:rPr>
                <w:noProof/>
                <w:webHidden/>
              </w:rPr>
              <w:fldChar w:fldCharType="end"/>
            </w:r>
          </w:hyperlink>
        </w:p>
        <w:p w14:paraId="5AAEA6C9" w14:textId="76A4A20D" w:rsidR="00782375" w:rsidRDefault="00000000">
          <w:pPr>
            <w:pStyle w:val="TOC3"/>
            <w:tabs>
              <w:tab w:val="right" w:leader="dot" w:pos="9350"/>
            </w:tabs>
            <w:rPr>
              <w:rFonts w:eastAsiaTheme="minorEastAsia"/>
              <w:noProof/>
              <w:kern w:val="2"/>
              <w14:ligatures w14:val="standardContextual"/>
            </w:rPr>
          </w:pPr>
          <w:hyperlink w:anchor="_Toc189569760" w:history="1">
            <w:r w:rsidR="00782375" w:rsidRPr="00006DA6">
              <w:rPr>
                <w:rStyle w:val="Hyperlink"/>
                <w:noProof/>
              </w:rPr>
              <w:t>Compilation of a Master List</w:t>
            </w:r>
            <w:r w:rsidR="00782375">
              <w:rPr>
                <w:noProof/>
                <w:webHidden/>
              </w:rPr>
              <w:tab/>
            </w:r>
            <w:r w:rsidR="00782375">
              <w:rPr>
                <w:noProof/>
                <w:webHidden/>
              </w:rPr>
              <w:fldChar w:fldCharType="begin"/>
            </w:r>
            <w:r w:rsidR="00782375">
              <w:rPr>
                <w:noProof/>
                <w:webHidden/>
              </w:rPr>
              <w:instrText xml:space="preserve"> PAGEREF _Toc189569760 \h </w:instrText>
            </w:r>
            <w:r w:rsidR="00782375">
              <w:rPr>
                <w:noProof/>
                <w:webHidden/>
              </w:rPr>
            </w:r>
            <w:r w:rsidR="00782375">
              <w:rPr>
                <w:noProof/>
                <w:webHidden/>
              </w:rPr>
              <w:fldChar w:fldCharType="separate"/>
            </w:r>
            <w:r w:rsidR="00782375">
              <w:rPr>
                <w:noProof/>
                <w:webHidden/>
              </w:rPr>
              <w:t>6</w:t>
            </w:r>
            <w:r w:rsidR="00782375">
              <w:rPr>
                <w:noProof/>
                <w:webHidden/>
              </w:rPr>
              <w:fldChar w:fldCharType="end"/>
            </w:r>
          </w:hyperlink>
        </w:p>
        <w:p w14:paraId="7941649A" w14:textId="131072AF" w:rsidR="00782375" w:rsidRDefault="00000000">
          <w:pPr>
            <w:pStyle w:val="TOC2"/>
            <w:rPr>
              <w:rFonts w:eastAsiaTheme="minorEastAsia" w:cstheme="minorBidi"/>
              <w:kern w:val="2"/>
              <w:sz w:val="22"/>
              <w:szCs w:val="22"/>
              <w14:ligatures w14:val="standardContextual"/>
            </w:rPr>
          </w:pPr>
          <w:hyperlink w:anchor="_Toc189569761" w:history="1">
            <w:r w:rsidR="00782375" w:rsidRPr="00006DA6">
              <w:rPr>
                <w:rStyle w:val="Hyperlink"/>
              </w:rPr>
              <w:t>Primary Assessment</w:t>
            </w:r>
            <w:r w:rsidR="00782375">
              <w:rPr>
                <w:webHidden/>
              </w:rPr>
              <w:tab/>
            </w:r>
            <w:r w:rsidR="00782375">
              <w:rPr>
                <w:webHidden/>
              </w:rPr>
              <w:fldChar w:fldCharType="begin"/>
            </w:r>
            <w:r w:rsidR="00782375">
              <w:rPr>
                <w:webHidden/>
              </w:rPr>
              <w:instrText xml:space="preserve"> PAGEREF _Toc189569761 \h </w:instrText>
            </w:r>
            <w:r w:rsidR="00782375">
              <w:rPr>
                <w:webHidden/>
              </w:rPr>
            </w:r>
            <w:r w:rsidR="00782375">
              <w:rPr>
                <w:webHidden/>
              </w:rPr>
              <w:fldChar w:fldCharType="separate"/>
            </w:r>
            <w:r w:rsidR="00782375">
              <w:rPr>
                <w:webHidden/>
              </w:rPr>
              <w:t>7</w:t>
            </w:r>
            <w:r w:rsidR="00782375">
              <w:rPr>
                <w:webHidden/>
              </w:rPr>
              <w:fldChar w:fldCharType="end"/>
            </w:r>
          </w:hyperlink>
        </w:p>
        <w:p w14:paraId="5CBD6440" w14:textId="340C0CFF" w:rsidR="00782375" w:rsidRDefault="00000000">
          <w:pPr>
            <w:pStyle w:val="TOC2"/>
            <w:rPr>
              <w:rFonts w:eastAsiaTheme="minorEastAsia" w:cstheme="minorBidi"/>
              <w:kern w:val="2"/>
              <w:sz w:val="22"/>
              <w:szCs w:val="22"/>
              <w14:ligatures w14:val="standardContextual"/>
            </w:rPr>
          </w:pPr>
          <w:hyperlink w:anchor="_Toc189569762" w:history="1">
            <w:r w:rsidR="00782375" w:rsidRPr="00006DA6">
              <w:rPr>
                <w:rStyle w:val="Hyperlink"/>
              </w:rPr>
              <w:t>Secondary Assessment</w:t>
            </w:r>
            <w:r w:rsidR="00782375">
              <w:rPr>
                <w:webHidden/>
              </w:rPr>
              <w:tab/>
            </w:r>
            <w:r w:rsidR="00782375">
              <w:rPr>
                <w:webHidden/>
              </w:rPr>
              <w:fldChar w:fldCharType="begin"/>
            </w:r>
            <w:r w:rsidR="00782375">
              <w:rPr>
                <w:webHidden/>
              </w:rPr>
              <w:instrText xml:space="preserve"> PAGEREF _Toc189569762 \h </w:instrText>
            </w:r>
            <w:r w:rsidR="00782375">
              <w:rPr>
                <w:webHidden/>
              </w:rPr>
            </w:r>
            <w:r w:rsidR="00782375">
              <w:rPr>
                <w:webHidden/>
              </w:rPr>
              <w:fldChar w:fldCharType="separate"/>
            </w:r>
            <w:r w:rsidR="00782375">
              <w:rPr>
                <w:webHidden/>
              </w:rPr>
              <w:t>7</w:t>
            </w:r>
            <w:r w:rsidR="00782375">
              <w:rPr>
                <w:webHidden/>
              </w:rPr>
              <w:fldChar w:fldCharType="end"/>
            </w:r>
          </w:hyperlink>
        </w:p>
        <w:p w14:paraId="68BBD246" w14:textId="04834D09" w:rsidR="00782375" w:rsidRDefault="00000000">
          <w:pPr>
            <w:pStyle w:val="TOC3"/>
            <w:tabs>
              <w:tab w:val="right" w:leader="dot" w:pos="9350"/>
            </w:tabs>
            <w:rPr>
              <w:rFonts w:eastAsiaTheme="minorEastAsia"/>
              <w:noProof/>
              <w:kern w:val="2"/>
              <w14:ligatures w14:val="standardContextual"/>
            </w:rPr>
          </w:pPr>
          <w:hyperlink w:anchor="_Toc189569763" w:history="1">
            <w:r w:rsidR="00782375" w:rsidRPr="00006DA6">
              <w:rPr>
                <w:rStyle w:val="Hyperlink"/>
                <w:noProof/>
              </w:rPr>
              <w:t>Customizing NISST</w:t>
            </w:r>
            <w:r w:rsidR="00782375">
              <w:rPr>
                <w:noProof/>
                <w:webHidden/>
              </w:rPr>
              <w:tab/>
            </w:r>
            <w:r w:rsidR="00782375">
              <w:rPr>
                <w:noProof/>
                <w:webHidden/>
              </w:rPr>
              <w:fldChar w:fldCharType="begin"/>
            </w:r>
            <w:r w:rsidR="00782375">
              <w:rPr>
                <w:noProof/>
                <w:webHidden/>
              </w:rPr>
              <w:instrText xml:space="preserve"> PAGEREF _Toc189569763 \h </w:instrText>
            </w:r>
            <w:r w:rsidR="00782375">
              <w:rPr>
                <w:noProof/>
                <w:webHidden/>
              </w:rPr>
            </w:r>
            <w:r w:rsidR="00782375">
              <w:rPr>
                <w:noProof/>
                <w:webHidden/>
              </w:rPr>
              <w:fldChar w:fldCharType="separate"/>
            </w:r>
            <w:r w:rsidR="00782375">
              <w:rPr>
                <w:noProof/>
                <w:webHidden/>
              </w:rPr>
              <w:t>7</w:t>
            </w:r>
            <w:r w:rsidR="00782375">
              <w:rPr>
                <w:noProof/>
                <w:webHidden/>
              </w:rPr>
              <w:fldChar w:fldCharType="end"/>
            </w:r>
          </w:hyperlink>
        </w:p>
        <w:p w14:paraId="087EBE45" w14:textId="507911AB" w:rsidR="00782375" w:rsidRDefault="00000000">
          <w:pPr>
            <w:pStyle w:val="TOC3"/>
            <w:tabs>
              <w:tab w:val="right" w:leader="dot" w:pos="9350"/>
            </w:tabs>
            <w:rPr>
              <w:rFonts w:eastAsiaTheme="minorEastAsia"/>
              <w:noProof/>
              <w:kern w:val="2"/>
              <w14:ligatures w14:val="standardContextual"/>
            </w:rPr>
          </w:pPr>
          <w:hyperlink w:anchor="_Toc189569764" w:history="1">
            <w:r w:rsidR="00782375" w:rsidRPr="00006DA6">
              <w:rPr>
                <w:rStyle w:val="Hyperlink"/>
                <w:noProof/>
              </w:rPr>
              <w:t>Defining Variables for Individual Questions</w:t>
            </w:r>
            <w:r w:rsidR="00782375">
              <w:rPr>
                <w:noProof/>
                <w:webHidden/>
              </w:rPr>
              <w:tab/>
            </w:r>
            <w:r w:rsidR="00782375">
              <w:rPr>
                <w:noProof/>
                <w:webHidden/>
              </w:rPr>
              <w:fldChar w:fldCharType="begin"/>
            </w:r>
            <w:r w:rsidR="00782375">
              <w:rPr>
                <w:noProof/>
                <w:webHidden/>
              </w:rPr>
              <w:instrText xml:space="preserve"> PAGEREF _Toc189569764 \h </w:instrText>
            </w:r>
            <w:r w:rsidR="00782375">
              <w:rPr>
                <w:noProof/>
                <w:webHidden/>
              </w:rPr>
            </w:r>
            <w:r w:rsidR="00782375">
              <w:rPr>
                <w:noProof/>
                <w:webHidden/>
              </w:rPr>
              <w:fldChar w:fldCharType="separate"/>
            </w:r>
            <w:r w:rsidR="00782375">
              <w:rPr>
                <w:noProof/>
                <w:webHidden/>
              </w:rPr>
              <w:t>7</w:t>
            </w:r>
            <w:r w:rsidR="00782375">
              <w:rPr>
                <w:noProof/>
                <w:webHidden/>
              </w:rPr>
              <w:fldChar w:fldCharType="end"/>
            </w:r>
          </w:hyperlink>
        </w:p>
        <w:p w14:paraId="015613B1" w14:textId="1410F2E6" w:rsidR="00782375" w:rsidRDefault="00000000">
          <w:pPr>
            <w:pStyle w:val="TOC2"/>
            <w:rPr>
              <w:rFonts w:eastAsiaTheme="minorEastAsia" w:cstheme="minorBidi"/>
              <w:kern w:val="2"/>
              <w:sz w:val="22"/>
              <w:szCs w:val="22"/>
              <w14:ligatures w14:val="standardContextual"/>
            </w:rPr>
          </w:pPr>
          <w:hyperlink w:anchor="_Toc189569765" w:history="1">
            <w:r w:rsidR="00782375" w:rsidRPr="00006DA6">
              <w:rPr>
                <w:rStyle w:val="Hyperlink"/>
              </w:rPr>
              <w:t>Data Collection Prior to Assessment</w:t>
            </w:r>
            <w:r w:rsidR="00782375">
              <w:rPr>
                <w:webHidden/>
              </w:rPr>
              <w:tab/>
            </w:r>
            <w:r w:rsidR="00782375">
              <w:rPr>
                <w:webHidden/>
              </w:rPr>
              <w:fldChar w:fldCharType="begin"/>
            </w:r>
            <w:r w:rsidR="00782375">
              <w:rPr>
                <w:webHidden/>
              </w:rPr>
              <w:instrText xml:space="preserve"> PAGEREF _Toc189569765 \h </w:instrText>
            </w:r>
            <w:r w:rsidR="00782375">
              <w:rPr>
                <w:webHidden/>
              </w:rPr>
            </w:r>
            <w:r w:rsidR="00782375">
              <w:rPr>
                <w:webHidden/>
              </w:rPr>
              <w:fldChar w:fldCharType="separate"/>
            </w:r>
            <w:r w:rsidR="00782375">
              <w:rPr>
                <w:webHidden/>
              </w:rPr>
              <w:t>8</w:t>
            </w:r>
            <w:r w:rsidR="00782375">
              <w:rPr>
                <w:webHidden/>
              </w:rPr>
              <w:fldChar w:fldCharType="end"/>
            </w:r>
          </w:hyperlink>
        </w:p>
        <w:p w14:paraId="5E3E30BC" w14:textId="56768163" w:rsidR="00782375" w:rsidRDefault="00000000">
          <w:pPr>
            <w:pStyle w:val="TOC1"/>
            <w:rPr>
              <w:rFonts w:eastAsiaTheme="minorEastAsia"/>
              <w:noProof/>
              <w:kern w:val="2"/>
              <w14:ligatures w14:val="standardContextual"/>
            </w:rPr>
          </w:pPr>
          <w:hyperlink w:anchor="_Toc189569766" w:history="1">
            <w:r w:rsidR="00782375" w:rsidRPr="00006DA6">
              <w:rPr>
                <w:rStyle w:val="Hyperlink"/>
                <w:noProof/>
              </w:rPr>
              <w:t>Applying NISST: How to Score the Questions</w:t>
            </w:r>
            <w:r w:rsidR="00782375">
              <w:rPr>
                <w:noProof/>
                <w:webHidden/>
              </w:rPr>
              <w:tab/>
            </w:r>
            <w:r w:rsidR="00782375">
              <w:rPr>
                <w:noProof/>
                <w:webHidden/>
              </w:rPr>
              <w:fldChar w:fldCharType="begin"/>
            </w:r>
            <w:r w:rsidR="00782375">
              <w:rPr>
                <w:noProof/>
                <w:webHidden/>
              </w:rPr>
              <w:instrText xml:space="preserve"> PAGEREF _Toc189569766 \h </w:instrText>
            </w:r>
            <w:r w:rsidR="00782375">
              <w:rPr>
                <w:noProof/>
                <w:webHidden/>
              </w:rPr>
            </w:r>
            <w:r w:rsidR="00782375">
              <w:rPr>
                <w:noProof/>
                <w:webHidden/>
              </w:rPr>
              <w:fldChar w:fldCharType="separate"/>
            </w:r>
            <w:r w:rsidR="00782375">
              <w:rPr>
                <w:noProof/>
                <w:webHidden/>
              </w:rPr>
              <w:t>9</w:t>
            </w:r>
            <w:r w:rsidR="00782375">
              <w:rPr>
                <w:noProof/>
                <w:webHidden/>
              </w:rPr>
              <w:fldChar w:fldCharType="end"/>
            </w:r>
          </w:hyperlink>
        </w:p>
        <w:p w14:paraId="12E0886C" w14:textId="565F69A8" w:rsidR="00782375" w:rsidRDefault="00000000">
          <w:pPr>
            <w:pStyle w:val="TOC2"/>
            <w:rPr>
              <w:rFonts w:eastAsiaTheme="minorEastAsia" w:cstheme="minorBidi"/>
              <w:kern w:val="2"/>
              <w:sz w:val="22"/>
              <w:szCs w:val="22"/>
              <w14:ligatures w14:val="standardContextual"/>
            </w:rPr>
          </w:pPr>
          <w:hyperlink w:anchor="_Toc189569767" w:history="1">
            <w:r w:rsidR="00782375" w:rsidRPr="00006DA6">
              <w:rPr>
                <w:rStyle w:val="Hyperlink"/>
              </w:rPr>
              <w:t>Generating Probability Distributions</w:t>
            </w:r>
            <w:r w:rsidR="00782375">
              <w:rPr>
                <w:webHidden/>
              </w:rPr>
              <w:tab/>
            </w:r>
            <w:r w:rsidR="00782375">
              <w:rPr>
                <w:webHidden/>
              </w:rPr>
              <w:fldChar w:fldCharType="begin"/>
            </w:r>
            <w:r w:rsidR="00782375">
              <w:rPr>
                <w:webHidden/>
              </w:rPr>
              <w:instrText xml:space="preserve"> PAGEREF _Toc189569767 \h </w:instrText>
            </w:r>
            <w:r w:rsidR="00782375">
              <w:rPr>
                <w:webHidden/>
              </w:rPr>
            </w:r>
            <w:r w:rsidR="00782375">
              <w:rPr>
                <w:webHidden/>
              </w:rPr>
              <w:fldChar w:fldCharType="separate"/>
            </w:r>
            <w:r w:rsidR="00782375">
              <w:rPr>
                <w:webHidden/>
              </w:rPr>
              <w:t>9</w:t>
            </w:r>
            <w:r w:rsidR="00782375">
              <w:rPr>
                <w:webHidden/>
              </w:rPr>
              <w:fldChar w:fldCharType="end"/>
            </w:r>
          </w:hyperlink>
        </w:p>
        <w:p w14:paraId="4ADE5A4B" w14:textId="4627322A" w:rsidR="00782375" w:rsidRDefault="00000000">
          <w:pPr>
            <w:pStyle w:val="TOC3"/>
            <w:tabs>
              <w:tab w:val="right" w:leader="dot" w:pos="9350"/>
            </w:tabs>
            <w:rPr>
              <w:rFonts w:eastAsiaTheme="minorEastAsia"/>
              <w:noProof/>
              <w:kern w:val="2"/>
              <w14:ligatures w14:val="standardContextual"/>
            </w:rPr>
          </w:pPr>
          <w:hyperlink w:anchor="_Toc189569768" w:history="1">
            <w:r w:rsidR="00782375" w:rsidRPr="00006DA6">
              <w:rPr>
                <w:rStyle w:val="Hyperlink"/>
                <w:noProof/>
              </w:rPr>
              <w:t>Monte Carlo Techniques to Derive Score and Error</w:t>
            </w:r>
            <w:r w:rsidR="00782375">
              <w:rPr>
                <w:noProof/>
                <w:webHidden/>
              </w:rPr>
              <w:tab/>
            </w:r>
            <w:r w:rsidR="00782375">
              <w:rPr>
                <w:noProof/>
                <w:webHidden/>
              </w:rPr>
              <w:fldChar w:fldCharType="begin"/>
            </w:r>
            <w:r w:rsidR="00782375">
              <w:rPr>
                <w:noProof/>
                <w:webHidden/>
              </w:rPr>
              <w:instrText xml:space="preserve"> PAGEREF _Toc189569768 \h </w:instrText>
            </w:r>
            <w:r w:rsidR="00782375">
              <w:rPr>
                <w:noProof/>
                <w:webHidden/>
              </w:rPr>
            </w:r>
            <w:r w:rsidR="00782375">
              <w:rPr>
                <w:noProof/>
                <w:webHidden/>
              </w:rPr>
              <w:fldChar w:fldCharType="separate"/>
            </w:r>
            <w:r w:rsidR="00782375">
              <w:rPr>
                <w:noProof/>
                <w:webHidden/>
              </w:rPr>
              <w:t>11</w:t>
            </w:r>
            <w:r w:rsidR="00782375">
              <w:rPr>
                <w:noProof/>
                <w:webHidden/>
              </w:rPr>
              <w:fldChar w:fldCharType="end"/>
            </w:r>
          </w:hyperlink>
        </w:p>
        <w:p w14:paraId="4F3ADEE3" w14:textId="2A367866" w:rsidR="00782375" w:rsidRDefault="00000000">
          <w:pPr>
            <w:pStyle w:val="TOC2"/>
            <w:rPr>
              <w:rFonts w:eastAsiaTheme="minorEastAsia" w:cstheme="minorBidi"/>
              <w:kern w:val="2"/>
              <w:sz w:val="22"/>
              <w:szCs w:val="22"/>
              <w14:ligatures w14:val="standardContextual"/>
            </w:rPr>
          </w:pPr>
          <w:hyperlink w:anchor="_Toc189569769" w:history="1">
            <w:r w:rsidR="00782375" w:rsidRPr="00006DA6">
              <w:rPr>
                <w:rStyle w:val="Hyperlink"/>
              </w:rPr>
              <w:t>Modifier Questions</w:t>
            </w:r>
            <w:r w:rsidR="00782375">
              <w:rPr>
                <w:webHidden/>
              </w:rPr>
              <w:tab/>
            </w:r>
            <w:r w:rsidR="00782375">
              <w:rPr>
                <w:webHidden/>
              </w:rPr>
              <w:fldChar w:fldCharType="begin"/>
            </w:r>
            <w:r w:rsidR="00782375">
              <w:rPr>
                <w:webHidden/>
              </w:rPr>
              <w:instrText xml:space="preserve"> PAGEREF _Toc189569769 \h </w:instrText>
            </w:r>
            <w:r w:rsidR="00782375">
              <w:rPr>
                <w:webHidden/>
              </w:rPr>
            </w:r>
            <w:r w:rsidR="00782375">
              <w:rPr>
                <w:webHidden/>
              </w:rPr>
              <w:fldChar w:fldCharType="separate"/>
            </w:r>
            <w:r w:rsidR="00782375">
              <w:rPr>
                <w:webHidden/>
              </w:rPr>
              <w:t>12</w:t>
            </w:r>
            <w:r w:rsidR="00782375">
              <w:rPr>
                <w:webHidden/>
              </w:rPr>
              <w:fldChar w:fldCharType="end"/>
            </w:r>
          </w:hyperlink>
        </w:p>
        <w:p w14:paraId="20859D08" w14:textId="354D4215" w:rsidR="00782375" w:rsidRDefault="00000000">
          <w:pPr>
            <w:pStyle w:val="TOC3"/>
            <w:tabs>
              <w:tab w:val="right" w:leader="dot" w:pos="9350"/>
            </w:tabs>
            <w:rPr>
              <w:rFonts w:eastAsiaTheme="minorEastAsia"/>
              <w:noProof/>
              <w:kern w:val="2"/>
              <w14:ligatures w14:val="standardContextual"/>
            </w:rPr>
          </w:pPr>
          <w:hyperlink w:anchor="_Toc189569770" w:history="1">
            <w:r w:rsidR="00782375" w:rsidRPr="00006DA6">
              <w:rPr>
                <w:rStyle w:val="Hyperlink"/>
                <w:noProof/>
              </w:rPr>
              <w:t>Climate Change</w:t>
            </w:r>
            <w:r w:rsidR="00782375">
              <w:rPr>
                <w:noProof/>
                <w:webHidden/>
              </w:rPr>
              <w:tab/>
            </w:r>
            <w:r w:rsidR="00782375">
              <w:rPr>
                <w:noProof/>
                <w:webHidden/>
              </w:rPr>
              <w:fldChar w:fldCharType="begin"/>
            </w:r>
            <w:r w:rsidR="00782375">
              <w:rPr>
                <w:noProof/>
                <w:webHidden/>
              </w:rPr>
              <w:instrText xml:space="preserve"> PAGEREF _Toc189569770 \h </w:instrText>
            </w:r>
            <w:r w:rsidR="00782375">
              <w:rPr>
                <w:noProof/>
                <w:webHidden/>
              </w:rPr>
            </w:r>
            <w:r w:rsidR="00782375">
              <w:rPr>
                <w:noProof/>
                <w:webHidden/>
              </w:rPr>
              <w:fldChar w:fldCharType="separate"/>
            </w:r>
            <w:r w:rsidR="00782375">
              <w:rPr>
                <w:noProof/>
                <w:webHidden/>
              </w:rPr>
              <w:t>12</w:t>
            </w:r>
            <w:r w:rsidR="00782375">
              <w:rPr>
                <w:noProof/>
                <w:webHidden/>
              </w:rPr>
              <w:fldChar w:fldCharType="end"/>
            </w:r>
          </w:hyperlink>
        </w:p>
        <w:p w14:paraId="40E60B55" w14:textId="7CB66723" w:rsidR="00782375" w:rsidRDefault="00000000">
          <w:pPr>
            <w:pStyle w:val="TOC3"/>
            <w:tabs>
              <w:tab w:val="right" w:leader="dot" w:pos="9350"/>
            </w:tabs>
            <w:rPr>
              <w:rFonts w:eastAsiaTheme="minorEastAsia"/>
              <w:noProof/>
              <w:kern w:val="2"/>
              <w14:ligatures w14:val="standardContextual"/>
            </w:rPr>
          </w:pPr>
          <w:hyperlink w:anchor="_Toc189569771" w:history="1">
            <w:r w:rsidR="00782375" w:rsidRPr="00006DA6">
              <w:rPr>
                <w:rStyle w:val="Hyperlink"/>
                <w:noProof/>
              </w:rPr>
              <w:t>Customizing With Additional Modifier Questions</w:t>
            </w:r>
            <w:r w:rsidR="00782375">
              <w:rPr>
                <w:noProof/>
                <w:webHidden/>
              </w:rPr>
              <w:tab/>
            </w:r>
            <w:r w:rsidR="00782375">
              <w:rPr>
                <w:noProof/>
                <w:webHidden/>
              </w:rPr>
              <w:fldChar w:fldCharType="begin"/>
            </w:r>
            <w:r w:rsidR="00782375">
              <w:rPr>
                <w:noProof/>
                <w:webHidden/>
              </w:rPr>
              <w:instrText xml:space="preserve"> PAGEREF _Toc189569771 \h </w:instrText>
            </w:r>
            <w:r w:rsidR="00782375">
              <w:rPr>
                <w:noProof/>
                <w:webHidden/>
              </w:rPr>
            </w:r>
            <w:r w:rsidR="00782375">
              <w:rPr>
                <w:noProof/>
                <w:webHidden/>
              </w:rPr>
              <w:fldChar w:fldCharType="separate"/>
            </w:r>
            <w:r w:rsidR="00782375">
              <w:rPr>
                <w:noProof/>
                <w:webHidden/>
              </w:rPr>
              <w:t>13</w:t>
            </w:r>
            <w:r w:rsidR="00782375">
              <w:rPr>
                <w:noProof/>
                <w:webHidden/>
              </w:rPr>
              <w:fldChar w:fldCharType="end"/>
            </w:r>
          </w:hyperlink>
        </w:p>
        <w:p w14:paraId="544D8409" w14:textId="0A3D60EF" w:rsidR="00782375" w:rsidRDefault="00000000">
          <w:pPr>
            <w:pStyle w:val="TOC2"/>
            <w:rPr>
              <w:rFonts w:eastAsiaTheme="minorEastAsia" w:cstheme="minorBidi"/>
              <w:kern w:val="2"/>
              <w:sz w:val="22"/>
              <w:szCs w:val="22"/>
              <w14:ligatures w14:val="standardContextual"/>
            </w:rPr>
          </w:pPr>
          <w:hyperlink w:anchor="_Toc189569772" w:history="1">
            <w:r w:rsidR="00782375" w:rsidRPr="00006DA6">
              <w:rPr>
                <w:rStyle w:val="Hyperlink"/>
              </w:rPr>
              <w:t>Justification and References</w:t>
            </w:r>
            <w:r w:rsidR="00782375">
              <w:rPr>
                <w:webHidden/>
              </w:rPr>
              <w:tab/>
            </w:r>
            <w:r w:rsidR="00782375">
              <w:rPr>
                <w:webHidden/>
              </w:rPr>
              <w:fldChar w:fldCharType="begin"/>
            </w:r>
            <w:r w:rsidR="00782375">
              <w:rPr>
                <w:webHidden/>
              </w:rPr>
              <w:instrText xml:space="preserve"> PAGEREF _Toc189569772 \h </w:instrText>
            </w:r>
            <w:r w:rsidR="00782375">
              <w:rPr>
                <w:webHidden/>
              </w:rPr>
            </w:r>
            <w:r w:rsidR="00782375">
              <w:rPr>
                <w:webHidden/>
              </w:rPr>
              <w:fldChar w:fldCharType="separate"/>
            </w:r>
            <w:r w:rsidR="00782375">
              <w:rPr>
                <w:webHidden/>
              </w:rPr>
              <w:t>13</w:t>
            </w:r>
            <w:r w:rsidR="00782375">
              <w:rPr>
                <w:webHidden/>
              </w:rPr>
              <w:fldChar w:fldCharType="end"/>
            </w:r>
          </w:hyperlink>
        </w:p>
        <w:p w14:paraId="3CCF2409" w14:textId="1C87332E" w:rsidR="00782375" w:rsidRDefault="00000000">
          <w:pPr>
            <w:pStyle w:val="TOC2"/>
            <w:rPr>
              <w:rFonts w:eastAsiaTheme="minorEastAsia" w:cstheme="minorBidi"/>
              <w:kern w:val="2"/>
              <w:sz w:val="22"/>
              <w:szCs w:val="22"/>
              <w14:ligatures w14:val="standardContextual"/>
            </w:rPr>
          </w:pPr>
          <w:hyperlink w:anchor="_Toc189569773" w:history="1">
            <w:r w:rsidR="00782375" w:rsidRPr="00006DA6">
              <w:rPr>
                <w:rStyle w:val="Hyperlink"/>
              </w:rPr>
              <w:t>Total Scores</w:t>
            </w:r>
            <w:r w:rsidR="00782375">
              <w:rPr>
                <w:webHidden/>
              </w:rPr>
              <w:tab/>
            </w:r>
            <w:r w:rsidR="00782375">
              <w:rPr>
                <w:webHidden/>
              </w:rPr>
              <w:fldChar w:fldCharType="begin"/>
            </w:r>
            <w:r w:rsidR="00782375">
              <w:rPr>
                <w:webHidden/>
              </w:rPr>
              <w:instrText xml:space="preserve"> PAGEREF _Toc189569773 \h </w:instrText>
            </w:r>
            <w:r w:rsidR="00782375">
              <w:rPr>
                <w:webHidden/>
              </w:rPr>
            </w:r>
            <w:r w:rsidR="00782375">
              <w:rPr>
                <w:webHidden/>
              </w:rPr>
              <w:fldChar w:fldCharType="separate"/>
            </w:r>
            <w:r w:rsidR="00782375">
              <w:rPr>
                <w:webHidden/>
              </w:rPr>
              <w:t>13</w:t>
            </w:r>
            <w:r w:rsidR="00782375">
              <w:rPr>
                <w:webHidden/>
              </w:rPr>
              <w:fldChar w:fldCharType="end"/>
            </w:r>
          </w:hyperlink>
        </w:p>
        <w:p w14:paraId="71A65425" w14:textId="1D654C2D" w:rsidR="00782375" w:rsidRDefault="00000000">
          <w:pPr>
            <w:pStyle w:val="TOC2"/>
            <w:rPr>
              <w:rFonts w:eastAsiaTheme="minorEastAsia" w:cstheme="minorBidi"/>
              <w:kern w:val="2"/>
              <w:sz w:val="22"/>
              <w:szCs w:val="22"/>
              <w14:ligatures w14:val="standardContextual"/>
            </w:rPr>
          </w:pPr>
          <w:hyperlink w:anchor="_Toc189569774" w:history="1">
            <w:r w:rsidR="00782375" w:rsidRPr="00006DA6">
              <w:rPr>
                <w:rStyle w:val="Hyperlink"/>
              </w:rPr>
              <w:t>Questions:</w:t>
            </w:r>
            <w:r w:rsidR="00782375">
              <w:rPr>
                <w:webHidden/>
              </w:rPr>
              <w:tab/>
            </w:r>
            <w:r w:rsidR="00782375">
              <w:rPr>
                <w:webHidden/>
              </w:rPr>
              <w:fldChar w:fldCharType="begin"/>
            </w:r>
            <w:r w:rsidR="00782375">
              <w:rPr>
                <w:webHidden/>
              </w:rPr>
              <w:instrText xml:space="preserve"> PAGEREF _Toc189569774 \h </w:instrText>
            </w:r>
            <w:r w:rsidR="00782375">
              <w:rPr>
                <w:webHidden/>
              </w:rPr>
            </w:r>
            <w:r w:rsidR="00782375">
              <w:rPr>
                <w:webHidden/>
              </w:rPr>
              <w:fldChar w:fldCharType="separate"/>
            </w:r>
            <w:r w:rsidR="00782375">
              <w:rPr>
                <w:webHidden/>
              </w:rPr>
              <w:t>15</w:t>
            </w:r>
            <w:r w:rsidR="00782375">
              <w:rPr>
                <w:webHidden/>
              </w:rPr>
              <w:fldChar w:fldCharType="end"/>
            </w:r>
          </w:hyperlink>
        </w:p>
        <w:p w14:paraId="14F6F858" w14:textId="58E92E8A" w:rsidR="00782375" w:rsidRDefault="00000000">
          <w:pPr>
            <w:pStyle w:val="TOC1"/>
            <w:rPr>
              <w:rFonts w:eastAsiaTheme="minorEastAsia"/>
              <w:noProof/>
              <w:kern w:val="2"/>
              <w14:ligatures w14:val="standardContextual"/>
            </w:rPr>
          </w:pPr>
          <w:hyperlink w:anchor="_Toc189569775" w:history="1">
            <w:r w:rsidR="00782375" w:rsidRPr="00006DA6">
              <w:rPr>
                <w:rStyle w:val="Hyperlink"/>
                <w:noProof/>
              </w:rPr>
              <w:t>INVASION POTENTIAL MODULE (A)</w:t>
            </w:r>
            <w:r w:rsidR="00782375">
              <w:rPr>
                <w:noProof/>
                <w:webHidden/>
              </w:rPr>
              <w:tab/>
            </w:r>
            <w:r w:rsidR="00782375">
              <w:rPr>
                <w:noProof/>
                <w:webHidden/>
              </w:rPr>
              <w:fldChar w:fldCharType="begin"/>
            </w:r>
            <w:r w:rsidR="00782375">
              <w:rPr>
                <w:noProof/>
                <w:webHidden/>
              </w:rPr>
              <w:instrText xml:space="preserve"> PAGEREF _Toc189569775 \h </w:instrText>
            </w:r>
            <w:r w:rsidR="00782375">
              <w:rPr>
                <w:noProof/>
                <w:webHidden/>
              </w:rPr>
            </w:r>
            <w:r w:rsidR="00782375">
              <w:rPr>
                <w:noProof/>
                <w:webHidden/>
              </w:rPr>
              <w:fldChar w:fldCharType="separate"/>
            </w:r>
            <w:r w:rsidR="00782375">
              <w:rPr>
                <w:noProof/>
                <w:webHidden/>
              </w:rPr>
              <w:t>19</w:t>
            </w:r>
            <w:r w:rsidR="00782375">
              <w:rPr>
                <w:noProof/>
                <w:webHidden/>
              </w:rPr>
              <w:fldChar w:fldCharType="end"/>
            </w:r>
          </w:hyperlink>
        </w:p>
        <w:p w14:paraId="61A206D5" w14:textId="4F01B558" w:rsidR="00782375" w:rsidRDefault="00000000">
          <w:pPr>
            <w:pStyle w:val="TOC2"/>
            <w:rPr>
              <w:rFonts w:eastAsiaTheme="minorEastAsia" w:cstheme="minorBidi"/>
              <w:kern w:val="2"/>
              <w:sz w:val="22"/>
              <w:szCs w:val="22"/>
              <w14:ligatures w14:val="standardContextual"/>
            </w:rPr>
          </w:pPr>
          <w:hyperlink w:anchor="_Toc189569776" w:history="1">
            <w:r w:rsidR="00782375" w:rsidRPr="00006DA6">
              <w:rPr>
                <w:rStyle w:val="Hyperlink"/>
              </w:rPr>
              <w:t>A1. Invasion Potential: What is the likelihood of introduction or reintroduction into the area of interest?</w:t>
            </w:r>
            <w:r w:rsidR="00782375">
              <w:rPr>
                <w:webHidden/>
              </w:rPr>
              <w:tab/>
            </w:r>
            <w:r w:rsidR="00782375">
              <w:rPr>
                <w:webHidden/>
              </w:rPr>
              <w:fldChar w:fldCharType="begin"/>
            </w:r>
            <w:r w:rsidR="00782375">
              <w:rPr>
                <w:webHidden/>
              </w:rPr>
              <w:instrText xml:space="preserve"> PAGEREF _Toc189569776 \h </w:instrText>
            </w:r>
            <w:r w:rsidR="00782375">
              <w:rPr>
                <w:webHidden/>
              </w:rPr>
            </w:r>
            <w:r w:rsidR="00782375">
              <w:rPr>
                <w:webHidden/>
              </w:rPr>
              <w:fldChar w:fldCharType="separate"/>
            </w:r>
            <w:r w:rsidR="00782375">
              <w:rPr>
                <w:webHidden/>
              </w:rPr>
              <w:t>19</w:t>
            </w:r>
            <w:r w:rsidR="00782375">
              <w:rPr>
                <w:webHidden/>
              </w:rPr>
              <w:fldChar w:fldCharType="end"/>
            </w:r>
          </w:hyperlink>
        </w:p>
        <w:p w14:paraId="1FED026E" w14:textId="40407E20" w:rsidR="00782375" w:rsidRDefault="00000000">
          <w:pPr>
            <w:pStyle w:val="TOC3"/>
            <w:tabs>
              <w:tab w:val="right" w:leader="dot" w:pos="9350"/>
            </w:tabs>
            <w:rPr>
              <w:rFonts w:eastAsiaTheme="minorEastAsia"/>
              <w:noProof/>
              <w:kern w:val="2"/>
              <w14:ligatures w14:val="standardContextual"/>
            </w:rPr>
          </w:pPr>
          <w:hyperlink w:anchor="_Toc189569777" w:history="1">
            <w:r w:rsidR="00782375" w:rsidRPr="00006DA6">
              <w:rPr>
                <w:rStyle w:val="Hyperlink"/>
                <w:noProof/>
              </w:rPr>
              <w:t>A1.1</w:t>
            </w:r>
            <w:r w:rsidR="00782375" w:rsidRPr="00006DA6">
              <w:rPr>
                <w:rStyle w:val="Hyperlink"/>
                <w:i/>
                <w:iCs/>
                <w:noProof/>
              </w:rPr>
              <w:t xml:space="preserve"> </w:t>
            </w:r>
            <w:r w:rsidR="00782375" w:rsidRPr="00006DA6">
              <w:rPr>
                <w:rStyle w:val="Hyperlink"/>
                <w:noProof/>
              </w:rPr>
              <w:t>How many types of vectors are available that could entrain this species into the area of interest?</w:t>
            </w:r>
            <w:r w:rsidR="00782375">
              <w:rPr>
                <w:noProof/>
                <w:webHidden/>
              </w:rPr>
              <w:tab/>
            </w:r>
            <w:r w:rsidR="00782375">
              <w:rPr>
                <w:noProof/>
                <w:webHidden/>
              </w:rPr>
              <w:fldChar w:fldCharType="begin"/>
            </w:r>
            <w:r w:rsidR="00782375">
              <w:rPr>
                <w:noProof/>
                <w:webHidden/>
              </w:rPr>
              <w:instrText xml:space="preserve"> PAGEREF _Toc189569777 \h </w:instrText>
            </w:r>
            <w:r w:rsidR="00782375">
              <w:rPr>
                <w:noProof/>
                <w:webHidden/>
              </w:rPr>
            </w:r>
            <w:r w:rsidR="00782375">
              <w:rPr>
                <w:noProof/>
                <w:webHidden/>
              </w:rPr>
              <w:fldChar w:fldCharType="separate"/>
            </w:r>
            <w:r w:rsidR="00782375">
              <w:rPr>
                <w:noProof/>
                <w:webHidden/>
              </w:rPr>
              <w:t>19</w:t>
            </w:r>
            <w:r w:rsidR="00782375">
              <w:rPr>
                <w:noProof/>
                <w:webHidden/>
              </w:rPr>
              <w:fldChar w:fldCharType="end"/>
            </w:r>
          </w:hyperlink>
        </w:p>
        <w:p w14:paraId="628302C3" w14:textId="06244BDA" w:rsidR="00782375" w:rsidRDefault="00000000">
          <w:pPr>
            <w:pStyle w:val="TOC3"/>
            <w:tabs>
              <w:tab w:val="right" w:leader="dot" w:pos="9350"/>
            </w:tabs>
            <w:rPr>
              <w:rFonts w:eastAsiaTheme="minorEastAsia"/>
              <w:noProof/>
              <w:kern w:val="2"/>
              <w14:ligatures w14:val="standardContextual"/>
            </w:rPr>
          </w:pPr>
          <w:hyperlink w:anchor="_Toc189569778" w:history="1">
            <w:r w:rsidR="00782375" w:rsidRPr="00006DA6">
              <w:rPr>
                <w:rStyle w:val="Hyperlink"/>
                <w:noProof/>
              </w:rPr>
              <w:t>A1.2</w:t>
            </w:r>
            <w:r w:rsidR="00782375" w:rsidRPr="00006DA6">
              <w:rPr>
                <w:rStyle w:val="Hyperlink"/>
                <w:i/>
                <w:iCs/>
                <w:noProof/>
              </w:rPr>
              <w:t xml:space="preserve"> </w:t>
            </w:r>
            <w:r w:rsidR="00782375" w:rsidRPr="00006DA6">
              <w:rPr>
                <w:rStyle w:val="Hyperlink"/>
                <w:noProof/>
              </w:rPr>
              <w:t>What is the average annual entrainment potential from all potential vectors?</w:t>
            </w:r>
            <w:r w:rsidR="00782375">
              <w:rPr>
                <w:noProof/>
                <w:webHidden/>
              </w:rPr>
              <w:tab/>
            </w:r>
            <w:r w:rsidR="00782375">
              <w:rPr>
                <w:noProof/>
                <w:webHidden/>
              </w:rPr>
              <w:fldChar w:fldCharType="begin"/>
            </w:r>
            <w:r w:rsidR="00782375">
              <w:rPr>
                <w:noProof/>
                <w:webHidden/>
              </w:rPr>
              <w:instrText xml:space="preserve"> PAGEREF _Toc189569778 \h </w:instrText>
            </w:r>
            <w:r w:rsidR="00782375">
              <w:rPr>
                <w:noProof/>
                <w:webHidden/>
              </w:rPr>
            </w:r>
            <w:r w:rsidR="00782375">
              <w:rPr>
                <w:noProof/>
                <w:webHidden/>
              </w:rPr>
              <w:fldChar w:fldCharType="separate"/>
            </w:r>
            <w:r w:rsidR="00782375">
              <w:rPr>
                <w:noProof/>
                <w:webHidden/>
              </w:rPr>
              <w:t>20</w:t>
            </w:r>
            <w:r w:rsidR="00782375">
              <w:rPr>
                <w:noProof/>
                <w:webHidden/>
              </w:rPr>
              <w:fldChar w:fldCharType="end"/>
            </w:r>
          </w:hyperlink>
        </w:p>
        <w:p w14:paraId="570DD3A5" w14:textId="7C12599A" w:rsidR="00782375" w:rsidRDefault="00000000">
          <w:pPr>
            <w:pStyle w:val="TOC3"/>
            <w:tabs>
              <w:tab w:val="right" w:leader="dot" w:pos="9350"/>
            </w:tabs>
            <w:rPr>
              <w:rFonts w:eastAsiaTheme="minorEastAsia"/>
              <w:noProof/>
              <w:kern w:val="2"/>
              <w14:ligatures w14:val="standardContextual"/>
            </w:rPr>
          </w:pPr>
          <w:hyperlink w:anchor="_Toc189569779" w:history="1">
            <w:r w:rsidR="00782375" w:rsidRPr="00006DA6">
              <w:rPr>
                <w:rStyle w:val="Hyperlink"/>
                <w:noProof/>
              </w:rPr>
              <w:t>A1.3 Do you expect the number of vectors or propagule pressure to change under a future climate?</w:t>
            </w:r>
            <w:r w:rsidR="00782375">
              <w:rPr>
                <w:noProof/>
                <w:webHidden/>
              </w:rPr>
              <w:tab/>
            </w:r>
            <w:r w:rsidR="00782375">
              <w:rPr>
                <w:noProof/>
                <w:webHidden/>
              </w:rPr>
              <w:fldChar w:fldCharType="begin"/>
            </w:r>
            <w:r w:rsidR="00782375">
              <w:rPr>
                <w:noProof/>
                <w:webHidden/>
              </w:rPr>
              <w:instrText xml:space="preserve"> PAGEREF _Toc189569779 \h </w:instrText>
            </w:r>
            <w:r w:rsidR="00782375">
              <w:rPr>
                <w:noProof/>
                <w:webHidden/>
              </w:rPr>
            </w:r>
            <w:r w:rsidR="00782375">
              <w:rPr>
                <w:noProof/>
                <w:webHidden/>
              </w:rPr>
              <w:fldChar w:fldCharType="separate"/>
            </w:r>
            <w:r w:rsidR="00782375">
              <w:rPr>
                <w:noProof/>
                <w:webHidden/>
              </w:rPr>
              <w:t>20</w:t>
            </w:r>
            <w:r w:rsidR="00782375">
              <w:rPr>
                <w:noProof/>
                <w:webHidden/>
              </w:rPr>
              <w:fldChar w:fldCharType="end"/>
            </w:r>
          </w:hyperlink>
        </w:p>
        <w:p w14:paraId="487D54DB" w14:textId="1BEFEC18" w:rsidR="00782375" w:rsidRDefault="00000000">
          <w:pPr>
            <w:pStyle w:val="TOC2"/>
            <w:rPr>
              <w:rFonts w:eastAsiaTheme="minorEastAsia" w:cstheme="minorBidi"/>
              <w:kern w:val="2"/>
              <w:sz w:val="22"/>
              <w:szCs w:val="22"/>
              <w14:ligatures w14:val="standardContextual"/>
            </w:rPr>
          </w:pPr>
          <w:hyperlink w:anchor="_Toc189569780" w:history="1">
            <w:r w:rsidR="00782375" w:rsidRPr="00006DA6">
              <w:rPr>
                <w:rStyle w:val="Hyperlink"/>
              </w:rPr>
              <w:t>A2. Invasion Potential: What is the dispersal potential within the area of interest?</w:t>
            </w:r>
            <w:r w:rsidR="00782375">
              <w:rPr>
                <w:webHidden/>
              </w:rPr>
              <w:tab/>
            </w:r>
            <w:r w:rsidR="00782375">
              <w:rPr>
                <w:webHidden/>
              </w:rPr>
              <w:fldChar w:fldCharType="begin"/>
            </w:r>
            <w:r w:rsidR="00782375">
              <w:rPr>
                <w:webHidden/>
              </w:rPr>
              <w:instrText xml:space="preserve"> PAGEREF _Toc189569780 \h </w:instrText>
            </w:r>
            <w:r w:rsidR="00782375">
              <w:rPr>
                <w:webHidden/>
              </w:rPr>
            </w:r>
            <w:r w:rsidR="00782375">
              <w:rPr>
                <w:webHidden/>
              </w:rPr>
              <w:fldChar w:fldCharType="separate"/>
            </w:r>
            <w:r w:rsidR="00782375">
              <w:rPr>
                <w:webHidden/>
              </w:rPr>
              <w:t>21</w:t>
            </w:r>
            <w:r w:rsidR="00782375">
              <w:rPr>
                <w:webHidden/>
              </w:rPr>
              <w:fldChar w:fldCharType="end"/>
            </w:r>
          </w:hyperlink>
        </w:p>
        <w:p w14:paraId="0B2D2F54" w14:textId="0668ED0D" w:rsidR="00782375" w:rsidRDefault="00000000">
          <w:pPr>
            <w:pStyle w:val="TOC3"/>
            <w:tabs>
              <w:tab w:val="right" w:leader="dot" w:pos="9350"/>
            </w:tabs>
            <w:rPr>
              <w:rFonts w:eastAsiaTheme="minorEastAsia"/>
              <w:noProof/>
              <w:kern w:val="2"/>
              <w14:ligatures w14:val="standardContextual"/>
            </w:rPr>
          </w:pPr>
          <w:hyperlink w:anchor="_Toc189569781" w:history="1">
            <w:r w:rsidR="00782375" w:rsidRPr="00006DA6">
              <w:rPr>
                <w:rStyle w:val="Hyperlink"/>
                <w:noProof/>
              </w:rPr>
              <w:t>A2.1 What is the average or typical yearly dispersal range of spread through either natural or anthropogenic sources within the assessment area?</w:t>
            </w:r>
            <w:r w:rsidR="00782375">
              <w:rPr>
                <w:noProof/>
                <w:webHidden/>
              </w:rPr>
              <w:tab/>
            </w:r>
            <w:r w:rsidR="00782375">
              <w:rPr>
                <w:noProof/>
                <w:webHidden/>
              </w:rPr>
              <w:fldChar w:fldCharType="begin"/>
            </w:r>
            <w:r w:rsidR="00782375">
              <w:rPr>
                <w:noProof/>
                <w:webHidden/>
              </w:rPr>
              <w:instrText xml:space="preserve"> PAGEREF _Toc189569781 \h </w:instrText>
            </w:r>
            <w:r w:rsidR="00782375">
              <w:rPr>
                <w:noProof/>
                <w:webHidden/>
              </w:rPr>
            </w:r>
            <w:r w:rsidR="00782375">
              <w:rPr>
                <w:noProof/>
                <w:webHidden/>
              </w:rPr>
              <w:fldChar w:fldCharType="separate"/>
            </w:r>
            <w:r w:rsidR="00782375">
              <w:rPr>
                <w:noProof/>
                <w:webHidden/>
              </w:rPr>
              <w:t>21</w:t>
            </w:r>
            <w:r w:rsidR="00782375">
              <w:rPr>
                <w:noProof/>
                <w:webHidden/>
              </w:rPr>
              <w:fldChar w:fldCharType="end"/>
            </w:r>
          </w:hyperlink>
        </w:p>
        <w:p w14:paraId="5F7D4DDB" w14:textId="6344E4B8" w:rsidR="00782375" w:rsidRDefault="00000000">
          <w:pPr>
            <w:pStyle w:val="TOC3"/>
            <w:tabs>
              <w:tab w:val="right" w:leader="dot" w:pos="9350"/>
            </w:tabs>
            <w:rPr>
              <w:rFonts w:eastAsiaTheme="minorEastAsia"/>
              <w:noProof/>
              <w:kern w:val="2"/>
              <w14:ligatures w14:val="standardContextual"/>
            </w:rPr>
          </w:pPr>
          <w:hyperlink w:anchor="_Toc189569782" w:history="1">
            <w:r w:rsidR="00782375" w:rsidRPr="00006DA6">
              <w:rPr>
                <w:rStyle w:val="Hyperlink"/>
                <w:noProof/>
              </w:rPr>
              <w:t>A2.2 Do you expect the dispersal potential to change under a future climate?</w:t>
            </w:r>
            <w:r w:rsidR="00782375">
              <w:rPr>
                <w:noProof/>
                <w:webHidden/>
              </w:rPr>
              <w:tab/>
            </w:r>
            <w:r w:rsidR="00782375">
              <w:rPr>
                <w:noProof/>
                <w:webHidden/>
              </w:rPr>
              <w:fldChar w:fldCharType="begin"/>
            </w:r>
            <w:r w:rsidR="00782375">
              <w:rPr>
                <w:noProof/>
                <w:webHidden/>
              </w:rPr>
              <w:instrText xml:space="preserve"> PAGEREF _Toc189569782 \h </w:instrText>
            </w:r>
            <w:r w:rsidR="00782375">
              <w:rPr>
                <w:noProof/>
                <w:webHidden/>
              </w:rPr>
            </w:r>
            <w:r w:rsidR="00782375">
              <w:rPr>
                <w:noProof/>
                <w:webHidden/>
              </w:rPr>
              <w:fldChar w:fldCharType="separate"/>
            </w:r>
            <w:r w:rsidR="00782375">
              <w:rPr>
                <w:noProof/>
                <w:webHidden/>
              </w:rPr>
              <w:t>22</w:t>
            </w:r>
            <w:r w:rsidR="00782375">
              <w:rPr>
                <w:noProof/>
                <w:webHidden/>
              </w:rPr>
              <w:fldChar w:fldCharType="end"/>
            </w:r>
          </w:hyperlink>
        </w:p>
        <w:p w14:paraId="6520A811" w14:textId="18524104" w:rsidR="00782375" w:rsidRDefault="00000000">
          <w:pPr>
            <w:pStyle w:val="TOC2"/>
            <w:rPr>
              <w:rFonts w:eastAsiaTheme="minorEastAsia" w:cstheme="minorBidi"/>
              <w:kern w:val="2"/>
              <w:sz w:val="22"/>
              <w:szCs w:val="22"/>
              <w14:ligatures w14:val="standardContextual"/>
            </w:rPr>
          </w:pPr>
          <w:hyperlink w:anchor="_Toc189569783" w:history="1">
            <w:r w:rsidR="00782375" w:rsidRPr="00006DA6">
              <w:rPr>
                <w:rStyle w:val="Hyperlink"/>
              </w:rPr>
              <w:t>A3. Invasion Potential: What proportion of the assessment area is available for establishment by the species of interest?</w:t>
            </w:r>
            <w:r w:rsidR="00782375">
              <w:rPr>
                <w:webHidden/>
              </w:rPr>
              <w:tab/>
            </w:r>
            <w:r w:rsidR="00782375">
              <w:rPr>
                <w:webHidden/>
              </w:rPr>
              <w:fldChar w:fldCharType="begin"/>
            </w:r>
            <w:r w:rsidR="00782375">
              <w:rPr>
                <w:webHidden/>
              </w:rPr>
              <w:instrText xml:space="preserve"> PAGEREF _Toc189569783 \h </w:instrText>
            </w:r>
            <w:r w:rsidR="00782375">
              <w:rPr>
                <w:webHidden/>
              </w:rPr>
            </w:r>
            <w:r w:rsidR="00782375">
              <w:rPr>
                <w:webHidden/>
              </w:rPr>
              <w:fldChar w:fldCharType="separate"/>
            </w:r>
            <w:r w:rsidR="00782375">
              <w:rPr>
                <w:webHidden/>
              </w:rPr>
              <w:t>23</w:t>
            </w:r>
            <w:r w:rsidR="00782375">
              <w:rPr>
                <w:webHidden/>
              </w:rPr>
              <w:fldChar w:fldCharType="end"/>
            </w:r>
          </w:hyperlink>
        </w:p>
        <w:p w14:paraId="30DC8864" w14:textId="4D76484B" w:rsidR="00782375" w:rsidRDefault="00000000">
          <w:pPr>
            <w:pStyle w:val="TOC3"/>
            <w:tabs>
              <w:tab w:val="right" w:leader="dot" w:pos="9350"/>
            </w:tabs>
            <w:rPr>
              <w:rFonts w:eastAsiaTheme="minorEastAsia"/>
              <w:noProof/>
              <w:kern w:val="2"/>
              <w14:ligatures w14:val="standardContextual"/>
            </w:rPr>
          </w:pPr>
          <w:hyperlink w:anchor="_Toc189569784" w:history="1">
            <w:r w:rsidR="00782375" w:rsidRPr="00006DA6">
              <w:rPr>
                <w:rStyle w:val="Hyperlink"/>
                <w:noProof/>
              </w:rPr>
              <w:t>A3.1</w:t>
            </w:r>
            <w:r w:rsidR="00782375" w:rsidRPr="00006DA6">
              <w:rPr>
                <w:rStyle w:val="Hyperlink"/>
                <w:i/>
                <w:iCs/>
                <w:noProof/>
              </w:rPr>
              <w:t xml:space="preserve"> </w:t>
            </w:r>
            <w:r w:rsidR="00782375" w:rsidRPr="00006DA6">
              <w:rPr>
                <w:rStyle w:val="Hyperlink"/>
                <w:noProof/>
              </w:rPr>
              <w:t>How much of the assessment area offers suitable environmental conditions which are not outside the extreme tolerances of the species?</w:t>
            </w:r>
            <w:r w:rsidR="00782375">
              <w:rPr>
                <w:noProof/>
                <w:webHidden/>
              </w:rPr>
              <w:tab/>
            </w:r>
            <w:r w:rsidR="00782375">
              <w:rPr>
                <w:noProof/>
                <w:webHidden/>
              </w:rPr>
              <w:fldChar w:fldCharType="begin"/>
            </w:r>
            <w:r w:rsidR="00782375">
              <w:rPr>
                <w:noProof/>
                <w:webHidden/>
              </w:rPr>
              <w:instrText xml:space="preserve"> PAGEREF _Toc189569784 \h </w:instrText>
            </w:r>
            <w:r w:rsidR="00782375">
              <w:rPr>
                <w:noProof/>
                <w:webHidden/>
              </w:rPr>
            </w:r>
            <w:r w:rsidR="00782375">
              <w:rPr>
                <w:noProof/>
                <w:webHidden/>
              </w:rPr>
              <w:fldChar w:fldCharType="separate"/>
            </w:r>
            <w:r w:rsidR="00782375">
              <w:rPr>
                <w:noProof/>
                <w:webHidden/>
              </w:rPr>
              <w:t>23</w:t>
            </w:r>
            <w:r w:rsidR="00782375">
              <w:rPr>
                <w:noProof/>
                <w:webHidden/>
              </w:rPr>
              <w:fldChar w:fldCharType="end"/>
            </w:r>
          </w:hyperlink>
        </w:p>
        <w:p w14:paraId="1769339B" w14:textId="417A2DD8" w:rsidR="00782375" w:rsidRDefault="00000000">
          <w:pPr>
            <w:pStyle w:val="TOC3"/>
            <w:tabs>
              <w:tab w:val="right" w:leader="dot" w:pos="9350"/>
            </w:tabs>
            <w:rPr>
              <w:rFonts w:eastAsiaTheme="minorEastAsia"/>
              <w:noProof/>
              <w:kern w:val="2"/>
              <w14:ligatures w14:val="standardContextual"/>
            </w:rPr>
          </w:pPr>
          <w:hyperlink w:anchor="_Toc189569785" w:history="1">
            <w:r w:rsidR="00782375" w:rsidRPr="00006DA6">
              <w:rPr>
                <w:rStyle w:val="Hyperlink"/>
                <w:noProof/>
              </w:rPr>
              <w:t>A3.2</w:t>
            </w:r>
            <w:r w:rsidR="00782375" w:rsidRPr="00006DA6">
              <w:rPr>
                <w:rStyle w:val="Hyperlink"/>
                <w:i/>
                <w:iCs/>
                <w:noProof/>
              </w:rPr>
              <w:t xml:space="preserve"> </w:t>
            </w:r>
            <w:r w:rsidR="00782375" w:rsidRPr="00006DA6">
              <w:rPr>
                <w:rStyle w:val="Hyperlink"/>
                <w:noProof/>
              </w:rPr>
              <w:t>How much of the assessment area offers suitable habitat types?</w:t>
            </w:r>
            <w:r w:rsidR="00782375">
              <w:rPr>
                <w:noProof/>
                <w:webHidden/>
              </w:rPr>
              <w:tab/>
            </w:r>
            <w:r w:rsidR="00782375">
              <w:rPr>
                <w:noProof/>
                <w:webHidden/>
              </w:rPr>
              <w:fldChar w:fldCharType="begin"/>
            </w:r>
            <w:r w:rsidR="00782375">
              <w:rPr>
                <w:noProof/>
                <w:webHidden/>
              </w:rPr>
              <w:instrText xml:space="preserve"> PAGEREF _Toc189569785 \h </w:instrText>
            </w:r>
            <w:r w:rsidR="00782375">
              <w:rPr>
                <w:noProof/>
                <w:webHidden/>
              </w:rPr>
            </w:r>
            <w:r w:rsidR="00782375">
              <w:rPr>
                <w:noProof/>
                <w:webHidden/>
              </w:rPr>
              <w:fldChar w:fldCharType="separate"/>
            </w:r>
            <w:r w:rsidR="00782375">
              <w:rPr>
                <w:noProof/>
                <w:webHidden/>
              </w:rPr>
              <w:t>24</w:t>
            </w:r>
            <w:r w:rsidR="00782375">
              <w:rPr>
                <w:noProof/>
                <w:webHidden/>
              </w:rPr>
              <w:fldChar w:fldCharType="end"/>
            </w:r>
          </w:hyperlink>
        </w:p>
        <w:p w14:paraId="39ED7B87" w14:textId="48AC8F4C" w:rsidR="00782375" w:rsidRDefault="00000000">
          <w:pPr>
            <w:pStyle w:val="TOC3"/>
            <w:tabs>
              <w:tab w:val="right" w:leader="dot" w:pos="9350"/>
            </w:tabs>
            <w:rPr>
              <w:rFonts w:eastAsiaTheme="minorEastAsia"/>
              <w:noProof/>
              <w:kern w:val="2"/>
              <w14:ligatures w14:val="standardContextual"/>
            </w:rPr>
          </w:pPr>
          <w:hyperlink w:anchor="_Toc189569786" w:history="1">
            <w:r w:rsidR="00782375" w:rsidRPr="00006DA6">
              <w:rPr>
                <w:rStyle w:val="Hyperlink"/>
                <w:noProof/>
              </w:rPr>
              <w:t>A3.3 Do you expect the percentage of the assessment area that offers suitable environmental conditions or habitat types to change under a future climate?</w:t>
            </w:r>
            <w:r w:rsidR="00782375">
              <w:rPr>
                <w:noProof/>
                <w:webHidden/>
              </w:rPr>
              <w:tab/>
            </w:r>
            <w:r w:rsidR="00782375">
              <w:rPr>
                <w:noProof/>
                <w:webHidden/>
              </w:rPr>
              <w:fldChar w:fldCharType="begin"/>
            </w:r>
            <w:r w:rsidR="00782375">
              <w:rPr>
                <w:noProof/>
                <w:webHidden/>
              </w:rPr>
              <w:instrText xml:space="preserve"> PAGEREF _Toc189569786 \h </w:instrText>
            </w:r>
            <w:r w:rsidR="00782375">
              <w:rPr>
                <w:noProof/>
                <w:webHidden/>
              </w:rPr>
            </w:r>
            <w:r w:rsidR="00782375">
              <w:rPr>
                <w:noProof/>
                <w:webHidden/>
              </w:rPr>
              <w:fldChar w:fldCharType="separate"/>
            </w:r>
            <w:r w:rsidR="00782375">
              <w:rPr>
                <w:noProof/>
                <w:webHidden/>
              </w:rPr>
              <w:t>25</w:t>
            </w:r>
            <w:r w:rsidR="00782375">
              <w:rPr>
                <w:noProof/>
                <w:webHidden/>
              </w:rPr>
              <w:fldChar w:fldCharType="end"/>
            </w:r>
          </w:hyperlink>
        </w:p>
        <w:p w14:paraId="66A8C90D" w14:textId="23139315" w:rsidR="00782375" w:rsidRDefault="00000000">
          <w:pPr>
            <w:pStyle w:val="TOC2"/>
            <w:rPr>
              <w:rFonts w:eastAsiaTheme="minorEastAsia" w:cstheme="minorBidi"/>
              <w:kern w:val="2"/>
              <w:sz w:val="22"/>
              <w:szCs w:val="22"/>
              <w14:ligatures w14:val="standardContextual"/>
            </w:rPr>
          </w:pPr>
          <w:hyperlink w:anchor="_Toc189569787" w:history="1">
            <w:r w:rsidR="00782375" w:rsidRPr="00006DA6">
              <w:rPr>
                <w:rStyle w:val="Hyperlink"/>
              </w:rPr>
              <w:t>A4. Invasion Potential: Does the species exhibit life history and developmental traits that facilitate invasion?</w:t>
            </w:r>
            <w:r w:rsidR="00782375">
              <w:rPr>
                <w:webHidden/>
              </w:rPr>
              <w:tab/>
            </w:r>
            <w:r w:rsidR="00782375">
              <w:rPr>
                <w:webHidden/>
              </w:rPr>
              <w:fldChar w:fldCharType="begin"/>
            </w:r>
            <w:r w:rsidR="00782375">
              <w:rPr>
                <w:webHidden/>
              </w:rPr>
              <w:instrText xml:space="preserve"> PAGEREF _Toc189569787 \h </w:instrText>
            </w:r>
            <w:r w:rsidR="00782375">
              <w:rPr>
                <w:webHidden/>
              </w:rPr>
            </w:r>
            <w:r w:rsidR="00782375">
              <w:rPr>
                <w:webHidden/>
              </w:rPr>
              <w:fldChar w:fldCharType="separate"/>
            </w:r>
            <w:r w:rsidR="00782375">
              <w:rPr>
                <w:webHidden/>
              </w:rPr>
              <w:t>25</w:t>
            </w:r>
            <w:r w:rsidR="00782375">
              <w:rPr>
                <w:webHidden/>
              </w:rPr>
              <w:fldChar w:fldCharType="end"/>
            </w:r>
          </w:hyperlink>
        </w:p>
        <w:p w14:paraId="7435DDD9" w14:textId="5641548F" w:rsidR="00782375" w:rsidRDefault="00000000">
          <w:pPr>
            <w:pStyle w:val="TOC3"/>
            <w:tabs>
              <w:tab w:val="right" w:leader="dot" w:pos="9350"/>
            </w:tabs>
            <w:rPr>
              <w:rFonts w:eastAsiaTheme="minorEastAsia"/>
              <w:noProof/>
              <w:kern w:val="2"/>
              <w14:ligatures w14:val="standardContextual"/>
            </w:rPr>
          </w:pPr>
          <w:hyperlink w:anchor="_Toc189569788" w:history="1">
            <w:r w:rsidR="00782375" w:rsidRPr="00006DA6">
              <w:rPr>
                <w:rStyle w:val="Hyperlink"/>
                <w:noProof/>
              </w:rPr>
              <w:t>A4.1</w:t>
            </w:r>
            <w:r w:rsidR="00782375" w:rsidRPr="00006DA6">
              <w:rPr>
                <w:rStyle w:val="Hyperlink"/>
                <w:i/>
                <w:iCs/>
                <w:noProof/>
              </w:rPr>
              <w:t xml:space="preserve"> </w:t>
            </w:r>
            <w:r w:rsidR="00782375" w:rsidRPr="00006DA6">
              <w:rPr>
                <w:rStyle w:val="Hyperlink"/>
                <w:noProof/>
              </w:rPr>
              <w:t>What is the per capita offspring the species can produce per year?</w:t>
            </w:r>
            <w:r w:rsidR="00782375">
              <w:rPr>
                <w:noProof/>
                <w:webHidden/>
              </w:rPr>
              <w:tab/>
            </w:r>
            <w:r w:rsidR="00782375">
              <w:rPr>
                <w:noProof/>
                <w:webHidden/>
              </w:rPr>
              <w:fldChar w:fldCharType="begin"/>
            </w:r>
            <w:r w:rsidR="00782375">
              <w:rPr>
                <w:noProof/>
                <w:webHidden/>
              </w:rPr>
              <w:instrText xml:space="preserve"> PAGEREF _Toc189569788 \h </w:instrText>
            </w:r>
            <w:r w:rsidR="00782375">
              <w:rPr>
                <w:noProof/>
                <w:webHidden/>
              </w:rPr>
            </w:r>
            <w:r w:rsidR="00782375">
              <w:rPr>
                <w:noProof/>
                <w:webHidden/>
              </w:rPr>
              <w:fldChar w:fldCharType="separate"/>
            </w:r>
            <w:r w:rsidR="00782375">
              <w:rPr>
                <w:noProof/>
                <w:webHidden/>
              </w:rPr>
              <w:t>26</w:t>
            </w:r>
            <w:r w:rsidR="00782375">
              <w:rPr>
                <w:noProof/>
                <w:webHidden/>
              </w:rPr>
              <w:fldChar w:fldCharType="end"/>
            </w:r>
          </w:hyperlink>
        </w:p>
        <w:p w14:paraId="518CBDC6" w14:textId="2E5B24DA" w:rsidR="00782375" w:rsidRDefault="00000000">
          <w:pPr>
            <w:pStyle w:val="TOC3"/>
            <w:tabs>
              <w:tab w:val="right" w:leader="dot" w:pos="9350"/>
            </w:tabs>
            <w:rPr>
              <w:rFonts w:eastAsiaTheme="minorEastAsia"/>
              <w:noProof/>
              <w:kern w:val="2"/>
              <w14:ligatures w14:val="standardContextual"/>
            </w:rPr>
          </w:pPr>
          <w:hyperlink w:anchor="_Toc189569789" w:history="1">
            <w:r w:rsidR="00782375" w:rsidRPr="00006DA6">
              <w:rPr>
                <w:rStyle w:val="Hyperlink"/>
                <w:noProof/>
              </w:rPr>
              <w:t>A4.2 What is the developmental rate of the species, sexual or asexual?</w:t>
            </w:r>
            <w:r w:rsidR="00782375">
              <w:rPr>
                <w:noProof/>
                <w:webHidden/>
              </w:rPr>
              <w:tab/>
            </w:r>
            <w:r w:rsidR="00782375">
              <w:rPr>
                <w:noProof/>
                <w:webHidden/>
              </w:rPr>
              <w:fldChar w:fldCharType="begin"/>
            </w:r>
            <w:r w:rsidR="00782375">
              <w:rPr>
                <w:noProof/>
                <w:webHidden/>
              </w:rPr>
              <w:instrText xml:space="preserve"> PAGEREF _Toc189569789 \h </w:instrText>
            </w:r>
            <w:r w:rsidR="00782375">
              <w:rPr>
                <w:noProof/>
                <w:webHidden/>
              </w:rPr>
            </w:r>
            <w:r w:rsidR="00782375">
              <w:rPr>
                <w:noProof/>
                <w:webHidden/>
              </w:rPr>
              <w:fldChar w:fldCharType="separate"/>
            </w:r>
            <w:r w:rsidR="00782375">
              <w:rPr>
                <w:noProof/>
                <w:webHidden/>
              </w:rPr>
              <w:t>26</w:t>
            </w:r>
            <w:r w:rsidR="00782375">
              <w:rPr>
                <w:noProof/>
                <w:webHidden/>
              </w:rPr>
              <w:fldChar w:fldCharType="end"/>
            </w:r>
          </w:hyperlink>
        </w:p>
        <w:p w14:paraId="1F593D28" w14:textId="12C382D5" w:rsidR="00782375" w:rsidRDefault="00000000">
          <w:pPr>
            <w:pStyle w:val="TOC3"/>
            <w:tabs>
              <w:tab w:val="right" w:leader="dot" w:pos="9350"/>
            </w:tabs>
            <w:rPr>
              <w:rFonts w:eastAsiaTheme="minorEastAsia"/>
              <w:noProof/>
              <w:kern w:val="2"/>
              <w14:ligatures w14:val="standardContextual"/>
            </w:rPr>
          </w:pPr>
          <w:hyperlink w:anchor="_Toc189569790" w:history="1">
            <w:r w:rsidR="00782375" w:rsidRPr="00006DA6">
              <w:rPr>
                <w:rStyle w:val="Hyperlink"/>
                <w:noProof/>
              </w:rPr>
              <w:t>A4.3 Do you expect the life history characteristics and developmental traits to change under a future climate?</w:t>
            </w:r>
            <w:r w:rsidR="00782375">
              <w:rPr>
                <w:noProof/>
                <w:webHidden/>
              </w:rPr>
              <w:tab/>
            </w:r>
            <w:r w:rsidR="00782375">
              <w:rPr>
                <w:noProof/>
                <w:webHidden/>
              </w:rPr>
              <w:fldChar w:fldCharType="begin"/>
            </w:r>
            <w:r w:rsidR="00782375">
              <w:rPr>
                <w:noProof/>
                <w:webHidden/>
              </w:rPr>
              <w:instrText xml:space="preserve"> PAGEREF _Toc189569790 \h </w:instrText>
            </w:r>
            <w:r w:rsidR="00782375">
              <w:rPr>
                <w:noProof/>
                <w:webHidden/>
              </w:rPr>
            </w:r>
            <w:r w:rsidR="00782375">
              <w:rPr>
                <w:noProof/>
                <w:webHidden/>
              </w:rPr>
              <w:fldChar w:fldCharType="separate"/>
            </w:r>
            <w:r w:rsidR="00782375">
              <w:rPr>
                <w:noProof/>
                <w:webHidden/>
              </w:rPr>
              <w:t>27</w:t>
            </w:r>
            <w:r w:rsidR="00782375">
              <w:rPr>
                <w:noProof/>
                <w:webHidden/>
              </w:rPr>
              <w:fldChar w:fldCharType="end"/>
            </w:r>
          </w:hyperlink>
        </w:p>
        <w:p w14:paraId="3D8BF468" w14:textId="0EF4C6D5" w:rsidR="00782375" w:rsidRDefault="00000000">
          <w:pPr>
            <w:pStyle w:val="TOC1"/>
            <w:rPr>
              <w:rFonts w:eastAsiaTheme="minorEastAsia"/>
              <w:noProof/>
              <w:kern w:val="2"/>
              <w14:ligatures w14:val="standardContextual"/>
            </w:rPr>
          </w:pPr>
          <w:hyperlink w:anchor="_Toc189569791" w:history="1">
            <w:r w:rsidR="00782375" w:rsidRPr="00006DA6">
              <w:rPr>
                <w:rStyle w:val="Hyperlink"/>
                <w:noProof/>
              </w:rPr>
              <w:t>ECOLOGICAL IMPACT MODULE (B)</w:t>
            </w:r>
            <w:r w:rsidR="00782375">
              <w:rPr>
                <w:noProof/>
                <w:webHidden/>
              </w:rPr>
              <w:tab/>
            </w:r>
            <w:r w:rsidR="00782375">
              <w:rPr>
                <w:noProof/>
                <w:webHidden/>
              </w:rPr>
              <w:fldChar w:fldCharType="begin"/>
            </w:r>
            <w:r w:rsidR="00782375">
              <w:rPr>
                <w:noProof/>
                <w:webHidden/>
              </w:rPr>
              <w:instrText xml:space="preserve"> PAGEREF _Toc189569791 \h </w:instrText>
            </w:r>
            <w:r w:rsidR="00782375">
              <w:rPr>
                <w:noProof/>
                <w:webHidden/>
              </w:rPr>
            </w:r>
            <w:r w:rsidR="00782375">
              <w:rPr>
                <w:noProof/>
                <w:webHidden/>
              </w:rPr>
              <w:fldChar w:fldCharType="separate"/>
            </w:r>
            <w:r w:rsidR="00782375">
              <w:rPr>
                <w:noProof/>
                <w:webHidden/>
              </w:rPr>
              <w:t>28</w:t>
            </w:r>
            <w:r w:rsidR="00782375">
              <w:rPr>
                <w:noProof/>
                <w:webHidden/>
              </w:rPr>
              <w:fldChar w:fldCharType="end"/>
            </w:r>
          </w:hyperlink>
        </w:p>
        <w:p w14:paraId="3D2C218F" w14:textId="467B0136" w:rsidR="00782375" w:rsidRDefault="00000000">
          <w:pPr>
            <w:pStyle w:val="TOC2"/>
            <w:rPr>
              <w:rFonts w:eastAsiaTheme="minorEastAsia" w:cstheme="minorBidi"/>
              <w:kern w:val="2"/>
              <w:sz w:val="22"/>
              <w:szCs w:val="22"/>
              <w14:ligatures w14:val="standardContextual"/>
            </w:rPr>
          </w:pPr>
          <w:hyperlink w:anchor="_Toc189569792" w:history="1">
            <w:r w:rsidR="00782375" w:rsidRPr="00006DA6">
              <w:rPr>
                <w:rStyle w:val="Hyperlink"/>
              </w:rPr>
              <w:t>B1. Ecological Impacts: Evidence of population level impacts to native species</w:t>
            </w:r>
            <w:r w:rsidR="00782375">
              <w:rPr>
                <w:webHidden/>
              </w:rPr>
              <w:tab/>
            </w:r>
            <w:r w:rsidR="00782375">
              <w:rPr>
                <w:webHidden/>
              </w:rPr>
              <w:fldChar w:fldCharType="begin"/>
            </w:r>
            <w:r w:rsidR="00782375">
              <w:rPr>
                <w:webHidden/>
              </w:rPr>
              <w:instrText xml:space="preserve"> PAGEREF _Toc189569792 \h </w:instrText>
            </w:r>
            <w:r w:rsidR="00782375">
              <w:rPr>
                <w:webHidden/>
              </w:rPr>
            </w:r>
            <w:r w:rsidR="00782375">
              <w:rPr>
                <w:webHidden/>
              </w:rPr>
              <w:fldChar w:fldCharType="separate"/>
            </w:r>
            <w:r w:rsidR="00782375">
              <w:rPr>
                <w:webHidden/>
              </w:rPr>
              <w:t>28</w:t>
            </w:r>
            <w:r w:rsidR="00782375">
              <w:rPr>
                <w:webHidden/>
              </w:rPr>
              <w:fldChar w:fldCharType="end"/>
            </w:r>
          </w:hyperlink>
        </w:p>
        <w:p w14:paraId="61103461" w14:textId="4E9315A7" w:rsidR="00782375" w:rsidRDefault="00000000">
          <w:pPr>
            <w:pStyle w:val="TOC3"/>
            <w:tabs>
              <w:tab w:val="right" w:leader="dot" w:pos="9350"/>
            </w:tabs>
            <w:rPr>
              <w:rFonts w:eastAsiaTheme="minorEastAsia"/>
              <w:noProof/>
              <w:kern w:val="2"/>
              <w14:ligatures w14:val="standardContextual"/>
            </w:rPr>
          </w:pPr>
          <w:hyperlink w:anchor="_Toc189569793" w:history="1">
            <w:r w:rsidR="00782375" w:rsidRPr="00006DA6">
              <w:rPr>
                <w:rStyle w:val="Hyperlink"/>
                <w:noProof/>
              </w:rPr>
              <w:t>B1.1</w:t>
            </w:r>
            <w:r w:rsidR="00782375" w:rsidRPr="00006DA6">
              <w:rPr>
                <w:rStyle w:val="Hyperlink"/>
                <w:i/>
                <w:iCs/>
                <w:noProof/>
              </w:rPr>
              <w:t xml:space="preserve"> </w:t>
            </w:r>
            <w:r w:rsidR="00782375" w:rsidRPr="00006DA6">
              <w:rPr>
                <w:rStyle w:val="Hyperlink"/>
                <w:noProof/>
              </w:rPr>
              <w:t>Evidence the species could cause a considerable reduction in the size of any single population of a native species due to predation, herbivory, or parasitism.</w:t>
            </w:r>
            <w:r w:rsidR="00782375">
              <w:rPr>
                <w:noProof/>
                <w:webHidden/>
              </w:rPr>
              <w:tab/>
            </w:r>
            <w:r w:rsidR="00782375">
              <w:rPr>
                <w:noProof/>
                <w:webHidden/>
              </w:rPr>
              <w:fldChar w:fldCharType="begin"/>
            </w:r>
            <w:r w:rsidR="00782375">
              <w:rPr>
                <w:noProof/>
                <w:webHidden/>
              </w:rPr>
              <w:instrText xml:space="preserve"> PAGEREF _Toc189569793 \h </w:instrText>
            </w:r>
            <w:r w:rsidR="00782375">
              <w:rPr>
                <w:noProof/>
                <w:webHidden/>
              </w:rPr>
            </w:r>
            <w:r w:rsidR="00782375">
              <w:rPr>
                <w:noProof/>
                <w:webHidden/>
              </w:rPr>
              <w:fldChar w:fldCharType="separate"/>
            </w:r>
            <w:r w:rsidR="00782375">
              <w:rPr>
                <w:noProof/>
                <w:webHidden/>
              </w:rPr>
              <w:t>28</w:t>
            </w:r>
            <w:r w:rsidR="00782375">
              <w:rPr>
                <w:noProof/>
                <w:webHidden/>
              </w:rPr>
              <w:fldChar w:fldCharType="end"/>
            </w:r>
          </w:hyperlink>
        </w:p>
        <w:p w14:paraId="45B64761" w14:textId="0A61B877" w:rsidR="00782375" w:rsidRDefault="00000000">
          <w:pPr>
            <w:pStyle w:val="TOC3"/>
            <w:tabs>
              <w:tab w:val="right" w:leader="dot" w:pos="9350"/>
            </w:tabs>
            <w:rPr>
              <w:rFonts w:eastAsiaTheme="minorEastAsia"/>
              <w:noProof/>
              <w:kern w:val="2"/>
              <w14:ligatures w14:val="standardContextual"/>
            </w:rPr>
          </w:pPr>
          <w:hyperlink w:anchor="_Toc189569794" w:history="1">
            <w:r w:rsidR="00782375" w:rsidRPr="00006DA6">
              <w:rPr>
                <w:rStyle w:val="Hyperlink"/>
                <w:noProof/>
              </w:rPr>
              <w:t>B1.2</w:t>
            </w:r>
            <w:r w:rsidR="00782375" w:rsidRPr="00006DA6">
              <w:rPr>
                <w:rStyle w:val="Hyperlink"/>
                <w:i/>
                <w:iCs/>
                <w:noProof/>
              </w:rPr>
              <w:t xml:space="preserve"> </w:t>
            </w:r>
            <w:r w:rsidR="00782375" w:rsidRPr="00006DA6">
              <w:rPr>
                <w:rStyle w:val="Hyperlink"/>
                <w:noProof/>
              </w:rPr>
              <w:t>Evidence the species could cause a considerable reduction in the size of any single population of a native species due to competition</w:t>
            </w:r>
            <w:r w:rsidR="00782375">
              <w:rPr>
                <w:noProof/>
                <w:webHidden/>
              </w:rPr>
              <w:tab/>
            </w:r>
            <w:r w:rsidR="00782375">
              <w:rPr>
                <w:noProof/>
                <w:webHidden/>
              </w:rPr>
              <w:fldChar w:fldCharType="begin"/>
            </w:r>
            <w:r w:rsidR="00782375">
              <w:rPr>
                <w:noProof/>
                <w:webHidden/>
              </w:rPr>
              <w:instrText xml:space="preserve"> PAGEREF _Toc189569794 \h </w:instrText>
            </w:r>
            <w:r w:rsidR="00782375">
              <w:rPr>
                <w:noProof/>
                <w:webHidden/>
              </w:rPr>
            </w:r>
            <w:r w:rsidR="00782375">
              <w:rPr>
                <w:noProof/>
                <w:webHidden/>
              </w:rPr>
              <w:fldChar w:fldCharType="separate"/>
            </w:r>
            <w:r w:rsidR="00782375">
              <w:rPr>
                <w:noProof/>
                <w:webHidden/>
              </w:rPr>
              <w:t>29</w:t>
            </w:r>
            <w:r w:rsidR="00782375">
              <w:rPr>
                <w:noProof/>
                <w:webHidden/>
              </w:rPr>
              <w:fldChar w:fldCharType="end"/>
            </w:r>
          </w:hyperlink>
        </w:p>
        <w:p w14:paraId="7CDD1B6B" w14:textId="04920A7C" w:rsidR="00782375" w:rsidRDefault="00000000">
          <w:pPr>
            <w:pStyle w:val="TOC3"/>
            <w:tabs>
              <w:tab w:val="right" w:leader="dot" w:pos="9350"/>
            </w:tabs>
            <w:rPr>
              <w:rFonts w:eastAsiaTheme="minorEastAsia"/>
              <w:noProof/>
              <w:kern w:val="2"/>
              <w14:ligatures w14:val="standardContextual"/>
            </w:rPr>
          </w:pPr>
          <w:hyperlink w:anchor="_Toc189569795" w:history="1">
            <w:r w:rsidR="00782375" w:rsidRPr="00006DA6">
              <w:rPr>
                <w:rStyle w:val="Hyperlink"/>
                <w:noProof/>
              </w:rPr>
              <w:t>B1.3</w:t>
            </w:r>
            <w:r w:rsidR="00782375" w:rsidRPr="00006DA6">
              <w:rPr>
                <w:rStyle w:val="Hyperlink"/>
                <w:i/>
                <w:iCs/>
                <w:noProof/>
              </w:rPr>
              <w:t xml:space="preserve"> </w:t>
            </w:r>
            <w:r w:rsidR="00782375" w:rsidRPr="00006DA6">
              <w:rPr>
                <w:rStyle w:val="Hyperlink"/>
                <w:noProof/>
              </w:rPr>
              <w:t>Evidence the species is known to carry disease or parasites that could infect a native species (either is known to already infect the species in a different region, or a species that is taxonomically similar)</w:t>
            </w:r>
            <w:r w:rsidR="00782375">
              <w:rPr>
                <w:noProof/>
                <w:webHidden/>
              </w:rPr>
              <w:tab/>
            </w:r>
            <w:r w:rsidR="00782375">
              <w:rPr>
                <w:noProof/>
                <w:webHidden/>
              </w:rPr>
              <w:fldChar w:fldCharType="begin"/>
            </w:r>
            <w:r w:rsidR="00782375">
              <w:rPr>
                <w:noProof/>
                <w:webHidden/>
              </w:rPr>
              <w:instrText xml:space="preserve"> PAGEREF _Toc189569795 \h </w:instrText>
            </w:r>
            <w:r w:rsidR="00782375">
              <w:rPr>
                <w:noProof/>
                <w:webHidden/>
              </w:rPr>
            </w:r>
            <w:r w:rsidR="00782375">
              <w:rPr>
                <w:noProof/>
                <w:webHidden/>
              </w:rPr>
              <w:fldChar w:fldCharType="separate"/>
            </w:r>
            <w:r w:rsidR="00782375">
              <w:rPr>
                <w:noProof/>
                <w:webHidden/>
              </w:rPr>
              <w:t>29</w:t>
            </w:r>
            <w:r w:rsidR="00782375">
              <w:rPr>
                <w:noProof/>
                <w:webHidden/>
              </w:rPr>
              <w:fldChar w:fldCharType="end"/>
            </w:r>
          </w:hyperlink>
        </w:p>
        <w:p w14:paraId="4971C724" w14:textId="13F8999C" w:rsidR="00782375" w:rsidRDefault="00000000">
          <w:pPr>
            <w:pStyle w:val="TOC3"/>
            <w:tabs>
              <w:tab w:val="right" w:leader="dot" w:pos="9350"/>
            </w:tabs>
            <w:rPr>
              <w:rFonts w:eastAsiaTheme="minorEastAsia"/>
              <w:noProof/>
              <w:kern w:val="2"/>
              <w14:ligatures w14:val="standardContextual"/>
            </w:rPr>
          </w:pPr>
          <w:hyperlink w:anchor="_Toc189569796" w:history="1">
            <w:r w:rsidR="00782375" w:rsidRPr="00006DA6">
              <w:rPr>
                <w:rStyle w:val="Hyperlink"/>
                <w:noProof/>
              </w:rPr>
              <w:t>B1.4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_Toc189569796 \h </w:instrText>
            </w:r>
            <w:r w:rsidR="00782375">
              <w:rPr>
                <w:noProof/>
                <w:webHidden/>
              </w:rPr>
            </w:r>
            <w:r w:rsidR="00782375">
              <w:rPr>
                <w:noProof/>
                <w:webHidden/>
              </w:rPr>
              <w:fldChar w:fldCharType="separate"/>
            </w:r>
            <w:r w:rsidR="00782375">
              <w:rPr>
                <w:noProof/>
                <w:webHidden/>
              </w:rPr>
              <w:t>30</w:t>
            </w:r>
            <w:r w:rsidR="00782375">
              <w:rPr>
                <w:noProof/>
                <w:webHidden/>
              </w:rPr>
              <w:fldChar w:fldCharType="end"/>
            </w:r>
          </w:hyperlink>
        </w:p>
        <w:p w14:paraId="2CF17FE1" w14:textId="1B5F5717" w:rsidR="00782375" w:rsidRDefault="00000000">
          <w:pPr>
            <w:pStyle w:val="TOC2"/>
            <w:rPr>
              <w:rFonts w:eastAsiaTheme="minorEastAsia" w:cstheme="minorBidi"/>
              <w:kern w:val="2"/>
              <w:sz w:val="22"/>
              <w:szCs w:val="22"/>
              <w14:ligatures w14:val="standardContextual"/>
            </w:rPr>
          </w:pPr>
          <w:hyperlink w:anchor="_Toc189569797" w:history="1">
            <w:r w:rsidR="00782375" w:rsidRPr="00006DA6">
              <w:rPr>
                <w:rStyle w:val="Hyperlink"/>
              </w:rPr>
              <w:t>B2. Ecological Impacts: Evidence of community level impacts to native species</w:t>
            </w:r>
            <w:r w:rsidR="00782375">
              <w:rPr>
                <w:webHidden/>
              </w:rPr>
              <w:tab/>
            </w:r>
            <w:r w:rsidR="00782375">
              <w:rPr>
                <w:webHidden/>
              </w:rPr>
              <w:fldChar w:fldCharType="begin"/>
            </w:r>
            <w:r w:rsidR="00782375">
              <w:rPr>
                <w:webHidden/>
              </w:rPr>
              <w:instrText xml:space="preserve"> PAGEREF _Toc189569797 \h </w:instrText>
            </w:r>
            <w:r w:rsidR="00782375">
              <w:rPr>
                <w:webHidden/>
              </w:rPr>
            </w:r>
            <w:r w:rsidR="00782375">
              <w:rPr>
                <w:webHidden/>
              </w:rPr>
              <w:fldChar w:fldCharType="separate"/>
            </w:r>
            <w:r w:rsidR="00782375">
              <w:rPr>
                <w:webHidden/>
              </w:rPr>
              <w:t>30</w:t>
            </w:r>
            <w:r w:rsidR="00782375">
              <w:rPr>
                <w:webHidden/>
              </w:rPr>
              <w:fldChar w:fldCharType="end"/>
            </w:r>
          </w:hyperlink>
        </w:p>
        <w:p w14:paraId="47C39F5F" w14:textId="0A8FBAF1" w:rsidR="00782375" w:rsidRDefault="00000000">
          <w:pPr>
            <w:pStyle w:val="TOC3"/>
            <w:tabs>
              <w:tab w:val="right" w:leader="dot" w:pos="9350"/>
            </w:tabs>
            <w:rPr>
              <w:rFonts w:eastAsiaTheme="minorEastAsia"/>
              <w:noProof/>
              <w:kern w:val="2"/>
              <w14:ligatures w14:val="standardContextual"/>
            </w:rPr>
          </w:pPr>
          <w:hyperlink w:anchor="_Toc189569798" w:history="1">
            <w:r w:rsidR="00782375" w:rsidRPr="00006DA6">
              <w:rPr>
                <w:rStyle w:val="Hyperlink"/>
                <w:noProof/>
              </w:rPr>
              <w:t>B2.1</w:t>
            </w:r>
            <w:r w:rsidR="00782375" w:rsidRPr="00006DA6">
              <w:rPr>
                <w:rStyle w:val="Hyperlink"/>
                <w:i/>
                <w:iCs/>
                <w:noProof/>
              </w:rPr>
              <w:t xml:space="preserve"> </w:t>
            </w:r>
            <w:r w:rsidR="00782375" w:rsidRPr="00006DA6">
              <w:rPr>
                <w:rStyle w:val="Hyperlink"/>
                <w:noProof/>
              </w:rPr>
              <w:t>Evidence the species could cause a considerable reduction in the population size of more than one native species.</w:t>
            </w:r>
            <w:r w:rsidR="00782375">
              <w:rPr>
                <w:noProof/>
                <w:webHidden/>
              </w:rPr>
              <w:tab/>
            </w:r>
            <w:r w:rsidR="00782375">
              <w:rPr>
                <w:noProof/>
                <w:webHidden/>
              </w:rPr>
              <w:fldChar w:fldCharType="begin"/>
            </w:r>
            <w:r w:rsidR="00782375">
              <w:rPr>
                <w:noProof/>
                <w:webHidden/>
              </w:rPr>
              <w:instrText xml:space="preserve"> PAGEREF _Toc189569798 \h </w:instrText>
            </w:r>
            <w:r w:rsidR="00782375">
              <w:rPr>
                <w:noProof/>
                <w:webHidden/>
              </w:rPr>
            </w:r>
            <w:r w:rsidR="00782375">
              <w:rPr>
                <w:noProof/>
                <w:webHidden/>
              </w:rPr>
              <w:fldChar w:fldCharType="separate"/>
            </w:r>
            <w:r w:rsidR="00782375">
              <w:rPr>
                <w:noProof/>
                <w:webHidden/>
              </w:rPr>
              <w:t>31</w:t>
            </w:r>
            <w:r w:rsidR="00782375">
              <w:rPr>
                <w:noProof/>
                <w:webHidden/>
              </w:rPr>
              <w:fldChar w:fldCharType="end"/>
            </w:r>
          </w:hyperlink>
        </w:p>
        <w:p w14:paraId="36C5E80A" w14:textId="02E1C07A" w:rsidR="00782375" w:rsidRDefault="00000000">
          <w:pPr>
            <w:pStyle w:val="TOC3"/>
            <w:tabs>
              <w:tab w:val="right" w:leader="dot" w:pos="9350"/>
            </w:tabs>
            <w:rPr>
              <w:rFonts w:eastAsiaTheme="minorEastAsia"/>
              <w:noProof/>
              <w:kern w:val="2"/>
              <w14:ligatures w14:val="standardContextual"/>
            </w:rPr>
          </w:pPr>
          <w:hyperlink w:anchor="_Toc189569799" w:history="1">
            <w:r w:rsidR="00782375" w:rsidRPr="00006DA6">
              <w:rPr>
                <w:rStyle w:val="Hyperlink"/>
                <w:noProof/>
              </w:rPr>
              <w:t>B2.2</w:t>
            </w:r>
            <w:r w:rsidR="00782375" w:rsidRPr="00006DA6">
              <w:rPr>
                <w:rStyle w:val="Hyperlink"/>
                <w:i/>
                <w:iCs/>
                <w:noProof/>
              </w:rPr>
              <w:t xml:space="preserve"> </w:t>
            </w:r>
            <w:r w:rsidR="00782375" w:rsidRPr="00006DA6">
              <w:rPr>
                <w:rStyle w:val="Hyperlink"/>
                <w:noProof/>
              </w:rPr>
              <w:t>Evidence the species could cause considerable impacts to multiple functional groups</w:t>
            </w:r>
            <w:r w:rsidR="00782375">
              <w:rPr>
                <w:noProof/>
                <w:webHidden/>
              </w:rPr>
              <w:tab/>
            </w:r>
            <w:r w:rsidR="00782375">
              <w:rPr>
                <w:noProof/>
                <w:webHidden/>
              </w:rPr>
              <w:fldChar w:fldCharType="begin"/>
            </w:r>
            <w:r w:rsidR="00782375">
              <w:rPr>
                <w:noProof/>
                <w:webHidden/>
              </w:rPr>
              <w:instrText xml:space="preserve"> PAGEREF _Toc189569799 \h </w:instrText>
            </w:r>
            <w:r w:rsidR="00782375">
              <w:rPr>
                <w:noProof/>
                <w:webHidden/>
              </w:rPr>
            </w:r>
            <w:r w:rsidR="00782375">
              <w:rPr>
                <w:noProof/>
                <w:webHidden/>
              </w:rPr>
              <w:fldChar w:fldCharType="separate"/>
            </w:r>
            <w:r w:rsidR="00782375">
              <w:rPr>
                <w:noProof/>
                <w:webHidden/>
              </w:rPr>
              <w:t>31</w:t>
            </w:r>
            <w:r w:rsidR="00782375">
              <w:rPr>
                <w:noProof/>
                <w:webHidden/>
              </w:rPr>
              <w:fldChar w:fldCharType="end"/>
            </w:r>
          </w:hyperlink>
        </w:p>
        <w:p w14:paraId="61638A04" w14:textId="26AD6E76" w:rsidR="00782375" w:rsidRDefault="00000000">
          <w:pPr>
            <w:pStyle w:val="TOC3"/>
            <w:tabs>
              <w:tab w:val="right" w:leader="dot" w:pos="9350"/>
            </w:tabs>
            <w:rPr>
              <w:rFonts w:eastAsiaTheme="minorEastAsia"/>
              <w:noProof/>
              <w:kern w:val="2"/>
              <w14:ligatures w14:val="standardContextual"/>
            </w:rPr>
          </w:pPr>
          <w:hyperlink w:anchor="_Toc189569800" w:history="1">
            <w:r w:rsidR="00782375" w:rsidRPr="00006DA6">
              <w:rPr>
                <w:rStyle w:val="Hyperlink"/>
                <w:noProof/>
              </w:rPr>
              <w:t>B2.3 Evidence the species could cause a considerable decrease in productivity of native communities</w:t>
            </w:r>
            <w:r w:rsidR="00782375">
              <w:rPr>
                <w:noProof/>
                <w:webHidden/>
              </w:rPr>
              <w:tab/>
            </w:r>
            <w:r w:rsidR="00782375">
              <w:rPr>
                <w:noProof/>
                <w:webHidden/>
              </w:rPr>
              <w:fldChar w:fldCharType="begin"/>
            </w:r>
            <w:r w:rsidR="00782375">
              <w:rPr>
                <w:noProof/>
                <w:webHidden/>
              </w:rPr>
              <w:instrText xml:space="preserve"> PAGEREF _Toc189569800 \h </w:instrText>
            </w:r>
            <w:r w:rsidR="00782375">
              <w:rPr>
                <w:noProof/>
                <w:webHidden/>
              </w:rPr>
            </w:r>
            <w:r w:rsidR="00782375">
              <w:rPr>
                <w:noProof/>
                <w:webHidden/>
              </w:rPr>
              <w:fldChar w:fldCharType="separate"/>
            </w:r>
            <w:r w:rsidR="00782375">
              <w:rPr>
                <w:noProof/>
                <w:webHidden/>
              </w:rPr>
              <w:t>32</w:t>
            </w:r>
            <w:r w:rsidR="00782375">
              <w:rPr>
                <w:noProof/>
                <w:webHidden/>
              </w:rPr>
              <w:fldChar w:fldCharType="end"/>
            </w:r>
          </w:hyperlink>
        </w:p>
        <w:p w14:paraId="42B2B91C" w14:textId="7FB88147" w:rsidR="00782375" w:rsidRDefault="00000000">
          <w:pPr>
            <w:pStyle w:val="TOC3"/>
            <w:tabs>
              <w:tab w:val="right" w:leader="dot" w:pos="9350"/>
            </w:tabs>
            <w:rPr>
              <w:rFonts w:eastAsiaTheme="minorEastAsia"/>
              <w:noProof/>
              <w:kern w:val="2"/>
              <w14:ligatures w14:val="standardContextual"/>
            </w:rPr>
          </w:pPr>
          <w:hyperlink w:anchor="_Toc189569801" w:history="1">
            <w:r w:rsidR="00782375" w:rsidRPr="00006DA6">
              <w:rPr>
                <w:rStyle w:val="Hyperlink"/>
                <w:noProof/>
              </w:rPr>
              <w:t>B2.4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_Toc189569801 \h </w:instrText>
            </w:r>
            <w:r w:rsidR="00782375">
              <w:rPr>
                <w:noProof/>
                <w:webHidden/>
              </w:rPr>
            </w:r>
            <w:r w:rsidR="00782375">
              <w:rPr>
                <w:noProof/>
                <w:webHidden/>
              </w:rPr>
              <w:fldChar w:fldCharType="separate"/>
            </w:r>
            <w:r w:rsidR="00782375">
              <w:rPr>
                <w:noProof/>
                <w:webHidden/>
              </w:rPr>
              <w:t>33</w:t>
            </w:r>
            <w:r w:rsidR="00782375">
              <w:rPr>
                <w:noProof/>
                <w:webHidden/>
              </w:rPr>
              <w:fldChar w:fldCharType="end"/>
            </w:r>
          </w:hyperlink>
        </w:p>
        <w:p w14:paraId="5D743219" w14:textId="1169D766" w:rsidR="00782375" w:rsidRDefault="00000000">
          <w:pPr>
            <w:pStyle w:val="TOC2"/>
            <w:rPr>
              <w:rFonts w:eastAsiaTheme="minorEastAsia" w:cstheme="minorBidi"/>
              <w:kern w:val="2"/>
              <w:sz w:val="22"/>
              <w:szCs w:val="22"/>
              <w14:ligatures w14:val="standardContextual"/>
            </w:rPr>
          </w:pPr>
          <w:hyperlink w:anchor="_Toc189569802" w:history="1">
            <w:r w:rsidR="00782375" w:rsidRPr="00006DA6">
              <w:rPr>
                <w:rStyle w:val="Hyperlink"/>
              </w:rPr>
              <w:t>B3. Ecological Impacts: Evidence of ecosystem level impacts</w:t>
            </w:r>
            <w:r w:rsidR="00782375">
              <w:rPr>
                <w:webHidden/>
              </w:rPr>
              <w:tab/>
            </w:r>
            <w:r w:rsidR="00782375">
              <w:rPr>
                <w:webHidden/>
              </w:rPr>
              <w:fldChar w:fldCharType="begin"/>
            </w:r>
            <w:r w:rsidR="00782375">
              <w:rPr>
                <w:webHidden/>
              </w:rPr>
              <w:instrText xml:space="preserve"> PAGEREF _Toc189569802 \h </w:instrText>
            </w:r>
            <w:r w:rsidR="00782375">
              <w:rPr>
                <w:webHidden/>
              </w:rPr>
            </w:r>
            <w:r w:rsidR="00782375">
              <w:rPr>
                <w:webHidden/>
              </w:rPr>
              <w:fldChar w:fldCharType="separate"/>
            </w:r>
            <w:r w:rsidR="00782375">
              <w:rPr>
                <w:webHidden/>
              </w:rPr>
              <w:t>33</w:t>
            </w:r>
            <w:r w:rsidR="00782375">
              <w:rPr>
                <w:webHidden/>
              </w:rPr>
              <w:fldChar w:fldCharType="end"/>
            </w:r>
          </w:hyperlink>
        </w:p>
        <w:p w14:paraId="4DB2DB7F" w14:textId="374BB6D0" w:rsidR="00782375" w:rsidRDefault="00000000">
          <w:pPr>
            <w:pStyle w:val="TOC3"/>
            <w:tabs>
              <w:tab w:val="right" w:leader="dot" w:pos="9350"/>
            </w:tabs>
            <w:rPr>
              <w:rFonts w:eastAsiaTheme="minorEastAsia"/>
              <w:noProof/>
              <w:kern w:val="2"/>
              <w14:ligatures w14:val="standardContextual"/>
            </w:rPr>
          </w:pPr>
          <w:hyperlink w:anchor="_Toc189569803" w:history="1">
            <w:r w:rsidR="00782375" w:rsidRPr="00006DA6">
              <w:rPr>
                <w:rStyle w:val="Hyperlink"/>
                <w:noProof/>
              </w:rPr>
              <w:t>B3.1 Evidence the species could cause a considerable change in the availability of nutrients and essential elements (E.g., N, O, P, S, etc.)</w:t>
            </w:r>
            <w:r w:rsidR="00782375">
              <w:rPr>
                <w:noProof/>
                <w:webHidden/>
              </w:rPr>
              <w:tab/>
            </w:r>
            <w:r w:rsidR="00782375">
              <w:rPr>
                <w:noProof/>
                <w:webHidden/>
              </w:rPr>
              <w:fldChar w:fldCharType="begin"/>
            </w:r>
            <w:r w:rsidR="00782375">
              <w:rPr>
                <w:noProof/>
                <w:webHidden/>
              </w:rPr>
              <w:instrText xml:space="preserve"> PAGEREF _Toc189569803 \h </w:instrText>
            </w:r>
            <w:r w:rsidR="00782375">
              <w:rPr>
                <w:noProof/>
                <w:webHidden/>
              </w:rPr>
            </w:r>
            <w:r w:rsidR="00782375">
              <w:rPr>
                <w:noProof/>
                <w:webHidden/>
              </w:rPr>
              <w:fldChar w:fldCharType="separate"/>
            </w:r>
            <w:r w:rsidR="00782375">
              <w:rPr>
                <w:noProof/>
                <w:webHidden/>
              </w:rPr>
              <w:t>33</w:t>
            </w:r>
            <w:r w:rsidR="00782375">
              <w:rPr>
                <w:noProof/>
                <w:webHidden/>
              </w:rPr>
              <w:fldChar w:fldCharType="end"/>
            </w:r>
          </w:hyperlink>
        </w:p>
        <w:p w14:paraId="619B7EFC" w14:textId="5600AF8A" w:rsidR="00782375" w:rsidRDefault="00000000">
          <w:pPr>
            <w:pStyle w:val="TOC3"/>
            <w:tabs>
              <w:tab w:val="right" w:leader="dot" w:pos="9350"/>
            </w:tabs>
            <w:rPr>
              <w:rFonts w:eastAsiaTheme="minorEastAsia"/>
              <w:noProof/>
              <w:kern w:val="2"/>
              <w14:ligatures w14:val="standardContextual"/>
            </w:rPr>
          </w:pPr>
          <w:hyperlink w:anchor="_Toc189569804" w:history="1">
            <w:r w:rsidR="00782375" w:rsidRPr="00006DA6">
              <w:rPr>
                <w:rStyle w:val="Hyperlink"/>
                <w:noProof/>
              </w:rPr>
              <w:t>B3.2 Evidence the species could damage, degrade, or modify the physical (abiotic) environment</w:t>
            </w:r>
            <w:r w:rsidR="00782375">
              <w:rPr>
                <w:noProof/>
                <w:webHidden/>
              </w:rPr>
              <w:tab/>
            </w:r>
            <w:r w:rsidR="00782375">
              <w:rPr>
                <w:noProof/>
                <w:webHidden/>
              </w:rPr>
              <w:fldChar w:fldCharType="begin"/>
            </w:r>
            <w:r w:rsidR="00782375">
              <w:rPr>
                <w:noProof/>
                <w:webHidden/>
              </w:rPr>
              <w:instrText xml:space="preserve"> PAGEREF _Toc189569804 \h </w:instrText>
            </w:r>
            <w:r w:rsidR="00782375">
              <w:rPr>
                <w:noProof/>
                <w:webHidden/>
              </w:rPr>
            </w:r>
            <w:r w:rsidR="00782375">
              <w:rPr>
                <w:noProof/>
                <w:webHidden/>
              </w:rPr>
              <w:fldChar w:fldCharType="separate"/>
            </w:r>
            <w:r w:rsidR="00782375">
              <w:rPr>
                <w:noProof/>
                <w:webHidden/>
              </w:rPr>
              <w:t>34</w:t>
            </w:r>
            <w:r w:rsidR="00782375">
              <w:rPr>
                <w:noProof/>
                <w:webHidden/>
              </w:rPr>
              <w:fldChar w:fldCharType="end"/>
            </w:r>
          </w:hyperlink>
        </w:p>
        <w:p w14:paraId="2563804F" w14:textId="15D784EB" w:rsidR="00782375" w:rsidRDefault="00000000">
          <w:pPr>
            <w:pStyle w:val="TOC3"/>
            <w:tabs>
              <w:tab w:val="right" w:leader="dot" w:pos="9350"/>
            </w:tabs>
            <w:rPr>
              <w:rFonts w:eastAsiaTheme="minorEastAsia"/>
              <w:noProof/>
              <w:kern w:val="2"/>
              <w14:ligatures w14:val="standardContextual"/>
            </w:rPr>
          </w:pPr>
          <w:hyperlink w:anchor="_Toc189569805" w:history="1">
            <w:r w:rsidR="00782375" w:rsidRPr="00006DA6">
              <w:rPr>
                <w:rStyle w:val="Hyperlink"/>
                <w:noProof/>
              </w:rPr>
              <w:t>B3.3 Evidence the species could cause impacts to species that create biogenic habitat</w:t>
            </w:r>
            <w:r w:rsidR="00782375">
              <w:rPr>
                <w:noProof/>
                <w:webHidden/>
              </w:rPr>
              <w:tab/>
            </w:r>
            <w:r w:rsidR="00782375">
              <w:rPr>
                <w:noProof/>
                <w:webHidden/>
              </w:rPr>
              <w:fldChar w:fldCharType="begin"/>
            </w:r>
            <w:r w:rsidR="00782375">
              <w:rPr>
                <w:noProof/>
                <w:webHidden/>
              </w:rPr>
              <w:instrText xml:space="preserve"> PAGEREF _Toc189569805 \h </w:instrText>
            </w:r>
            <w:r w:rsidR="00782375">
              <w:rPr>
                <w:noProof/>
                <w:webHidden/>
              </w:rPr>
            </w:r>
            <w:r w:rsidR="00782375">
              <w:rPr>
                <w:noProof/>
                <w:webHidden/>
              </w:rPr>
              <w:fldChar w:fldCharType="separate"/>
            </w:r>
            <w:r w:rsidR="00782375">
              <w:rPr>
                <w:noProof/>
                <w:webHidden/>
              </w:rPr>
              <w:t>35</w:t>
            </w:r>
            <w:r w:rsidR="00782375">
              <w:rPr>
                <w:noProof/>
                <w:webHidden/>
              </w:rPr>
              <w:fldChar w:fldCharType="end"/>
            </w:r>
          </w:hyperlink>
        </w:p>
        <w:p w14:paraId="753E2CB7" w14:textId="724F504E" w:rsidR="00782375" w:rsidRDefault="00000000">
          <w:pPr>
            <w:pStyle w:val="TOC3"/>
            <w:tabs>
              <w:tab w:val="right" w:leader="dot" w:pos="9350"/>
            </w:tabs>
            <w:rPr>
              <w:rFonts w:eastAsiaTheme="minorEastAsia"/>
              <w:noProof/>
              <w:kern w:val="2"/>
              <w14:ligatures w14:val="standardContextual"/>
            </w:rPr>
          </w:pPr>
          <w:hyperlink w:anchor="_Toc189569806" w:history="1">
            <w:r w:rsidR="00782375" w:rsidRPr="00006DA6">
              <w:rPr>
                <w:rStyle w:val="Hyperlink"/>
                <w:noProof/>
              </w:rPr>
              <w:t>B3.4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_Toc189569806 \h </w:instrText>
            </w:r>
            <w:r w:rsidR="00782375">
              <w:rPr>
                <w:noProof/>
                <w:webHidden/>
              </w:rPr>
            </w:r>
            <w:r w:rsidR="00782375">
              <w:rPr>
                <w:noProof/>
                <w:webHidden/>
              </w:rPr>
              <w:fldChar w:fldCharType="separate"/>
            </w:r>
            <w:r w:rsidR="00782375">
              <w:rPr>
                <w:noProof/>
                <w:webHidden/>
              </w:rPr>
              <w:t>35</w:t>
            </w:r>
            <w:r w:rsidR="00782375">
              <w:rPr>
                <w:noProof/>
                <w:webHidden/>
              </w:rPr>
              <w:fldChar w:fldCharType="end"/>
            </w:r>
          </w:hyperlink>
        </w:p>
        <w:p w14:paraId="6D465666" w14:textId="3277BC48" w:rsidR="00782375" w:rsidRDefault="00000000">
          <w:pPr>
            <w:pStyle w:val="TOC2"/>
            <w:rPr>
              <w:rFonts w:eastAsiaTheme="minorEastAsia" w:cstheme="minorBidi"/>
              <w:kern w:val="2"/>
              <w:sz w:val="22"/>
              <w:szCs w:val="22"/>
              <w14:ligatures w14:val="standardContextual"/>
            </w:rPr>
          </w:pPr>
          <w:hyperlink w:anchor="_Toc189569807" w:history="1">
            <w:r w:rsidR="00782375" w:rsidRPr="00006DA6">
              <w:rPr>
                <w:rStyle w:val="Hyperlink"/>
              </w:rPr>
              <w:t>B4. Ecological Impacts: Evidence of impacts to conservation units</w:t>
            </w:r>
            <w:r w:rsidR="00782375">
              <w:rPr>
                <w:webHidden/>
              </w:rPr>
              <w:tab/>
            </w:r>
            <w:r w:rsidR="00782375">
              <w:rPr>
                <w:webHidden/>
              </w:rPr>
              <w:fldChar w:fldCharType="begin"/>
            </w:r>
            <w:r w:rsidR="00782375">
              <w:rPr>
                <w:webHidden/>
              </w:rPr>
              <w:instrText xml:space="preserve"> PAGEREF _Toc189569807 \h </w:instrText>
            </w:r>
            <w:r w:rsidR="00782375">
              <w:rPr>
                <w:webHidden/>
              </w:rPr>
            </w:r>
            <w:r w:rsidR="00782375">
              <w:rPr>
                <w:webHidden/>
              </w:rPr>
              <w:fldChar w:fldCharType="separate"/>
            </w:r>
            <w:r w:rsidR="00782375">
              <w:rPr>
                <w:webHidden/>
              </w:rPr>
              <w:t>36</w:t>
            </w:r>
            <w:r w:rsidR="00782375">
              <w:rPr>
                <w:webHidden/>
              </w:rPr>
              <w:fldChar w:fldCharType="end"/>
            </w:r>
          </w:hyperlink>
        </w:p>
        <w:p w14:paraId="3E6D72E0" w14:textId="0C7A6FFE" w:rsidR="00782375" w:rsidRDefault="00000000">
          <w:pPr>
            <w:pStyle w:val="TOC3"/>
            <w:tabs>
              <w:tab w:val="right" w:leader="dot" w:pos="9350"/>
            </w:tabs>
            <w:rPr>
              <w:rFonts w:eastAsiaTheme="minorEastAsia"/>
              <w:noProof/>
              <w:kern w:val="2"/>
              <w14:ligatures w14:val="standardContextual"/>
            </w:rPr>
          </w:pPr>
          <w:hyperlink w:anchor="_Toc189569808" w:history="1">
            <w:r w:rsidR="00782375" w:rsidRPr="00006DA6">
              <w:rPr>
                <w:rStyle w:val="Hyperlink"/>
                <w:noProof/>
              </w:rPr>
              <w:t>B4.2 Evidence the species could represent a threat to areas of high conservation value</w:t>
            </w:r>
            <w:r w:rsidR="00782375">
              <w:rPr>
                <w:noProof/>
                <w:webHidden/>
              </w:rPr>
              <w:tab/>
            </w:r>
            <w:r w:rsidR="00782375">
              <w:rPr>
                <w:noProof/>
                <w:webHidden/>
              </w:rPr>
              <w:fldChar w:fldCharType="begin"/>
            </w:r>
            <w:r w:rsidR="00782375">
              <w:rPr>
                <w:noProof/>
                <w:webHidden/>
              </w:rPr>
              <w:instrText xml:space="preserve"> PAGEREF _Toc189569808 \h </w:instrText>
            </w:r>
            <w:r w:rsidR="00782375">
              <w:rPr>
                <w:noProof/>
                <w:webHidden/>
              </w:rPr>
            </w:r>
            <w:r w:rsidR="00782375">
              <w:rPr>
                <w:noProof/>
                <w:webHidden/>
              </w:rPr>
              <w:fldChar w:fldCharType="separate"/>
            </w:r>
            <w:r w:rsidR="00782375">
              <w:rPr>
                <w:noProof/>
                <w:webHidden/>
              </w:rPr>
              <w:t>37</w:t>
            </w:r>
            <w:r w:rsidR="00782375">
              <w:rPr>
                <w:noProof/>
                <w:webHidden/>
              </w:rPr>
              <w:fldChar w:fldCharType="end"/>
            </w:r>
          </w:hyperlink>
        </w:p>
        <w:p w14:paraId="07DCE3E7" w14:textId="084E911F" w:rsidR="00782375" w:rsidRDefault="00000000">
          <w:pPr>
            <w:pStyle w:val="TOC3"/>
            <w:tabs>
              <w:tab w:val="right" w:leader="dot" w:pos="9350"/>
            </w:tabs>
            <w:rPr>
              <w:rFonts w:eastAsiaTheme="minorEastAsia"/>
              <w:noProof/>
              <w:kern w:val="2"/>
              <w14:ligatures w14:val="standardContextual"/>
            </w:rPr>
          </w:pPr>
          <w:hyperlink w:anchor="_Toc189569809" w:history="1">
            <w:r w:rsidR="00782375" w:rsidRPr="00006DA6">
              <w:rPr>
                <w:rStyle w:val="Hyperlink"/>
                <w:noProof/>
              </w:rPr>
              <w:t>B4.3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_Toc189569809 \h </w:instrText>
            </w:r>
            <w:r w:rsidR="00782375">
              <w:rPr>
                <w:noProof/>
                <w:webHidden/>
              </w:rPr>
            </w:r>
            <w:r w:rsidR="00782375">
              <w:rPr>
                <w:noProof/>
                <w:webHidden/>
              </w:rPr>
              <w:fldChar w:fldCharType="separate"/>
            </w:r>
            <w:r w:rsidR="00782375">
              <w:rPr>
                <w:noProof/>
                <w:webHidden/>
              </w:rPr>
              <w:t>38</w:t>
            </w:r>
            <w:r w:rsidR="00782375">
              <w:rPr>
                <w:noProof/>
                <w:webHidden/>
              </w:rPr>
              <w:fldChar w:fldCharType="end"/>
            </w:r>
          </w:hyperlink>
        </w:p>
        <w:p w14:paraId="401FD74E" w14:textId="6433EFA6" w:rsidR="00782375" w:rsidRDefault="00000000">
          <w:pPr>
            <w:pStyle w:val="TOC1"/>
            <w:rPr>
              <w:rFonts w:eastAsiaTheme="minorEastAsia"/>
              <w:noProof/>
              <w:kern w:val="2"/>
              <w14:ligatures w14:val="standardContextual"/>
            </w:rPr>
          </w:pPr>
          <w:hyperlink w:anchor="_Toc189569810" w:history="1">
            <w:r w:rsidR="00782375" w:rsidRPr="00006DA6">
              <w:rPr>
                <w:rStyle w:val="Hyperlink"/>
                <w:noProof/>
              </w:rPr>
              <w:t>SOCIO-ECONOMIC IMPACT MODULE C</w:t>
            </w:r>
            <w:r w:rsidR="00782375">
              <w:rPr>
                <w:noProof/>
                <w:webHidden/>
              </w:rPr>
              <w:tab/>
            </w:r>
            <w:r w:rsidR="00782375">
              <w:rPr>
                <w:noProof/>
                <w:webHidden/>
              </w:rPr>
              <w:fldChar w:fldCharType="begin"/>
            </w:r>
            <w:r w:rsidR="00782375">
              <w:rPr>
                <w:noProof/>
                <w:webHidden/>
              </w:rPr>
              <w:instrText xml:space="preserve"> PAGEREF _Toc189569810 \h </w:instrText>
            </w:r>
            <w:r w:rsidR="00782375">
              <w:rPr>
                <w:noProof/>
                <w:webHidden/>
              </w:rPr>
            </w:r>
            <w:r w:rsidR="00782375">
              <w:rPr>
                <w:noProof/>
                <w:webHidden/>
              </w:rPr>
              <w:fldChar w:fldCharType="separate"/>
            </w:r>
            <w:r w:rsidR="00782375">
              <w:rPr>
                <w:noProof/>
                <w:webHidden/>
              </w:rPr>
              <w:t>39</w:t>
            </w:r>
            <w:r w:rsidR="00782375">
              <w:rPr>
                <w:noProof/>
                <w:webHidden/>
              </w:rPr>
              <w:fldChar w:fldCharType="end"/>
            </w:r>
          </w:hyperlink>
        </w:p>
        <w:p w14:paraId="2093A2A1" w14:textId="07D084C6" w:rsidR="00782375" w:rsidRDefault="00000000">
          <w:pPr>
            <w:pStyle w:val="TOC2"/>
            <w:rPr>
              <w:rFonts w:eastAsiaTheme="minorEastAsia" w:cstheme="minorBidi"/>
              <w:kern w:val="2"/>
              <w:sz w:val="22"/>
              <w:szCs w:val="22"/>
              <w14:ligatures w14:val="standardContextual"/>
            </w:rPr>
          </w:pPr>
          <w:hyperlink w:anchor="_Toc189569811" w:history="1">
            <w:r w:rsidR="00782375" w:rsidRPr="00006DA6">
              <w:rPr>
                <w:rStyle w:val="Hyperlink"/>
              </w:rPr>
              <w:t>C1. Socio-economic Impacts: Evidence of Economic Costs</w:t>
            </w:r>
            <w:r w:rsidR="00782375">
              <w:rPr>
                <w:webHidden/>
              </w:rPr>
              <w:tab/>
            </w:r>
            <w:r w:rsidR="00782375">
              <w:rPr>
                <w:webHidden/>
              </w:rPr>
              <w:fldChar w:fldCharType="begin"/>
            </w:r>
            <w:r w:rsidR="00782375">
              <w:rPr>
                <w:webHidden/>
              </w:rPr>
              <w:instrText xml:space="preserve"> PAGEREF _Toc189569811 \h </w:instrText>
            </w:r>
            <w:r w:rsidR="00782375">
              <w:rPr>
                <w:webHidden/>
              </w:rPr>
            </w:r>
            <w:r w:rsidR="00782375">
              <w:rPr>
                <w:webHidden/>
              </w:rPr>
              <w:fldChar w:fldCharType="separate"/>
            </w:r>
            <w:r w:rsidR="00782375">
              <w:rPr>
                <w:webHidden/>
              </w:rPr>
              <w:t>39</w:t>
            </w:r>
            <w:r w:rsidR="00782375">
              <w:rPr>
                <w:webHidden/>
              </w:rPr>
              <w:fldChar w:fldCharType="end"/>
            </w:r>
          </w:hyperlink>
        </w:p>
        <w:p w14:paraId="5AD2C56A" w14:textId="6DEB9066" w:rsidR="00782375" w:rsidRDefault="00000000">
          <w:pPr>
            <w:pStyle w:val="TOC3"/>
            <w:tabs>
              <w:tab w:val="right" w:leader="dot" w:pos="9350"/>
            </w:tabs>
            <w:rPr>
              <w:rFonts w:eastAsiaTheme="minorEastAsia"/>
              <w:noProof/>
              <w:kern w:val="2"/>
              <w14:ligatures w14:val="standardContextual"/>
            </w:rPr>
          </w:pPr>
          <w:hyperlink w:anchor="_Toc189569812" w:history="1">
            <w:r w:rsidR="00782375" w:rsidRPr="00006DA6">
              <w:rPr>
                <w:rStyle w:val="Hyperlink"/>
                <w:noProof/>
              </w:rPr>
              <w:t>C1.1 Evidence the species could cause increased economic costs to industry</w:t>
            </w:r>
            <w:r w:rsidR="00782375">
              <w:rPr>
                <w:noProof/>
                <w:webHidden/>
              </w:rPr>
              <w:tab/>
            </w:r>
            <w:r w:rsidR="00782375">
              <w:rPr>
                <w:noProof/>
                <w:webHidden/>
              </w:rPr>
              <w:fldChar w:fldCharType="begin"/>
            </w:r>
            <w:r w:rsidR="00782375">
              <w:rPr>
                <w:noProof/>
                <w:webHidden/>
              </w:rPr>
              <w:instrText xml:space="preserve"> PAGEREF _Toc189569812 \h </w:instrText>
            </w:r>
            <w:r w:rsidR="00782375">
              <w:rPr>
                <w:noProof/>
                <w:webHidden/>
              </w:rPr>
            </w:r>
            <w:r w:rsidR="00782375">
              <w:rPr>
                <w:noProof/>
                <w:webHidden/>
              </w:rPr>
              <w:fldChar w:fldCharType="separate"/>
            </w:r>
            <w:r w:rsidR="00782375">
              <w:rPr>
                <w:noProof/>
                <w:webHidden/>
              </w:rPr>
              <w:t>39</w:t>
            </w:r>
            <w:r w:rsidR="00782375">
              <w:rPr>
                <w:noProof/>
                <w:webHidden/>
              </w:rPr>
              <w:fldChar w:fldCharType="end"/>
            </w:r>
          </w:hyperlink>
        </w:p>
        <w:p w14:paraId="62EC65EC" w14:textId="2EA00103" w:rsidR="00782375" w:rsidRDefault="00000000">
          <w:pPr>
            <w:pStyle w:val="TOC3"/>
            <w:tabs>
              <w:tab w:val="right" w:leader="dot" w:pos="9350"/>
            </w:tabs>
            <w:rPr>
              <w:rFonts w:eastAsiaTheme="minorEastAsia"/>
              <w:noProof/>
              <w:kern w:val="2"/>
              <w14:ligatures w14:val="standardContextual"/>
            </w:rPr>
          </w:pPr>
          <w:hyperlink w:anchor="_Toc189569813" w:history="1">
            <w:r w:rsidR="00782375" w:rsidRPr="00006DA6">
              <w:rPr>
                <w:rStyle w:val="Hyperlink"/>
                <w:noProof/>
              </w:rPr>
              <w:t>C1.2 Evidence the species could cause increased economic costs to individuals</w:t>
            </w:r>
            <w:r w:rsidR="00782375">
              <w:rPr>
                <w:noProof/>
                <w:webHidden/>
              </w:rPr>
              <w:tab/>
            </w:r>
            <w:r w:rsidR="00782375">
              <w:rPr>
                <w:noProof/>
                <w:webHidden/>
              </w:rPr>
              <w:fldChar w:fldCharType="begin"/>
            </w:r>
            <w:r w:rsidR="00782375">
              <w:rPr>
                <w:noProof/>
                <w:webHidden/>
              </w:rPr>
              <w:instrText xml:space="preserve"> PAGEREF _Toc189569813 \h </w:instrText>
            </w:r>
            <w:r w:rsidR="00782375">
              <w:rPr>
                <w:noProof/>
                <w:webHidden/>
              </w:rPr>
            </w:r>
            <w:r w:rsidR="00782375">
              <w:rPr>
                <w:noProof/>
                <w:webHidden/>
              </w:rPr>
              <w:fldChar w:fldCharType="separate"/>
            </w:r>
            <w:r w:rsidR="00782375">
              <w:rPr>
                <w:noProof/>
                <w:webHidden/>
              </w:rPr>
              <w:t>40</w:t>
            </w:r>
            <w:r w:rsidR="00782375">
              <w:rPr>
                <w:noProof/>
                <w:webHidden/>
              </w:rPr>
              <w:fldChar w:fldCharType="end"/>
            </w:r>
          </w:hyperlink>
        </w:p>
        <w:p w14:paraId="220EF696" w14:textId="49442D99" w:rsidR="00782375" w:rsidRDefault="00000000">
          <w:pPr>
            <w:pStyle w:val="TOC3"/>
            <w:tabs>
              <w:tab w:val="right" w:leader="dot" w:pos="9350"/>
            </w:tabs>
            <w:rPr>
              <w:rFonts w:eastAsiaTheme="minorEastAsia"/>
              <w:noProof/>
              <w:kern w:val="2"/>
              <w14:ligatures w14:val="standardContextual"/>
            </w:rPr>
          </w:pPr>
          <w:hyperlink w:anchor="_Toc189569814" w:history="1">
            <w:r w:rsidR="00782375" w:rsidRPr="00006DA6">
              <w:rPr>
                <w:rStyle w:val="Hyperlink"/>
                <w:noProof/>
              </w:rPr>
              <w:t>C1.3 Evidence the species could cause increased economic costs to government</w:t>
            </w:r>
            <w:r w:rsidR="00782375">
              <w:rPr>
                <w:noProof/>
                <w:webHidden/>
              </w:rPr>
              <w:tab/>
            </w:r>
            <w:r w:rsidR="00782375">
              <w:rPr>
                <w:noProof/>
                <w:webHidden/>
              </w:rPr>
              <w:fldChar w:fldCharType="begin"/>
            </w:r>
            <w:r w:rsidR="00782375">
              <w:rPr>
                <w:noProof/>
                <w:webHidden/>
              </w:rPr>
              <w:instrText xml:space="preserve"> PAGEREF _Toc189569814 \h </w:instrText>
            </w:r>
            <w:r w:rsidR="00782375">
              <w:rPr>
                <w:noProof/>
                <w:webHidden/>
              </w:rPr>
            </w:r>
            <w:r w:rsidR="00782375">
              <w:rPr>
                <w:noProof/>
                <w:webHidden/>
              </w:rPr>
              <w:fldChar w:fldCharType="separate"/>
            </w:r>
            <w:r w:rsidR="00782375">
              <w:rPr>
                <w:noProof/>
                <w:webHidden/>
              </w:rPr>
              <w:t>40</w:t>
            </w:r>
            <w:r w:rsidR="00782375">
              <w:rPr>
                <w:noProof/>
                <w:webHidden/>
              </w:rPr>
              <w:fldChar w:fldCharType="end"/>
            </w:r>
          </w:hyperlink>
        </w:p>
        <w:p w14:paraId="3316A8E4" w14:textId="1003E2EC" w:rsidR="00782375" w:rsidRDefault="00000000">
          <w:pPr>
            <w:pStyle w:val="TOC3"/>
            <w:tabs>
              <w:tab w:val="right" w:leader="dot" w:pos="9350"/>
            </w:tabs>
            <w:rPr>
              <w:rFonts w:eastAsiaTheme="minorEastAsia"/>
              <w:noProof/>
              <w:kern w:val="2"/>
              <w14:ligatures w14:val="standardContextual"/>
            </w:rPr>
          </w:pPr>
          <w:hyperlink w:anchor="_Toc189569815" w:history="1">
            <w:r w:rsidR="00782375" w:rsidRPr="00006DA6">
              <w:rPr>
                <w:rStyle w:val="Hyperlink"/>
                <w:noProof/>
              </w:rPr>
              <w:t>C1.4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_Toc189569815 \h </w:instrText>
            </w:r>
            <w:r w:rsidR="00782375">
              <w:rPr>
                <w:noProof/>
                <w:webHidden/>
              </w:rPr>
            </w:r>
            <w:r w:rsidR="00782375">
              <w:rPr>
                <w:noProof/>
                <w:webHidden/>
              </w:rPr>
              <w:fldChar w:fldCharType="separate"/>
            </w:r>
            <w:r w:rsidR="00782375">
              <w:rPr>
                <w:noProof/>
                <w:webHidden/>
              </w:rPr>
              <w:t>41</w:t>
            </w:r>
            <w:r w:rsidR="00782375">
              <w:rPr>
                <w:noProof/>
                <w:webHidden/>
              </w:rPr>
              <w:fldChar w:fldCharType="end"/>
            </w:r>
          </w:hyperlink>
        </w:p>
        <w:p w14:paraId="075A08D9" w14:textId="1562BD7C" w:rsidR="00782375" w:rsidRDefault="00000000">
          <w:pPr>
            <w:pStyle w:val="TOC2"/>
            <w:rPr>
              <w:rFonts w:eastAsiaTheme="minorEastAsia" w:cstheme="minorBidi"/>
              <w:kern w:val="2"/>
              <w:sz w:val="22"/>
              <w:szCs w:val="22"/>
              <w14:ligatures w14:val="standardContextual"/>
            </w:rPr>
          </w:pPr>
          <w:hyperlink w:anchor="_Toc189569816" w:history="1">
            <w:r w:rsidR="00782375" w:rsidRPr="00006DA6">
              <w:rPr>
                <w:rStyle w:val="Hyperlink"/>
              </w:rPr>
              <w:t>C2. Socio-economic Impacts: Evidence of health impacts</w:t>
            </w:r>
            <w:r w:rsidR="00782375">
              <w:rPr>
                <w:webHidden/>
              </w:rPr>
              <w:tab/>
            </w:r>
            <w:r w:rsidR="00782375">
              <w:rPr>
                <w:webHidden/>
              </w:rPr>
              <w:fldChar w:fldCharType="begin"/>
            </w:r>
            <w:r w:rsidR="00782375">
              <w:rPr>
                <w:webHidden/>
              </w:rPr>
              <w:instrText xml:space="preserve"> PAGEREF _Toc189569816 \h </w:instrText>
            </w:r>
            <w:r w:rsidR="00782375">
              <w:rPr>
                <w:webHidden/>
              </w:rPr>
            </w:r>
            <w:r w:rsidR="00782375">
              <w:rPr>
                <w:webHidden/>
              </w:rPr>
              <w:fldChar w:fldCharType="separate"/>
            </w:r>
            <w:r w:rsidR="00782375">
              <w:rPr>
                <w:webHidden/>
              </w:rPr>
              <w:t>42</w:t>
            </w:r>
            <w:r w:rsidR="00782375">
              <w:rPr>
                <w:webHidden/>
              </w:rPr>
              <w:fldChar w:fldCharType="end"/>
            </w:r>
          </w:hyperlink>
        </w:p>
        <w:p w14:paraId="24123464" w14:textId="2BC09D0F" w:rsidR="00782375" w:rsidRDefault="00000000">
          <w:pPr>
            <w:pStyle w:val="TOC3"/>
            <w:tabs>
              <w:tab w:val="right" w:leader="dot" w:pos="9350"/>
            </w:tabs>
            <w:rPr>
              <w:rFonts w:eastAsiaTheme="minorEastAsia"/>
              <w:noProof/>
              <w:kern w:val="2"/>
              <w14:ligatures w14:val="standardContextual"/>
            </w:rPr>
          </w:pPr>
          <w:hyperlink w:anchor="_Toc189569817" w:history="1">
            <w:r w:rsidR="00782375" w:rsidRPr="00006DA6">
              <w:rPr>
                <w:rStyle w:val="Hyperlink"/>
                <w:noProof/>
              </w:rPr>
              <w:t>C2.1 Evidence the species could cause impacts to physical health</w:t>
            </w:r>
            <w:r w:rsidR="00782375">
              <w:rPr>
                <w:noProof/>
                <w:webHidden/>
              </w:rPr>
              <w:tab/>
            </w:r>
            <w:r w:rsidR="00782375">
              <w:rPr>
                <w:noProof/>
                <w:webHidden/>
              </w:rPr>
              <w:fldChar w:fldCharType="begin"/>
            </w:r>
            <w:r w:rsidR="00782375">
              <w:rPr>
                <w:noProof/>
                <w:webHidden/>
              </w:rPr>
              <w:instrText xml:space="preserve"> PAGEREF _Toc189569817 \h </w:instrText>
            </w:r>
            <w:r w:rsidR="00782375">
              <w:rPr>
                <w:noProof/>
                <w:webHidden/>
              </w:rPr>
            </w:r>
            <w:r w:rsidR="00782375">
              <w:rPr>
                <w:noProof/>
                <w:webHidden/>
              </w:rPr>
              <w:fldChar w:fldCharType="separate"/>
            </w:r>
            <w:r w:rsidR="00782375">
              <w:rPr>
                <w:noProof/>
                <w:webHidden/>
              </w:rPr>
              <w:t>42</w:t>
            </w:r>
            <w:r w:rsidR="00782375">
              <w:rPr>
                <w:noProof/>
                <w:webHidden/>
              </w:rPr>
              <w:fldChar w:fldCharType="end"/>
            </w:r>
          </w:hyperlink>
        </w:p>
        <w:p w14:paraId="6970A5B6" w14:textId="60CDB5C4" w:rsidR="00782375" w:rsidRDefault="00000000">
          <w:pPr>
            <w:pStyle w:val="TOC3"/>
            <w:tabs>
              <w:tab w:val="right" w:leader="dot" w:pos="9350"/>
            </w:tabs>
            <w:rPr>
              <w:rFonts w:eastAsiaTheme="minorEastAsia"/>
              <w:noProof/>
              <w:kern w:val="2"/>
              <w14:ligatures w14:val="standardContextual"/>
            </w:rPr>
          </w:pPr>
          <w:hyperlink w:anchor="_Toc189569818" w:history="1">
            <w:r w:rsidR="00782375" w:rsidRPr="00006DA6">
              <w:rPr>
                <w:rStyle w:val="Hyperlink"/>
                <w:noProof/>
              </w:rPr>
              <w:t>C2.2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_Toc189569818 \h </w:instrText>
            </w:r>
            <w:r w:rsidR="00782375">
              <w:rPr>
                <w:noProof/>
                <w:webHidden/>
              </w:rPr>
            </w:r>
            <w:r w:rsidR="00782375">
              <w:rPr>
                <w:noProof/>
                <w:webHidden/>
              </w:rPr>
              <w:fldChar w:fldCharType="separate"/>
            </w:r>
            <w:r w:rsidR="00782375">
              <w:rPr>
                <w:noProof/>
                <w:webHidden/>
              </w:rPr>
              <w:t>43</w:t>
            </w:r>
            <w:r w:rsidR="00782375">
              <w:rPr>
                <w:noProof/>
                <w:webHidden/>
              </w:rPr>
              <w:fldChar w:fldCharType="end"/>
            </w:r>
          </w:hyperlink>
        </w:p>
        <w:p w14:paraId="2192189A" w14:textId="3AD77776" w:rsidR="00782375" w:rsidRDefault="00000000">
          <w:pPr>
            <w:pStyle w:val="TOC2"/>
            <w:rPr>
              <w:rFonts w:eastAsiaTheme="minorEastAsia" w:cstheme="minorBidi"/>
              <w:kern w:val="2"/>
              <w:sz w:val="22"/>
              <w:szCs w:val="22"/>
              <w14:ligatures w14:val="standardContextual"/>
            </w:rPr>
          </w:pPr>
          <w:hyperlink w:anchor="_Toc189569819" w:history="1">
            <w:r w:rsidR="00782375" w:rsidRPr="00006DA6">
              <w:rPr>
                <w:rStyle w:val="Hyperlink"/>
              </w:rPr>
              <w:t>C3. Socio-economic Impacts: Evidence of impacts to available natural resources</w:t>
            </w:r>
            <w:r w:rsidR="00782375">
              <w:rPr>
                <w:webHidden/>
              </w:rPr>
              <w:tab/>
            </w:r>
            <w:r w:rsidR="00782375">
              <w:rPr>
                <w:webHidden/>
              </w:rPr>
              <w:fldChar w:fldCharType="begin"/>
            </w:r>
            <w:r w:rsidR="00782375">
              <w:rPr>
                <w:webHidden/>
              </w:rPr>
              <w:instrText xml:space="preserve"> PAGEREF _Toc189569819 \h </w:instrText>
            </w:r>
            <w:r w:rsidR="00782375">
              <w:rPr>
                <w:webHidden/>
              </w:rPr>
            </w:r>
            <w:r w:rsidR="00782375">
              <w:rPr>
                <w:webHidden/>
              </w:rPr>
              <w:fldChar w:fldCharType="separate"/>
            </w:r>
            <w:r w:rsidR="00782375">
              <w:rPr>
                <w:webHidden/>
              </w:rPr>
              <w:t>43</w:t>
            </w:r>
            <w:r w:rsidR="00782375">
              <w:rPr>
                <w:webHidden/>
              </w:rPr>
              <w:fldChar w:fldCharType="end"/>
            </w:r>
          </w:hyperlink>
        </w:p>
        <w:p w14:paraId="7CC68B7B" w14:textId="0769BEB2" w:rsidR="00782375" w:rsidRDefault="00000000">
          <w:pPr>
            <w:pStyle w:val="TOC3"/>
            <w:tabs>
              <w:tab w:val="right" w:leader="dot" w:pos="9350"/>
            </w:tabs>
            <w:rPr>
              <w:rFonts w:eastAsiaTheme="minorEastAsia"/>
              <w:noProof/>
              <w:kern w:val="2"/>
              <w14:ligatures w14:val="standardContextual"/>
            </w:rPr>
          </w:pPr>
          <w:hyperlink w:anchor="_Toc189569820" w:history="1">
            <w:r w:rsidR="00782375" w:rsidRPr="00006DA6">
              <w:rPr>
                <w:rStyle w:val="Hyperlink"/>
                <w:noProof/>
              </w:rPr>
              <w:t>C3.1 Evidence that the species could impact accessibility of food and drinking water resources</w:t>
            </w:r>
            <w:r w:rsidR="00782375">
              <w:rPr>
                <w:noProof/>
                <w:webHidden/>
              </w:rPr>
              <w:tab/>
            </w:r>
            <w:r w:rsidR="00782375">
              <w:rPr>
                <w:noProof/>
                <w:webHidden/>
              </w:rPr>
              <w:fldChar w:fldCharType="begin"/>
            </w:r>
            <w:r w:rsidR="00782375">
              <w:rPr>
                <w:noProof/>
                <w:webHidden/>
              </w:rPr>
              <w:instrText xml:space="preserve"> PAGEREF _Toc189569820 \h </w:instrText>
            </w:r>
            <w:r w:rsidR="00782375">
              <w:rPr>
                <w:noProof/>
                <w:webHidden/>
              </w:rPr>
            </w:r>
            <w:r w:rsidR="00782375">
              <w:rPr>
                <w:noProof/>
                <w:webHidden/>
              </w:rPr>
              <w:fldChar w:fldCharType="separate"/>
            </w:r>
            <w:r w:rsidR="00782375">
              <w:rPr>
                <w:noProof/>
                <w:webHidden/>
              </w:rPr>
              <w:t>43</w:t>
            </w:r>
            <w:r w:rsidR="00782375">
              <w:rPr>
                <w:noProof/>
                <w:webHidden/>
              </w:rPr>
              <w:fldChar w:fldCharType="end"/>
            </w:r>
          </w:hyperlink>
        </w:p>
        <w:p w14:paraId="67E1EF15" w14:textId="46D18C34" w:rsidR="00782375" w:rsidRDefault="00000000">
          <w:pPr>
            <w:pStyle w:val="TOC3"/>
            <w:tabs>
              <w:tab w:val="right" w:leader="dot" w:pos="9350"/>
            </w:tabs>
            <w:rPr>
              <w:rFonts w:eastAsiaTheme="minorEastAsia"/>
              <w:noProof/>
              <w:kern w:val="2"/>
              <w14:ligatures w14:val="standardContextual"/>
            </w:rPr>
          </w:pPr>
          <w:hyperlink w:anchor="_Toc189569821" w:history="1">
            <w:r w:rsidR="00782375" w:rsidRPr="00006DA6">
              <w:rPr>
                <w:rStyle w:val="Hyperlink"/>
                <w:noProof/>
              </w:rPr>
              <w:t>C3.2 Evidence that the species could impact accessibility of non-food resources? (E.g., wood, medicines (non-traditional), ornamental species, etc.)</w:t>
            </w:r>
            <w:r w:rsidR="00782375">
              <w:rPr>
                <w:noProof/>
                <w:webHidden/>
              </w:rPr>
              <w:tab/>
            </w:r>
            <w:r w:rsidR="00782375">
              <w:rPr>
                <w:noProof/>
                <w:webHidden/>
              </w:rPr>
              <w:fldChar w:fldCharType="begin"/>
            </w:r>
            <w:r w:rsidR="00782375">
              <w:rPr>
                <w:noProof/>
                <w:webHidden/>
              </w:rPr>
              <w:instrText xml:space="preserve"> PAGEREF _Toc189569821 \h </w:instrText>
            </w:r>
            <w:r w:rsidR="00782375">
              <w:rPr>
                <w:noProof/>
                <w:webHidden/>
              </w:rPr>
            </w:r>
            <w:r w:rsidR="00782375">
              <w:rPr>
                <w:noProof/>
                <w:webHidden/>
              </w:rPr>
              <w:fldChar w:fldCharType="separate"/>
            </w:r>
            <w:r w:rsidR="00782375">
              <w:rPr>
                <w:noProof/>
                <w:webHidden/>
              </w:rPr>
              <w:t>44</w:t>
            </w:r>
            <w:r w:rsidR="00782375">
              <w:rPr>
                <w:noProof/>
                <w:webHidden/>
              </w:rPr>
              <w:fldChar w:fldCharType="end"/>
            </w:r>
          </w:hyperlink>
        </w:p>
        <w:p w14:paraId="619DED24" w14:textId="5AB1C84B" w:rsidR="00782375" w:rsidRDefault="00000000">
          <w:pPr>
            <w:pStyle w:val="TOC3"/>
            <w:tabs>
              <w:tab w:val="right" w:leader="dot" w:pos="9350"/>
            </w:tabs>
            <w:rPr>
              <w:rFonts w:eastAsiaTheme="minorEastAsia"/>
              <w:noProof/>
              <w:kern w:val="2"/>
              <w14:ligatures w14:val="standardContextual"/>
            </w:rPr>
          </w:pPr>
          <w:hyperlink w:anchor="_Toc189569822" w:history="1">
            <w:r w:rsidR="00782375" w:rsidRPr="00006DA6">
              <w:rPr>
                <w:rStyle w:val="Hyperlink"/>
                <w:noProof/>
              </w:rPr>
              <w:t>C3.3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_Toc189569822 \h </w:instrText>
            </w:r>
            <w:r w:rsidR="00782375">
              <w:rPr>
                <w:noProof/>
                <w:webHidden/>
              </w:rPr>
            </w:r>
            <w:r w:rsidR="00782375">
              <w:rPr>
                <w:noProof/>
                <w:webHidden/>
              </w:rPr>
              <w:fldChar w:fldCharType="separate"/>
            </w:r>
            <w:r w:rsidR="00782375">
              <w:rPr>
                <w:noProof/>
                <w:webHidden/>
              </w:rPr>
              <w:t>45</w:t>
            </w:r>
            <w:r w:rsidR="00782375">
              <w:rPr>
                <w:noProof/>
                <w:webHidden/>
              </w:rPr>
              <w:fldChar w:fldCharType="end"/>
            </w:r>
          </w:hyperlink>
        </w:p>
        <w:p w14:paraId="029F693B" w14:textId="2B8C3625" w:rsidR="00782375" w:rsidRDefault="00000000">
          <w:pPr>
            <w:pStyle w:val="TOC2"/>
            <w:rPr>
              <w:rFonts w:eastAsiaTheme="minorEastAsia" w:cstheme="minorBidi"/>
              <w:kern w:val="2"/>
              <w:sz w:val="22"/>
              <w:szCs w:val="22"/>
              <w14:ligatures w14:val="standardContextual"/>
            </w:rPr>
          </w:pPr>
          <w:hyperlink w:anchor="_Toc189569823" w:history="1">
            <w:r w:rsidR="00782375" w:rsidRPr="00006DA6">
              <w:rPr>
                <w:rStyle w:val="Hyperlink"/>
              </w:rPr>
              <w:t>C4. Socioeconomic Impacts: Evidence of impacts to species or areas of cultural/social importance</w:t>
            </w:r>
            <w:r w:rsidR="00782375">
              <w:rPr>
                <w:webHidden/>
              </w:rPr>
              <w:tab/>
            </w:r>
            <w:r w:rsidR="00782375">
              <w:rPr>
                <w:webHidden/>
              </w:rPr>
              <w:fldChar w:fldCharType="begin"/>
            </w:r>
            <w:r w:rsidR="00782375">
              <w:rPr>
                <w:webHidden/>
              </w:rPr>
              <w:instrText xml:space="preserve"> PAGEREF _Toc189569823 \h </w:instrText>
            </w:r>
            <w:r w:rsidR="00782375">
              <w:rPr>
                <w:webHidden/>
              </w:rPr>
            </w:r>
            <w:r w:rsidR="00782375">
              <w:rPr>
                <w:webHidden/>
              </w:rPr>
              <w:fldChar w:fldCharType="separate"/>
            </w:r>
            <w:r w:rsidR="00782375">
              <w:rPr>
                <w:webHidden/>
              </w:rPr>
              <w:t>45</w:t>
            </w:r>
            <w:r w:rsidR="00782375">
              <w:rPr>
                <w:webHidden/>
              </w:rPr>
              <w:fldChar w:fldCharType="end"/>
            </w:r>
          </w:hyperlink>
        </w:p>
        <w:p w14:paraId="3894A62B" w14:textId="69C091C8" w:rsidR="00782375" w:rsidRDefault="00000000">
          <w:pPr>
            <w:pStyle w:val="TOC3"/>
            <w:tabs>
              <w:tab w:val="right" w:leader="dot" w:pos="9350"/>
            </w:tabs>
            <w:rPr>
              <w:rFonts w:eastAsiaTheme="minorEastAsia"/>
              <w:noProof/>
              <w:kern w:val="2"/>
              <w14:ligatures w14:val="standardContextual"/>
            </w:rPr>
          </w:pPr>
          <w:hyperlink w:anchor="_Toc189569824" w:history="1">
            <w:r w:rsidR="00782375" w:rsidRPr="00006DA6">
              <w:rPr>
                <w:rStyle w:val="Hyperlink"/>
                <w:noProof/>
              </w:rPr>
              <w:t>C4.1 Evidence the species could impact a species of cultural or social importance</w:t>
            </w:r>
            <w:r w:rsidR="00782375">
              <w:rPr>
                <w:noProof/>
                <w:webHidden/>
              </w:rPr>
              <w:tab/>
            </w:r>
            <w:r w:rsidR="00782375">
              <w:rPr>
                <w:noProof/>
                <w:webHidden/>
              </w:rPr>
              <w:fldChar w:fldCharType="begin"/>
            </w:r>
            <w:r w:rsidR="00782375">
              <w:rPr>
                <w:noProof/>
                <w:webHidden/>
              </w:rPr>
              <w:instrText xml:space="preserve"> PAGEREF _Toc189569824 \h </w:instrText>
            </w:r>
            <w:r w:rsidR="00782375">
              <w:rPr>
                <w:noProof/>
                <w:webHidden/>
              </w:rPr>
            </w:r>
            <w:r w:rsidR="00782375">
              <w:rPr>
                <w:noProof/>
                <w:webHidden/>
              </w:rPr>
              <w:fldChar w:fldCharType="separate"/>
            </w:r>
            <w:r w:rsidR="00782375">
              <w:rPr>
                <w:noProof/>
                <w:webHidden/>
              </w:rPr>
              <w:t>45</w:t>
            </w:r>
            <w:r w:rsidR="00782375">
              <w:rPr>
                <w:noProof/>
                <w:webHidden/>
              </w:rPr>
              <w:fldChar w:fldCharType="end"/>
            </w:r>
          </w:hyperlink>
        </w:p>
        <w:p w14:paraId="39B7A022" w14:textId="1EA0DC84" w:rsidR="00782375" w:rsidRDefault="00000000">
          <w:pPr>
            <w:pStyle w:val="TOC3"/>
            <w:tabs>
              <w:tab w:val="right" w:leader="dot" w:pos="9350"/>
            </w:tabs>
            <w:rPr>
              <w:rFonts w:eastAsiaTheme="minorEastAsia"/>
              <w:noProof/>
              <w:kern w:val="2"/>
              <w14:ligatures w14:val="standardContextual"/>
            </w:rPr>
          </w:pPr>
          <w:hyperlink w:anchor="_Toc189569825" w:history="1">
            <w:r w:rsidR="00782375" w:rsidRPr="00006DA6">
              <w:rPr>
                <w:rStyle w:val="Hyperlink"/>
                <w:noProof/>
              </w:rPr>
              <w:t>C4.2 Evidence the species could impact an area of cultural or social importance</w:t>
            </w:r>
            <w:r w:rsidR="00782375">
              <w:rPr>
                <w:noProof/>
                <w:webHidden/>
              </w:rPr>
              <w:tab/>
            </w:r>
            <w:r w:rsidR="00782375">
              <w:rPr>
                <w:noProof/>
                <w:webHidden/>
              </w:rPr>
              <w:fldChar w:fldCharType="begin"/>
            </w:r>
            <w:r w:rsidR="00782375">
              <w:rPr>
                <w:noProof/>
                <w:webHidden/>
              </w:rPr>
              <w:instrText xml:space="preserve"> PAGEREF _Toc189569825 \h </w:instrText>
            </w:r>
            <w:r w:rsidR="00782375">
              <w:rPr>
                <w:noProof/>
                <w:webHidden/>
              </w:rPr>
            </w:r>
            <w:r w:rsidR="00782375">
              <w:rPr>
                <w:noProof/>
                <w:webHidden/>
              </w:rPr>
              <w:fldChar w:fldCharType="separate"/>
            </w:r>
            <w:r w:rsidR="00782375">
              <w:rPr>
                <w:noProof/>
                <w:webHidden/>
              </w:rPr>
              <w:t>46</w:t>
            </w:r>
            <w:r w:rsidR="00782375">
              <w:rPr>
                <w:noProof/>
                <w:webHidden/>
              </w:rPr>
              <w:fldChar w:fldCharType="end"/>
            </w:r>
          </w:hyperlink>
        </w:p>
        <w:p w14:paraId="54870108" w14:textId="6D79F4BA" w:rsidR="00782375" w:rsidRDefault="00000000">
          <w:pPr>
            <w:pStyle w:val="TOC3"/>
            <w:tabs>
              <w:tab w:val="right" w:leader="dot" w:pos="9350"/>
            </w:tabs>
            <w:rPr>
              <w:rFonts w:eastAsiaTheme="minorEastAsia"/>
              <w:noProof/>
              <w:kern w:val="2"/>
              <w14:ligatures w14:val="standardContextual"/>
            </w:rPr>
          </w:pPr>
          <w:hyperlink w:anchor="_Toc189569826" w:history="1">
            <w:r w:rsidR="00782375" w:rsidRPr="00006DA6">
              <w:rPr>
                <w:rStyle w:val="Hyperlink"/>
                <w:noProof/>
              </w:rPr>
              <w:t>C4.3 Do you expect magnitude of impacts to differ in a future climate?</w:t>
            </w:r>
            <w:r w:rsidR="00782375">
              <w:rPr>
                <w:noProof/>
                <w:webHidden/>
              </w:rPr>
              <w:tab/>
            </w:r>
            <w:r w:rsidR="00782375">
              <w:rPr>
                <w:noProof/>
                <w:webHidden/>
              </w:rPr>
              <w:fldChar w:fldCharType="begin"/>
            </w:r>
            <w:r w:rsidR="00782375">
              <w:rPr>
                <w:noProof/>
                <w:webHidden/>
              </w:rPr>
              <w:instrText xml:space="preserve"> PAGEREF _Toc189569826 \h </w:instrText>
            </w:r>
            <w:r w:rsidR="00782375">
              <w:rPr>
                <w:noProof/>
                <w:webHidden/>
              </w:rPr>
            </w:r>
            <w:r w:rsidR="00782375">
              <w:rPr>
                <w:noProof/>
                <w:webHidden/>
              </w:rPr>
              <w:fldChar w:fldCharType="separate"/>
            </w:r>
            <w:r w:rsidR="00782375">
              <w:rPr>
                <w:noProof/>
                <w:webHidden/>
              </w:rPr>
              <w:t>47</w:t>
            </w:r>
            <w:r w:rsidR="00782375">
              <w:rPr>
                <w:noProof/>
                <w:webHidden/>
              </w:rPr>
              <w:fldChar w:fldCharType="end"/>
            </w:r>
          </w:hyperlink>
        </w:p>
        <w:p w14:paraId="5A3F7116" w14:textId="3F101AA6" w:rsidR="00782375" w:rsidRDefault="00000000">
          <w:pPr>
            <w:pStyle w:val="TOC1"/>
            <w:rPr>
              <w:rFonts w:eastAsiaTheme="minorEastAsia"/>
              <w:noProof/>
              <w:kern w:val="2"/>
              <w14:ligatures w14:val="standardContextual"/>
            </w:rPr>
          </w:pPr>
          <w:hyperlink w:anchor="_Toc189569827" w:history="1">
            <w:r w:rsidR="00782375" w:rsidRPr="00006DA6">
              <w:rPr>
                <w:rStyle w:val="Hyperlink"/>
                <w:noProof/>
              </w:rPr>
              <w:t>Outputs and Visualizations</w:t>
            </w:r>
            <w:r w:rsidR="00782375">
              <w:rPr>
                <w:noProof/>
                <w:webHidden/>
              </w:rPr>
              <w:tab/>
            </w:r>
            <w:r w:rsidR="00782375">
              <w:rPr>
                <w:noProof/>
                <w:webHidden/>
              </w:rPr>
              <w:fldChar w:fldCharType="begin"/>
            </w:r>
            <w:r w:rsidR="00782375">
              <w:rPr>
                <w:noProof/>
                <w:webHidden/>
              </w:rPr>
              <w:instrText xml:space="preserve"> PAGEREF _Toc189569827 \h </w:instrText>
            </w:r>
            <w:r w:rsidR="00782375">
              <w:rPr>
                <w:noProof/>
                <w:webHidden/>
              </w:rPr>
            </w:r>
            <w:r w:rsidR="00782375">
              <w:rPr>
                <w:noProof/>
                <w:webHidden/>
              </w:rPr>
              <w:fldChar w:fldCharType="separate"/>
            </w:r>
            <w:r w:rsidR="00782375">
              <w:rPr>
                <w:noProof/>
                <w:webHidden/>
              </w:rPr>
              <w:t>47</w:t>
            </w:r>
            <w:r w:rsidR="00782375">
              <w:rPr>
                <w:noProof/>
                <w:webHidden/>
              </w:rPr>
              <w:fldChar w:fldCharType="end"/>
            </w:r>
          </w:hyperlink>
        </w:p>
        <w:p w14:paraId="4EE24962" w14:textId="5D85E096" w:rsidR="00782375" w:rsidRDefault="00000000">
          <w:pPr>
            <w:pStyle w:val="TOC1"/>
            <w:rPr>
              <w:rFonts w:eastAsiaTheme="minorEastAsia"/>
              <w:noProof/>
              <w:kern w:val="2"/>
              <w14:ligatures w14:val="standardContextual"/>
            </w:rPr>
          </w:pPr>
          <w:hyperlink w:anchor="_Toc189569828" w:history="1">
            <w:r w:rsidR="00782375" w:rsidRPr="00006DA6">
              <w:rPr>
                <w:rStyle w:val="Hyperlink"/>
                <w:noProof/>
              </w:rPr>
              <w:t>References</w:t>
            </w:r>
            <w:r w:rsidR="00782375">
              <w:rPr>
                <w:noProof/>
                <w:webHidden/>
              </w:rPr>
              <w:tab/>
            </w:r>
            <w:r w:rsidR="00782375">
              <w:rPr>
                <w:noProof/>
                <w:webHidden/>
              </w:rPr>
              <w:fldChar w:fldCharType="begin"/>
            </w:r>
            <w:r w:rsidR="00782375">
              <w:rPr>
                <w:noProof/>
                <w:webHidden/>
              </w:rPr>
              <w:instrText xml:space="preserve"> PAGEREF _Toc189569828 \h </w:instrText>
            </w:r>
            <w:r w:rsidR="00782375">
              <w:rPr>
                <w:noProof/>
                <w:webHidden/>
              </w:rPr>
            </w:r>
            <w:r w:rsidR="00782375">
              <w:rPr>
                <w:noProof/>
                <w:webHidden/>
              </w:rPr>
              <w:fldChar w:fldCharType="separate"/>
            </w:r>
            <w:r w:rsidR="00782375">
              <w:rPr>
                <w:noProof/>
                <w:webHidden/>
              </w:rPr>
              <w:t>48</w:t>
            </w:r>
            <w:r w:rsidR="00782375">
              <w:rPr>
                <w:noProof/>
                <w:webHidden/>
              </w:rPr>
              <w:fldChar w:fldCharType="end"/>
            </w:r>
          </w:hyperlink>
        </w:p>
        <w:p w14:paraId="5A26201F" w14:textId="50C4E014" w:rsidR="00782375" w:rsidRDefault="00000000">
          <w:pPr>
            <w:pStyle w:val="TOC1"/>
            <w:rPr>
              <w:rFonts w:eastAsiaTheme="minorEastAsia"/>
              <w:noProof/>
              <w:kern w:val="2"/>
              <w14:ligatures w14:val="standardContextual"/>
            </w:rPr>
          </w:pPr>
          <w:hyperlink w:anchor="_Toc189569829" w:history="1">
            <w:r w:rsidR="00782375" w:rsidRPr="00006DA6">
              <w:rPr>
                <w:rStyle w:val="Hyperlink"/>
                <w:noProof/>
              </w:rPr>
              <w:t>Contacts</w:t>
            </w:r>
            <w:r w:rsidR="00782375">
              <w:rPr>
                <w:noProof/>
                <w:webHidden/>
              </w:rPr>
              <w:tab/>
            </w:r>
            <w:r w:rsidR="00782375">
              <w:rPr>
                <w:noProof/>
                <w:webHidden/>
              </w:rPr>
              <w:fldChar w:fldCharType="begin"/>
            </w:r>
            <w:r w:rsidR="00782375">
              <w:rPr>
                <w:noProof/>
                <w:webHidden/>
              </w:rPr>
              <w:instrText xml:space="preserve"> PAGEREF _Toc189569829 \h </w:instrText>
            </w:r>
            <w:r w:rsidR="00782375">
              <w:rPr>
                <w:noProof/>
                <w:webHidden/>
              </w:rPr>
            </w:r>
            <w:r w:rsidR="00782375">
              <w:rPr>
                <w:noProof/>
                <w:webHidden/>
              </w:rPr>
              <w:fldChar w:fldCharType="separate"/>
            </w:r>
            <w:r w:rsidR="00782375">
              <w:rPr>
                <w:noProof/>
                <w:webHidden/>
              </w:rPr>
              <w:t>49</w:t>
            </w:r>
            <w:r w:rsidR="00782375">
              <w:rPr>
                <w:noProof/>
                <w:webHidden/>
              </w:rPr>
              <w:fldChar w:fldCharType="end"/>
            </w:r>
          </w:hyperlink>
        </w:p>
        <w:p w14:paraId="2C396B62" w14:textId="03AB3835" w:rsidR="00AE40F6" w:rsidRDefault="00AE40F6">
          <w:r>
            <w:rPr>
              <w:b/>
              <w:bCs/>
              <w:noProof/>
            </w:rPr>
            <w:fldChar w:fldCharType="end"/>
          </w:r>
        </w:p>
      </w:sdtContent>
    </w:sdt>
    <w:p w14:paraId="3F5E4C41" w14:textId="77777777" w:rsidR="00560C91" w:rsidRDefault="00560C91" w:rsidP="00560C91"/>
    <w:p w14:paraId="4B35ED18" w14:textId="77777777" w:rsidR="00560C91" w:rsidRDefault="00560C91" w:rsidP="0076219D"/>
    <w:p w14:paraId="619393CA" w14:textId="77777777" w:rsidR="00560C91" w:rsidRDefault="00560C91" w:rsidP="00560C91"/>
    <w:p w14:paraId="585014E3" w14:textId="77777777" w:rsidR="00560C91" w:rsidRDefault="00560C91" w:rsidP="00560C91"/>
    <w:p w14:paraId="5F59D6C5" w14:textId="77777777" w:rsidR="00560C91" w:rsidRDefault="00560C91" w:rsidP="00560C91"/>
    <w:p w14:paraId="033F70C4" w14:textId="77777777" w:rsidR="00560C91" w:rsidRDefault="00560C91" w:rsidP="00560C91"/>
    <w:p w14:paraId="3559B313" w14:textId="77777777" w:rsidR="00560C91" w:rsidRDefault="00560C91" w:rsidP="00560C91"/>
    <w:p w14:paraId="76BBCBD2" w14:textId="77777777" w:rsidR="00560C91" w:rsidRDefault="00560C91" w:rsidP="00560C91"/>
    <w:p w14:paraId="21DDF0EF" w14:textId="509AE6C2" w:rsidR="0021026A" w:rsidRPr="006D786A" w:rsidRDefault="1CF3B5A0" w:rsidP="58D882C6">
      <w:pPr>
        <w:pStyle w:val="Heading1"/>
        <w:rPr>
          <w:rFonts w:eastAsia="Times New Roman"/>
        </w:rPr>
      </w:pPr>
      <w:bookmarkStart w:id="2" w:name="_Toc189569754"/>
      <w:r>
        <w:lastRenderedPageBreak/>
        <w:t>A</w:t>
      </w:r>
      <w:r w:rsidR="6F13339D">
        <w:t xml:space="preserve">bout </w:t>
      </w:r>
      <w:r w:rsidR="40C866A7">
        <w:t>The Non-Indigenous Species Screening Tool (NISST)</w:t>
      </w:r>
      <w:bookmarkEnd w:id="1"/>
      <w:bookmarkEnd w:id="2"/>
    </w:p>
    <w:p w14:paraId="48C16765" w14:textId="77777777" w:rsidR="009A06EA" w:rsidRPr="006D786A" w:rsidRDefault="009A06EA" w:rsidP="00C6786C"/>
    <w:p w14:paraId="793A93D5" w14:textId="4D285D8A" w:rsidR="0021026A" w:rsidRPr="006D786A" w:rsidDel="00134326" w:rsidRDefault="00D96B4A" w:rsidP="00C6786C">
      <w:r>
        <w:rPr>
          <w:rStyle w:val="normaltextrun"/>
          <w:rFonts w:ascii="Calibri" w:hAnsi="Calibri" w:cs="Calibri"/>
          <w:color w:val="000000"/>
          <w:shd w:val="clear" w:color="auto" w:fill="FFFFFF"/>
        </w:rPr>
        <w:t xml:space="preserve">The Non-Indigenous Species Screening Tool (NISST) </w:t>
      </w:r>
      <w:r w:rsidR="0021026A" w:rsidRPr="006D786A">
        <w:t>is a screening-level assessment tool for</w:t>
      </w:r>
      <w:r w:rsidR="0021026A" w:rsidRPr="00716247">
        <w:t xml:space="preserve"> </w:t>
      </w:r>
      <w:r w:rsidR="008E1955" w:rsidRPr="006E69EE">
        <w:t xml:space="preserve">the </w:t>
      </w:r>
      <w:r w:rsidR="00716247" w:rsidRPr="00716247">
        <w:t>prioritization</w:t>
      </w:r>
      <w:r w:rsidR="008E1955" w:rsidRPr="006E69EE">
        <w:t xml:space="preserve"> of</w:t>
      </w:r>
      <w:r w:rsidR="008E1955" w:rsidRPr="00716247">
        <w:t xml:space="preserve"> </w:t>
      </w:r>
      <w:r w:rsidR="008E1955">
        <w:t>non-</w:t>
      </w:r>
      <w:r w:rsidR="6035B46E">
        <w:t>indigenous</w:t>
      </w:r>
      <w:r w:rsidR="008E1955">
        <w:t xml:space="preserve"> </w:t>
      </w:r>
      <w:r w:rsidR="0021026A" w:rsidRPr="006D786A">
        <w:t xml:space="preserve">species </w:t>
      </w:r>
      <w:r w:rsidR="00C65515" w:rsidRPr="006D786A">
        <w:t>that is</w:t>
      </w:r>
      <w:r w:rsidR="00B24C80">
        <w:t xml:space="preserve"> both</w:t>
      </w:r>
      <w:r w:rsidR="00C65515" w:rsidRPr="006D786A">
        <w:t xml:space="preserve"> </w:t>
      </w:r>
      <w:r w:rsidR="008E1955">
        <w:t>taxa and</w:t>
      </w:r>
      <w:r w:rsidR="00C65515" w:rsidRPr="006D786A">
        <w:t xml:space="preserve"> </w:t>
      </w:r>
      <w:r w:rsidR="00716247" w:rsidRPr="006D786A">
        <w:t>habitat</w:t>
      </w:r>
      <w:r w:rsidR="00716247">
        <w:t xml:space="preserve"> independent</w:t>
      </w:r>
      <w:r w:rsidR="008E1955">
        <w:t xml:space="preserve"> and can be applied for assessing both currently introduced species and for horizon scanning</w:t>
      </w:r>
      <w:r w:rsidR="00586EEA">
        <w:t xml:space="preserve"> (species not yet introduced)</w:t>
      </w:r>
      <w:r w:rsidR="00C65515" w:rsidRPr="006D786A">
        <w:t xml:space="preserve">. </w:t>
      </w:r>
      <w:r w:rsidR="00545414" w:rsidRPr="388756E6">
        <w:rPr>
          <w:rFonts w:eastAsia="Times New Roman"/>
          <w:color w:val="333333"/>
        </w:rPr>
        <w:t>Each species</w:t>
      </w:r>
      <w:r w:rsidR="00981228" w:rsidRPr="388756E6">
        <w:rPr>
          <w:rFonts w:eastAsia="Times New Roman"/>
          <w:color w:val="333333"/>
        </w:rPr>
        <w:t>’</w:t>
      </w:r>
      <w:r w:rsidR="00545414" w:rsidRPr="388756E6">
        <w:rPr>
          <w:rFonts w:eastAsia="Times New Roman"/>
          <w:color w:val="333333"/>
        </w:rPr>
        <w:t xml:space="preserve"> assessment is designed to be completed within a single day by an informed assessor using easily accessible information from internet databases, primary literature, and grey literature. </w:t>
      </w:r>
      <w:r w:rsidR="008E1955">
        <w:t xml:space="preserve">Assessments are semiquantitative consisting of a series of questions pertaining to many common processes associated with </w:t>
      </w:r>
      <w:r w:rsidR="2AEC4901">
        <w:t>i</w:t>
      </w:r>
      <w:r w:rsidR="008E1955">
        <w:t>n</w:t>
      </w:r>
      <w:r w:rsidR="2AEC4901">
        <w:t>vasion potential</w:t>
      </w:r>
      <w:r w:rsidR="008E1955">
        <w:t xml:space="preserve"> (introduction, establishment, dispersal, and biological traits) and the </w:t>
      </w:r>
      <w:r w:rsidR="6FA4B2E0">
        <w:t xml:space="preserve">consequences or </w:t>
      </w:r>
      <w:r w:rsidR="008E1955">
        <w:t>impacts</w:t>
      </w:r>
      <w:r w:rsidR="006A5689">
        <w:t xml:space="preserve"> (ecological and soci</w:t>
      </w:r>
      <w:r w:rsidR="001740F5">
        <w:t>o</w:t>
      </w:r>
      <w:r w:rsidR="006A5689">
        <w:t>-economic)</w:t>
      </w:r>
      <w:r w:rsidR="6B2003F5">
        <w:t xml:space="preserve"> of invasion</w:t>
      </w:r>
      <w:r w:rsidR="00C54347">
        <w:t>. These</w:t>
      </w:r>
      <w:r w:rsidR="008E1955">
        <w:t xml:space="preserve"> are organized into three modules (Potential for Invasion, Ecological Impacts, and Socio-economic </w:t>
      </w:r>
      <w:r w:rsidR="00586EEA">
        <w:t>Impacts</w:t>
      </w:r>
      <w:r w:rsidR="008E1955">
        <w:t>)</w:t>
      </w:r>
      <w:r w:rsidR="00AC596D">
        <w:t xml:space="preserve"> consisting of </w:t>
      </w:r>
      <w:r w:rsidR="6563CBA7">
        <w:t>26</w:t>
      </w:r>
      <w:r w:rsidR="00AC596D">
        <w:t xml:space="preserve"> questions</w:t>
      </w:r>
      <w:r w:rsidR="00C54347">
        <w:t xml:space="preserve"> which</w:t>
      </w:r>
      <w:r w:rsidR="0021026A">
        <w:t xml:space="preserve"> are general</w:t>
      </w:r>
      <w:r w:rsidR="006725EB">
        <w:t xml:space="preserve"> enough</w:t>
      </w:r>
      <w:r w:rsidR="0021026A">
        <w:t xml:space="preserve"> to make </w:t>
      </w:r>
      <w:r w:rsidR="0009276B">
        <w:t>the tool</w:t>
      </w:r>
      <w:r w:rsidR="0021026A">
        <w:t xml:space="preserve"> broadly applicable</w:t>
      </w:r>
      <w:r w:rsidR="00134326">
        <w:t xml:space="preserve"> to</w:t>
      </w:r>
      <w:r w:rsidR="0021026A">
        <w:t xml:space="preserve"> </w:t>
      </w:r>
      <w:r w:rsidR="00586EEA">
        <w:t xml:space="preserve">many invasion </w:t>
      </w:r>
      <w:r w:rsidR="50FF38E6">
        <w:t xml:space="preserve">situations </w:t>
      </w:r>
      <w:r w:rsidR="00586EEA">
        <w:t>where prioritization of species is important</w:t>
      </w:r>
      <w:r w:rsidR="00B24C80">
        <w:t>.</w:t>
      </w:r>
      <w:r w:rsidR="2FDC2543">
        <w:t xml:space="preserve"> </w:t>
      </w:r>
      <w:r w:rsidR="113EDDF6">
        <w:t>For each question, assessors generate a probability distribution around potential outcomes, reflecting the assessor's likelihood of selecting the outcome.</w:t>
      </w:r>
      <w:r w:rsidR="34AF9666">
        <w:t xml:space="preserve"> </w:t>
      </w:r>
      <w:r w:rsidR="03A3CB49">
        <w:t xml:space="preserve">Using Monte Carlo techniques, </w:t>
      </w:r>
      <w:r w:rsidR="04037D31">
        <w:t xml:space="preserve">both </w:t>
      </w:r>
      <w:r w:rsidR="03A3CB49">
        <w:t xml:space="preserve">a score </w:t>
      </w:r>
      <w:r w:rsidR="38BFBA4F">
        <w:t xml:space="preserve">and an error </w:t>
      </w:r>
      <w:r w:rsidR="53459A77">
        <w:t>are</w:t>
      </w:r>
      <w:r w:rsidR="03A3CB49">
        <w:t xml:space="preserve"> generated </w:t>
      </w:r>
      <w:r w:rsidR="4BD39CCC">
        <w:t xml:space="preserve">for each question </w:t>
      </w:r>
      <w:r w:rsidR="03A3CB49">
        <w:t xml:space="preserve">using the </w:t>
      </w:r>
      <w:r w:rsidR="4C88708F">
        <w:t xml:space="preserve">question specific </w:t>
      </w:r>
      <w:r w:rsidR="4EB3C718">
        <w:t>p</w:t>
      </w:r>
      <w:r w:rsidR="03A3CB49">
        <w:t>robability distribution</w:t>
      </w:r>
      <w:r w:rsidR="1BC62929">
        <w:t xml:space="preserve"> generated by the assessor</w:t>
      </w:r>
      <w:r w:rsidR="7D4703C2">
        <w:t>.</w:t>
      </w:r>
      <w:r w:rsidR="0021026A">
        <w:t xml:space="preserve"> </w:t>
      </w:r>
      <w:r w:rsidR="0044797A" w:rsidRPr="388756E6">
        <w:rPr>
          <w:rFonts w:eastAsia="Times New Roman"/>
        </w:rPr>
        <w:t>T</w:t>
      </w:r>
      <w:r w:rsidR="4DC02D57" w:rsidRPr="388756E6">
        <w:rPr>
          <w:rFonts w:eastAsia="Times New Roman"/>
        </w:rPr>
        <w:t>he error around the module and</w:t>
      </w:r>
      <w:r w:rsidR="3CCF6EF7" w:rsidRPr="388756E6">
        <w:rPr>
          <w:rFonts w:eastAsia="Times New Roman"/>
        </w:rPr>
        <w:t xml:space="preserve"> total </w:t>
      </w:r>
      <w:r w:rsidR="4DC02D57" w:rsidRPr="388756E6">
        <w:rPr>
          <w:rFonts w:eastAsia="Times New Roman"/>
        </w:rPr>
        <w:t>scores can then be calculated using propagation of error rules</w:t>
      </w:r>
      <w:r w:rsidR="04688CE9" w:rsidRPr="388756E6">
        <w:rPr>
          <w:rFonts w:eastAsia="Times New Roman"/>
        </w:rPr>
        <w:t xml:space="preserve"> and </w:t>
      </w:r>
      <w:r w:rsidR="43997C3B" w:rsidRPr="388756E6">
        <w:rPr>
          <w:rFonts w:eastAsia="Times New Roman"/>
        </w:rPr>
        <w:t>embedded</w:t>
      </w:r>
      <w:r w:rsidR="04688CE9" w:rsidRPr="388756E6">
        <w:rPr>
          <w:rFonts w:eastAsia="Times New Roman"/>
        </w:rPr>
        <w:t xml:space="preserve"> into those scores as error bounds, thus explicitly incorporating </w:t>
      </w:r>
      <w:r w:rsidR="209BFDF0" w:rsidRPr="2F0FC229">
        <w:rPr>
          <w:rFonts w:eastAsia="Times New Roman"/>
        </w:rPr>
        <w:t>uncertainty into the scores</w:t>
      </w:r>
      <w:r w:rsidR="2F89A6BB" w:rsidRPr="6AC6E3C9">
        <w:rPr>
          <w:rFonts w:eastAsia="Times New Roman"/>
        </w:rPr>
        <w:t xml:space="preserve"> </w:t>
      </w:r>
      <w:r w:rsidR="0D464BDE">
        <w:t xml:space="preserve">which can </w:t>
      </w:r>
      <w:r w:rsidR="2DF6D07B">
        <w:t>directly inform management decision making</w:t>
      </w:r>
      <w:r w:rsidR="0044797A">
        <w:t>.</w:t>
      </w:r>
      <w:r w:rsidR="00BC3BBF">
        <w:t xml:space="preserve"> </w:t>
      </w:r>
      <w:r w:rsidR="00134326">
        <w:t xml:space="preserve">The resulting risk scores can be </w:t>
      </w:r>
      <w:r w:rsidR="2368B239">
        <w:t xml:space="preserve">organized by risk level, thereby </w:t>
      </w:r>
      <w:r w:rsidR="00134326">
        <w:t>compar</w:t>
      </w:r>
      <w:r w:rsidR="28F4A4EC">
        <w:t>i</w:t>
      </w:r>
      <w:r w:rsidR="00134326">
        <w:t>ng species</w:t>
      </w:r>
      <w:r w:rsidR="0021026A">
        <w:t xml:space="preserve"> </w:t>
      </w:r>
      <w:r w:rsidR="00134326">
        <w:t xml:space="preserve">by module </w:t>
      </w:r>
      <w:r w:rsidR="3D109F2D">
        <w:t xml:space="preserve">or </w:t>
      </w:r>
      <w:r w:rsidR="578B16FE">
        <w:t>overall risk</w:t>
      </w:r>
      <w:r w:rsidR="001740F5">
        <w:t xml:space="preserve">, </w:t>
      </w:r>
      <w:r w:rsidR="0021026A">
        <w:t>which, combined with information collected during the assessment, can be used to assist in management decisions</w:t>
      </w:r>
      <w:r w:rsidR="00B24C80">
        <w:t xml:space="preserve"> and community outreach</w:t>
      </w:r>
      <w:r w:rsidR="0021026A">
        <w:t xml:space="preserve">. </w:t>
      </w:r>
    </w:p>
    <w:p w14:paraId="1B49D64B" w14:textId="768E1070" w:rsidR="58D882C6" w:rsidRDefault="58D882C6" w:rsidP="58D882C6">
      <w:pPr>
        <w:rPr>
          <w:rFonts w:eastAsia="Times New Roman"/>
        </w:rPr>
      </w:pPr>
    </w:p>
    <w:p w14:paraId="24529FC7" w14:textId="77777777" w:rsidR="00BC68FA" w:rsidRDefault="00BC68FA" w:rsidP="58D882C6">
      <w:pPr>
        <w:rPr>
          <w:rFonts w:eastAsia="Times New Roman"/>
        </w:rPr>
      </w:pPr>
    </w:p>
    <w:p w14:paraId="70D88580" w14:textId="77777777" w:rsidR="00BC68FA" w:rsidRDefault="00BC68FA" w:rsidP="58D882C6">
      <w:pPr>
        <w:rPr>
          <w:rFonts w:eastAsia="Times New Roman"/>
        </w:rPr>
      </w:pPr>
    </w:p>
    <w:p w14:paraId="3E9C01C4" w14:textId="77777777" w:rsidR="00BC68FA" w:rsidRDefault="00BC68FA" w:rsidP="58D882C6"/>
    <w:p w14:paraId="47756378" w14:textId="1CA22CCB" w:rsidR="008B3C26" w:rsidRDefault="59BA6B89" w:rsidP="58D882C6">
      <w:pPr>
        <w:pStyle w:val="Heading1"/>
      </w:pPr>
      <w:bookmarkStart w:id="3" w:name="_Toc1865925956"/>
      <w:bookmarkStart w:id="4" w:name="_Toc189569755"/>
      <w:r w:rsidRPr="6416DB8E">
        <w:t>O</w:t>
      </w:r>
      <w:r w:rsidR="541C630B" w:rsidRPr="6416DB8E">
        <w:t xml:space="preserve">verview of </w:t>
      </w:r>
      <w:r w:rsidR="62568DC4" w:rsidRPr="6416DB8E">
        <w:t>NISST</w:t>
      </w:r>
      <w:r w:rsidR="541C630B" w:rsidRPr="6416DB8E">
        <w:t xml:space="preserve">: How </w:t>
      </w:r>
      <w:r w:rsidR="00E20BB3">
        <w:t>I</w:t>
      </w:r>
      <w:r w:rsidR="541C630B" w:rsidRPr="6416DB8E">
        <w:t>t</w:t>
      </w:r>
      <w:r w:rsidR="0D8FE420" w:rsidRPr="6416DB8E">
        <w:t xml:space="preserve"> </w:t>
      </w:r>
      <w:r w:rsidR="00E20BB3">
        <w:t>W</w:t>
      </w:r>
      <w:r w:rsidR="0D8FE420" w:rsidRPr="6416DB8E">
        <w:t>orks</w:t>
      </w:r>
      <w:bookmarkEnd w:id="3"/>
      <w:bookmarkEnd w:id="4"/>
    </w:p>
    <w:p w14:paraId="6D8646F1" w14:textId="77777777" w:rsidR="00A63E70" w:rsidRPr="00A63E70" w:rsidRDefault="00A63E70" w:rsidP="388756E6"/>
    <w:p w14:paraId="6C81EBE6" w14:textId="041F2EBB" w:rsidR="00BE496E" w:rsidRPr="00A63E70" w:rsidRDefault="305F58C1" w:rsidP="58D882C6">
      <w:pPr>
        <w:pStyle w:val="Heading2"/>
      </w:pPr>
      <w:bookmarkStart w:id="5" w:name="_Toc1540708677"/>
      <w:bookmarkStart w:id="6" w:name="_Toc189569756"/>
      <w:r>
        <w:t xml:space="preserve">Flow </w:t>
      </w:r>
      <w:r w:rsidR="00E20BB3">
        <w:t>C</w:t>
      </w:r>
      <w:r>
        <w:t>hart/</w:t>
      </w:r>
      <w:r w:rsidR="00E20BB3">
        <w:t>O</w:t>
      </w:r>
      <w:r>
        <w:t>verview</w:t>
      </w:r>
      <w:bookmarkEnd w:id="5"/>
      <w:bookmarkEnd w:id="6"/>
    </w:p>
    <w:p w14:paraId="0C7CCC16" w14:textId="1B6E9A7D" w:rsidR="58D882C6" w:rsidRDefault="58D882C6" w:rsidP="58D882C6"/>
    <w:p w14:paraId="58C5A848" w14:textId="3E888E9F" w:rsidR="00BE496E" w:rsidRPr="00A63E70" w:rsidRDefault="00BE496E" w:rsidP="00BE496E">
      <w:pPr>
        <w:spacing w:after="0"/>
      </w:pPr>
      <w:r>
        <w:t>-&gt;Scope of assessment (determine variables)</w:t>
      </w:r>
    </w:p>
    <w:p w14:paraId="10109949" w14:textId="5594A495" w:rsidR="00BE496E" w:rsidRPr="00A63E70" w:rsidRDefault="00BE496E" w:rsidP="00BE496E">
      <w:pPr>
        <w:spacing w:after="0"/>
        <w:ind w:firstLine="720"/>
      </w:pPr>
      <w:r>
        <w:t xml:space="preserve">-&gt;Customize questions </w:t>
      </w:r>
      <w:r w:rsidR="39E47088">
        <w:t>(</w:t>
      </w:r>
      <w:r>
        <w:t>if needed</w:t>
      </w:r>
      <w:r w:rsidR="6BA341EE">
        <w:t>)</w:t>
      </w:r>
    </w:p>
    <w:p w14:paraId="7671FA9D" w14:textId="662CFB7F" w:rsidR="00BE496E" w:rsidRPr="00A63E70" w:rsidRDefault="00BE496E" w:rsidP="00BE496E">
      <w:pPr>
        <w:pStyle w:val="ListParagraph"/>
        <w:spacing w:after="0"/>
        <w:ind w:left="1440"/>
      </w:pPr>
      <w:r>
        <w:t>-&gt;Collect data</w:t>
      </w:r>
    </w:p>
    <w:p w14:paraId="5282C71B" w14:textId="797EFA25" w:rsidR="00BE496E" w:rsidRPr="00A63E70" w:rsidRDefault="00BE496E" w:rsidP="388756E6">
      <w:pPr>
        <w:pStyle w:val="ListParagraph"/>
        <w:spacing w:after="0"/>
        <w:ind w:left="1440"/>
      </w:pPr>
      <w:r>
        <w:t>-&gt; Decide climate change parameters</w:t>
      </w:r>
      <w:r w:rsidR="1ED0D156">
        <w:t xml:space="preserve"> (if using climate modifiers)</w:t>
      </w:r>
    </w:p>
    <w:p w14:paraId="725AC8A0" w14:textId="2A5D51A4" w:rsidR="00BE496E" w:rsidRPr="00A63E70" w:rsidRDefault="00BE496E" w:rsidP="00BE496E">
      <w:pPr>
        <w:pStyle w:val="ListParagraph"/>
        <w:spacing w:after="0"/>
        <w:ind w:left="1440" w:firstLine="720"/>
      </w:pPr>
      <w:r w:rsidRPr="0076219D">
        <w:tab/>
      </w:r>
      <w:r w:rsidRPr="00A63E70">
        <w:t>-&gt;Perform assessment</w:t>
      </w:r>
      <w:r w:rsidR="00AA3A90" w:rsidRPr="00A63E70">
        <w:t>s</w:t>
      </w:r>
    </w:p>
    <w:p w14:paraId="4808173C" w14:textId="7F64A658" w:rsidR="00AA3A90" w:rsidRDefault="00AA3A90" w:rsidP="00BE496E">
      <w:pPr>
        <w:pStyle w:val="ListParagraph"/>
        <w:spacing w:after="0"/>
        <w:ind w:left="1440" w:firstLine="720"/>
      </w:pPr>
      <w:r w:rsidRPr="0076219D">
        <w:tab/>
      </w:r>
      <w:r w:rsidRPr="0076219D">
        <w:tab/>
      </w:r>
      <w:r w:rsidRPr="00A63E70">
        <w:t>-&gt;Prioritize species</w:t>
      </w:r>
    </w:p>
    <w:p w14:paraId="2FF05B4F" w14:textId="77777777" w:rsidR="00AE40F6" w:rsidRDefault="00AE40F6" w:rsidP="00BE496E">
      <w:pPr>
        <w:pStyle w:val="ListParagraph"/>
        <w:spacing w:after="0"/>
        <w:ind w:left="1440" w:firstLine="720"/>
      </w:pPr>
    </w:p>
    <w:tbl>
      <w:tblPr>
        <w:tblW w:w="0" w:type="auto"/>
        <w:tblLayout w:type="fixed"/>
        <w:tblLook w:val="04A0" w:firstRow="1" w:lastRow="0" w:firstColumn="1" w:lastColumn="0" w:noHBand="0" w:noVBand="1"/>
      </w:tblPr>
      <w:tblGrid>
        <w:gridCol w:w="1189"/>
        <w:gridCol w:w="990"/>
        <w:gridCol w:w="356"/>
        <w:gridCol w:w="1731"/>
        <w:gridCol w:w="1413"/>
        <w:gridCol w:w="356"/>
        <w:gridCol w:w="1800"/>
        <w:gridCol w:w="1505"/>
      </w:tblGrid>
      <w:tr w:rsidR="00B84C22" w:rsidRPr="00B84C22" w14:paraId="7EE20BA1" w14:textId="77777777" w:rsidTr="00B84C22">
        <w:trPr>
          <w:trHeight w:val="860"/>
        </w:trPr>
        <w:tc>
          <w:tcPr>
            <w:tcW w:w="934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BF02FB" w14:textId="69A59609" w:rsidR="00B84C22" w:rsidRPr="00B84C22" w:rsidRDefault="00B84C22" w:rsidP="00B84C22">
            <w:pPr>
              <w:spacing w:after="0" w:line="240" w:lineRule="auto"/>
              <w:jc w:val="center"/>
              <w:rPr>
                <w:rFonts w:ascii="Calibri" w:eastAsia="Times New Roman" w:hAnsi="Calibri" w:cs="Calibri"/>
                <w:b/>
                <w:bCs/>
                <w:color w:val="000000"/>
                <w:sz w:val="36"/>
                <w:szCs w:val="36"/>
              </w:rPr>
            </w:pPr>
            <w:r>
              <w:rPr>
                <w:rFonts w:ascii="Calibri" w:eastAsia="Times New Roman" w:hAnsi="Calibri" w:cs="Calibri"/>
                <w:b/>
                <w:bCs/>
                <w:color w:val="000000"/>
                <w:sz w:val="36"/>
                <w:szCs w:val="36"/>
              </w:rPr>
              <w:lastRenderedPageBreak/>
              <w:t>NISST Overview</w:t>
            </w:r>
          </w:p>
        </w:tc>
      </w:tr>
      <w:tr w:rsidR="00B84C22" w:rsidRPr="00B84C22" w14:paraId="0B0DF04E" w14:textId="77777777" w:rsidTr="00B84C22">
        <w:trPr>
          <w:trHeight w:val="980"/>
        </w:trPr>
        <w:tc>
          <w:tcPr>
            <w:tcW w:w="1189" w:type="dxa"/>
            <w:tcBorders>
              <w:top w:val="nil"/>
              <w:left w:val="nil"/>
              <w:bottom w:val="single" w:sz="8" w:space="0" w:color="auto"/>
              <w:right w:val="single" w:sz="4" w:space="0" w:color="auto"/>
            </w:tcBorders>
            <w:shd w:val="clear" w:color="auto" w:fill="auto"/>
            <w:noWrap/>
            <w:vAlign w:val="bottom"/>
            <w:hideMark/>
          </w:tcPr>
          <w:p w14:paraId="40E52563"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990" w:type="dxa"/>
            <w:tcBorders>
              <w:top w:val="nil"/>
              <w:left w:val="nil"/>
              <w:bottom w:val="nil"/>
              <w:right w:val="nil"/>
            </w:tcBorders>
            <w:shd w:val="clear" w:color="auto" w:fill="auto"/>
            <w:noWrap/>
            <w:vAlign w:val="bottom"/>
            <w:hideMark/>
          </w:tcPr>
          <w:p w14:paraId="31D81138"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49196B68"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731" w:type="dxa"/>
            <w:tcBorders>
              <w:top w:val="nil"/>
              <w:left w:val="nil"/>
              <w:bottom w:val="single" w:sz="8" w:space="0" w:color="auto"/>
              <w:right w:val="single" w:sz="4" w:space="0" w:color="auto"/>
            </w:tcBorders>
            <w:shd w:val="clear" w:color="auto" w:fill="auto"/>
            <w:noWrap/>
            <w:vAlign w:val="bottom"/>
            <w:hideMark/>
          </w:tcPr>
          <w:p w14:paraId="6F3A5B5B"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413" w:type="dxa"/>
            <w:tcBorders>
              <w:top w:val="nil"/>
              <w:left w:val="nil"/>
              <w:bottom w:val="nil"/>
              <w:right w:val="nil"/>
            </w:tcBorders>
            <w:shd w:val="clear" w:color="auto" w:fill="auto"/>
            <w:noWrap/>
            <w:vAlign w:val="bottom"/>
            <w:hideMark/>
          </w:tcPr>
          <w:p w14:paraId="2CCFA573"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350AFC21"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800" w:type="dxa"/>
            <w:tcBorders>
              <w:top w:val="nil"/>
              <w:left w:val="nil"/>
              <w:bottom w:val="single" w:sz="8" w:space="0" w:color="auto"/>
              <w:right w:val="single" w:sz="4" w:space="0" w:color="auto"/>
            </w:tcBorders>
            <w:shd w:val="clear" w:color="auto" w:fill="auto"/>
            <w:noWrap/>
            <w:vAlign w:val="bottom"/>
            <w:hideMark/>
          </w:tcPr>
          <w:p w14:paraId="01773F2E"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505" w:type="dxa"/>
            <w:tcBorders>
              <w:top w:val="nil"/>
              <w:left w:val="nil"/>
              <w:bottom w:val="nil"/>
              <w:right w:val="nil"/>
            </w:tcBorders>
            <w:shd w:val="clear" w:color="auto" w:fill="auto"/>
            <w:noWrap/>
            <w:vAlign w:val="bottom"/>
            <w:hideMark/>
          </w:tcPr>
          <w:p w14:paraId="56BF7C3C" w14:textId="77777777" w:rsidR="00B84C22" w:rsidRPr="00B84C22" w:rsidRDefault="00B84C22" w:rsidP="00B84C22">
            <w:pPr>
              <w:spacing w:after="0" w:line="240" w:lineRule="auto"/>
              <w:rPr>
                <w:rFonts w:ascii="Calibri" w:eastAsia="Times New Roman" w:hAnsi="Calibri" w:cs="Calibri"/>
                <w:color w:val="000000"/>
              </w:rPr>
            </w:pPr>
          </w:p>
        </w:tc>
      </w:tr>
      <w:tr w:rsidR="00B84C22" w:rsidRPr="00B84C22" w14:paraId="36A289F4" w14:textId="77777777" w:rsidTr="00B84C22">
        <w:trPr>
          <w:trHeight w:val="660"/>
        </w:trPr>
        <w:tc>
          <w:tcPr>
            <w:tcW w:w="2179" w:type="dxa"/>
            <w:gridSpan w:val="2"/>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30C88B7F" w14:textId="77777777" w:rsidR="00B84C22" w:rsidRPr="00B84C22" w:rsidRDefault="00B84C22" w:rsidP="00B84C22">
            <w:pPr>
              <w:spacing w:after="0" w:line="240" w:lineRule="auto"/>
              <w:jc w:val="center"/>
              <w:rPr>
                <w:rFonts w:ascii="Calibri" w:eastAsia="Times New Roman" w:hAnsi="Calibri" w:cs="Calibri"/>
                <w:b/>
                <w:bCs/>
                <w:color w:val="000000"/>
                <w:sz w:val="28"/>
                <w:szCs w:val="28"/>
              </w:rPr>
            </w:pPr>
            <w:r w:rsidRPr="00B84C22">
              <w:rPr>
                <w:rFonts w:ascii="Calibri" w:eastAsia="Times New Roman" w:hAnsi="Calibri" w:cs="Calibri"/>
                <w:b/>
                <w:bCs/>
                <w:color w:val="000000"/>
                <w:sz w:val="28"/>
                <w:szCs w:val="28"/>
              </w:rPr>
              <w:t>A. Invasion Risk</w:t>
            </w:r>
          </w:p>
        </w:tc>
        <w:tc>
          <w:tcPr>
            <w:tcW w:w="356" w:type="dxa"/>
            <w:tcBorders>
              <w:top w:val="nil"/>
              <w:left w:val="nil"/>
              <w:bottom w:val="nil"/>
              <w:right w:val="nil"/>
            </w:tcBorders>
            <w:shd w:val="clear" w:color="auto" w:fill="auto"/>
            <w:noWrap/>
            <w:vAlign w:val="center"/>
            <w:hideMark/>
          </w:tcPr>
          <w:p w14:paraId="189C5298" w14:textId="77777777" w:rsidR="00B84C22" w:rsidRPr="00B84C22" w:rsidRDefault="00B84C22" w:rsidP="00B84C22">
            <w:pPr>
              <w:spacing w:after="0" w:line="240" w:lineRule="auto"/>
              <w:jc w:val="center"/>
              <w:rPr>
                <w:rFonts w:ascii="Calibri" w:eastAsia="Times New Roman" w:hAnsi="Calibri" w:cs="Calibri"/>
                <w:b/>
                <w:bCs/>
                <w:color w:val="000000"/>
                <w:sz w:val="28"/>
                <w:szCs w:val="28"/>
              </w:rPr>
            </w:pPr>
          </w:p>
        </w:tc>
        <w:tc>
          <w:tcPr>
            <w:tcW w:w="3144" w:type="dxa"/>
            <w:gridSpan w:val="2"/>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0194153" w14:textId="77777777" w:rsidR="00B84C22" w:rsidRPr="00B84C22" w:rsidRDefault="00B84C22" w:rsidP="00B84C22">
            <w:pPr>
              <w:spacing w:after="0" w:line="240" w:lineRule="auto"/>
              <w:jc w:val="center"/>
              <w:rPr>
                <w:rFonts w:ascii="Calibri" w:eastAsia="Times New Roman" w:hAnsi="Calibri" w:cs="Calibri"/>
                <w:b/>
                <w:bCs/>
                <w:color w:val="000000"/>
                <w:sz w:val="28"/>
                <w:szCs w:val="28"/>
              </w:rPr>
            </w:pPr>
            <w:r w:rsidRPr="00B84C22">
              <w:rPr>
                <w:rFonts w:ascii="Calibri" w:eastAsia="Times New Roman" w:hAnsi="Calibri" w:cs="Calibri"/>
                <w:b/>
                <w:bCs/>
                <w:color w:val="000000"/>
                <w:sz w:val="28"/>
                <w:szCs w:val="28"/>
              </w:rPr>
              <w:t>B. Ecological Impacts</w:t>
            </w:r>
          </w:p>
        </w:tc>
        <w:tc>
          <w:tcPr>
            <w:tcW w:w="356" w:type="dxa"/>
            <w:tcBorders>
              <w:top w:val="nil"/>
              <w:left w:val="nil"/>
              <w:bottom w:val="nil"/>
              <w:right w:val="nil"/>
            </w:tcBorders>
            <w:shd w:val="clear" w:color="auto" w:fill="auto"/>
            <w:noWrap/>
            <w:vAlign w:val="center"/>
            <w:hideMark/>
          </w:tcPr>
          <w:p w14:paraId="23EBD828" w14:textId="77777777" w:rsidR="00B84C22" w:rsidRPr="00B84C22" w:rsidRDefault="00B84C22" w:rsidP="00B84C22">
            <w:pPr>
              <w:spacing w:after="0" w:line="240" w:lineRule="auto"/>
              <w:jc w:val="center"/>
              <w:rPr>
                <w:rFonts w:ascii="Calibri" w:eastAsia="Times New Roman" w:hAnsi="Calibri" w:cs="Calibri"/>
                <w:b/>
                <w:bCs/>
                <w:color w:val="000000"/>
                <w:sz w:val="28"/>
                <w:szCs w:val="28"/>
              </w:rPr>
            </w:pPr>
          </w:p>
        </w:tc>
        <w:tc>
          <w:tcPr>
            <w:tcW w:w="3305"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29D0498E" w14:textId="361240A0" w:rsidR="00B84C22" w:rsidRPr="00B84C22" w:rsidRDefault="00DA2381" w:rsidP="00B84C22">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C</w:t>
            </w:r>
            <w:r w:rsidR="00B84C22" w:rsidRPr="00B84C22">
              <w:rPr>
                <w:rFonts w:ascii="Calibri" w:eastAsia="Times New Roman" w:hAnsi="Calibri" w:cs="Calibri"/>
                <w:b/>
                <w:bCs/>
                <w:color w:val="000000"/>
                <w:sz w:val="28"/>
                <w:szCs w:val="28"/>
              </w:rPr>
              <w:t>. Socio-economic Impacts</w:t>
            </w:r>
          </w:p>
        </w:tc>
      </w:tr>
      <w:tr w:rsidR="00B84C22" w:rsidRPr="00B84C22" w14:paraId="7185CB3D" w14:textId="77777777" w:rsidTr="00B84C22">
        <w:trPr>
          <w:trHeight w:val="600"/>
        </w:trPr>
        <w:tc>
          <w:tcPr>
            <w:tcW w:w="1189" w:type="dxa"/>
            <w:tcBorders>
              <w:top w:val="nil"/>
              <w:left w:val="nil"/>
              <w:bottom w:val="single" w:sz="8" w:space="0" w:color="auto"/>
              <w:right w:val="single" w:sz="4" w:space="0" w:color="auto"/>
            </w:tcBorders>
            <w:shd w:val="clear" w:color="auto" w:fill="auto"/>
            <w:noWrap/>
            <w:vAlign w:val="bottom"/>
            <w:hideMark/>
          </w:tcPr>
          <w:p w14:paraId="1493266B"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990" w:type="dxa"/>
            <w:tcBorders>
              <w:top w:val="nil"/>
              <w:left w:val="nil"/>
              <w:bottom w:val="nil"/>
              <w:right w:val="nil"/>
            </w:tcBorders>
            <w:shd w:val="clear" w:color="auto" w:fill="auto"/>
            <w:noWrap/>
            <w:vAlign w:val="bottom"/>
            <w:hideMark/>
          </w:tcPr>
          <w:p w14:paraId="6C358300"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5BEF96AD"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731" w:type="dxa"/>
            <w:tcBorders>
              <w:top w:val="nil"/>
              <w:left w:val="nil"/>
              <w:bottom w:val="single" w:sz="8" w:space="0" w:color="auto"/>
              <w:right w:val="single" w:sz="4" w:space="0" w:color="auto"/>
            </w:tcBorders>
            <w:shd w:val="clear" w:color="auto" w:fill="auto"/>
            <w:noWrap/>
            <w:vAlign w:val="bottom"/>
            <w:hideMark/>
          </w:tcPr>
          <w:p w14:paraId="11745879"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413" w:type="dxa"/>
            <w:tcBorders>
              <w:top w:val="nil"/>
              <w:left w:val="nil"/>
              <w:bottom w:val="nil"/>
              <w:right w:val="nil"/>
            </w:tcBorders>
            <w:shd w:val="clear" w:color="auto" w:fill="auto"/>
            <w:noWrap/>
            <w:vAlign w:val="bottom"/>
            <w:hideMark/>
          </w:tcPr>
          <w:p w14:paraId="3772C378"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48C19E32"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800" w:type="dxa"/>
            <w:tcBorders>
              <w:top w:val="nil"/>
              <w:left w:val="nil"/>
              <w:bottom w:val="single" w:sz="8" w:space="0" w:color="auto"/>
              <w:right w:val="single" w:sz="4" w:space="0" w:color="auto"/>
            </w:tcBorders>
            <w:shd w:val="clear" w:color="auto" w:fill="auto"/>
            <w:noWrap/>
            <w:vAlign w:val="bottom"/>
            <w:hideMark/>
          </w:tcPr>
          <w:p w14:paraId="46DEC891"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505" w:type="dxa"/>
            <w:tcBorders>
              <w:top w:val="nil"/>
              <w:left w:val="nil"/>
              <w:bottom w:val="nil"/>
              <w:right w:val="nil"/>
            </w:tcBorders>
            <w:shd w:val="clear" w:color="auto" w:fill="auto"/>
            <w:noWrap/>
            <w:vAlign w:val="bottom"/>
            <w:hideMark/>
          </w:tcPr>
          <w:p w14:paraId="6BC14BCC" w14:textId="77777777" w:rsidR="00B84C22" w:rsidRPr="00B84C22" w:rsidRDefault="00B84C22" w:rsidP="00B84C22">
            <w:pPr>
              <w:spacing w:after="0" w:line="240" w:lineRule="auto"/>
              <w:rPr>
                <w:rFonts w:ascii="Calibri" w:eastAsia="Times New Roman" w:hAnsi="Calibri" w:cs="Calibri"/>
                <w:color w:val="000000"/>
              </w:rPr>
            </w:pPr>
          </w:p>
        </w:tc>
      </w:tr>
      <w:tr w:rsidR="00B84C22" w:rsidRPr="00B84C22" w14:paraId="206209BB" w14:textId="77777777" w:rsidTr="00B84C22">
        <w:trPr>
          <w:trHeight w:val="500"/>
        </w:trPr>
        <w:tc>
          <w:tcPr>
            <w:tcW w:w="2179" w:type="dxa"/>
            <w:gridSpan w:val="2"/>
            <w:tcBorders>
              <w:top w:val="single" w:sz="8" w:space="0" w:color="auto"/>
              <w:left w:val="single" w:sz="8" w:space="0" w:color="auto"/>
              <w:bottom w:val="single" w:sz="8" w:space="0" w:color="auto"/>
              <w:right w:val="single" w:sz="8" w:space="0" w:color="000000"/>
            </w:tcBorders>
            <w:shd w:val="clear" w:color="000000" w:fill="E2EFDA"/>
            <w:noWrap/>
            <w:vAlign w:val="center"/>
            <w:hideMark/>
          </w:tcPr>
          <w:p w14:paraId="34D2E65C"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Introduction:</w:t>
            </w:r>
          </w:p>
        </w:tc>
        <w:tc>
          <w:tcPr>
            <w:tcW w:w="356" w:type="dxa"/>
            <w:tcBorders>
              <w:top w:val="nil"/>
              <w:left w:val="nil"/>
              <w:bottom w:val="nil"/>
              <w:right w:val="nil"/>
            </w:tcBorders>
            <w:shd w:val="clear" w:color="auto" w:fill="auto"/>
            <w:noWrap/>
            <w:vAlign w:val="center"/>
            <w:hideMark/>
          </w:tcPr>
          <w:p w14:paraId="19DC335D"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144" w:type="dxa"/>
            <w:gridSpan w:val="2"/>
            <w:tcBorders>
              <w:top w:val="single" w:sz="8" w:space="0" w:color="auto"/>
              <w:left w:val="single" w:sz="8" w:space="0" w:color="auto"/>
              <w:bottom w:val="single" w:sz="8" w:space="0" w:color="auto"/>
              <w:right w:val="single" w:sz="8" w:space="0" w:color="000000"/>
            </w:tcBorders>
            <w:shd w:val="clear" w:color="000000" w:fill="FCE4D6"/>
            <w:noWrap/>
            <w:vAlign w:val="center"/>
            <w:hideMark/>
          </w:tcPr>
          <w:p w14:paraId="2FAB2564"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Population impacts:</w:t>
            </w:r>
          </w:p>
        </w:tc>
        <w:tc>
          <w:tcPr>
            <w:tcW w:w="356" w:type="dxa"/>
            <w:tcBorders>
              <w:top w:val="nil"/>
              <w:left w:val="nil"/>
              <w:bottom w:val="nil"/>
              <w:right w:val="nil"/>
            </w:tcBorders>
            <w:shd w:val="clear" w:color="auto" w:fill="auto"/>
            <w:noWrap/>
            <w:vAlign w:val="center"/>
            <w:hideMark/>
          </w:tcPr>
          <w:p w14:paraId="53C6466B"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305" w:type="dxa"/>
            <w:gridSpan w:val="2"/>
            <w:tcBorders>
              <w:top w:val="single" w:sz="8" w:space="0" w:color="auto"/>
              <w:left w:val="single" w:sz="8" w:space="0" w:color="auto"/>
              <w:bottom w:val="single" w:sz="8" w:space="0" w:color="auto"/>
              <w:right w:val="single" w:sz="8" w:space="0" w:color="000000"/>
            </w:tcBorders>
            <w:shd w:val="clear" w:color="000000" w:fill="D9E1F2"/>
            <w:noWrap/>
            <w:vAlign w:val="center"/>
            <w:hideMark/>
          </w:tcPr>
          <w:p w14:paraId="78884F95" w14:textId="7546109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 xml:space="preserve">Economic </w:t>
            </w:r>
            <w:r w:rsidR="00DA2381">
              <w:rPr>
                <w:rFonts w:ascii="Calibri" w:eastAsia="Times New Roman" w:hAnsi="Calibri" w:cs="Calibri"/>
                <w:b/>
                <w:bCs/>
                <w:color w:val="000000"/>
                <w:sz w:val="24"/>
                <w:szCs w:val="24"/>
              </w:rPr>
              <w:t>impacts</w:t>
            </w:r>
            <w:r w:rsidRPr="00B84C22">
              <w:rPr>
                <w:rFonts w:ascii="Calibri" w:eastAsia="Times New Roman" w:hAnsi="Calibri" w:cs="Calibri"/>
                <w:b/>
                <w:bCs/>
                <w:color w:val="000000"/>
                <w:sz w:val="24"/>
                <w:szCs w:val="24"/>
              </w:rPr>
              <w:t>:</w:t>
            </w:r>
          </w:p>
        </w:tc>
      </w:tr>
      <w:tr w:rsidR="00B84C22" w:rsidRPr="00B84C22" w14:paraId="3820778B" w14:textId="77777777" w:rsidTr="00B84C22">
        <w:trPr>
          <w:trHeight w:val="1200"/>
        </w:trPr>
        <w:tc>
          <w:tcPr>
            <w:tcW w:w="2179"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6C1C157C"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-entrainment</w:t>
            </w:r>
            <w:r w:rsidRPr="00B84C22">
              <w:rPr>
                <w:rFonts w:ascii="Calibri" w:eastAsia="Times New Roman" w:hAnsi="Calibri" w:cs="Calibri"/>
                <w:color w:val="000000"/>
                <w:sz w:val="20"/>
                <w:szCs w:val="20"/>
              </w:rPr>
              <w:br/>
              <w:t>-propagule pressure</w:t>
            </w:r>
          </w:p>
        </w:tc>
        <w:tc>
          <w:tcPr>
            <w:tcW w:w="356" w:type="dxa"/>
            <w:tcBorders>
              <w:top w:val="nil"/>
              <w:left w:val="nil"/>
              <w:bottom w:val="nil"/>
              <w:right w:val="nil"/>
            </w:tcBorders>
            <w:shd w:val="clear" w:color="auto" w:fill="auto"/>
            <w:vAlign w:val="bottom"/>
            <w:hideMark/>
          </w:tcPr>
          <w:p w14:paraId="0C712BFD" w14:textId="77777777" w:rsidR="00B84C22" w:rsidRPr="00B84C22" w:rsidRDefault="00B84C22" w:rsidP="00B84C22">
            <w:pPr>
              <w:spacing w:after="0" w:line="240" w:lineRule="auto"/>
              <w:jc w:val="center"/>
              <w:rPr>
                <w:rFonts w:ascii="Calibri" w:eastAsia="Times New Roman" w:hAnsi="Calibri" w:cs="Calibri"/>
                <w:color w:val="000000"/>
                <w:sz w:val="20"/>
                <w:szCs w:val="20"/>
              </w:rPr>
            </w:pPr>
          </w:p>
        </w:tc>
        <w:tc>
          <w:tcPr>
            <w:tcW w:w="3144"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6CB138C9"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-predation/herbivory/parasitism</w:t>
            </w:r>
            <w:r w:rsidRPr="00B84C22">
              <w:rPr>
                <w:rFonts w:ascii="Calibri" w:eastAsia="Times New Roman" w:hAnsi="Calibri" w:cs="Calibri"/>
                <w:color w:val="000000"/>
                <w:sz w:val="20"/>
                <w:szCs w:val="20"/>
              </w:rPr>
              <w:br/>
              <w:t>-competition</w:t>
            </w:r>
            <w:r w:rsidRPr="00B84C22">
              <w:rPr>
                <w:rFonts w:ascii="Calibri" w:eastAsia="Times New Roman" w:hAnsi="Calibri" w:cs="Calibri"/>
                <w:color w:val="000000"/>
                <w:sz w:val="20"/>
                <w:szCs w:val="20"/>
              </w:rPr>
              <w:br/>
              <w:t>-disease/parasites</w:t>
            </w:r>
          </w:p>
        </w:tc>
        <w:tc>
          <w:tcPr>
            <w:tcW w:w="356" w:type="dxa"/>
            <w:tcBorders>
              <w:top w:val="nil"/>
              <w:left w:val="nil"/>
              <w:bottom w:val="nil"/>
              <w:right w:val="nil"/>
            </w:tcBorders>
            <w:shd w:val="clear" w:color="auto" w:fill="auto"/>
            <w:noWrap/>
            <w:vAlign w:val="bottom"/>
            <w:hideMark/>
          </w:tcPr>
          <w:p w14:paraId="65DC79D8" w14:textId="77777777" w:rsidR="00B84C22" w:rsidRPr="00B84C22" w:rsidRDefault="00B84C22" w:rsidP="00B84C22">
            <w:pPr>
              <w:spacing w:after="0" w:line="240" w:lineRule="auto"/>
              <w:jc w:val="center"/>
              <w:rPr>
                <w:rFonts w:ascii="Calibri" w:eastAsia="Times New Roman" w:hAnsi="Calibri" w:cs="Calibri"/>
                <w:color w:val="000000"/>
                <w:sz w:val="20"/>
                <w:szCs w:val="20"/>
              </w:rPr>
            </w:pPr>
          </w:p>
        </w:tc>
        <w:tc>
          <w:tcPr>
            <w:tcW w:w="3305"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563B3300"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-industry</w:t>
            </w:r>
            <w:r w:rsidRPr="00B84C22">
              <w:rPr>
                <w:rFonts w:ascii="Calibri" w:eastAsia="Times New Roman" w:hAnsi="Calibri" w:cs="Calibri"/>
                <w:color w:val="000000"/>
                <w:sz w:val="20"/>
                <w:szCs w:val="20"/>
              </w:rPr>
              <w:br/>
              <w:t>-individuals</w:t>
            </w:r>
            <w:r w:rsidRPr="00B84C22">
              <w:rPr>
                <w:rFonts w:ascii="Calibri" w:eastAsia="Times New Roman" w:hAnsi="Calibri" w:cs="Calibri"/>
                <w:color w:val="000000"/>
                <w:sz w:val="20"/>
                <w:szCs w:val="20"/>
              </w:rPr>
              <w:br/>
              <w:t>-government</w:t>
            </w:r>
          </w:p>
        </w:tc>
      </w:tr>
      <w:tr w:rsidR="00B84C22" w:rsidRPr="00B84C22" w14:paraId="094B37DD" w14:textId="77777777" w:rsidTr="00B84C22">
        <w:trPr>
          <w:trHeight w:val="600"/>
        </w:trPr>
        <w:tc>
          <w:tcPr>
            <w:tcW w:w="1189" w:type="dxa"/>
            <w:tcBorders>
              <w:top w:val="nil"/>
              <w:left w:val="nil"/>
              <w:bottom w:val="single" w:sz="8" w:space="0" w:color="auto"/>
              <w:right w:val="single" w:sz="4" w:space="0" w:color="auto"/>
            </w:tcBorders>
            <w:shd w:val="clear" w:color="auto" w:fill="auto"/>
            <w:noWrap/>
            <w:vAlign w:val="bottom"/>
            <w:hideMark/>
          </w:tcPr>
          <w:p w14:paraId="5096E297"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990" w:type="dxa"/>
            <w:tcBorders>
              <w:top w:val="nil"/>
              <w:left w:val="nil"/>
              <w:bottom w:val="nil"/>
              <w:right w:val="nil"/>
            </w:tcBorders>
            <w:shd w:val="clear" w:color="auto" w:fill="auto"/>
            <w:noWrap/>
            <w:vAlign w:val="bottom"/>
            <w:hideMark/>
          </w:tcPr>
          <w:p w14:paraId="477FA58E"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06FF053E"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731" w:type="dxa"/>
            <w:tcBorders>
              <w:top w:val="nil"/>
              <w:left w:val="nil"/>
              <w:bottom w:val="single" w:sz="8" w:space="0" w:color="auto"/>
              <w:right w:val="single" w:sz="4" w:space="0" w:color="auto"/>
            </w:tcBorders>
            <w:shd w:val="clear" w:color="auto" w:fill="auto"/>
            <w:noWrap/>
            <w:hideMark/>
          </w:tcPr>
          <w:p w14:paraId="0078C809"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413" w:type="dxa"/>
            <w:tcBorders>
              <w:top w:val="nil"/>
              <w:left w:val="nil"/>
              <w:bottom w:val="nil"/>
              <w:right w:val="nil"/>
            </w:tcBorders>
            <w:shd w:val="clear" w:color="auto" w:fill="auto"/>
            <w:noWrap/>
            <w:hideMark/>
          </w:tcPr>
          <w:p w14:paraId="349EB0B3"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46ED9C0B"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800" w:type="dxa"/>
            <w:tcBorders>
              <w:top w:val="nil"/>
              <w:left w:val="nil"/>
              <w:bottom w:val="single" w:sz="8" w:space="0" w:color="auto"/>
              <w:right w:val="single" w:sz="4" w:space="0" w:color="auto"/>
            </w:tcBorders>
            <w:shd w:val="clear" w:color="auto" w:fill="auto"/>
            <w:noWrap/>
            <w:vAlign w:val="bottom"/>
            <w:hideMark/>
          </w:tcPr>
          <w:p w14:paraId="24882F3F"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505" w:type="dxa"/>
            <w:tcBorders>
              <w:top w:val="nil"/>
              <w:left w:val="nil"/>
              <w:bottom w:val="nil"/>
              <w:right w:val="nil"/>
            </w:tcBorders>
            <w:shd w:val="clear" w:color="auto" w:fill="auto"/>
            <w:noWrap/>
            <w:vAlign w:val="bottom"/>
            <w:hideMark/>
          </w:tcPr>
          <w:p w14:paraId="17894C92" w14:textId="77777777" w:rsidR="00B84C22" w:rsidRPr="00B84C22" w:rsidRDefault="00B84C22" w:rsidP="00B84C22">
            <w:pPr>
              <w:spacing w:after="0" w:line="240" w:lineRule="auto"/>
              <w:rPr>
                <w:rFonts w:ascii="Calibri" w:eastAsia="Times New Roman" w:hAnsi="Calibri" w:cs="Calibri"/>
                <w:color w:val="000000"/>
              </w:rPr>
            </w:pPr>
          </w:p>
        </w:tc>
      </w:tr>
      <w:tr w:rsidR="00B84C22" w:rsidRPr="00B84C22" w14:paraId="2E1B9446" w14:textId="77777777" w:rsidTr="00B84C22">
        <w:trPr>
          <w:trHeight w:val="500"/>
        </w:trPr>
        <w:tc>
          <w:tcPr>
            <w:tcW w:w="2179" w:type="dxa"/>
            <w:gridSpan w:val="2"/>
            <w:tcBorders>
              <w:top w:val="single" w:sz="8" w:space="0" w:color="auto"/>
              <w:left w:val="single" w:sz="8" w:space="0" w:color="auto"/>
              <w:bottom w:val="single" w:sz="8" w:space="0" w:color="auto"/>
              <w:right w:val="single" w:sz="8" w:space="0" w:color="000000"/>
            </w:tcBorders>
            <w:shd w:val="clear" w:color="000000" w:fill="E2EFDA"/>
            <w:noWrap/>
            <w:vAlign w:val="center"/>
            <w:hideMark/>
          </w:tcPr>
          <w:p w14:paraId="25AABCF4"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Dispersal potential</w:t>
            </w:r>
          </w:p>
        </w:tc>
        <w:tc>
          <w:tcPr>
            <w:tcW w:w="356" w:type="dxa"/>
            <w:tcBorders>
              <w:top w:val="nil"/>
              <w:left w:val="nil"/>
              <w:bottom w:val="nil"/>
              <w:right w:val="nil"/>
            </w:tcBorders>
            <w:shd w:val="clear" w:color="auto" w:fill="auto"/>
            <w:noWrap/>
            <w:vAlign w:val="center"/>
            <w:hideMark/>
          </w:tcPr>
          <w:p w14:paraId="221FA1CD"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144" w:type="dxa"/>
            <w:gridSpan w:val="2"/>
            <w:tcBorders>
              <w:top w:val="single" w:sz="8" w:space="0" w:color="auto"/>
              <w:left w:val="single" w:sz="8" w:space="0" w:color="auto"/>
              <w:bottom w:val="single" w:sz="8" w:space="0" w:color="auto"/>
              <w:right w:val="single" w:sz="8" w:space="0" w:color="000000"/>
            </w:tcBorders>
            <w:shd w:val="clear" w:color="000000" w:fill="FCE4D6"/>
            <w:noWrap/>
            <w:vAlign w:val="center"/>
            <w:hideMark/>
          </w:tcPr>
          <w:p w14:paraId="328F020D"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Community impacts:</w:t>
            </w:r>
          </w:p>
        </w:tc>
        <w:tc>
          <w:tcPr>
            <w:tcW w:w="356" w:type="dxa"/>
            <w:tcBorders>
              <w:top w:val="nil"/>
              <w:left w:val="nil"/>
              <w:bottom w:val="nil"/>
              <w:right w:val="nil"/>
            </w:tcBorders>
            <w:shd w:val="clear" w:color="auto" w:fill="auto"/>
            <w:noWrap/>
            <w:vAlign w:val="center"/>
            <w:hideMark/>
          </w:tcPr>
          <w:p w14:paraId="334E78A0"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305" w:type="dxa"/>
            <w:gridSpan w:val="2"/>
            <w:tcBorders>
              <w:top w:val="single" w:sz="8" w:space="0" w:color="auto"/>
              <w:left w:val="single" w:sz="8" w:space="0" w:color="auto"/>
              <w:bottom w:val="single" w:sz="8" w:space="0" w:color="auto"/>
              <w:right w:val="single" w:sz="8" w:space="0" w:color="000000"/>
            </w:tcBorders>
            <w:shd w:val="clear" w:color="000000" w:fill="D9E1F2"/>
            <w:noWrap/>
            <w:vAlign w:val="center"/>
            <w:hideMark/>
          </w:tcPr>
          <w:p w14:paraId="64766C09" w14:textId="406105E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Human health</w:t>
            </w:r>
            <w:r w:rsidR="00DA2381">
              <w:rPr>
                <w:rFonts w:ascii="Calibri" w:eastAsia="Times New Roman" w:hAnsi="Calibri" w:cs="Calibri"/>
                <w:b/>
                <w:bCs/>
                <w:color w:val="000000"/>
                <w:sz w:val="24"/>
                <w:szCs w:val="24"/>
              </w:rPr>
              <w:t xml:space="preserve"> impacts</w:t>
            </w:r>
          </w:p>
        </w:tc>
      </w:tr>
      <w:tr w:rsidR="00B84C22" w:rsidRPr="00B84C22" w14:paraId="142AC3BE" w14:textId="77777777" w:rsidTr="00B84C22">
        <w:trPr>
          <w:trHeight w:val="1200"/>
        </w:trPr>
        <w:tc>
          <w:tcPr>
            <w:tcW w:w="1189" w:type="dxa"/>
            <w:tcBorders>
              <w:top w:val="nil"/>
              <w:left w:val="nil"/>
              <w:bottom w:val="nil"/>
              <w:right w:val="single" w:sz="4" w:space="0" w:color="auto"/>
            </w:tcBorders>
            <w:shd w:val="clear" w:color="auto" w:fill="auto"/>
            <w:noWrap/>
            <w:vAlign w:val="bottom"/>
            <w:hideMark/>
          </w:tcPr>
          <w:p w14:paraId="731416B2" w14:textId="77777777" w:rsidR="00B84C22" w:rsidRPr="00B84C22" w:rsidRDefault="00B84C22" w:rsidP="00B84C22">
            <w:pPr>
              <w:spacing w:after="0" w:line="240" w:lineRule="auto"/>
              <w:rPr>
                <w:rFonts w:ascii="Calibri" w:eastAsia="Times New Roman" w:hAnsi="Calibri" w:cs="Calibri"/>
                <w:color w:val="000000"/>
                <w:sz w:val="20"/>
                <w:szCs w:val="20"/>
              </w:rPr>
            </w:pPr>
            <w:r w:rsidRPr="00B84C22">
              <w:rPr>
                <w:rFonts w:ascii="Calibri" w:eastAsia="Times New Roman" w:hAnsi="Calibri" w:cs="Calibri"/>
                <w:color w:val="000000"/>
                <w:sz w:val="20"/>
                <w:szCs w:val="20"/>
              </w:rPr>
              <w:t> </w:t>
            </w:r>
          </w:p>
        </w:tc>
        <w:tc>
          <w:tcPr>
            <w:tcW w:w="990" w:type="dxa"/>
            <w:tcBorders>
              <w:top w:val="nil"/>
              <w:left w:val="nil"/>
              <w:bottom w:val="nil"/>
              <w:right w:val="nil"/>
            </w:tcBorders>
            <w:shd w:val="clear" w:color="auto" w:fill="auto"/>
            <w:noWrap/>
            <w:vAlign w:val="bottom"/>
            <w:hideMark/>
          </w:tcPr>
          <w:p w14:paraId="64B79FA0" w14:textId="77777777" w:rsidR="00B84C22" w:rsidRPr="00B84C22" w:rsidRDefault="00B84C22" w:rsidP="00B84C22">
            <w:pPr>
              <w:spacing w:after="0" w:line="240" w:lineRule="auto"/>
              <w:rPr>
                <w:rFonts w:ascii="Calibri" w:eastAsia="Times New Roman" w:hAnsi="Calibri" w:cs="Calibri"/>
                <w:color w:val="000000"/>
                <w:sz w:val="20"/>
                <w:szCs w:val="20"/>
              </w:rPr>
            </w:pPr>
          </w:p>
        </w:tc>
        <w:tc>
          <w:tcPr>
            <w:tcW w:w="356" w:type="dxa"/>
            <w:tcBorders>
              <w:top w:val="nil"/>
              <w:left w:val="nil"/>
              <w:bottom w:val="nil"/>
              <w:right w:val="nil"/>
            </w:tcBorders>
            <w:shd w:val="clear" w:color="auto" w:fill="auto"/>
            <w:noWrap/>
            <w:vAlign w:val="bottom"/>
            <w:hideMark/>
          </w:tcPr>
          <w:p w14:paraId="7373ABCB"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3144"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37926F73"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-multiple species</w:t>
            </w:r>
            <w:r w:rsidRPr="00B84C22">
              <w:rPr>
                <w:rFonts w:ascii="Calibri" w:eastAsia="Times New Roman" w:hAnsi="Calibri" w:cs="Calibri"/>
                <w:color w:val="000000"/>
                <w:sz w:val="20"/>
                <w:szCs w:val="20"/>
              </w:rPr>
              <w:br/>
              <w:t>-functional groups</w:t>
            </w:r>
            <w:r w:rsidRPr="00B84C22">
              <w:rPr>
                <w:rFonts w:ascii="Calibri" w:eastAsia="Times New Roman" w:hAnsi="Calibri" w:cs="Calibri"/>
                <w:color w:val="000000"/>
                <w:sz w:val="20"/>
                <w:szCs w:val="20"/>
              </w:rPr>
              <w:br/>
              <w:t>-productivity</w:t>
            </w:r>
          </w:p>
        </w:tc>
        <w:tc>
          <w:tcPr>
            <w:tcW w:w="356" w:type="dxa"/>
            <w:tcBorders>
              <w:top w:val="nil"/>
              <w:left w:val="nil"/>
              <w:bottom w:val="nil"/>
              <w:right w:val="nil"/>
            </w:tcBorders>
            <w:shd w:val="clear" w:color="auto" w:fill="auto"/>
            <w:noWrap/>
            <w:vAlign w:val="bottom"/>
            <w:hideMark/>
          </w:tcPr>
          <w:p w14:paraId="07CA6D6A" w14:textId="77777777" w:rsidR="00B84C22" w:rsidRPr="00B84C22" w:rsidRDefault="00B84C22" w:rsidP="00B84C22">
            <w:pPr>
              <w:spacing w:after="0" w:line="240" w:lineRule="auto"/>
              <w:jc w:val="center"/>
              <w:rPr>
                <w:rFonts w:ascii="Calibri" w:eastAsia="Times New Roman" w:hAnsi="Calibri" w:cs="Calibri"/>
                <w:color w:val="000000"/>
                <w:sz w:val="20"/>
                <w:szCs w:val="20"/>
              </w:rPr>
            </w:pPr>
          </w:p>
        </w:tc>
        <w:tc>
          <w:tcPr>
            <w:tcW w:w="1800" w:type="dxa"/>
            <w:tcBorders>
              <w:top w:val="nil"/>
              <w:left w:val="nil"/>
              <w:bottom w:val="nil"/>
              <w:right w:val="single" w:sz="4" w:space="0" w:color="auto"/>
            </w:tcBorders>
            <w:shd w:val="clear" w:color="auto" w:fill="auto"/>
            <w:noWrap/>
            <w:hideMark/>
          </w:tcPr>
          <w:p w14:paraId="7BD43ECA" w14:textId="77777777" w:rsidR="00B84C22" w:rsidRPr="00B84C22" w:rsidRDefault="00B84C22" w:rsidP="00B84C22">
            <w:pPr>
              <w:spacing w:after="0" w:line="240" w:lineRule="auto"/>
              <w:rPr>
                <w:rFonts w:ascii="Calibri" w:eastAsia="Times New Roman" w:hAnsi="Calibri" w:cs="Calibri"/>
                <w:b/>
                <w:bCs/>
                <w:color w:val="000000"/>
                <w:sz w:val="20"/>
                <w:szCs w:val="20"/>
              </w:rPr>
            </w:pPr>
            <w:r w:rsidRPr="00B84C22">
              <w:rPr>
                <w:rFonts w:ascii="Calibri" w:eastAsia="Times New Roman" w:hAnsi="Calibri" w:cs="Calibri"/>
                <w:b/>
                <w:bCs/>
                <w:color w:val="000000"/>
                <w:sz w:val="20"/>
                <w:szCs w:val="20"/>
              </w:rPr>
              <w:t> </w:t>
            </w:r>
          </w:p>
        </w:tc>
        <w:tc>
          <w:tcPr>
            <w:tcW w:w="1505" w:type="dxa"/>
            <w:tcBorders>
              <w:top w:val="nil"/>
              <w:left w:val="nil"/>
              <w:bottom w:val="nil"/>
              <w:right w:val="nil"/>
            </w:tcBorders>
            <w:shd w:val="clear" w:color="auto" w:fill="auto"/>
            <w:noWrap/>
            <w:hideMark/>
          </w:tcPr>
          <w:p w14:paraId="1879CFEF" w14:textId="77777777" w:rsidR="00B84C22" w:rsidRPr="00B84C22" w:rsidRDefault="00B84C22" w:rsidP="00B84C22">
            <w:pPr>
              <w:spacing w:after="0" w:line="240" w:lineRule="auto"/>
              <w:rPr>
                <w:rFonts w:ascii="Calibri" w:eastAsia="Times New Roman" w:hAnsi="Calibri" w:cs="Calibri"/>
                <w:b/>
                <w:bCs/>
                <w:color w:val="000000"/>
                <w:sz w:val="20"/>
                <w:szCs w:val="20"/>
              </w:rPr>
            </w:pPr>
          </w:p>
        </w:tc>
      </w:tr>
      <w:tr w:rsidR="00B84C22" w:rsidRPr="00B84C22" w14:paraId="175F5528" w14:textId="77777777" w:rsidTr="00B84C22">
        <w:trPr>
          <w:trHeight w:val="600"/>
        </w:trPr>
        <w:tc>
          <w:tcPr>
            <w:tcW w:w="1189" w:type="dxa"/>
            <w:tcBorders>
              <w:top w:val="nil"/>
              <w:left w:val="nil"/>
              <w:bottom w:val="single" w:sz="8" w:space="0" w:color="auto"/>
              <w:right w:val="single" w:sz="4" w:space="0" w:color="auto"/>
            </w:tcBorders>
            <w:shd w:val="clear" w:color="auto" w:fill="auto"/>
            <w:noWrap/>
            <w:vAlign w:val="bottom"/>
            <w:hideMark/>
          </w:tcPr>
          <w:p w14:paraId="47A4012D"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990" w:type="dxa"/>
            <w:tcBorders>
              <w:top w:val="nil"/>
              <w:left w:val="nil"/>
              <w:bottom w:val="nil"/>
              <w:right w:val="nil"/>
            </w:tcBorders>
            <w:shd w:val="clear" w:color="auto" w:fill="auto"/>
            <w:noWrap/>
            <w:vAlign w:val="bottom"/>
            <w:hideMark/>
          </w:tcPr>
          <w:p w14:paraId="79CDFB2E"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6E29F9C3"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731" w:type="dxa"/>
            <w:tcBorders>
              <w:top w:val="nil"/>
              <w:left w:val="nil"/>
              <w:bottom w:val="single" w:sz="8" w:space="0" w:color="auto"/>
              <w:right w:val="single" w:sz="4" w:space="0" w:color="auto"/>
            </w:tcBorders>
            <w:shd w:val="clear" w:color="auto" w:fill="auto"/>
            <w:hideMark/>
          </w:tcPr>
          <w:p w14:paraId="5B5F96F7"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413" w:type="dxa"/>
            <w:tcBorders>
              <w:top w:val="nil"/>
              <w:left w:val="nil"/>
              <w:bottom w:val="nil"/>
              <w:right w:val="nil"/>
            </w:tcBorders>
            <w:shd w:val="clear" w:color="auto" w:fill="auto"/>
            <w:hideMark/>
          </w:tcPr>
          <w:p w14:paraId="7D2F5592"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1BF2CC0F"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800" w:type="dxa"/>
            <w:tcBorders>
              <w:top w:val="nil"/>
              <w:left w:val="nil"/>
              <w:bottom w:val="single" w:sz="8" w:space="0" w:color="auto"/>
              <w:right w:val="single" w:sz="4" w:space="0" w:color="auto"/>
            </w:tcBorders>
            <w:shd w:val="clear" w:color="auto" w:fill="auto"/>
            <w:noWrap/>
            <w:hideMark/>
          </w:tcPr>
          <w:p w14:paraId="4C8B2567" w14:textId="77777777" w:rsidR="00B84C22" w:rsidRPr="00B84C22" w:rsidRDefault="00B84C22" w:rsidP="00B84C22">
            <w:pPr>
              <w:spacing w:after="0" w:line="240" w:lineRule="auto"/>
              <w:rPr>
                <w:rFonts w:ascii="Calibri" w:eastAsia="Times New Roman" w:hAnsi="Calibri" w:cs="Calibri"/>
                <w:b/>
                <w:bCs/>
                <w:color w:val="000000"/>
              </w:rPr>
            </w:pPr>
            <w:r w:rsidRPr="00B84C22">
              <w:rPr>
                <w:rFonts w:ascii="Calibri" w:eastAsia="Times New Roman" w:hAnsi="Calibri" w:cs="Calibri"/>
                <w:b/>
                <w:bCs/>
                <w:color w:val="000000"/>
              </w:rPr>
              <w:t> </w:t>
            </w:r>
          </w:p>
        </w:tc>
        <w:tc>
          <w:tcPr>
            <w:tcW w:w="1505" w:type="dxa"/>
            <w:tcBorders>
              <w:top w:val="nil"/>
              <w:left w:val="nil"/>
              <w:bottom w:val="nil"/>
              <w:right w:val="nil"/>
            </w:tcBorders>
            <w:shd w:val="clear" w:color="auto" w:fill="auto"/>
            <w:noWrap/>
            <w:hideMark/>
          </w:tcPr>
          <w:p w14:paraId="1126C4FA" w14:textId="77777777" w:rsidR="00B84C22" w:rsidRPr="00B84C22" w:rsidRDefault="00B84C22" w:rsidP="00B84C22">
            <w:pPr>
              <w:spacing w:after="0" w:line="240" w:lineRule="auto"/>
              <w:rPr>
                <w:rFonts w:ascii="Calibri" w:eastAsia="Times New Roman" w:hAnsi="Calibri" w:cs="Calibri"/>
                <w:b/>
                <w:bCs/>
                <w:color w:val="000000"/>
              </w:rPr>
            </w:pPr>
          </w:p>
        </w:tc>
      </w:tr>
      <w:tr w:rsidR="00B84C22" w:rsidRPr="00B84C22" w14:paraId="565981E7" w14:textId="77777777" w:rsidTr="00B84C22">
        <w:trPr>
          <w:trHeight w:val="500"/>
        </w:trPr>
        <w:tc>
          <w:tcPr>
            <w:tcW w:w="2179" w:type="dxa"/>
            <w:gridSpan w:val="2"/>
            <w:tcBorders>
              <w:top w:val="single" w:sz="8" w:space="0" w:color="auto"/>
              <w:left w:val="single" w:sz="8" w:space="0" w:color="auto"/>
              <w:bottom w:val="single" w:sz="8" w:space="0" w:color="auto"/>
              <w:right w:val="single" w:sz="8" w:space="0" w:color="000000"/>
            </w:tcBorders>
            <w:shd w:val="clear" w:color="000000" w:fill="E2EFDA"/>
            <w:noWrap/>
            <w:vAlign w:val="center"/>
            <w:hideMark/>
          </w:tcPr>
          <w:p w14:paraId="3F52AB0F"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Establishment:</w:t>
            </w:r>
          </w:p>
        </w:tc>
        <w:tc>
          <w:tcPr>
            <w:tcW w:w="356" w:type="dxa"/>
            <w:tcBorders>
              <w:top w:val="nil"/>
              <w:left w:val="nil"/>
              <w:bottom w:val="nil"/>
              <w:right w:val="nil"/>
            </w:tcBorders>
            <w:shd w:val="clear" w:color="auto" w:fill="auto"/>
            <w:noWrap/>
            <w:vAlign w:val="center"/>
            <w:hideMark/>
          </w:tcPr>
          <w:p w14:paraId="61793BE2"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144" w:type="dxa"/>
            <w:gridSpan w:val="2"/>
            <w:tcBorders>
              <w:top w:val="single" w:sz="8" w:space="0" w:color="auto"/>
              <w:left w:val="single" w:sz="8" w:space="0" w:color="auto"/>
              <w:bottom w:val="single" w:sz="8" w:space="0" w:color="auto"/>
              <w:right w:val="single" w:sz="8" w:space="0" w:color="000000"/>
            </w:tcBorders>
            <w:shd w:val="clear" w:color="000000" w:fill="FCE4D6"/>
            <w:noWrap/>
            <w:vAlign w:val="center"/>
            <w:hideMark/>
          </w:tcPr>
          <w:p w14:paraId="02FB3A5A"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Ecosystem impacts:</w:t>
            </w:r>
          </w:p>
        </w:tc>
        <w:tc>
          <w:tcPr>
            <w:tcW w:w="356" w:type="dxa"/>
            <w:tcBorders>
              <w:top w:val="nil"/>
              <w:left w:val="nil"/>
              <w:bottom w:val="nil"/>
              <w:right w:val="nil"/>
            </w:tcBorders>
            <w:shd w:val="clear" w:color="auto" w:fill="auto"/>
            <w:noWrap/>
            <w:vAlign w:val="center"/>
            <w:hideMark/>
          </w:tcPr>
          <w:p w14:paraId="7AFA3BB9"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305" w:type="dxa"/>
            <w:gridSpan w:val="2"/>
            <w:tcBorders>
              <w:top w:val="single" w:sz="8" w:space="0" w:color="auto"/>
              <w:left w:val="single" w:sz="8" w:space="0" w:color="auto"/>
              <w:bottom w:val="single" w:sz="8" w:space="0" w:color="auto"/>
              <w:right w:val="single" w:sz="8" w:space="0" w:color="000000"/>
            </w:tcBorders>
            <w:shd w:val="clear" w:color="000000" w:fill="D9E1F2"/>
            <w:noWrap/>
            <w:vAlign w:val="center"/>
            <w:hideMark/>
          </w:tcPr>
          <w:p w14:paraId="6CD22EC7"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Natural resource impacts:</w:t>
            </w:r>
          </w:p>
        </w:tc>
      </w:tr>
      <w:tr w:rsidR="00B84C22" w:rsidRPr="00B84C22" w14:paraId="70B7C1F6" w14:textId="77777777" w:rsidTr="00B84C22">
        <w:trPr>
          <w:trHeight w:val="1200"/>
        </w:trPr>
        <w:tc>
          <w:tcPr>
            <w:tcW w:w="2179"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D94D44"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-environmental suitability</w:t>
            </w:r>
            <w:r w:rsidRPr="00B84C22">
              <w:rPr>
                <w:rFonts w:ascii="Calibri" w:eastAsia="Times New Roman" w:hAnsi="Calibri" w:cs="Calibri"/>
                <w:color w:val="000000"/>
                <w:sz w:val="20"/>
                <w:szCs w:val="20"/>
              </w:rPr>
              <w:br/>
              <w:t>-habitat suitability</w:t>
            </w:r>
          </w:p>
        </w:tc>
        <w:tc>
          <w:tcPr>
            <w:tcW w:w="356" w:type="dxa"/>
            <w:tcBorders>
              <w:top w:val="nil"/>
              <w:left w:val="nil"/>
              <w:bottom w:val="nil"/>
              <w:right w:val="nil"/>
            </w:tcBorders>
            <w:shd w:val="clear" w:color="auto" w:fill="auto"/>
            <w:vAlign w:val="center"/>
            <w:hideMark/>
          </w:tcPr>
          <w:p w14:paraId="2575F515" w14:textId="77777777" w:rsidR="00B84C22" w:rsidRPr="00B84C22" w:rsidRDefault="00B84C22" w:rsidP="00B84C22">
            <w:pPr>
              <w:spacing w:after="0" w:line="240" w:lineRule="auto"/>
              <w:jc w:val="center"/>
              <w:rPr>
                <w:rFonts w:ascii="Calibri" w:eastAsia="Times New Roman" w:hAnsi="Calibri" w:cs="Calibri"/>
                <w:color w:val="000000"/>
                <w:sz w:val="20"/>
                <w:szCs w:val="20"/>
              </w:rPr>
            </w:pPr>
          </w:p>
        </w:tc>
        <w:tc>
          <w:tcPr>
            <w:tcW w:w="3144"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947F621"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-nutrients or elements</w:t>
            </w:r>
            <w:r w:rsidRPr="00B84C22">
              <w:rPr>
                <w:rFonts w:ascii="Calibri" w:eastAsia="Times New Roman" w:hAnsi="Calibri" w:cs="Calibri"/>
                <w:color w:val="000000"/>
                <w:sz w:val="20"/>
                <w:szCs w:val="20"/>
              </w:rPr>
              <w:br/>
              <w:t>-physical environment</w:t>
            </w:r>
            <w:r w:rsidRPr="00B84C22">
              <w:rPr>
                <w:rFonts w:ascii="Calibri" w:eastAsia="Times New Roman" w:hAnsi="Calibri" w:cs="Calibri"/>
                <w:color w:val="000000"/>
                <w:sz w:val="20"/>
                <w:szCs w:val="20"/>
              </w:rPr>
              <w:br/>
              <w:t>-species which create biogenic habitat</w:t>
            </w:r>
          </w:p>
        </w:tc>
        <w:tc>
          <w:tcPr>
            <w:tcW w:w="356" w:type="dxa"/>
            <w:tcBorders>
              <w:top w:val="nil"/>
              <w:left w:val="nil"/>
              <w:bottom w:val="nil"/>
              <w:right w:val="nil"/>
            </w:tcBorders>
            <w:shd w:val="clear" w:color="auto" w:fill="auto"/>
            <w:noWrap/>
            <w:vAlign w:val="center"/>
            <w:hideMark/>
          </w:tcPr>
          <w:p w14:paraId="18BA1F1E" w14:textId="77777777" w:rsidR="00B84C22" w:rsidRPr="00B84C22" w:rsidRDefault="00B84C22" w:rsidP="00B84C22">
            <w:pPr>
              <w:spacing w:after="0" w:line="240" w:lineRule="auto"/>
              <w:jc w:val="center"/>
              <w:rPr>
                <w:rFonts w:ascii="Calibri" w:eastAsia="Times New Roman" w:hAnsi="Calibri" w:cs="Calibri"/>
                <w:color w:val="000000"/>
                <w:sz w:val="20"/>
                <w:szCs w:val="20"/>
              </w:rPr>
            </w:pPr>
          </w:p>
        </w:tc>
        <w:tc>
          <w:tcPr>
            <w:tcW w:w="330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7486E2F"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-food and drinking water</w:t>
            </w:r>
            <w:r w:rsidRPr="00B84C22">
              <w:rPr>
                <w:rFonts w:ascii="Calibri" w:eastAsia="Times New Roman" w:hAnsi="Calibri" w:cs="Calibri"/>
                <w:color w:val="000000"/>
                <w:sz w:val="20"/>
                <w:szCs w:val="20"/>
              </w:rPr>
              <w:br/>
              <w:t>-non-food resources</w:t>
            </w:r>
          </w:p>
        </w:tc>
      </w:tr>
      <w:tr w:rsidR="00B84C22" w:rsidRPr="00B84C22" w14:paraId="3993DB8C" w14:textId="77777777" w:rsidTr="00B84C22">
        <w:trPr>
          <w:trHeight w:val="600"/>
        </w:trPr>
        <w:tc>
          <w:tcPr>
            <w:tcW w:w="1189" w:type="dxa"/>
            <w:tcBorders>
              <w:top w:val="nil"/>
              <w:left w:val="nil"/>
              <w:bottom w:val="single" w:sz="8" w:space="0" w:color="auto"/>
              <w:right w:val="single" w:sz="4" w:space="0" w:color="auto"/>
            </w:tcBorders>
            <w:shd w:val="clear" w:color="auto" w:fill="auto"/>
            <w:noWrap/>
            <w:vAlign w:val="bottom"/>
            <w:hideMark/>
          </w:tcPr>
          <w:p w14:paraId="5498DFBF"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990" w:type="dxa"/>
            <w:tcBorders>
              <w:top w:val="nil"/>
              <w:left w:val="nil"/>
              <w:bottom w:val="nil"/>
              <w:right w:val="nil"/>
            </w:tcBorders>
            <w:shd w:val="clear" w:color="auto" w:fill="auto"/>
            <w:noWrap/>
            <w:vAlign w:val="bottom"/>
            <w:hideMark/>
          </w:tcPr>
          <w:p w14:paraId="07CC7317"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4967DE85"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731" w:type="dxa"/>
            <w:tcBorders>
              <w:top w:val="nil"/>
              <w:left w:val="nil"/>
              <w:bottom w:val="single" w:sz="8" w:space="0" w:color="auto"/>
              <w:right w:val="single" w:sz="4" w:space="0" w:color="auto"/>
            </w:tcBorders>
            <w:shd w:val="clear" w:color="auto" w:fill="auto"/>
            <w:noWrap/>
            <w:hideMark/>
          </w:tcPr>
          <w:p w14:paraId="30D071C1"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413" w:type="dxa"/>
            <w:tcBorders>
              <w:top w:val="nil"/>
              <w:left w:val="nil"/>
              <w:bottom w:val="nil"/>
              <w:right w:val="nil"/>
            </w:tcBorders>
            <w:shd w:val="clear" w:color="auto" w:fill="auto"/>
            <w:noWrap/>
            <w:hideMark/>
          </w:tcPr>
          <w:p w14:paraId="47A8BFFF" w14:textId="77777777" w:rsidR="00B84C22" w:rsidRPr="00B84C22" w:rsidRDefault="00B84C22" w:rsidP="00B84C22">
            <w:pPr>
              <w:spacing w:after="0" w:line="240" w:lineRule="auto"/>
              <w:rPr>
                <w:rFonts w:ascii="Calibri" w:eastAsia="Times New Roman" w:hAnsi="Calibri" w:cs="Calibri"/>
                <w:color w:val="000000"/>
              </w:rPr>
            </w:pPr>
          </w:p>
        </w:tc>
        <w:tc>
          <w:tcPr>
            <w:tcW w:w="356" w:type="dxa"/>
            <w:tcBorders>
              <w:top w:val="nil"/>
              <w:left w:val="nil"/>
              <w:bottom w:val="nil"/>
              <w:right w:val="nil"/>
            </w:tcBorders>
            <w:shd w:val="clear" w:color="auto" w:fill="auto"/>
            <w:noWrap/>
            <w:vAlign w:val="bottom"/>
            <w:hideMark/>
          </w:tcPr>
          <w:p w14:paraId="2FDA6D09" w14:textId="77777777" w:rsidR="00B84C22" w:rsidRPr="00B84C22" w:rsidRDefault="00B84C22" w:rsidP="00B84C22">
            <w:pPr>
              <w:spacing w:after="0" w:line="240" w:lineRule="auto"/>
              <w:rPr>
                <w:rFonts w:ascii="Times New Roman" w:eastAsia="Times New Roman" w:hAnsi="Times New Roman" w:cs="Times New Roman"/>
                <w:sz w:val="20"/>
                <w:szCs w:val="20"/>
              </w:rPr>
            </w:pPr>
          </w:p>
        </w:tc>
        <w:tc>
          <w:tcPr>
            <w:tcW w:w="1800" w:type="dxa"/>
            <w:tcBorders>
              <w:top w:val="nil"/>
              <w:left w:val="nil"/>
              <w:bottom w:val="single" w:sz="8" w:space="0" w:color="auto"/>
              <w:right w:val="single" w:sz="4" w:space="0" w:color="auto"/>
            </w:tcBorders>
            <w:shd w:val="clear" w:color="auto" w:fill="auto"/>
            <w:noWrap/>
            <w:vAlign w:val="bottom"/>
            <w:hideMark/>
          </w:tcPr>
          <w:p w14:paraId="6995AC1D" w14:textId="77777777" w:rsidR="00B84C22" w:rsidRPr="00B84C22" w:rsidRDefault="00B84C22" w:rsidP="00B84C22">
            <w:pPr>
              <w:spacing w:after="0" w:line="240" w:lineRule="auto"/>
              <w:rPr>
                <w:rFonts w:ascii="Calibri" w:eastAsia="Times New Roman" w:hAnsi="Calibri" w:cs="Calibri"/>
                <w:color w:val="000000"/>
              </w:rPr>
            </w:pPr>
            <w:r w:rsidRPr="00B84C22">
              <w:rPr>
                <w:rFonts w:ascii="Calibri" w:eastAsia="Times New Roman" w:hAnsi="Calibri" w:cs="Calibri"/>
                <w:color w:val="000000"/>
              </w:rPr>
              <w:t> </w:t>
            </w:r>
          </w:p>
        </w:tc>
        <w:tc>
          <w:tcPr>
            <w:tcW w:w="1505" w:type="dxa"/>
            <w:tcBorders>
              <w:top w:val="nil"/>
              <w:left w:val="nil"/>
              <w:bottom w:val="nil"/>
              <w:right w:val="nil"/>
            </w:tcBorders>
            <w:shd w:val="clear" w:color="auto" w:fill="auto"/>
            <w:noWrap/>
            <w:vAlign w:val="bottom"/>
            <w:hideMark/>
          </w:tcPr>
          <w:p w14:paraId="2DF8B711" w14:textId="77777777" w:rsidR="00B84C22" w:rsidRPr="00B84C22" w:rsidRDefault="00B84C22" w:rsidP="00B84C22">
            <w:pPr>
              <w:spacing w:after="0" w:line="240" w:lineRule="auto"/>
              <w:rPr>
                <w:rFonts w:ascii="Calibri" w:eastAsia="Times New Roman" w:hAnsi="Calibri" w:cs="Calibri"/>
                <w:color w:val="000000"/>
              </w:rPr>
            </w:pPr>
          </w:p>
        </w:tc>
      </w:tr>
      <w:tr w:rsidR="00B84C22" w:rsidRPr="00B84C22" w14:paraId="7040765C" w14:textId="77777777" w:rsidTr="00B84C22">
        <w:trPr>
          <w:trHeight w:val="500"/>
        </w:trPr>
        <w:tc>
          <w:tcPr>
            <w:tcW w:w="2179" w:type="dxa"/>
            <w:gridSpan w:val="2"/>
            <w:tcBorders>
              <w:top w:val="single" w:sz="8" w:space="0" w:color="auto"/>
              <w:left w:val="single" w:sz="8" w:space="0" w:color="auto"/>
              <w:bottom w:val="single" w:sz="8" w:space="0" w:color="auto"/>
              <w:right w:val="single" w:sz="8" w:space="0" w:color="000000"/>
            </w:tcBorders>
            <w:shd w:val="clear" w:color="000000" w:fill="E2EFDA"/>
            <w:noWrap/>
            <w:vAlign w:val="center"/>
            <w:hideMark/>
          </w:tcPr>
          <w:p w14:paraId="785A5190"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Life history traits:</w:t>
            </w:r>
          </w:p>
        </w:tc>
        <w:tc>
          <w:tcPr>
            <w:tcW w:w="356" w:type="dxa"/>
            <w:tcBorders>
              <w:top w:val="nil"/>
              <w:left w:val="nil"/>
              <w:bottom w:val="nil"/>
              <w:right w:val="nil"/>
            </w:tcBorders>
            <w:shd w:val="clear" w:color="auto" w:fill="auto"/>
            <w:noWrap/>
            <w:vAlign w:val="center"/>
            <w:hideMark/>
          </w:tcPr>
          <w:p w14:paraId="3BF7FAFF"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144" w:type="dxa"/>
            <w:gridSpan w:val="2"/>
            <w:tcBorders>
              <w:top w:val="single" w:sz="8" w:space="0" w:color="auto"/>
              <w:left w:val="single" w:sz="8" w:space="0" w:color="auto"/>
              <w:bottom w:val="single" w:sz="8" w:space="0" w:color="auto"/>
              <w:right w:val="single" w:sz="8" w:space="0" w:color="000000"/>
            </w:tcBorders>
            <w:shd w:val="clear" w:color="000000" w:fill="FCE4D6"/>
            <w:noWrap/>
            <w:vAlign w:val="center"/>
            <w:hideMark/>
          </w:tcPr>
          <w:p w14:paraId="3364E1E1"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Conservation value impacts:</w:t>
            </w:r>
          </w:p>
        </w:tc>
        <w:tc>
          <w:tcPr>
            <w:tcW w:w="356" w:type="dxa"/>
            <w:tcBorders>
              <w:top w:val="nil"/>
              <w:left w:val="nil"/>
              <w:bottom w:val="nil"/>
              <w:right w:val="nil"/>
            </w:tcBorders>
            <w:shd w:val="clear" w:color="auto" w:fill="auto"/>
            <w:noWrap/>
            <w:vAlign w:val="center"/>
            <w:hideMark/>
          </w:tcPr>
          <w:p w14:paraId="403A3507"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p>
        </w:tc>
        <w:tc>
          <w:tcPr>
            <w:tcW w:w="3305" w:type="dxa"/>
            <w:gridSpan w:val="2"/>
            <w:tcBorders>
              <w:top w:val="single" w:sz="8" w:space="0" w:color="auto"/>
              <w:left w:val="single" w:sz="8" w:space="0" w:color="auto"/>
              <w:bottom w:val="single" w:sz="8" w:space="0" w:color="auto"/>
              <w:right w:val="single" w:sz="8" w:space="0" w:color="000000"/>
            </w:tcBorders>
            <w:shd w:val="clear" w:color="000000" w:fill="D9E1F2"/>
            <w:noWrap/>
            <w:vAlign w:val="center"/>
            <w:hideMark/>
          </w:tcPr>
          <w:p w14:paraId="1411218A" w14:textId="77777777" w:rsidR="00B84C22" w:rsidRPr="00B84C22" w:rsidRDefault="00B84C22" w:rsidP="00B84C22">
            <w:pPr>
              <w:spacing w:after="0" w:line="240" w:lineRule="auto"/>
              <w:jc w:val="center"/>
              <w:rPr>
                <w:rFonts w:ascii="Calibri" w:eastAsia="Times New Roman" w:hAnsi="Calibri" w:cs="Calibri"/>
                <w:b/>
                <w:bCs/>
                <w:color w:val="000000"/>
                <w:sz w:val="24"/>
                <w:szCs w:val="24"/>
              </w:rPr>
            </w:pPr>
            <w:r w:rsidRPr="00B84C22">
              <w:rPr>
                <w:rFonts w:ascii="Calibri" w:eastAsia="Times New Roman" w:hAnsi="Calibri" w:cs="Calibri"/>
                <w:b/>
                <w:bCs/>
                <w:color w:val="000000"/>
                <w:sz w:val="24"/>
                <w:szCs w:val="24"/>
              </w:rPr>
              <w:t>Cultural or social impacts:</w:t>
            </w:r>
          </w:p>
        </w:tc>
      </w:tr>
      <w:tr w:rsidR="00B84C22" w:rsidRPr="00B84C22" w14:paraId="58A61E03" w14:textId="77777777" w:rsidTr="00B84C22">
        <w:trPr>
          <w:trHeight w:val="1200"/>
        </w:trPr>
        <w:tc>
          <w:tcPr>
            <w:tcW w:w="2179"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74098F58"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-reproduction</w:t>
            </w:r>
            <w:r w:rsidRPr="00B84C22">
              <w:rPr>
                <w:rFonts w:ascii="Calibri" w:eastAsia="Times New Roman" w:hAnsi="Calibri" w:cs="Calibri"/>
                <w:color w:val="000000"/>
                <w:sz w:val="20"/>
                <w:szCs w:val="20"/>
              </w:rPr>
              <w:br/>
              <w:t>-developmental rate</w:t>
            </w:r>
          </w:p>
        </w:tc>
        <w:tc>
          <w:tcPr>
            <w:tcW w:w="356" w:type="dxa"/>
            <w:tcBorders>
              <w:top w:val="nil"/>
              <w:left w:val="nil"/>
              <w:bottom w:val="nil"/>
              <w:right w:val="nil"/>
            </w:tcBorders>
            <w:shd w:val="clear" w:color="auto" w:fill="auto"/>
            <w:vAlign w:val="bottom"/>
            <w:hideMark/>
          </w:tcPr>
          <w:p w14:paraId="2DCD20C6" w14:textId="77777777" w:rsidR="00B84C22" w:rsidRPr="00B84C22" w:rsidRDefault="00B84C22" w:rsidP="00B84C22">
            <w:pPr>
              <w:spacing w:after="0" w:line="240" w:lineRule="auto"/>
              <w:jc w:val="center"/>
              <w:rPr>
                <w:rFonts w:ascii="Calibri" w:eastAsia="Times New Roman" w:hAnsi="Calibri" w:cs="Calibri"/>
                <w:color w:val="000000"/>
                <w:sz w:val="20"/>
                <w:szCs w:val="20"/>
              </w:rPr>
            </w:pPr>
          </w:p>
        </w:tc>
        <w:tc>
          <w:tcPr>
            <w:tcW w:w="3144"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316F24DF" w14:textId="77777777"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-species of high conservation value</w:t>
            </w:r>
            <w:r w:rsidRPr="00B84C22">
              <w:rPr>
                <w:rFonts w:ascii="Calibri" w:eastAsia="Times New Roman" w:hAnsi="Calibri" w:cs="Calibri"/>
                <w:color w:val="000000"/>
                <w:sz w:val="20"/>
                <w:szCs w:val="20"/>
              </w:rPr>
              <w:br/>
              <w:t>-areas of high conservation value</w:t>
            </w:r>
          </w:p>
        </w:tc>
        <w:tc>
          <w:tcPr>
            <w:tcW w:w="356" w:type="dxa"/>
            <w:tcBorders>
              <w:top w:val="nil"/>
              <w:left w:val="nil"/>
              <w:bottom w:val="nil"/>
              <w:right w:val="nil"/>
            </w:tcBorders>
            <w:shd w:val="clear" w:color="auto" w:fill="auto"/>
            <w:noWrap/>
            <w:vAlign w:val="bottom"/>
            <w:hideMark/>
          </w:tcPr>
          <w:p w14:paraId="0FE649CB" w14:textId="77777777" w:rsidR="00B84C22" w:rsidRPr="00B84C22" w:rsidRDefault="00B84C22" w:rsidP="00B84C22">
            <w:pPr>
              <w:spacing w:after="0" w:line="240" w:lineRule="auto"/>
              <w:jc w:val="center"/>
              <w:rPr>
                <w:rFonts w:ascii="Calibri" w:eastAsia="Times New Roman" w:hAnsi="Calibri" w:cs="Calibri"/>
                <w:color w:val="000000"/>
                <w:sz w:val="20"/>
                <w:szCs w:val="20"/>
              </w:rPr>
            </w:pPr>
          </w:p>
        </w:tc>
        <w:tc>
          <w:tcPr>
            <w:tcW w:w="3305"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10A9AEDD" w14:textId="4CE6350E" w:rsidR="00B84C22" w:rsidRPr="00B84C22" w:rsidRDefault="00B84C22" w:rsidP="00B84C22">
            <w:pPr>
              <w:spacing w:after="0" w:line="240" w:lineRule="auto"/>
              <w:jc w:val="center"/>
              <w:rPr>
                <w:rFonts w:ascii="Calibri" w:eastAsia="Times New Roman" w:hAnsi="Calibri" w:cs="Calibri"/>
                <w:color w:val="000000"/>
                <w:sz w:val="20"/>
                <w:szCs w:val="20"/>
              </w:rPr>
            </w:pPr>
            <w:r w:rsidRPr="00B84C22">
              <w:rPr>
                <w:rFonts w:ascii="Calibri" w:eastAsia="Times New Roman" w:hAnsi="Calibri" w:cs="Calibri"/>
                <w:color w:val="000000"/>
                <w:sz w:val="20"/>
                <w:szCs w:val="20"/>
              </w:rPr>
              <w:br/>
              <w:t>-species of cultural/social importance</w:t>
            </w:r>
            <w:r w:rsidRPr="00B84C22">
              <w:rPr>
                <w:rFonts w:ascii="Calibri" w:eastAsia="Times New Roman" w:hAnsi="Calibri" w:cs="Calibri"/>
                <w:color w:val="000000"/>
                <w:sz w:val="20"/>
                <w:szCs w:val="20"/>
              </w:rPr>
              <w:br/>
              <w:t>-areas of cultural/social importance</w:t>
            </w:r>
          </w:p>
        </w:tc>
      </w:tr>
    </w:tbl>
    <w:p w14:paraId="239B1412" w14:textId="6F58BB6F" w:rsidR="232C1DCC" w:rsidRDefault="434CDB94" w:rsidP="58D882C6">
      <w:pPr>
        <w:pStyle w:val="Heading2"/>
        <w:rPr>
          <w:rStyle w:val="Heading3Char"/>
          <w:rFonts w:asciiTheme="minorHAnsi" w:eastAsiaTheme="minorEastAsia" w:hAnsiTheme="minorHAnsi" w:cstheme="minorBidi"/>
          <w:sz w:val="28"/>
          <w:szCs w:val="28"/>
        </w:rPr>
      </w:pPr>
      <w:bookmarkStart w:id="7" w:name="_Toc189569757"/>
      <w:r>
        <w:lastRenderedPageBreak/>
        <w:t xml:space="preserve">Pre-assessment </w:t>
      </w:r>
      <w:r w:rsidR="00E20BB3">
        <w:t>C</w:t>
      </w:r>
      <w:r>
        <w:t>onsiderations</w:t>
      </w:r>
      <w:bookmarkEnd w:id="7"/>
    </w:p>
    <w:p w14:paraId="0EE905F3" w14:textId="5DCEF2ED" w:rsidR="58D882C6" w:rsidRPr="00042648" w:rsidRDefault="232C1DCC" w:rsidP="00042648">
      <w:pPr>
        <w:pStyle w:val="Heading3"/>
        <w:rPr>
          <w:rStyle w:val="Heading3Char"/>
        </w:rPr>
      </w:pPr>
      <w:bookmarkStart w:id="8" w:name="_Toc189569758"/>
      <w:r w:rsidRPr="00042648">
        <w:rPr>
          <w:rStyle w:val="Heading3Char"/>
        </w:rPr>
        <w:t>Scoping</w:t>
      </w:r>
      <w:bookmarkEnd w:id="8"/>
    </w:p>
    <w:p w14:paraId="40A66931" w14:textId="5359821B" w:rsidR="00042648" w:rsidRDefault="66473B8A" w:rsidP="0076219D">
      <w:pPr>
        <w:pStyle w:val="NoSpacing"/>
        <w:ind w:left="0"/>
      </w:pPr>
      <w:r>
        <w:t>Prior to the use of NISST, it is critical that the project be properly d</w:t>
      </w:r>
      <w:r w:rsidR="3B51FE3C">
        <w:t>efined</w:t>
      </w:r>
      <w:r>
        <w:t xml:space="preserve"> to ensure the end product meets the needs of those using the prioritized list. This includes describing the scope of the project (</w:t>
      </w:r>
      <w:r w:rsidR="2C91C088">
        <w:t>E</w:t>
      </w:r>
      <w:r>
        <w:t xml:space="preserve">.g., which species are considered, over what area </w:t>
      </w:r>
      <w:r w:rsidR="5D498862">
        <w:t xml:space="preserve">the </w:t>
      </w:r>
      <w:r w:rsidR="71D5A4E7">
        <w:t xml:space="preserve">resulting prioritized </w:t>
      </w:r>
      <w:r w:rsidR="5D498862">
        <w:t>list is</w:t>
      </w:r>
      <w:r>
        <w:t xml:space="preserve"> being developed, what is the purpose of the list) which should accompany </w:t>
      </w:r>
      <w:r w:rsidR="06FDC0DA">
        <w:t xml:space="preserve">the final </w:t>
      </w:r>
      <w:r>
        <w:t xml:space="preserve">list as a scoping statement. The framework developed in Wilcox </w:t>
      </w:r>
      <w:r w:rsidRPr="00D97C05">
        <w:rPr>
          <w:i/>
          <w:iCs/>
        </w:rPr>
        <w:t>et al</w:t>
      </w:r>
      <w:r>
        <w:t>. (20</w:t>
      </w:r>
      <w:r w:rsidR="08B052E5">
        <w:t>2</w:t>
      </w:r>
      <w:r>
        <w:t>4) provides a systematic method of developing a listing process through a seri</w:t>
      </w:r>
      <w:r w:rsidR="00D97C05">
        <w:t>e</w:t>
      </w:r>
      <w:r>
        <w:t>s of considerations that define the scope, determine how an initial master list of species is compiled, how those species are filtered through a primary assessment, the resolution and criteria necessary to characterize risk through a secondary assessment, and finally</w:t>
      </w:r>
      <w:r w:rsidR="00D97C05">
        <w:t>,</w:t>
      </w:r>
      <w:r>
        <w:t xml:space="preserve"> how the results of the assessments are used to develop lists. NISST would qualify as a secondary assessment through th</w:t>
      </w:r>
      <w:r w:rsidR="31E60653">
        <w:t>is</w:t>
      </w:r>
      <w:r>
        <w:t xml:space="preserve"> framework and </w:t>
      </w:r>
      <w:r w:rsidR="3AA2383C">
        <w:t>its</w:t>
      </w:r>
      <w:r>
        <w:t xml:space="preserve"> use should be informed by a-priori determination of whether it fits (or can be modified to fit) the needs established in the scoping. </w:t>
      </w:r>
      <w:r w:rsidR="3CF2D544">
        <w:t>Several of the other elements and considerations within the framework will directly impact how questions will be answered within NISST, and while we do not convey the entiret</w:t>
      </w:r>
      <w:r w:rsidR="100ADCCF">
        <w:t>y of the considerations within, several critical criteria</w:t>
      </w:r>
      <w:r w:rsidR="166BC13C">
        <w:t xml:space="preserve"> </w:t>
      </w:r>
      <w:r w:rsidR="100ADCCF">
        <w:t>are described below in greater detail.</w:t>
      </w:r>
    </w:p>
    <w:p w14:paraId="34CD4B0D" w14:textId="77777777" w:rsidR="00042648" w:rsidRDefault="00042648" w:rsidP="0076219D">
      <w:pPr>
        <w:pStyle w:val="NoSpacing"/>
      </w:pPr>
    </w:p>
    <w:p w14:paraId="0A24F598" w14:textId="46264CE8" w:rsidR="232C1DCC" w:rsidRDefault="49055572" w:rsidP="0076219D">
      <w:pPr>
        <w:pStyle w:val="Heading3"/>
        <w:rPr>
          <w:sz w:val="28"/>
          <w:szCs w:val="28"/>
        </w:rPr>
      </w:pPr>
      <w:bookmarkStart w:id="9" w:name="_Toc189569759"/>
      <w:r>
        <w:t>Defining Risk Assessment Area</w:t>
      </w:r>
      <w:bookmarkEnd w:id="9"/>
    </w:p>
    <w:p w14:paraId="4DFDF193" w14:textId="2BE12F9C" w:rsidR="00042648" w:rsidRDefault="002C3B7E" w:rsidP="278CD146">
      <w:pPr>
        <w:pStyle w:val="NoSpacing"/>
        <w:ind w:left="0"/>
      </w:pPr>
      <w:r>
        <w:t>One of the most fundamental</w:t>
      </w:r>
      <w:r w:rsidR="232C1DCC">
        <w:t xml:space="preserve"> step</w:t>
      </w:r>
      <w:r w:rsidR="4026C27E">
        <w:t>s</w:t>
      </w:r>
      <w:r w:rsidR="232C1DCC">
        <w:t xml:space="preserve"> in the </w:t>
      </w:r>
      <w:r w:rsidR="1E7CA6E8">
        <w:t xml:space="preserve">scoping </w:t>
      </w:r>
      <w:r w:rsidR="232C1DCC">
        <w:t>process is to clearly articulate the bo</w:t>
      </w:r>
      <w:r w:rsidR="0BFDEB84">
        <w:t>rder</w:t>
      </w:r>
      <w:r w:rsidR="232C1DCC">
        <w:t>s of the assessment area</w:t>
      </w:r>
      <w:r w:rsidR="0CB5BE50">
        <w:t xml:space="preserve"> of interest</w:t>
      </w:r>
      <w:r w:rsidR="232C1DCC">
        <w:t xml:space="preserve">. Risk assessment areas are often delineated using political boundaries such as national or state borders, however </w:t>
      </w:r>
      <w:proofErr w:type="spellStart"/>
      <w:r w:rsidR="232C1DCC">
        <w:t>Vilizzi</w:t>
      </w:r>
      <w:proofErr w:type="spellEnd"/>
      <w:r w:rsidR="232C1DCC">
        <w:t xml:space="preserve"> </w:t>
      </w:r>
      <w:r w:rsidR="232C1DCC" w:rsidRPr="1675783E">
        <w:rPr>
          <w:i/>
          <w:iCs/>
        </w:rPr>
        <w:t>et al</w:t>
      </w:r>
      <w:r w:rsidR="232C1DCC">
        <w:t xml:space="preserve">. (2022) and </w:t>
      </w:r>
      <w:proofErr w:type="spellStart"/>
      <w:r w:rsidR="232C1DCC">
        <w:t>Copp</w:t>
      </w:r>
      <w:proofErr w:type="spellEnd"/>
      <w:r w:rsidR="232C1DCC">
        <w:t xml:space="preserve"> </w:t>
      </w:r>
      <w:r w:rsidR="232C1DCC" w:rsidRPr="1675783E">
        <w:rPr>
          <w:i/>
          <w:iCs/>
        </w:rPr>
        <w:t>et al.</w:t>
      </w:r>
      <w:r w:rsidR="232C1DCC">
        <w:t xml:space="preserve"> (2005) suggest biogeographical or climatic borders (i.e., ecoregions) be used where possible to reduce assessment overlap and increase consistency. Examples could include classification systems such as </w:t>
      </w:r>
      <w:r w:rsidR="232C1DCC" w:rsidRPr="1675783E">
        <w:rPr>
          <w:rFonts w:ascii="Calibri" w:hAnsi="Calibri" w:cs="Calibri"/>
        </w:rPr>
        <w:t xml:space="preserve">Freshwater Ecoregions of the World (FEOW; </w:t>
      </w:r>
      <w:hyperlink r:id="rId11" w:history="1">
        <w:r w:rsidR="00731B22">
          <w:rPr>
            <w:rStyle w:val="Hyperlink"/>
            <w:rFonts w:ascii="Calibri" w:hAnsi="Calibri" w:cs="Calibri"/>
          </w:rPr>
          <w:t>Freshwater Ecoregions of the World</w:t>
        </w:r>
      </w:hyperlink>
      <w:r w:rsidR="232C1DCC" w:rsidRPr="1675783E">
        <w:rPr>
          <w:rFonts w:ascii="Calibri" w:hAnsi="Calibri" w:cs="Calibri"/>
        </w:rPr>
        <w:t xml:space="preserve">), which is a global biogeographical classification system that uses multiple variables to identify distinct assemblages of fish distributions largely contained within watershed regions (Abell </w:t>
      </w:r>
      <w:r w:rsidR="232C1DCC" w:rsidRPr="1675783E">
        <w:rPr>
          <w:rFonts w:ascii="Calibri" w:hAnsi="Calibri" w:cs="Calibri"/>
          <w:i/>
          <w:iCs/>
        </w:rPr>
        <w:t>et al</w:t>
      </w:r>
      <w:r w:rsidR="232C1DCC" w:rsidRPr="1675783E">
        <w:rPr>
          <w:rFonts w:ascii="Calibri" w:hAnsi="Calibri" w:cs="Calibri"/>
        </w:rPr>
        <w:t>., 2008). Other example</w:t>
      </w:r>
      <w:r w:rsidR="00861EEF">
        <w:rPr>
          <w:rFonts w:ascii="Calibri" w:hAnsi="Calibri" w:cs="Calibri"/>
        </w:rPr>
        <w:t>s</w:t>
      </w:r>
      <w:r w:rsidR="232C1DCC" w:rsidRPr="1675783E">
        <w:rPr>
          <w:rFonts w:ascii="Calibri" w:hAnsi="Calibri" w:cs="Calibri"/>
        </w:rPr>
        <w:t xml:space="preserve"> of classification systems includes </w:t>
      </w:r>
      <w:proofErr w:type="spellStart"/>
      <w:r w:rsidR="232C1DCC">
        <w:t>Biogeoclimatic</w:t>
      </w:r>
      <w:proofErr w:type="spellEnd"/>
      <w:r w:rsidR="232C1DCC">
        <w:t xml:space="preserve"> zones (BEC) zones for terrestrial organisms </w:t>
      </w:r>
      <w:r w:rsidR="7E90663E">
        <w:t>(</w:t>
      </w:r>
      <w:proofErr w:type="spellStart"/>
      <w:r>
        <w:fldChar w:fldCharType="begin"/>
      </w:r>
      <w:r w:rsidR="00731B22">
        <w:instrText xml:space="preserve">HYPERLINK "https://www.for.gov.bc.ca/hre/becweb/resources/maps/CurrentVersion.html" \h </w:instrText>
      </w:r>
      <w:r>
        <w:fldChar w:fldCharType="separate"/>
      </w:r>
      <w:r w:rsidR="00731B22">
        <w:rPr>
          <w:rStyle w:val="Hyperlink"/>
        </w:rPr>
        <w:t>Biogeoclimatic</w:t>
      </w:r>
      <w:proofErr w:type="spellEnd"/>
      <w:r w:rsidR="00731B22">
        <w:rPr>
          <w:rStyle w:val="Hyperlink"/>
        </w:rPr>
        <w:t xml:space="preserve"> Ecosystem Classification Program</w:t>
      </w:r>
      <w:r>
        <w:rPr>
          <w:rStyle w:val="Hyperlink"/>
        </w:rPr>
        <w:fldChar w:fldCharType="end"/>
      </w:r>
      <w:r w:rsidR="7E90663E">
        <w:t xml:space="preserve">), </w:t>
      </w:r>
      <w:r w:rsidR="232C1DCC">
        <w:t xml:space="preserve">or the United States Department of Agriculture (USDA) Plant Hardiness Zones </w:t>
      </w:r>
      <w:r w:rsidR="00861EEF">
        <w:t>(</w:t>
      </w:r>
      <w:hyperlink r:id="rId12" w:history="1">
        <w:r w:rsidR="00731B22" w:rsidRPr="00731B22">
          <w:rPr>
            <w:rStyle w:val="Hyperlink"/>
          </w:rPr>
          <w:t>USDA Plant Hardiness Zone Map</w:t>
        </w:r>
      </w:hyperlink>
      <w:r w:rsidR="232C1DCC">
        <w:t>)</w:t>
      </w:r>
      <w:r w:rsidR="00731B22">
        <w:t xml:space="preserve"> and the equivalent Canadian Plant Hardiness Site (</w:t>
      </w:r>
      <w:hyperlink r:id="rId13" w:history="1">
        <w:r w:rsidR="00731B22">
          <w:rPr>
            <w:rStyle w:val="Hyperlink"/>
          </w:rPr>
          <w:t>Canada's Plant Hardiness Site | Natural Resources Canada</w:t>
        </w:r>
      </w:hyperlink>
      <w:r w:rsidR="00731B22">
        <w:t>),</w:t>
      </w:r>
      <w:r w:rsidR="232C1DCC">
        <w:t xml:space="preserve"> among others.</w:t>
      </w:r>
      <w:r w:rsidR="527AF787">
        <w:t xml:space="preserve"> </w:t>
      </w:r>
      <w:r w:rsidR="00731B22">
        <w:t>Defining the assessment area</w:t>
      </w:r>
      <w:r w:rsidR="527AF787">
        <w:t xml:space="preserve"> is directly applicable to </w:t>
      </w:r>
      <w:r w:rsidR="282F20CE">
        <w:t xml:space="preserve">all criteria as it will constrain potential variables that are present </w:t>
      </w:r>
      <w:bookmarkStart w:id="10" w:name="_Int_3vWIg7uS"/>
      <w:r w:rsidR="282F20CE">
        <w:t>in the area of</w:t>
      </w:r>
      <w:bookmarkEnd w:id="10"/>
      <w:r w:rsidR="282F20CE">
        <w:t xml:space="preserve"> interest only (</w:t>
      </w:r>
      <w:r w:rsidR="54A4BC4C">
        <w:t>E</w:t>
      </w:r>
      <w:r w:rsidR="282F20CE">
        <w:t xml:space="preserve">.g., do not consider vectors that are not present to the area of interest or impacts to </w:t>
      </w:r>
      <w:r w:rsidR="1D324773">
        <w:t>species which are not present</w:t>
      </w:r>
      <w:r w:rsidR="22F23701">
        <w:t>,</w:t>
      </w:r>
      <w:r w:rsidR="1D324773">
        <w:t xml:space="preserve"> </w:t>
      </w:r>
      <w:r w:rsidR="64BF3701">
        <w:t>no</w:t>
      </w:r>
      <w:r w:rsidR="22F23701">
        <w:t>r any</w:t>
      </w:r>
      <w:r w:rsidR="64BF3701">
        <w:t xml:space="preserve"> spec</w:t>
      </w:r>
      <w:r w:rsidR="1D324773">
        <w:t>ies with similar biology or ecology).</w:t>
      </w:r>
    </w:p>
    <w:p w14:paraId="1F057B41" w14:textId="77777777" w:rsidR="00042648" w:rsidRDefault="00042648" w:rsidP="0076219D">
      <w:pPr>
        <w:pStyle w:val="NoSpacing"/>
        <w:ind w:left="0"/>
      </w:pPr>
    </w:p>
    <w:p w14:paraId="305BF80C" w14:textId="0F62C220" w:rsidR="232C1DCC" w:rsidRDefault="49055572" w:rsidP="00042648">
      <w:pPr>
        <w:pStyle w:val="Heading3"/>
      </w:pPr>
      <w:bookmarkStart w:id="11" w:name="_Toc189569760"/>
      <w:r>
        <w:t>Compilation of a Master List</w:t>
      </w:r>
      <w:bookmarkEnd w:id="11"/>
    </w:p>
    <w:p w14:paraId="3FA1FF1C" w14:textId="195D7726" w:rsidR="232C1DCC" w:rsidRDefault="232C1DCC" w:rsidP="3875D10A">
      <w:r>
        <w:t xml:space="preserve">As outlined in </w:t>
      </w:r>
      <w:proofErr w:type="spellStart"/>
      <w:r>
        <w:t>Vilizzi</w:t>
      </w:r>
      <w:proofErr w:type="spellEnd"/>
      <w:r>
        <w:t xml:space="preserve"> </w:t>
      </w:r>
      <w:r w:rsidRPr="58D882C6">
        <w:rPr>
          <w:i/>
          <w:iCs/>
        </w:rPr>
        <w:t>et al.</w:t>
      </w:r>
      <w:r>
        <w:t xml:space="preserve"> (2022) selection of species for screening </w:t>
      </w:r>
      <w:r w:rsidR="39D17A30">
        <w:t>could</w:t>
      </w:r>
      <w:r>
        <w:t xml:space="preserve"> include a range of non-indigenous species already established (i.e., extant species) to potential invaders (i.e., horizon species) that are likely to invade due to their presence in a </w:t>
      </w:r>
      <w:proofErr w:type="spellStart"/>
      <w:r>
        <w:t>neighbouring</w:t>
      </w:r>
      <w:proofErr w:type="spellEnd"/>
      <w:r>
        <w:t xml:space="preserve"> assessment area, similar applicable vector</w:t>
      </w:r>
      <w:r w:rsidR="00731B22">
        <w:t xml:space="preserve"> (E.g., the aquarium trade)</w:t>
      </w:r>
      <w:r>
        <w:t xml:space="preserve">, and/or have a suitable climate match. </w:t>
      </w:r>
      <w:r w:rsidRPr="58D882C6">
        <w:rPr>
          <w:i/>
          <w:iCs/>
        </w:rPr>
        <w:t>A priori</w:t>
      </w:r>
      <w:r>
        <w:t xml:space="preserve"> categorization of chosen species as indigenous/non-indigenous should proceed using species-specific databases (E.g., </w:t>
      </w:r>
      <w:hyperlink r:id="rId14" w:history="1">
        <w:r w:rsidRPr="00731B22">
          <w:rPr>
            <w:rStyle w:val="Hyperlink"/>
          </w:rPr>
          <w:t>Global Biodiversity Information Facility: GBIF</w:t>
        </w:r>
      </w:hyperlink>
      <w:r>
        <w:t xml:space="preserve">), global databases (E.g., </w:t>
      </w:r>
      <w:hyperlink r:id="rId15" w:history="1">
        <w:r w:rsidRPr="00731B22">
          <w:rPr>
            <w:rStyle w:val="Hyperlink"/>
          </w:rPr>
          <w:t xml:space="preserve">Centre for Agriculture and Bioscience </w:t>
        </w:r>
        <w:r w:rsidRPr="00731B22">
          <w:rPr>
            <w:rStyle w:val="Hyperlink"/>
          </w:rPr>
          <w:lastRenderedPageBreak/>
          <w:t>International Invasive Species Compendium: CABI</w:t>
        </w:r>
      </w:hyperlink>
      <w:r>
        <w:t>), region-specific databases (E.g</w:t>
      </w:r>
      <w:hyperlink r:id="rId16" w:history="1">
        <w:r w:rsidRPr="00731B22">
          <w:rPr>
            <w:rStyle w:val="Hyperlink"/>
          </w:rPr>
          <w:t>., Invasive and Exotic Species of North America: IESNA</w:t>
        </w:r>
      </w:hyperlink>
      <w:r>
        <w:t>), and literature (</w:t>
      </w:r>
      <w:proofErr w:type="spellStart"/>
      <w:r>
        <w:t>Vilizzi</w:t>
      </w:r>
      <w:proofErr w:type="spellEnd"/>
      <w:r>
        <w:t xml:space="preserve"> </w:t>
      </w:r>
      <w:r w:rsidRPr="58D882C6">
        <w:rPr>
          <w:i/>
          <w:iCs/>
        </w:rPr>
        <w:t>et al.,</w:t>
      </w:r>
      <w:r>
        <w:t xml:space="preserve"> 2022)</w:t>
      </w:r>
      <w:r w:rsidR="5EDC8EC5">
        <w:t xml:space="preserve"> to ensure only non-indigenous species</w:t>
      </w:r>
      <w:r w:rsidR="103042B3">
        <w:t xml:space="preserve"> are</w:t>
      </w:r>
      <w:r w:rsidR="5EDC8EC5">
        <w:t xml:space="preserve"> considered</w:t>
      </w:r>
      <w:r>
        <w:t>.</w:t>
      </w:r>
    </w:p>
    <w:p w14:paraId="0CDCA7B3" w14:textId="4CAE01F0" w:rsidR="278CD146" w:rsidRDefault="278CD146" w:rsidP="0076219D">
      <w:pPr>
        <w:pStyle w:val="NoSpacing"/>
      </w:pPr>
    </w:p>
    <w:p w14:paraId="3F1DFA50" w14:textId="77777777" w:rsidR="00042648" w:rsidRDefault="00042648" w:rsidP="0076219D">
      <w:pPr>
        <w:pStyle w:val="NoSpacing"/>
      </w:pPr>
    </w:p>
    <w:p w14:paraId="0483DC43" w14:textId="7DB2C133" w:rsidR="232C1DCC" w:rsidRDefault="49055572" w:rsidP="58D882C6">
      <w:pPr>
        <w:pStyle w:val="Heading2"/>
      </w:pPr>
      <w:bookmarkStart w:id="12" w:name="_Toc189569761"/>
      <w:r w:rsidRPr="6416DB8E">
        <w:t>Primary Assessment</w:t>
      </w:r>
      <w:bookmarkEnd w:id="12"/>
    </w:p>
    <w:p w14:paraId="597EB58F" w14:textId="36AB7F34" w:rsidR="278CD146" w:rsidRDefault="278CD146"/>
    <w:p w14:paraId="3A5727DD" w14:textId="78EC396D" w:rsidR="00042648" w:rsidRDefault="232C1DCC">
      <w:r>
        <w:t xml:space="preserve">There are thousands of species classified as invasive, </w:t>
      </w:r>
      <w:r w:rsidR="12D864A7">
        <w:t>and thus it is often necessary to</w:t>
      </w:r>
      <w:r>
        <w:t xml:space="preserve"> reduc</w:t>
      </w:r>
      <w:r w:rsidR="35F63CEE">
        <w:t>e</w:t>
      </w:r>
      <w:r w:rsidR="57457CE3">
        <w:t xml:space="preserve"> the</w:t>
      </w:r>
      <w:r>
        <w:t xml:space="preserve"> list </w:t>
      </w:r>
      <w:r w:rsidR="717C7246">
        <w:t>to facilitate assessment at a higher resolution using the NISST tool</w:t>
      </w:r>
      <w:r w:rsidR="4276D7BA">
        <w:t xml:space="preserve"> by reducing time and resources required</w:t>
      </w:r>
      <w:r w:rsidR="717C7246">
        <w:t xml:space="preserve">. </w:t>
      </w:r>
      <w:r w:rsidR="1E6E1FAC">
        <w:t xml:space="preserve"> </w:t>
      </w:r>
      <w:r w:rsidR="4D33B93A">
        <w:t>Filtering the list to species i</w:t>
      </w:r>
      <w:r>
        <w:t>dentif</w:t>
      </w:r>
      <w:r w:rsidR="1B6684C6">
        <w:t xml:space="preserve">ied </w:t>
      </w:r>
      <w:r w:rsidR="3FB43C19">
        <w:t>as</w:t>
      </w:r>
      <w:r>
        <w:t xml:space="preserve"> hav</w:t>
      </w:r>
      <w:r w:rsidR="6337BD48">
        <w:t>ing</w:t>
      </w:r>
      <w:r>
        <w:t xml:space="preserve"> some degree of climate/habitat match, are in a known vector/pathway operating in the assessment area, or are a known invader elsewhere</w:t>
      </w:r>
      <w:r w:rsidR="00731B22">
        <w:t>,</w:t>
      </w:r>
      <w:r>
        <w:t xml:space="preserve"> allows the assessor to focus on more immanent threats.  This process is a coarse filter which can be used to sequentially organize species to identify those that are more likely to invade or pose a higher risk.</w:t>
      </w:r>
      <w:r w:rsidR="4BF8C8FE">
        <w:t xml:space="preserve"> </w:t>
      </w:r>
      <w:r w:rsidR="3DD347F6">
        <w:t>Such a step should be taken before using the NISST tool.</w:t>
      </w:r>
    </w:p>
    <w:p w14:paraId="132DD23B" w14:textId="77777777" w:rsidR="00042648" w:rsidRDefault="00042648" w:rsidP="0076219D">
      <w:pPr>
        <w:pStyle w:val="NoSpacing"/>
      </w:pPr>
    </w:p>
    <w:p w14:paraId="5D7A2621" w14:textId="6ED21F37" w:rsidR="58D882C6" w:rsidRDefault="58D882C6" w:rsidP="00042648">
      <w:pPr>
        <w:pStyle w:val="NoSpacing"/>
      </w:pPr>
    </w:p>
    <w:p w14:paraId="466494F8" w14:textId="19640EEC" w:rsidR="278CD146" w:rsidRDefault="11C80061" w:rsidP="0076219D">
      <w:pPr>
        <w:pStyle w:val="Heading2"/>
      </w:pPr>
      <w:bookmarkStart w:id="13" w:name="_Toc189569762"/>
      <w:r>
        <w:t>Secondary Assessment</w:t>
      </w:r>
      <w:bookmarkEnd w:id="13"/>
    </w:p>
    <w:p w14:paraId="6DF15EA6" w14:textId="07735908" w:rsidR="278CD146" w:rsidRPr="00D97C05" w:rsidRDefault="2563C6D9" w:rsidP="00D97C05">
      <w:pPr>
        <w:pStyle w:val="Heading3"/>
        <w:rPr>
          <w:sz w:val="24"/>
          <w:szCs w:val="24"/>
        </w:rPr>
      </w:pPr>
      <w:bookmarkStart w:id="14" w:name="_Toc189569763"/>
      <w:r w:rsidRPr="00D97C05">
        <w:rPr>
          <w:sz w:val="24"/>
          <w:szCs w:val="24"/>
        </w:rPr>
        <w:t>Customizing NISST</w:t>
      </w:r>
      <w:bookmarkEnd w:id="14"/>
    </w:p>
    <w:p w14:paraId="31926BC0" w14:textId="77777777" w:rsidR="00D97C05" w:rsidRPr="00D97C05" w:rsidRDefault="00D97C05" w:rsidP="00D97C05">
      <w:pPr>
        <w:pStyle w:val="NoSpacing"/>
      </w:pPr>
    </w:p>
    <w:p w14:paraId="7779ABB5" w14:textId="06E05F7F" w:rsidR="58D882C6" w:rsidRDefault="5256D86B" w:rsidP="00DE7D6D">
      <w:pPr>
        <w:pStyle w:val="NoSpacing"/>
        <w:ind w:left="0" w:right="0"/>
      </w:pPr>
      <w:r>
        <w:t xml:space="preserve">As described above, NISST is applied in the secondary assessment step as outlined in Wilcox </w:t>
      </w:r>
      <w:r w:rsidRPr="00861EEF">
        <w:rPr>
          <w:i/>
          <w:iCs/>
        </w:rPr>
        <w:t>et al</w:t>
      </w:r>
      <w:r>
        <w:t>. (20</w:t>
      </w:r>
      <w:r w:rsidR="27A62BD4">
        <w:t>2</w:t>
      </w:r>
      <w:r>
        <w:t xml:space="preserve">4). </w:t>
      </w:r>
      <w:r w:rsidR="0A44F92D">
        <w:t>Once it is decided that a secondary assessment is necessary and that NISST meet</w:t>
      </w:r>
      <w:r w:rsidR="73AAFA8C">
        <w:t>s the required resolution</w:t>
      </w:r>
      <w:r w:rsidR="5974CFC3">
        <w:t xml:space="preserve">, then it must be determined whether the criteria used to characterize risk </w:t>
      </w:r>
      <w:r w:rsidR="36C98D05">
        <w:t>are fit-for-purpose. NISST was designed and tested on a range of taxa and environments</w:t>
      </w:r>
      <w:r w:rsidR="00861EEF">
        <w:t xml:space="preserve"> (Wilcox </w:t>
      </w:r>
      <w:r w:rsidR="00861EEF" w:rsidRPr="00861EEF">
        <w:rPr>
          <w:i/>
          <w:iCs/>
        </w:rPr>
        <w:t>et al</w:t>
      </w:r>
      <w:r w:rsidR="00861EEF">
        <w:rPr>
          <w:i/>
          <w:iCs/>
        </w:rPr>
        <w:t>.</w:t>
      </w:r>
      <w:r w:rsidR="00861EEF">
        <w:t xml:space="preserve">, 2025; Mark Wilcox </w:t>
      </w:r>
      <w:r w:rsidR="00861EEF" w:rsidRPr="00576B18">
        <w:rPr>
          <w:i/>
          <w:iCs/>
        </w:rPr>
        <w:t>personal communication</w:t>
      </w:r>
      <w:r w:rsidR="00861EEF">
        <w:t>)</w:t>
      </w:r>
      <w:r w:rsidR="36C98D05">
        <w:t xml:space="preserve">, and while we recommend the use of </w:t>
      </w:r>
      <w:r w:rsidR="29BFF09F">
        <w:t>all</w:t>
      </w:r>
      <w:r w:rsidR="36C98D05">
        <w:t xml:space="preserve"> the components of the tool to provide a robust and defensible assessment of the risks posed by non-indigenous species, it can be customized to reflect the objectives of the end users. Assessors can potentially omit or modify questions as needed to meet their desired goals. Modifications to the screening-tool such as omitting specific impact questions (E.g., omitting the climate change modifiers, or omitting specific questions that are deemed out of the scope of the assessment), or using the modules separately (E.g., eliminating the Socio-economic module or eliminating the impact modules altogether to focus only on the Invasion module) can easily occur based on the project goals. However, if modifications are made to the tool, it is prudent to document the adjustments and convey this to end users</w:t>
      </w:r>
      <w:r w:rsidR="720908AC">
        <w:t xml:space="preserve">, and in the case of modifying the number of questions, assessors must adjust the </w:t>
      </w:r>
      <w:r w:rsidR="00861EEF">
        <w:t>R-</w:t>
      </w:r>
      <w:r w:rsidR="720908AC">
        <w:t>coding for average calculations to reflect these changes.</w:t>
      </w:r>
    </w:p>
    <w:p w14:paraId="6CB0FDAD" w14:textId="77777777" w:rsidR="00042648" w:rsidRDefault="00042648" w:rsidP="00DE7D6D">
      <w:pPr>
        <w:pStyle w:val="NoSpacing"/>
        <w:ind w:left="0" w:right="0"/>
      </w:pPr>
    </w:p>
    <w:p w14:paraId="127C85D7" w14:textId="7E710A1A" w:rsidR="7F5275FB" w:rsidRPr="00D97C05" w:rsidRDefault="05B31EA1" w:rsidP="00D97C05">
      <w:pPr>
        <w:pStyle w:val="Heading3"/>
        <w:rPr>
          <w:sz w:val="24"/>
          <w:szCs w:val="24"/>
        </w:rPr>
      </w:pPr>
      <w:bookmarkStart w:id="15" w:name="_Toc189569764"/>
      <w:r w:rsidRPr="00D97C05">
        <w:rPr>
          <w:sz w:val="24"/>
          <w:szCs w:val="24"/>
        </w:rPr>
        <w:t>Defining Variables for Individual Questions</w:t>
      </w:r>
      <w:bookmarkEnd w:id="15"/>
    </w:p>
    <w:p w14:paraId="71A9026F" w14:textId="77777777" w:rsidR="00FD1847" w:rsidRPr="006D786A" w:rsidRDefault="00FD1847" w:rsidP="00D97C05">
      <w:pPr>
        <w:pStyle w:val="NoSpacing"/>
        <w:rPr>
          <w:rFonts w:cstheme="minorHAnsi"/>
        </w:rPr>
      </w:pPr>
    </w:p>
    <w:p w14:paraId="7BCF53D5" w14:textId="359B3AF7" w:rsidR="00FD1847" w:rsidRDefault="002E3FDE" w:rsidP="6F128A30">
      <w:pPr>
        <w:spacing w:after="0"/>
      </w:pPr>
      <w:r>
        <w:t>For many of the questions, it is necessary to determine</w:t>
      </w:r>
      <w:r w:rsidR="00FD1847">
        <w:t xml:space="preserve"> </w:t>
      </w:r>
      <w:r w:rsidR="29372B74">
        <w:t xml:space="preserve">the </w:t>
      </w:r>
      <w:r w:rsidR="00FD1847">
        <w:t xml:space="preserve">variables </w:t>
      </w:r>
      <w:r w:rsidR="09F8526B">
        <w:t xml:space="preserve">used to characterize risk to ensure consistency. These will be dependent on the scoping </w:t>
      </w:r>
      <w:r w:rsidR="00FD1847">
        <w:t>before u</w:t>
      </w:r>
      <w:r w:rsidR="00A6151F">
        <w:t>si</w:t>
      </w:r>
      <w:r w:rsidR="00FD1847">
        <w:t xml:space="preserve">ng the tool to ensure consistency. Variables to be determined for the </w:t>
      </w:r>
      <w:r w:rsidR="00981228">
        <w:t>assessment area</w:t>
      </w:r>
      <w:r w:rsidR="00FD1847">
        <w:t xml:space="preserve"> include:</w:t>
      </w:r>
    </w:p>
    <w:p w14:paraId="5BD007CA" w14:textId="77777777" w:rsidR="00FD1847" w:rsidRDefault="00FD1847" w:rsidP="002A7CBD">
      <w:pPr>
        <w:pStyle w:val="ListParagraph"/>
        <w:numPr>
          <w:ilvl w:val="0"/>
          <w:numId w:val="70"/>
        </w:numPr>
        <w:spacing w:after="0"/>
        <w:ind w:left="720"/>
        <w:rPr>
          <w:rFonts w:cstheme="minorHAnsi"/>
        </w:rPr>
      </w:pPr>
      <w:r>
        <w:rPr>
          <w:rFonts w:cstheme="minorHAnsi"/>
        </w:rPr>
        <w:lastRenderedPageBreak/>
        <w:t>Vectors present (Invasion Q 1.1)</w:t>
      </w:r>
    </w:p>
    <w:p w14:paraId="56C7C27F" w14:textId="01DEF050" w:rsidR="00FD1847" w:rsidRDefault="40D35D3A" w:rsidP="388756E6">
      <w:pPr>
        <w:pStyle w:val="ListParagraph"/>
        <w:numPr>
          <w:ilvl w:val="0"/>
          <w:numId w:val="70"/>
        </w:numPr>
        <w:spacing w:after="0"/>
        <w:ind w:left="720"/>
      </w:pPr>
      <w:r>
        <w:t xml:space="preserve">Environmental conditions such as </w:t>
      </w:r>
      <w:r w:rsidR="2D91C7EC">
        <w:t>t</w:t>
      </w:r>
      <w:r w:rsidR="00FD1847">
        <w:t>emperature (aquatic and/or terrestrial) (Invasion Q 3.1)</w:t>
      </w:r>
    </w:p>
    <w:p w14:paraId="0FEA4D35" w14:textId="03C573BE" w:rsidR="00FD1847" w:rsidRPr="00775111" w:rsidRDefault="6A414720" w:rsidP="6F966D92">
      <w:pPr>
        <w:pStyle w:val="ListParagraph"/>
        <w:numPr>
          <w:ilvl w:val="0"/>
          <w:numId w:val="70"/>
        </w:numPr>
        <w:spacing w:after="0"/>
        <w:ind w:left="720"/>
      </w:pPr>
      <w:r>
        <w:t xml:space="preserve">Delineation of habitat types based on </w:t>
      </w:r>
      <w:r w:rsidR="0BE00344">
        <w:t>s</w:t>
      </w:r>
      <w:r w:rsidR="00FD1847">
        <w:t xml:space="preserve">alinity, waterbody depth and velocity </w:t>
      </w:r>
      <w:r w:rsidR="00981228">
        <w:t xml:space="preserve">for aquatic systems </w:t>
      </w:r>
      <w:r w:rsidR="00FD1847">
        <w:t>(Invasion Q 3.2)</w:t>
      </w:r>
      <w:r w:rsidR="00981228">
        <w:t xml:space="preserve"> or</w:t>
      </w:r>
      <w:r w:rsidR="7AC25C7D">
        <w:t xml:space="preserve"> </w:t>
      </w:r>
      <w:r w:rsidR="5C8EE940">
        <w:t xml:space="preserve"> d</w:t>
      </w:r>
      <w:r w:rsidR="0B12E70A" w:rsidRPr="00643931">
        <w:t xml:space="preserve">elineation of </w:t>
      </w:r>
      <w:r w:rsidR="004574D5" w:rsidRPr="00643931">
        <w:t>terrestrial</w:t>
      </w:r>
      <w:r w:rsidR="00FD1847" w:rsidRPr="00643931">
        <w:t xml:space="preserve"> habitat type </w:t>
      </w:r>
      <w:r w:rsidR="00A63E70" w:rsidRPr="00643931">
        <w:t>(E.g.</w:t>
      </w:r>
      <w:r w:rsidR="0DA0E8E2" w:rsidRPr="00643931">
        <w:t>,</w:t>
      </w:r>
      <w:r w:rsidR="00A63E70" w:rsidRPr="00643931">
        <w:t xml:space="preserve"> </w:t>
      </w:r>
      <w:r w:rsidR="00FD1847">
        <w:t>BEC zones</w:t>
      </w:r>
      <w:r w:rsidR="00A63E70">
        <w:t xml:space="preserve"> or USDA Plant Hardiness Zone</w:t>
      </w:r>
      <w:r w:rsidR="749AE48C">
        <w:t>)</w:t>
      </w:r>
      <w:r w:rsidR="00FD1847">
        <w:t xml:space="preserve"> </w:t>
      </w:r>
    </w:p>
    <w:p w14:paraId="2AA09869" w14:textId="2925CFC1" w:rsidR="00FD1847" w:rsidRDefault="00FD1847" w:rsidP="388756E6">
      <w:pPr>
        <w:pStyle w:val="ListParagraph"/>
        <w:numPr>
          <w:ilvl w:val="0"/>
          <w:numId w:val="70"/>
        </w:numPr>
        <w:spacing w:after="0"/>
        <w:ind w:left="720"/>
      </w:pPr>
      <w:r>
        <w:t xml:space="preserve">Climate </w:t>
      </w:r>
      <w:r w:rsidR="147E68CF">
        <w:t xml:space="preserve">projections based on the scoped </w:t>
      </w:r>
      <w:r w:rsidR="114E0A1D">
        <w:t>time limit</w:t>
      </w:r>
      <w:r>
        <w:t xml:space="preserve"> (if applicable)</w:t>
      </w:r>
      <w:r w:rsidR="00AA3A90">
        <w:t xml:space="preserve"> </w:t>
      </w:r>
      <w:r w:rsidR="008E68DE">
        <w:t>(</w:t>
      </w:r>
      <w:r w:rsidR="00A63E70">
        <w:t>E</w:t>
      </w:r>
      <w:r w:rsidR="00AA3A90">
        <w:t>.g.</w:t>
      </w:r>
      <w:r w:rsidR="520E641D">
        <w:t>,</w:t>
      </w:r>
      <w:r w:rsidR="00AA3A90">
        <w:t xml:space="preserve"> 10, 25, 50 years</w:t>
      </w:r>
      <w:r w:rsidR="2A4B04D1">
        <w:t>)</w:t>
      </w:r>
    </w:p>
    <w:p w14:paraId="6E03C9C9" w14:textId="51111A23" w:rsidR="00FD1847" w:rsidRPr="00334956" w:rsidRDefault="00981228" w:rsidP="002A7CBD">
      <w:pPr>
        <w:pStyle w:val="ListParagraph"/>
        <w:numPr>
          <w:ilvl w:val="0"/>
          <w:numId w:val="70"/>
        </w:numPr>
        <w:spacing w:after="0"/>
        <w:ind w:left="720"/>
        <w:rPr>
          <w:rFonts w:cstheme="minorHAnsi"/>
        </w:rPr>
      </w:pPr>
      <w:r w:rsidRPr="388756E6">
        <w:t>Identify a</w:t>
      </w:r>
      <w:r w:rsidR="001740F5" w:rsidRPr="388756E6">
        <w:t xml:space="preserve">reas </w:t>
      </w:r>
      <w:r w:rsidR="00FD1847" w:rsidRPr="388756E6">
        <w:t>of conservation value</w:t>
      </w:r>
      <w:r w:rsidR="001740F5" w:rsidRPr="388756E6">
        <w:t xml:space="preserve"> (Ecological Impacts Q 4.2)</w:t>
      </w:r>
    </w:p>
    <w:p w14:paraId="22611577" w14:textId="4D8060DF" w:rsidR="00FD1847" w:rsidRDefault="00981228" w:rsidP="002A7CBD">
      <w:pPr>
        <w:pStyle w:val="ListParagraph"/>
        <w:numPr>
          <w:ilvl w:val="0"/>
          <w:numId w:val="70"/>
        </w:numPr>
        <w:spacing w:after="0"/>
        <w:ind w:left="720"/>
        <w:rPr>
          <w:rFonts w:cstheme="minorHAnsi"/>
        </w:rPr>
      </w:pPr>
      <w:r w:rsidRPr="388756E6">
        <w:t>Identify s</w:t>
      </w:r>
      <w:r w:rsidR="00FD1847" w:rsidRPr="388756E6">
        <w:t>pecies of conservation value</w:t>
      </w:r>
      <w:r w:rsidR="001740F5" w:rsidRPr="388756E6">
        <w:t xml:space="preserve"> (Ecological Impacts Q 4.1)</w:t>
      </w:r>
    </w:p>
    <w:p w14:paraId="1C3CFCF6" w14:textId="25112AF8" w:rsidR="0034517D" w:rsidRDefault="0034517D" w:rsidP="002A7CBD">
      <w:pPr>
        <w:pStyle w:val="ListParagraph"/>
        <w:numPr>
          <w:ilvl w:val="0"/>
          <w:numId w:val="70"/>
        </w:numPr>
        <w:spacing w:after="0"/>
        <w:ind w:left="720"/>
        <w:rPr>
          <w:rFonts w:cstheme="minorHAnsi"/>
        </w:rPr>
      </w:pPr>
      <w:r w:rsidRPr="388756E6">
        <w:t>Species for human use</w:t>
      </w:r>
      <w:r w:rsidR="00C6786C" w:rsidRPr="388756E6">
        <w:t xml:space="preserve">: </w:t>
      </w:r>
      <w:r w:rsidRPr="388756E6">
        <w:t xml:space="preserve">food/water and non-food resources (Socio-economic </w:t>
      </w:r>
      <w:r w:rsidR="00C6786C" w:rsidRPr="388756E6">
        <w:t xml:space="preserve">Impacts </w:t>
      </w:r>
      <w:r w:rsidRPr="388756E6">
        <w:t>Q 3.1 and Q 3.2)</w:t>
      </w:r>
    </w:p>
    <w:p w14:paraId="01812A03" w14:textId="29BEFD45" w:rsidR="00FD1847" w:rsidRDefault="00FD1847" w:rsidP="002A7CBD">
      <w:pPr>
        <w:pStyle w:val="ListParagraph"/>
        <w:numPr>
          <w:ilvl w:val="0"/>
          <w:numId w:val="70"/>
        </w:numPr>
        <w:spacing w:after="0"/>
        <w:ind w:left="720"/>
        <w:rPr>
          <w:rFonts w:cstheme="minorHAnsi"/>
        </w:rPr>
      </w:pPr>
      <w:r w:rsidRPr="388756E6">
        <w:t>Areas of cultural/social importance</w:t>
      </w:r>
      <w:r w:rsidR="001740F5" w:rsidRPr="388756E6">
        <w:t xml:space="preserve"> (Socio-economic Impacts Q 4.2)</w:t>
      </w:r>
    </w:p>
    <w:p w14:paraId="62842D17" w14:textId="60660B02" w:rsidR="00D63CEF" w:rsidRDefault="00FD1847" w:rsidP="002A7CBD">
      <w:pPr>
        <w:pStyle w:val="ListParagraph"/>
        <w:numPr>
          <w:ilvl w:val="0"/>
          <w:numId w:val="70"/>
        </w:numPr>
        <w:spacing w:after="0"/>
        <w:ind w:left="720"/>
        <w:rPr>
          <w:rFonts w:cstheme="minorHAnsi"/>
        </w:rPr>
      </w:pPr>
      <w:r w:rsidRPr="388756E6">
        <w:t xml:space="preserve">Species of cultural/social importance </w:t>
      </w:r>
      <w:r w:rsidR="001740F5" w:rsidRPr="388756E6">
        <w:t>(Socio-economic Impacts Q 4.1)</w:t>
      </w:r>
    </w:p>
    <w:p w14:paraId="1917AF43" w14:textId="3D1CD035" w:rsidR="00545414" w:rsidRDefault="00545414" w:rsidP="58D882C6">
      <w:pPr>
        <w:spacing w:after="0"/>
      </w:pPr>
    </w:p>
    <w:p w14:paraId="49A458EF" w14:textId="77777777" w:rsidR="006E66E0" w:rsidRPr="006B07EC" w:rsidRDefault="006E66E0" w:rsidP="006B07EC"/>
    <w:p w14:paraId="10BB5ECF" w14:textId="276F3B52" w:rsidR="00D63CEF" w:rsidRPr="00D63CEF" w:rsidRDefault="4A0B085D" w:rsidP="58D882C6">
      <w:pPr>
        <w:pStyle w:val="Heading2"/>
      </w:pPr>
      <w:bookmarkStart w:id="16" w:name="_Toc340991715"/>
      <w:bookmarkStart w:id="17" w:name="_Toc189569765"/>
      <w:r w:rsidRPr="6416DB8E">
        <w:t>Data Collection Prior to Assessment</w:t>
      </w:r>
      <w:bookmarkEnd w:id="16"/>
      <w:bookmarkEnd w:id="17"/>
    </w:p>
    <w:p w14:paraId="217CC305" w14:textId="77777777" w:rsidR="00D63CEF" w:rsidRDefault="00D63CEF" w:rsidP="00FD1847">
      <w:pPr>
        <w:spacing w:after="0"/>
        <w:ind w:left="360"/>
        <w:rPr>
          <w:rFonts w:cstheme="minorHAnsi"/>
        </w:rPr>
      </w:pPr>
    </w:p>
    <w:p w14:paraId="77EA5827" w14:textId="0CEBC19F" w:rsidR="00FD1847" w:rsidRPr="00CE68C6" w:rsidRDefault="54B5550D" w:rsidP="6F966D92">
      <w:pPr>
        <w:pStyle w:val="ListParagraph"/>
        <w:spacing w:after="0"/>
        <w:ind w:left="0"/>
      </w:pPr>
      <w:r>
        <w:t>It is highly recommended to compile information for the assessment area and species to be assessed before an assessment.</w:t>
      </w:r>
      <w:r w:rsidR="188688E8">
        <w:t xml:space="preserve"> Each piece of information should</w:t>
      </w:r>
      <w:r w:rsidR="35FCA302">
        <w:t xml:space="preserve"> be</w:t>
      </w:r>
      <w:r w:rsidR="188688E8">
        <w:t xml:space="preserve"> accompanied by </w:t>
      </w:r>
      <w:r w:rsidR="44DDCD28">
        <w:t>corresponding</w:t>
      </w:r>
      <w:r w:rsidR="00FD1847">
        <w:t xml:space="preserve"> literature references, to facilitate application of the screening tool.</w:t>
      </w:r>
      <w:r w:rsidR="07FDD628">
        <w:t xml:space="preserve"> This reduces inter-assessor variability by standardizing the information gathered on the species and the assessment area. These parameters must be consistent across all assessments to maintain internal consistency for individual assessments among assessors: what are the metrics to be considered? What are the exact sources of information (i.e., links to scientific studies)? Clear documentation of justifications within the assessment is important for standardization and transparency to support more consistent interpretation of the results. Assessors need to refer to the justification for scoring which will allow greater potential for easier comparisons across assessments</w:t>
      </w:r>
      <w:r w:rsidR="0AC2BBA2">
        <w:t xml:space="preserve">, thus it is recommended to populate a document to be shared among assessors so common knowledge is consistent. </w:t>
      </w:r>
      <w:r w:rsidR="07FDD628">
        <w:t>If changes or additions to this common database are made assessments should be revisited</w:t>
      </w:r>
      <w:r w:rsidR="36024F46">
        <w:t>,</w:t>
      </w:r>
      <w:r w:rsidR="00FD1847">
        <w:t xml:space="preserve"> </w:t>
      </w:r>
      <w:r w:rsidR="7049380C">
        <w:t>w</w:t>
      </w:r>
      <w:r w:rsidR="001F568A">
        <w:t xml:space="preserve">e suggest gathering information pertaining </w:t>
      </w:r>
      <w:r w:rsidR="220E9600">
        <w:t>to the</w:t>
      </w:r>
      <w:r w:rsidR="00FD1847">
        <w:t xml:space="preserve"> following categories</w:t>
      </w:r>
      <w:r w:rsidR="001F568A">
        <w:t>, if applicable</w:t>
      </w:r>
      <w:r w:rsidR="00FD1847">
        <w:t>:</w:t>
      </w:r>
    </w:p>
    <w:p w14:paraId="7444D277" w14:textId="77777777" w:rsidR="00FD1847" w:rsidRPr="006D786A" w:rsidRDefault="00FD1847" w:rsidP="00FD1847">
      <w:pPr>
        <w:spacing w:after="0"/>
        <w:rPr>
          <w:rFonts w:cstheme="minorHAnsi"/>
        </w:rPr>
      </w:pPr>
    </w:p>
    <w:p w14:paraId="51411B3D" w14:textId="1C92A2DD" w:rsidR="00FD1847" w:rsidRDefault="00FD1847" w:rsidP="388756E6">
      <w:pPr>
        <w:pStyle w:val="ListParagraph"/>
        <w:numPr>
          <w:ilvl w:val="0"/>
          <w:numId w:val="24"/>
        </w:numPr>
        <w:spacing w:after="0"/>
      </w:pPr>
      <w:r>
        <w:t xml:space="preserve">Identification (such as </w:t>
      </w:r>
      <w:r w:rsidR="67EB4830">
        <w:t>species</w:t>
      </w:r>
      <w:r>
        <w:t xml:space="preserve"> </w:t>
      </w:r>
      <w:r w:rsidR="00C6786C">
        <w:t>and</w:t>
      </w:r>
      <w:r>
        <w:t xml:space="preserve"> s</w:t>
      </w:r>
      <w:r w:rsidR="00C6786C">
        <w:t xml:space="preserve">cientific </w:t>
      </w:r>
      <w:r>
        <w:t>name</w:t>
      </w:r>
      <w:r w:rsidR="00C6786C">
        <w:t>s</w:t>
      </w:r>
      <w:r>
        <w:t>, family, taxonomic group)</w:t>
      </w:r>
    </w:p>
    <w:p w14:paraId="5B3E94E5" w14:textId="14C856C9" w:rsidR="00FD1847" w:rsidRDefault="00FD1847" w:rsidP="388756E6">
      <w:pPr>
        <w:pStyle w:val="ListParagraph"/>
        <w:numPr>
          <w:ilvl w:val="0"/>
          <w:numId w:val="24"/>
        </w:numPr>
        <w:spacing w:after="0"/>
      </w:pPr>
      <w:r>
        <w:t xml:space="preserve">Are they </w:t>
      </w:r>
      <w:r w:rsidR="06B34770">
        <w:t xml:space="preserve">present </w:t>
      </w:r>
      <w:r>
        <w:t xml:space="preserve">in </w:t>
      </w:r>
      <w:r w:rsidR="006B07EC">
        <w:t xml:space="preserve">the </w:t>
      </w:r>
      <w:r>
        <w:t xml:space="preserve">assessed area? In </w:t>
      </w:r>
      <w:proofErr w:type="spellStart"/>
      <w:r>
        <w:t>neighbouring</w:t>
      </w:r>
      <w:proofErr w:type="spellEnd"/>
      <w:r>
        <w:t xml:space="preserve"> ecoregions? </w:t>
      </w:r>
      <w:r w:rsidR="006B07EC">
        <w:t>What is the n</w:t>
      </w:r>
      <w:r>
        <w:t xml:space="preserve">ative </w:t>
      </w:r>
      <w:r w:rsidR="006B07EC">
        <w:t>and i</w:t>
      </w:r>
      <w:r>
        <w:t>nvasive range</w:t>
      </w:r>
      <w:r w:rsidR="3EE391AD">
        <w:t xml:space="preserve">? </w:t>
      </w:r>
      <w:r w:rsidR="006B07EC">
        <w:t>What are the potential i</w:t>
      </w:r>
      <w:r>
        <w:t>nvasion vectors</w:t>
      </w:r>
      <w:r w:rsidR="006B07EC">
        <w:t xml:space="preserve">? How many propagules could arrive? Are there </w:t>
      </w:r>
      <w:r>
        <w:t>congeners (same genus)</w:t>
      </w:r>
      <w:r w:rsidR="006B07EC">
        <w:t xml:space="preserve"> that are</w:t>
      </w:r>
      <w:r>
        <w:t xml:space="preserve"> invasive elsewhere?</w:t>
      </w:r>
    </w:p>
    <w:p w14:paraId="0AE2EDAF" w14:textId="318158B7" w:rsidR="00FD1847" w:rsidRPr="001F568A" w:rsidRDefault="00FD1847" w:rsidP="388756E6">
      <w:pPr>
        <w:pStyle w:val="ListParagraph"/>
        <w:numPr>
          <w:ilvl w:val="0"/>
          <w:numId w:val="24"/>
        </w:numPr>
        <w:spacing w:after="0"/>
      </w:pPr>
      <w:r w:rsidRPr="388756E6">
        <w:t xml:space="preserve">Climate Environmental Match: temperature (polar, temperate, tropical etc.), habitat type (benthic, intertidal etc.), </w:t>
      </w:r>
      <w:r w:rsidR="006B07EC" w:rsidRPr="388756E6">
        <w:t>latitudinal match</w:t>
      </w:r>
    </w:p>
    <w:p w14:paraId="3EC519E8" w14:textId="29C466B9" w:rsidR="00FD1847" w:rsidRDefault="00FD1847" w:rsidP="388756E6">
      <w:pPr>
        <w:pStyle w:val="ListParagraph"/>
        <w:numPr>
          <w:ilvl w:val="0"/>
          <w:numId w:val="24"/>
        </w:numPr>
        <w:spacing w:after="0"/>
      </w:pPr>
      <w:r w:rsidRPr="388756E6">
        <w:t xml:space="preserve">Tolerances from literature: </w:t>
      </w:r>
      <w:r w:rsidR="009D3E8B" w:rsidRPr="388756E6">
        <w:t xml:space="preserve">Examples could include </w:t>
      </w:r>
      <w:r w:rsidRPr="388756E6">
        <w:t>temperature (adult and juvenile), salinity (adult and juvenile), pH, depth (m), oxygen, other (Ca, minerals, nutrients, etc.)</w:t>
      </w:r>
    </w:p>
    <w:p w14:paraId="2A7FB020" w14:textId="4B82030C" w:rsidR="00FD1847" w:rsidRPr="00A63E70" w:rsidRDefault="00FD1847" w:rsidP="388756E6">
      <w:pPr>
        <w:pStyle w:val="ListParagraph"/>
        <w:numPr>
          <w:ilvl w:val="0"/>
          <w:numId w:val="24"/>
        </w:numPr>
        <w:spacing w:after="0"/>
      </w:pPr>
      <w:r w:rsidRPr="388756E6">
        <w:t>Reproduction: Asexual potential, reproductive rate (how often do they reproduce in a year), number of offspring per reproductive event, developmental rate (age of sexual maturity as well as lifespan)</w:t>
      </w:r>
      <w:r w:rsidR="001F568A" w:rsidRPr="388756E6">
        <w:t>, and length of planktonic stage if present</w:t>
      </w:r>
    </w:p>
    <w:p w14:paraId="7F94831A" w14:textId="48E0CBA0" w:rsidR="00FD1847" w:rsidRPr="00A63E70" w:rsidRDefault="00FD1847" w:rsidP="388756E6">
      <w:pPr>
        <w:pStyle w:val="ListParagraph"/>
        <w:numPr>
          <w:ilvl w:val="0"/>
          <w:numId w:val="24"/>
        </w:numPr>
        <w:spacing w:after="0"/>
        <w:rPr>
          <w:shd w:val="clear" w:color="auto" w:fill="FFFFFF"/>
        </w:rPr>
      </w:pPr>
      <w:r w:rsidRPr="388756E6">
        <w:t xml:space="preserve">Ecological impacts: </w:t>
      </w:r>
      <w:r w:rsidRPr="388756E6">
        <w:rPr>
          <w:shd w:val="clear" w:color="auto" w:fill="FFFFFF"/>
        </w:rPr>
        <w:t xml:space="preserve">Species impacted, genetics, population, competition, disease or parasites, physical habitat changes, </w:t>
      </w:r>
      <w:r w:rsidR="00CA3431" w:rsidRPr="388756E6">
        <w:rPr>
          <w:shd w:val="clear" w:color="auto" w:fill="FFFFFF"/>
        </w:rPr>
        <w:t>impacts</w:t>
      </w:r>
      <w:r w:rsidRPr="388756E6">
        <w:rPr>
          <w:shd w:val="clear" w:color="auto" w:fill="FFFFFF"/>
        </w:rPr>
        <w:t xml:space="preserve"> </w:t>
      </w:r>
      <w:r w:rsidR="00CA3431" w:rsidRPr="388756E6">
        <w:rPr>
          <w:shd w:val="clear" w:color="auto" w:fill="FFFFFF"/>
        </w:rPr>
        <w:t>to</w:t>
      </w:r>
      <w:r w:rsidRPr="388756E6">
        <w:rPr>
          <w:shd w:val="clear" w:color="auto" w:fill="FFFFFF"/>
        </w:rPr>
        <w:t xml:space="preserve"> species at risk and habitats of high </w:t>
      </w:r>
      <w:r w:rsidRPr="388756E6">
        <w:rPr>
          <w:shd w:val="clear" w:color="auto" w:fill="FFFFFF"/>
        </w:rPr>
        <w:lastRenderedPageBreak/>
        <w:t xml:space="preserve">conservation value, ecosystem function (geochemical cycling, productivity), community </w:t>
      </w:r>
      <w:r w:rsidR="00CA3431" w:rsidRPr="388756E6">
        <w:rPr>
          <w:shd w:val="clear" w:color="auto" w:fill="FFFFFF"/>
        </w:rPr>
        <w:t xml:space="preserve">function </w:t>
      </w:r>
      <w:r w:rsidRPr="388756E6">
        <w:rPr>
          <w:shd w:val="clear" w:color="auto" w:fill="FFFFFF"/>
        </w:rPr>
        <w:t>(trophic, biodiversity)</w:t>
      </w:r>
    </w:p>
    <w:p w14:paraId="7F768795" w14:textId="111B54A1" w:rsidR="00FD1847" w:rsidRPr="00A63E70" w:rsidRDefault="00FD1847" w:rsidP="388756E6">
      <w:pPr>
        <w:pStyle w:val="ListParagraph"/>
        <w:numPr>
          <w:ilvl w:val="0"/>
          <w:numId w:val="24"/>
        </w:numPr>
        <w:spacing w:after="0"/>
        <w:rPr>
          <w:shd w:val="clear" w:color="auto" w:fill="FFFFFF"/>
        </w:rPr>
      </w:pPr>
      <w:r w:rsidRPr="388756E6">
        <w:rPr>
          <w:shd w:val="clear" w:color="auto" w:fill="FFFFFF"/>
        </w:rPr>
        <w:t xml:space="preserve">Socioeconomic Impacts: </w:t>
      </w:r>
      <w:r w:rsidR="00CA3431" w:rsidRPr="388756E6">
        <w:rPr>
          <w:shd w:val="clear" w:color="auto" w:fill="FFFFFF"/>
        </w:rPr>
        <w:t>Impacted s</w:t>
      </w:r>
      <w:r w:rsidRPr="388756E6">
        <w:rPr>
          <w:shd w:val="clear" w:color="auto" w:fill="FFFFFF"/>
        </w:rPr>
        <w:t xml:space="preserve">pecies or area of cultural importance, </w:t>
      </w:r>
      <w:r w:rsidR="00CA3431" w:rsidRPr="388756E6">
        <w:rPr>
          <w:shd w:val="clear" w:color="auto" w:fill="FFFFFF"/>
        </w:rPr>
        <w:t xml:space="preserve">industries such as </w:t>
      </w:r>
      <w:r w:rsidRPr="388756E6">
        <w:rPr>
          <w:shd w:val="clear" w:color="auto" w:fill="FFFFFF"/>
        </w:rPr>
        <w:t>fisheries/aquaculture (jobs, equipment, operation costs), damage to infrastructure, human health, availability of resources etc.</w:t>
      </w:r>
    </w:p>
    <w:p w14:paraId="2B888EB7" w14:textId="3764AD3F" w:rsidR="00F77699" w:rsidRPr="00A63E70" w:rsidRDefault="00FD1847" w:rsidP="388756E6">
      <w:pPr>
        <w:pStyle w:val="ListParagraph"/>
        <w:numPr>
          <w:ilvl w:val="0"/>
          <w:numId w:val="24"/>
        </w:numPr>
        <w:spacing w:after="0"/>
      </w:pPr>
      <w:r w:rsidRPr="388756E6">
        <w:rPr>
          <w:shd w:val="clear" w:color="auto" w:fill="FFFFFF"/>
        </w:rPr>
        <w:t xml:space="preserve">Management Options: Eradication, prevention, </w:t>
      </w:r>
      <w:r w:rsidR="4C6EBC2A">
        <w:t xml:space="preserve">or </w:t>
      </w:r>
      <w:r w:rsidRPr="388756E6">
        <w:rPr>
          <w:shd w:val="clear" w:color="auto" w:fill="FFFFFF"/>
        </w:rPr>
        <w:t>impact mitigation. This section is not essential but helpful if the information gathered will be used for further management decisions</w:t>
      </w:r>
      <w:r w:rsidR="1A481ADE" w:rsidRPr="388756E6">
        <w:rPr>
          <w:shd w:val="clear" w:color="auto" w:fill="FFFFFF"/>
        </w:rPr>
        <w:t>.</w:t>
      </w:r>
    </w:p>
    <w:p w14:paraId="30ED4EB4" w14:textId="61A493BA" w:rsidR="001111EB" w:rsidRPr="00A63E70" w:rsidRDefault="001111EB" w:rsidP="0076219D">
      <w:pPr>
        <w:pStyle w:val="NoSpacing"/>
        <w:rPr>
          <w:shd w:val="clear" w:color="auto" w:fill="FFFFFF"/>
        </w:rPr>
      </w:pPr>
    </w:p>
    <w:p w14:paraId="5D63BB45" w14:textId="77777777" w:rsidR="00042648" w:rsidRDefault="00042648" w:rsidP="0076219D">
      <w:pPr>
        <w:pStyle w:val="NoSpacing"/>
        <w:ind w:left="0"/>
      </w:pPr>
    </w:p>
    <w:p w14:paraId="0E167934" w14:textId="3F745891" w:rsidR="0CCF055D" w:rsidRDefault="0A868422" w:rsidP="58D882C6">
      <w:pPr>
        <w:pStyle w:val="Heading1"/>
      </w:pPr>
      <w:bookmarkStart w:id="18" w:name="_Toc189569766"/>
      <w:r>
        <w:t>Applying NISST</w:t>
      </w:r>
      <w:r w:rsidR="4A5C6B6A">
        <w:t xml:space="preserve">: How </w:t>
      </w:r>
      <w:r w:rsidR="028EFF3C">
        <w:t>to</w:t>
      </w:r>
      <w:r w:rsidR="4A5C6B6A">
        <w:t xml:space="preserve"> Score the Questions</w:t>
      </w:r>
      <w:bookmarkEnd w:id="18"/>
    </w:p>
    <w:p w14:paraId="1831213B" w14:textId="18A031D0" w:rsidR="3875D10A" w:rsidRDefault="3875D10A" w:rsidP="58D882C6"/>
    <w:p w14:paraId="3E19E7FA" w14:textId="7DE9180B" w:rsidR="3875D10A" w:rsidRDefault="32A6F2E3" w:rsidP="58D882C6">
      <w:pPr>
        <w:pStyle w:val="Heading2"/>
      </w:pPr>
      <w:bookmarkStart w:id="19" w:name="_Toc189569767"/>
      <w:r>
        <w:t>Generating Probability Distributions</w:t>
      </w:r>
      <w:bookmarkEnd w:id="19"/>
    </w:p>
    <w:p w14:paraId="33FAA49A" w14:textId="787A1202" w:rsidR="58D882C6" w:rsidRDefault="58D882C6" w:rsidP="58D882C6"/>
    <w:p w14:paraId="33AF6AB8" w14:textId="2D204A8D" w:rsidR="0CCF055D" w:rsidRDefault="0CCF055D" w:rsidP="58D882C6">
      <w:r>
        <w:t>Once the information has been gathered and variables determined in the scoping of the project, assessors can begin assessments using the filtered list of species</w:t>
      </w:r>
      <w:r w:rsidR="5D77E16B">
        <w:t>.</w:t>
      </w:r>
      <w:r w:rsidR="2A5AAFD1">
        <w:t xml:space="preserve"> </w:t>
      </w:r>
      <w:r w:rsidR="19CD606A">
        <w:t>Questions with</w:t>
      </w:r>
      <w:r w:rsidR="5A053773">
        <w:t>in</w:t>
      </w:r>
      <w:r w:rsidR="19CD606A">
        <w:t xml:space="preserve"> the </w:t>
      </w:r>
      <w:r w:rsidR="03E49082">
        <w:t>I</w:t>
      </w:r>
      <w:r w:rsidR="19CD606A">
        <w:t xml:space="preserve">nvasion </w:t>
      </w:r>
      <w:r w:rsidR="64E87A90">
        <w:t>m</w:t>
      </w:r>
      <w:r w:rsidR="19CD606A">
        <w:t>odule</w:t>
      </w:r>
      <w:r w:rsidR="0BFA34B9">
        <w:t xml:space="preserve"> A</w:t>
      </w:r>
      <w:r w:rsidR="19CD606A">
        <w:t xml:space="preserve"> are </w:t>
      </w:r>
      <w:r w:rsidR="505CDD7B">
        <w:t>provided with</w:t>
      </w:r>
      <w:r w:rsidR="19CD606A">
        <w:t xml:space="preserve"> a </w:t>
      </w:r>
      <w:r w:rsidR="08352F6B">
        <w:t>5-point</w:t>
      </w:r>
      <w:r w:rsidR="19CD606A">
        <w:t xml:space="preserve"> scale scoring rubric while the </w:t>
      </w:r>
      <w:r w:rsidR="3875D10A">
        <w:t xml:space="preserve">Ecological Impacts module B and Socio-economic Impacts module </w:t>
      </w:r>
      <w:bookmarkStart w:id="20" w:name="_Int_oNinmHWz"/>
      <w:r w:rsidR="3875D10A">
        <w:t>C</w:t>
      </w:r>
      <w:r w:rsidR="326C8150">
        <w:t xml:space="preserve"> are</w:t>
      </w:r>
      <w:bookmarkEnd w:id="20"/>
      <w:r w:rsidR="326C8150">
        <w:t xml:space="preserve"> </w:t>
      </w:r>
      <w:r w:rsidR="08E3564A">
        <w:t>provided with</w:t>
      </w:r>
      <w:r w:rsidR="326C8150">
        <w:t xml:space="preserve"> a 3-point scale scoring rubric</w:t>
      </w:r>
      <w:r w:rsidR="78073338">
        <w:t>.</w:t>
      </w:r>
      <w:r w:rsidR="2C7CE504">
        <w:t xml:space="preserve"> Unlike most </w:t>
      </w:r>
      <w:r w:rsidR="031237A0">
        <w:t xml:space="preserve">assessment tools however, assessors </w:t>
      </w:r>
      <w:r w:rsidR="11E199E9">
        <w:t>d</w:t>
      </w:r>
      <w:r w:rsidR="031237A0">
        <w:t xml:space="preserve">o not score a single </w:t>
      </w:r>
      <w:r w:rsidR="5EC4A685">
        <w:t>outcome</w:t>
      </w:r>
      <w:r w:rsidR="031237A0">
        <w:t xml:space="preserve"> within the rubric but instead will generate a </w:t>
      </w:r>
      <w:r w:rsidR="588181FC">
        <w:t xml:space="preserve">question-specific probability distribution </w:t>
      </w:r>
      <w:r w:rsidR="729CF145">
        <w:t>around the possible outcomes that reflects the assessor’s confidence</w:t>
      </w:r>
      <w:r w:rsidR="3CDA6502">
        <w:t xml:space="preserve"> based on the available data</w:t>
      </w:r>
      <w:r w:rsidR="26C51785">
        <w:t xml:space="preserve"> (Table 1)</w:t>
      </w:r>
      <w:r w:rsidR="3CDA6502">
        <w:t xml:space="preserve">. </w:t>
      </w:r>
      <w:r w:rsidR="005CA8E0">
        <w:t>In other words, if the assessor were to score the question 100 times, how often would the assessor score each outcome</w:t>
      </w:r>
      <w:r w:rsidR="3A49D08A">
        <w:t>?</w:t>
      </w:r>
      <w:r w:rsidR="005CA8E0">
        <w:t xml:space="preserve"> </w:t>
      </w:r>
      <w:r w:rsidR="07CDCF9C">
        <w:t xml:space="preserve">The higher the probability generated by an assessor for a particular outcome, the more </w:t>
      </w:r>
      <w:r w:rsidR="486FB3E9">
        <w:t>confident</w:t>
      </w:r>
      <w:r w:rsidR="07CDCF9C">
        <w:t xml:space="preserve"> the assessor is that </w:t>
      </w:r>
      <w:r w:rsidR="7B8EA1F8">
        <w:t xml:space="preserve">the outcome reflects the </w:t>
      </w:r>
      <w:bookmarkStart w:id="21" w:name="_Int_Volf4lC5"/>
      <w:r w:rsidR="7B8EA1F8">
        <w:t>likely response</w:t>
      </w:r>
      <w:bookmarkEnd w:id="21"/>
      <w:r w:rsidR="7B8EA1F8">
        <w:t xml:space="preserve"> that would be observed</w:t>
      </w:r>
      <w:r w:rsidR="5CD23A92">
        <w:t xml:space="preserve"> (based on the literature)</w:t>
      </w:r>
      <w:r w:rsidR="44D860C2">
        <w:t>:</w:t>
      </w:r>
    </w:p>
    <w:p w14:paraId="2DDE97B2" w14:textId="3245363B" w:rsidR="0CCF055D" w:rsidRDefault="039DD717" w:rsidP="5302D6BC">
      <w:pPr>
        <w:ind w:left="720"/>
      </w:pPr>
      <w:r>
        <w:t>E.g.,</w:t>
      </w:r>
      <w:r w:rsidR="407CC5EF">
        <w:t xml:space="preserve"> </w:t>
      </w:r>
      <w:r w:rsidR="44D860C2">
        <w:t xml:space="preserve">If a species is known to have </w:t>
      </w:r>
      <w:r w:rsidR="2B9277F5">
        <w:t>had</w:t>
      </w:r>
      <w:r w:rsidR="44D860C2">
        <w:t xml:space="preserve"> a high impact on a native species within the area of </w:t>
      </w:r>
      <w:r w:rsidR="44D860C2">
        <w:tab/>
        <w:t>interest, it would be reasonable to score a distribution of 0-0-100 for Low-Moderate-</w:t>
      </w:r>
      <w:r w:rsidR="44D860C2">
        <w:tab/>
        <w:t>High impacts as the outcome is certainly known.</w:t>
      </w:r>
    </w:p>
    <w:p w14:paraId="1EF91DB9" w14:textId="1498BCFC" w:rsidR="0CCF055D" w:rsidRDefault="7851040F" w:rsidP="00BF30C3">
      <w:pPr>
        <w:ind w:left="1440" w:hanging="720"/>
      </w:pPr>
      <w:r>
        <w:t>E.g.</w:t>
      </w:r>
      <w:r w:rsidR="4043B497">
        <w:t>,</w:t>
      </w:r>
      <w:r>
        <w:t xml:space="preserve"> </w:t>
      </w:r>
      <w:r w:rsidR="44D860C2">
        <w:t xml:space="preserve">If a species is not documented to have caused impacts on native species </w:t>
      </w:r>
      <w:r w:rsidR="00BF30C3">
        <w:t xml:space="preserve">within the area of interest, </w:t>
      </w:r>
      <w:r w:rsidR="44D860C2">
        <w:t>but is known</w:t>
      </w:r>
      <w:r w:rsidR="00BF30C3">
        <w:t xml:space="preserve"> to have high impacts in other areas it has invaded</w:t>
      </w:r>
      <w:r w:rsidR="44D860C2">
        <w:t xml:space="preserve">, assessors may </w:t>
      </w:r>
      <w:r w:rsidR="5CEF4EA0">
        <w:t>score a distribution of 10-20-70 for Low-Moderate-High impacts as the outcome is less certain.</w:t>
      </w:r>
    </w:p>
    <w:p w14:paraId="35A8CEC6" w14:textId="3970D1C3" w:rsidR="0CCF055D" w:rsidRDefault="28D5B422" w:rsidP="5302D6BC">
      <w:r>
        <w:t xml:space="preserve">Confidence is also conveyed by the extent of the distribution, where </w:t>
      </w:r>
      <w:r w:rsidR="4A425F58">
        <w:t>t</w:t>
      </w:r>
      <w:r w:rsidR="3CDA6502">
        <w:t xml:space="preserve">he </w:t>
      </w:r>
      <w:r w:rsidR="1712CC69">
        <w:t xml:space="preserve">wider and flatter the </w:t>
      </w:r>
      <w:r w:rsidR="3CDA6502">
        <w:t>distribution</w:t>
      </w:r>
      <w:r w:rsidR="5172FBE5">
        <w:t xml:space="preserve">, the less confident the assessor is in selecting the outcome that reflects the </w:t>
      </w:r>
      <w:bookmarkStart w:id="22" w:name="_Int_zkDLKdXJ"/>
      <w:r w:rsidR="5172FBE5">
        <w:t>likely response</w:t>
      </w:r>
      <w:bookmarkEnd w:id="22"/>
      <w:r w:rsidR="5172FBE5">
        <w:t xml:space="preserve"> that would be observed</w:t>
      </w:r>
      <w:r w:rsidR="3CDA6502">
        <w:t>.</w:t>
      </w:r>
      <w:r w:rsidR="1DFA3A93">
        <w:t xml:space="preserve"> </w:t>
      </w:r>
      <w:r w:rsidR="60653DD3">
        <w:t xml:space="preserve">As in the above examples, when the outcome is certain, the distribution has non-zero probabilities for only a single outcome. In the second example, we are still </w:t>
      </w:r>
      <w:r w:rsidR="0355D392">
        <w:t>certain</w:t>
      </w:r>
      <w:r w:rsidR="60653DD3">
        <w:t xml:space="preserve"> that the </w:t>
      </w:r>
      <w:r w:rsidR="35EDC4FC">
        <w:t xml:space="preserve">impact will be high, but the wider distribution across all three outcomes suggests the assessor is less certain and </w:t>
      </w:r>
      <w:r w:rsidR="0D5C6924">
        <w:t xml:space="preserve">potentially could have predicted both moderate and low impacts for the assessed system. </w:t>
      </w:r>
      <w:r w:rsidR="1DFA3A93">
        <w:t xml:space="preserve">Wider distributions may </w:t>
      </w:r>
      <w:r w:rsidR="00BF30C3">
        <w:t xml:space="preserve">also </w:t>
      </w:r>
      <w:r w:rsidR="1DFA3A93">
        <w:t>arise if sources of information more weakly support any particular outcome.</w:t>
      </w:r>
    </w:p>
    <w:p w14:paraId="322B6861" w14:textId="0D5EBD34" w:rsidR="0821241D" w:rsidRDefault="21C78D58" w:rsidP="00BF30C3">
      <w:pPr>
        <w:ind w:left="720"/>
      </w:pPr>
      <w:r>
        <w:lastRenderedPageBreak/>
        <w:t>E.g.,</w:t>
      </w:r>
      <w:r w:rsidR="4933BE98">
        <w:t xml:space="preserve"> </w:t>
      </w:r>
      <w:r w:rsidR="73FD741B">
        <w:t xml:space="preserve">If there was evidence of a non-native species consuming </w:t>
      </w:r>
      <w:r w:rsidR="5F80F062">
        <w:t xml:space="preserve">benthic invertebrates, without </w:t>
      </w:r>
      <w:r w:rsidR="73FD741B">
        <w:tab/>
      </w:r>
      <w:r w:rsidR="5F80F062">
        <w:t>specifics as to the species or the magnitude of the impact</w:t>
      </w:r>
      <w:r w:rsidR="2F5828DA">
        <w:t xml:space="preserve">, the assessor would likely </w:t>
      </w:r>
      <w:r w:rsidR="73FD741B">
        <w:tab/>
      </w:r>
      <w:r w:rsidR="2F5828DA">
        <w:t xml:space="preserve">have less confidence </w:t>
      </w:r>
      <w:r w:rsidR="00BF30C3">
        <w:t>of predation</w:t>
      </w:r>
      <w:r w:rsidR="2F5828DA">
        <w:t xml:space="preserve"> impact to a species and thus have a wider </w:t>
      </w:r>
      <w:r w:rsidR="73FD741B">
        <w:tab/>
      </w:r>
      <w:r w:rsidR="73FD741B">
        <w:tab/>
      </w:r>
      <w:r w:rsidR="2F5828DA">
        <w:t xml:space="preserve">distribution.  </w:t>
      </w:r>
    </w:p>
    <w:p w14:paraId="6C711A30" w14:textId="431E0F7D" w:rsidR="0CCF055D" w:rsidRDefault="12173E0D" w:rsidP="5302D6BC">
      <w:r>
        <w:t>It is also possible that published literature could suggest more disparate outcomes such that distributions may in fact be more bimodal</w:t>
      </w:r>
      <w:r w:rsidR="6FE40FBF">
        <w:t xml:space="preserve"> (i.e., the literature suggests </w:t>
      </w:r>
      <w:bookmarkStart w:id="23" w:name="_Int_siNkYMtQ"/>
      <w:r w:rsidR="18754ECE">
        <w:t>likely outcomes</w:t>
      </w:r>
      <w:bookmarkEnd w:id="23"/>
      <w:r w:rsidR="18754ECE">
        <w:t xml:space="preserve"> that are greater than one scale difference on the scoring rubric. E.g., Two </w:t>
      </w:r>
      <w:r w:rsidR="3A49C0DE">
        <w:t xml:space="preserve">supporting </w:t>
      </w:r>
      <w:r w:rsidR="18754ECE">
        <w:t xml:space="preserve">pieces of information suggest </w:t>
      </w:r>
      <w:r w:rsidR="7801AF65">
        <w:t xml:space="preserve">scoring for a particular question </w:t>
      </w:r>
      <w:r w:rsidR="4B3F1946">
        <w:t xml:space="preserve">for outcome 2 and 4). It is important to note that such a situation should not result in a gap, and thus the probability distribution should cover </w:t>
      </w:r>
      <w:bookmarkStart w:id="24" w:name="_Int_w9xSZ8s7"/>
      <w:r w:rsidR="4B3F1946">
        <w:t>possible outcome</w:t>
      </w:r>
      <w:r w:rsidR="1B45F8EC">
        <w:t>s</w:t>
      </w:r>
      <w:bookmarkEnd w:id="24"/>
      <w:r w:rsidR="1B45F8EC">
        <w:t xml:space="preserve"> between</w:t>
      </w:r>
      <w:r w:rsidR="00BF30C3">
        <w:t xml:space="preserve"> (E.g., an invasion distribution of </w:t>
      </w:r>
      <w:r w:rsidR="00BC68FA">
        <w:t>0</w:t>
      </w:r>
      <w:r w:rsidR="00BF30C3">
        <w:t>-</w:t>
      </w:r>
      <w:r w:rsidR="00BC68FA">
        <w:t>40</w:t>
      </w:r>
      <w:r w:rsidR="00BF30C3">
        <w:t>-</w:t>
      </w:r>
      <w:r w:rsidR="00BC68FA">
        <w:t>20</w:t>
      </w:r>
      <w:r w:rsidR="00BF30C3">
        <w:t>-</w:t>
      </w:r>
      <w:r w:rsidR="00BC68FA">
        <w:t>40</w:t>
      </w:r>
      <w:r w:rsidR="00BF30C3">
        <w:t>-0 rather than 0-</w:t>
      </w:r>
      <w:r w:rsidR="00BC68FA">
        <w:t>5</w:t>
      </w:r>
      <w:r w:rsidR="00BF30C3">
        <w:t>0-0-</w:t>
      </w:r>
      <w:r w:rsidR="00BC68FA">
        <w:t>5</w:t>
      </w:r>
      <w:r w:rsidR="00BF30C3">
        <w:t>0-0)</w:t>
      </w:r>
      <w:r w:rsidR="1B45F8EC">
        <w:t>.</w:t>
      </w:r>
    </w:p>
    <w:p w14:paraId="36CBE02E" w14:textId="6AF706C2" w:rsidR="0CCF055D" w:rsidRDefault="1DFA3A93" w:rsidP="58D882C6">
      <w:r>
        <w:t>T</w:t>
      </w:r>
      <w:r w:rsidR="5D2B2F9E">
        <w:t xml:space="preserve">he sum of </w:t>
      </w:r>
      <w:r w:rsidR="12966AB2">
        <w:t xml:space="preserve">the generated </w:t>
      </w:r>
      <w:r w:rsidR="5D2B2F9E">
        <w:t>probability distribution across all outcomes must equal 100</w:t>
      </w:r>
      <w:r w:rsidR="6793A1BD">
        <w:t xml:space="preserve"> for each question</w:t>
      </w:r>
      <w:r w:rsidR="5D2B2F9E">
        <w:t xml:space="preserve">. </w:t>
      </w:r>
      <w:r w:rsidR="5D2B2F9E" w:rsidRPr="58D882C6">
        <w:rPr>
          <w:color w:val="000000" w:themeColor="text1"/>
        </w:rPr>
        <w:t>This scoring method prov</w:t>
      </w:r>
      <w:r w:rsidR="3AC7538E" w:rsidRPr="58D882C6">
        <w:rPr>
          <w:color w:val="000000" w:themeColor="text1"/>
        </w:rPr>
        <w:t>i</w:t>
      </w:r>
      <w:r w:rsidR="5D2B2F9E" w:rsidRPr="58D882C6">
        <w:rPr>
          <w:color w:val="000000" w:themeColor="text1"/>
        </w:rPr>
        <w:t>d</w:t>
      </w:r>
      <w:r w:rsidR="122F0B0A" w:rsidRPr="58D882C6">
        <w:rPr>
          <w:color w:val="000000" w:themeColor="text1"/>
        </w:rPr>
        <w:t>e</w:t>
      </w:r>
      <w:r w:rsidR="5D2B2F9E" w:rsidRPr="58D882C6">
        <w:rPr>
          <w:color w:val="000000" w:themeColor="text1"/>
        </w:rPr>
        <w:t xml:space="preserve">s </w:t>
      </w:r>
      <w:r w:rsidR="4DB1FA88" w:rsidRPr="58D882C6">
        <w:rPr>
          <w:color w:val="000000" w:themeColor="text1"/>
        </w:rPr>
        <w:t>the assessor more flexibility</w:t>
      </w:r>
      <w:r w:rsidR="477998E4" w:rsidRPr="58D882C6">
        <w:rPr>
          <w:color w:val="000000" w:themeColor="text1"/>
        </w:rPr>
        <w:t xml:space="preserve"> leading to </w:t>
      </w:r>
      <w:r w:rsidR="5D2B2F9E" w:rsidRPr="58D882C6">
        <w:rPr>
          <w:color w:val="000000" w:themeColor="text1"/>
        </w:rPr>
        <w:t>more accurate reflect</w:t>
      </w:r>
      <w:r w:rsidR="5C5EEACE" w:rsidRPr="58D882C6">
        <w:rPr>
          <w:color w:val="000000" w:themeColor="text1"/>
        </w:rPr>
        <w:t>ions of the</w:t>
      </w:r>
      <w:r w:rsidR="5D2B2F9E" w:rsidRPr="58D882C6">
        <w:rPr>
          <w:color w:val="000000" w:themeColor="text1"/>
        </w:rPr>
        <w:t xml:space="preserve"> assessor</w:t>
      </w:r>
      <w:r w:rsidR="7274879D" w:rsidRPr="58D882C6">
        <w:rPr>
          <w:color w:val="000000" w:themeColor="text1"/>
        </w:rPr>
        <w:t xml:space="preserve">’s uncertainty, which is particularly valuable in situations where two outcomes are </w:t>
      </w:r>
      <w:r w:rsidR="5D2B2F9E">
        <w:t>highly probable</w:t>
      </w:r>
      <w:r w:rsidR="5F79981B">
        <w:t xml:space="preserve"> or that the more probable outcomes are skewed</w:t>
      </w:r>
      <w:r w:rsidR="5D2B2F9E">
        <w:t>.</w:t>
      </w:r>
      <w:r w:rsidR="4BBDD6A1">
        <w:t xml:space="preserve"> </w:t>
      </w:r>
      <w:r w:rsidR="29992793">
        <w:t>Suggested g</w:t>
      </w:r>
      <w:r w:rsidR="4BBDD6A1">
        <w:t xml:space="preserve">uidelines towards scoring distributions are </w:t>
      </w:r>
      <w:r w:rsidR="16A4FB44">
        <w:t>provided below</w:t>
      </w:r>
      <w:r w:rsidR="3E8424B8">
        <w:t xml:space="preserve"> for </w:t>
      </w:r>
      <w:r w:rsidR="00244C18">
        <w:t xml:space="preserve">the impact modules (3 point scoring) with </w:t>
      </w:r>
      <w:r w:rsidR="3E8424B8">
        <w:t>various levels of assessor confidence</w:t>
      </w:r>
      <w:r w:rsidR="4BBDD6A1">
        <w:t>.</w:t>
      </w:r>
    </w:p>
    <w:p w14:paraId="30A499A8" w14:textId="2401D9DC" w:rsidR="0CCF055D" w:rsidRDefault="38A2F374" w:rsidP="5302D6BC">
      <w:pPr>
        <w:pStyle w:val="ListParagraph"/>
        <w:numPr>
          <w:ilvl w:val="1"/>
          <w:numId w:val="25"/>
        </w:numPr>
        <w:ind w:left="1368"/>
      </w:pPr>
      <w:r w:rsidRPr="58D882C6">
        <w:rPr>
          <w:i/>
          <w:iCs/>
        </w:rPr>
        <w:t>L</w:t>
      </w:r>
      <w:r w:rsidR="7E2EABDC" w:rsidRPr="58D882C6">
        <w:rPr>
          <w:i/>
          <w:iCs/>
        </w:rPr>
        <w:t>ow confidence</w:t>
      </w:r>
      <w:r w:rsidR="4024E446" w:rsidRPr="58D882C6">
        <w:rPr>
          <w:i/>
          <w:iCs/>
        </w:rPr>
        <w:t>:</w:t>
      </w:r>
      <w:r w:rsidR="7E2EABDC">
        <w:t xml:space="preserve"> </w:t>
      </w:r>
      <w:r w:rsidR="38DE8BC5">
        <w:t>Probability for all outcomes is &lt;50</w:t>
      </w:r>
    </w:p>
    <w:p w14:paraId="598B6787" w14:textId="3D69D8CE" w:rsidR="0CCF055D" w:rsidRDefault="5F5B9593" w:rsidP="58D882C6">
      <w:pPr>
        <w:pStyle w:val="ListParagraph"/>
        <w:numPr>
          <w:ilvl w:val="3"/>
          <w:numId w:val="25"/>
        </w:numPr>
      </w:pPr>
      <w:r>
        <w:t>E.g.,</w:t>
      </w:r>
      <w:r w:rsidR="38DE8BC5">
        <w:t xml:space="preserve"> 30-40-30 or 40-40-20</w:t>
      </w:r>
    </w:p>
    <w:p w14:paraId="57CC3682" w14:textId="6DC74D54" w:rsidR="0CCF055D" w:rsidRDefault="0863FF00">
      <w:pPr>
        <w:pStyle w:val="ListParagraph"/>
        <w:numPr>
          <w:ilvl w:val="1"/>
          <w:numId w:val="25"/>
        </w:numPr>
        <w:ind w:left="1368"/>
      </w:pPr>
      <w:r w:rsidRPr="58D882C6">
        <w:rPr>
          <w:i/>
          <w:iCs/>
        </w:rPr>
        <w:t>M</w:t>
      </w:r>
      <w:r w:rsidR="7E2EABDC" w:rsidRPr="58D882C6">
        <w:rPr>
          <w:i/>
          <w:iCs/>
        </w:rPr>
        <w:t>oderate confidence</w:t>
      </w:r>
      <w:r w:rsidR="15C6FBEF" w:rsidRPr="58D882C6">
        <w:rPr>
          <w:i/>
          <w:iCs/>
        </w:rPr>
        <w:t>:</w:t>
      </w:r>
      <w:r w:rsidR="7E2EABDC">
        <w:t xml:space="preserve"> </w:t>
      </w:r>
      <w:r w:rsidR="7AF9DF9B" w:rsidRPr="58D882C6">
        <w:rPr>
          <w:i/>
          <w:iCs/>
        </w:rPr>
        <w:t>T</w:t>
      </w:r>
      <w:r w:rsidR="7E2EABDC">
        <w:t xml:space="preserve">he highest </w:t>
      </w:r>
      <w:r w:rsidR="284B5A27" w:rsidRPr="58D882C6">
        <w:rPr>
          <w:i/>
          <w:iCs/>
        </w:rPr>
        <w:t>probability for any outcome</w:t>
      </w:r>
      <w:r w:rsidR="7E2EABDC">
        <w:t xml:space="preserve"> is </w:t>
      </w:r>
      <w:r w:rsidR="358EBCFD">
        <w:t>&gt;</w:t>
      </w:r>
      <w:r w:rsidR="63B5CC2C">
        <w:t>5</w:t>
      </w:r>
      <w:r w:rsidR="7E2EABDC">
        <w:t xml:space="preserve">0 </w:t>
      </w:r>
      <w:r w:rsidR="7DD3BCD4">
        <w:t xml:space="preserve">up to a value of </w:t>
      </w:r>
      <w:r w:rsidR="2B43803F">
        <w:t>7</w:t>
      </w:r>
      <w:r w:rsidR="7E2EABDC">
        <w:t>0</w:t>
      </w:r>
    </w:p>
    <w:p w14:paraId="0B1FE2F0" w14:textId="3B4B1E68" w:rsidR="0CCF055D" w:rsidRDefault="1F482F90" w:rsidP="5302D6BC">
      <w:pPr>
        <w:pStyle w:val="ListParagraph"/>
        <w:numPr>
          <w:ilvl w:val="0"/>
          <w:numId w:val="29"/>
        </w:numPr>
      </w:pPr>
      <w:r>
        <w:t>E.g.,</w:t>
      </w:r>
      <w:r w:rsidR="7E2EABDC">
        <w:t xml:space="preserve"> 0-30-70 or 20-60-20 or </w:t>
      </w:r>
      <w:r w:rsidR="0F42BFA8">
        <w:t>50-50-0</w:t>
      </w:r>
    </w:p>
    <w:p w14:paraId="287BA89C" w14:textId="71D076D2" w:rsidR="0CCF055D" w:rsidRDefault="73D81565" w:rsidP="5302D6BC">
      <w:pPr>
        <w:pStyle w:val="ListParagraph"/>
        <w:numPr>
          <w:ilvl w:val="1"/>
          <w:numId w:val="25"/>
        </w:numPr>
        <w:spacing w:after="0"/>
        <w:ind w:left="1368"/>
      </w:pPr>
      <w:r w:rsidRPr="58D882C6">
        <w:rPr>
          <w:i/>
          <w:iCs/>
        </w:rPr>
        <w:t>H</w:t>
      </w:r>
      <w:r w:rsidR="7E2EABDC" w:rsidRPr="58D882C6">
        <w:rPr>
          <w:i/>
          <w:iCs/>
        </w:rPr>
        <w:t>igh confidence</w:t>
      </w:r>
      <w:r w:rsidR="71F8722C" w:rsidRPr="58D882C6">
        <w:rPr>
          <w:i/>
          <w:iCs/>
        </w:rPr>
        <w:t>:</w:t>
      </w:r>
      <w:r w:rsidR="7E2EABDC">
        <w:t xml:space="preserve"> </w:t>
      </w:r>
      <w:r w:rsidR="54B6E4F4">
        <w:t>T</w:t>
      </w:r>
      <w:r w:rsidR="7E2EABDC">
        <w:t xml:space="preserve">he highest </w:t>
      </w:r>
      <w:r w:rsidR="7519C497">
        <w:t>probability for any outcome is</w:t>
      </w:r>
      <w:r w:rsidR="7E2EABDC">
        <w:t xml:space="preserve"> </w:t>
      </w:r>
      <w:r w:rsidR="42C6A22C">
        <w:t>&gt;</w:t>
      </w:r>
      <w:r w:rsidR="2FE0043B">
        <w:t>7</w:t>
      </w:r>
      <w:r w:rsidR="7E2EABDC">
        <w:t xml:space="preserve">0 </w:t>
      </w:r>
      <w:r w:rsidR="4C297E79">
        <w:t>up to a value of</w:t>
      </w:r>
      <w:r w:rsidR="7E2EABDC">
        <w:t xml:space="preserve"> 95</w:t>
      </w:r>
    </w:p>
    <w:p w14:paraId="360C24FA" w14:textId="3765C7B6" w:rsidR="0CCF055D" w:rsidRDefault="5C091974" w:rsidP="5302D6BC">
      <w:pPr>
        <w:pStyle w:val="ListParagraph"/>
        <w:numPr>
          <w:ilvl w:val="0"/>
          <w:numId w:val="28"/>
        </w:numPr>
        <w:ind w:left="2520"/>
      </w:pPr>
      <w:r>
        <w:t>E.g.,</w:t>
      </w:r>
      <w:r w:rsidR="7E2EABDC">
        <w:t xml:space="preserve"> </w:t>
      </w:r>
      <w:r w:rsidR="303554C6">
        <w:t>75</w:t>
      </w:r>
      <w:r w:rsidR="7E2EABDC">
        <w:t>-2</w:t>
      </w:r>
      <w:r w:rsidR="42A23FE2">
        <w:t>5</w:t>
      </w:r>
      <w:r w:rsidR="7E2EABDC">
        <w:t>-0 or 0-10-90</w:t>
      </w:r>
    </w:p>
    <w:p w14:paraId="54D9C0FE" w14:textId="522305CF" w:rsidR="0CCF055D" w:rsidRDefault="0857B874" w:rsidP="5302D6BC">
      <w:pPr>
        <w:pStyle w:val="ListParagraph"/>
        <w:numPr>
          <w:ilvl w:val="0"/>
          <w:numId w:val="27"/>
        </w:numPr>
        <w:spacing w:after="0"/>
        <w:ind w:left="1368"/>
      </w:pPr>
      <w:bookmarkStart w:id="25" w:name="_Int_56Yqherd"/>
      <w:r w:rsidRPr="58D882C6">
        <w:rPr>
          <w:i/>
          <w:iCs/>
        </w:rPr>
        <w:t>V</w:t>
      </w:r>
      <w:r w:rsidR="7E2EABDC" w:rsidRPr="58D882C6">
        <w:rPr>
          <w:i/>
          <w:iCs/>
        </w:rPr>
        <w:t>ery high</w:t>
      </w:r>
      <w:bookmarkEnd w:id="25"/>
      <w:r w:rsidR="7E2EABDC" w:rsidRPr="58D882C6">
        <w:rPr>
          <w:i/>
          <w:iCs/>
        </w:rPr>
        <w:t xml:space="preserve"> confidence</w:t>
      </w:r>
      <w:r w:rsidR="529F3E5B" w:rsidRPr="58D882C6">
        <w:rPr>
          <w:i/>
          <w:iCs/>
        </w:rPr>
        <w:t>:</w:t>
      </w:r>
      <w:r w:rsidR="7E2EABDC">
        <w:t xml:space="preserve"> </w:t>
      </w:r>
      <w:r w:rsidR="4DEECAF3">
        <w:t>T</w:t>
      </w:r>
      <w:r w:rsidR="7E2EABDC">
        <w:t xml:space="preserve">he highest </w:t>
      </w:r>
      <w:r w:rsidR="588F9AE9">
        <w:t>probability</w:t>
      </w:r>
      <w:r w:rsidR="2D60D086">
        <w:t xml:space="preserve"> for any outcome</w:t>
      </w:r>
      <w:r w:rsidR="7E2EABDC">
        <w:t xml:space="preserve"> is </w:t>
      </w:r>
      <w:r w:rsidR="5AC66B29">
        <w:t>&gt;</w:t>
      </w:r>
      <w:r w:rsidR="7E2EABDC">
        <w:t>95</w:t>
      </w:r>
    </w:p>
    <w:p w14:paraId="4EA63FA3" w14:textId="5974236B" w:rsidR="0CCF055D" w:rsidRDefault="26A46E9F" w:rsidP="58D882C6">
      <w:pPr>
        <w:pStyle w:val="ListParagraph"/>
        <w:numPr>
          <w:ilvl w:val="0"/>
          <w:numId w:val="28"/>
        </w:numPr>
        <w:spacing w:after="0"/>
        <w:ind w:left="2520"/>
      </w:pPr>
      <w:r>
        <w:t>E.g.,</w:t>
      </w:r>
      <w:r w:rsidR="7E2EABDC">
        <w:t xml:space="preserve"> 95-5-0 or 0-0-100)</w:t>
      </w:r>
    </w:p>
    <w:p w14:paraId="111BA4A6" w14:textId="796C7494" w:rsidR="0CCF055D" w:rsidRDefault="0CCF055D" w:rsidP="00042648">
      <w:pPr>
        <w:pStyle w:val="NoSpacing"/>
      </w:pPr>
    </w:p>
    <w:p w14:paraId="2DAB4134" w14:textId="7811CB3D" w:rsidR="00042648" w:rsidRDefault="00244C18" w:rsidP="00244C18">
      <w:pPr>
        <w:pStyle w:val="NoSpacing"/>
        <w:ind w:left="0"/>
      </w:pPr>
      <w:r>
        <w:t>As is evident from the examples, the higher the probability in any one score (low, medium or high) means the assessor is more certain of that outcome. The 5 point invasion module would similarly be scored using the low to very high confidence percentages above, but with a distribution spread over 5 rather than 3 scores (E.g., low confidence 5-10-20-40-25-0, or high confidence 0-0-10-20-70-0).</w:t>
      </w:r>
    </w:p>
    <w:p w14:paraId="0BFB6499" w14:textId="77777777" w:rsidR="00042648" w:rsidRDefault="00042648" w:rsidP="00042648">
      <w:pPr>
        <w:pStyle w:val="NoSpacing"/>
      </w:pPr>
    </w:p>
    <w:p w14:paraId="33FC81A5" w14:textId="77777777" w:rsidR="00042648" w:rsidRDefault="00042648" w:rsidP="00042648">
      <w:pPr>
        <w:pStyle w:val="NoSpacing"/>
      </w:pPr>
    </w:p>
    <w:p w14:paraId="4A8BB654" w14:textId="77777777" w:rsidR="00042648" w:rsidRDefault="00042648" w:rsidP="00042648">
      <w:pPr>
        <w:pStyle w:val="NoSpacing"/>
      </w:pPr>
    </w:p>
    <w:p w14:paraId="57D5311D" w14:textId="77777777" w:rsidR="00042648" w:rsidRDefault="00042648" w:rsidP="00042648">
      <w:pPr>
        <w:pStyle w:val="NoSpacing"/>
      </w:pPr>
    </w:p>
    <w:p w14:paraId="631E0228" w14:textId="77777777" w:rsidR="00042648" w:rsidRDefault="00042648" w:rsidP="00042648">
      <w:pPr>
        <w:pStyle w:val="NoSpacing"/>
      </w:pPr>
    </w:p>
    <w:p w14:paraId="2F8FBD89" w14:textId="77777777" w:rsidR="00042648" w:rsidRDefault="00042648" w:rsidP="00042648">
      <w:pPr>
        <w:pStyle w:val="NoSpacing"/>
      </w:pPr>
    </w:p>
    <w:p w14:paraId="004DFB24" w14:textId="77777777" w:rsidR="00042648" w:rsidRDefault="00042648" w:rsidP="00042648">
      <w:pPr>
        <w:pStyle w:val="NoSpacing"/>
      </w:pPr>
    </w:p>
    <w:p w14:paraId="10AE3823" w14:textId="77777777" w:rsidR="00042648" w:rsidRDefault="00042648" w:rsidP="00042648">
      <w:pPr>
        <w:pStyle w:val="NoSpacing"/>
      </w:pPr>
    </w:p>
    <w:p w14:paraId="00DBBACB" w14:textId="77777777" w:rsidR="00042648" w:rsidRDefault="00042648" w:rsidP="00042648">
      <w:pPr>
        <w:pStyle w:val="NoSpacing"/>
      </w:pPr>
    </w:p>
    <w:p w14:paraId="013ADA76" w14:textId="77777777" w:rsidR="00042648" w:rsidRDefault="00042648" w:rsidP="00042648">
      <w:pPr>
        <w:pStyle w:val="NoSpacing"/>
      </w:pPr>
    </w:p>
    <w:p w14:paraId="2AAB03E7" w14:textId="77777777" w:rsidR="00DE7D6D" w:rsidRDefault="00DE7D6D" w:rsidP="00042648">
      <w:pPr>
        <w:pStyle w:val="NoSpacing"/>
      </w:pPr>
    </w:p>
    <w:p w14:paraId="01474B6D" w14:textId="77777777" w:rsidR="00DE7D6D" w:rsidRDefault="00DE7D6D" w:rsidP="00042648">
      <w:pPr>
        <w:pStyle w:val="NoSpacing"/>
      </w:pPr>
    </w:p>
    <w:p w14:paraId="5BD21801" w14:textId="77777777" w:rsidR="00DE7D6D" w:rsidRDefault="00DE7D6D" w:rsidP="00042648">
      <w:pPr>
        <w:pStyle w:val="NoSpacing"/>
      </w:pPr>
    </w:p>
    <w:p w14:paraId="727E50F5" w14:textId="77777777" w:rsidR="00042648" w:rsidRDefault="00042648" w:rsidP="0076219D">
      <w:pPr>
        <w:pStyle w:val="NoSpacing"/>
        <w:ind w:left="0"/>
      </w:pPr>
    </w:p>
    <w:p w14:paraId="3094C9B9" w14:textId="5A28E0CF" w:rsidR="0053039E" w:rsidRDefault="0053039E" w:rsidP="0076219D">
      <w:pPr>
        <w:pStyle w:val="NoSpacing"/>
        <w:rPr>
          <w:highlight w:val="yellow"/>
        </w:rPr>
      </w:pPr>
    </w:p>
    <w:p w14:paraId="4F329A26" w14:textId="50EEB7CC" w:rsidR="0053039E" w:rsidRDefault="7870CB31" w:rsidP="7870CB31">
      <w:pPr>
        <w:rPr>
          <w:color w:val="000000" w:themeColor="text1"/>
          <w:sz w:val="18"/>
          <w:szCs w:val="18"/>
        </w:rPr>
      </w:pPr>
      <w:r w:rsidRPr="1675783E">
        <w:rPr>
          <w:b/>
          <w:bCs/>
          <w:color w:val="000000" w:themeColor="text1"/>
          <w:sz w:val="18"/>
          <w:szCs w:val="18"/>
        </w:rPr>
        <w:lastRenderedPageBreak/>
        <w:t>Table 1</w:t>
      </w:r>
      <w:r w:rsidRPr="1675783E">
        <w:rPr>
          <w:color w:val="000000" w:themeColor="text1"/>
          <w:sz w:val="18"/>
          <w:szCs w:val="18"/>
        </w:rPr>
        <w:t>. Scoring guideline for impact modules: Ecological (B) and Socio-economic (C). Below are examples of Assessor Confidence Distributions totaling one hundred percent. The numbers provided are example</w:t>
      </w:r>
      <w:r w:rsidR="00244C18">
        <w:rPr>
          <w:color w:val="000000" w:themeColor="text1"/>
          <w:sz w:val="18"/>
          <w:szCs w:val="18"/>
        </w:rPr>
        <w:t>s</w:t>
      </w:r>
      <w:r w:rsidRPr="1675783E">
        <w:rPr>
          <w:color w:val="000000" w:themeColor="text1"/>
          <w:sz w:val="18"/>
          <w:szCs w:val="18"/>
        </w:rPr>
        <w:t xml:space="preserve"> of distribution</w:t>
      </w:r>
      <w:r w:rsidR="00244C18">
        <w:rPr>
          <w:color w:val="000000" w:themeColor="text1"/>
          <w:sz w:val="18"/>
          <w:szCs w:val="18"/>
        </w:rPr>
        <w:t>s</w:t>
      </w:r>
      <w:r w:rsidRPr="1675783E">
        <w:rPr>
          <w:color w:val="000000" w:themeColor="text1"/>
          <w:sz w:val="18"/>
          <w:szCs w:val="18"/>
        </w:rPr>
        <w:t xml:space="preserve"> only to demonstrate how scoring Assessor Confidence distribution</w:t>
      </w:r>
      <w:r w:rsidR="5A54B672" w:rsidRPr="1675783E">
        <w:rPr>
          <w:color w:val="000000" w:themeColor="text1"/>
          <w:sz w:val="18"/>
          <w:szCs w:val="18"/>
        </w:rPr>
        <w:t>s are used</w:t>
      </w:r>
      <w:r w:rsidRPr="1675783E">
        <w:rPr>
          <w:color w:val="000000" w:themeColor="text1"/>
          <w:sz w:val="18"/>
          <w:szCs w:val="18"/>
        </w:rPr>
        <w:t>. There are many more variations possible than those that are listed.</w:t>
      </w:r>
    </w:p>
    <w:tbl>
      <w:tblPr>
        <w:tblW w:w="0" w:type="auto"/>
        <w:jc w:val="center"/>
        <w:tblLook w:val="04A0" w:firstRow="1" w:lastRow="0" w:firstColumn="1" w:lastColumn="0" w:noHBand="0" w:noVBand="1"/>
      </w:tblPr>
      <w:tblGrid>
        <w:gridCol w:w="2536"/>
        <w:gridCol w:w="3969"/>
        <w:gridCol w:w="985"/>
        <w:gridCol w:w="964"/>
        <w:gridCol w:w="896"/>
      </w:tblGrid>
      <w:tr w:rsidR="7870CB31" w14:paraId="7DDD96D0" w14:textId="77777777" w:rsidTr="00AD7A48">
        <w:trPr>
          <w:trHeight w:val="227"/>
          <w:jc w:val="center"/>
        </w:trPr>
        <w:tc>
          <w:tcPr>
            <w:tcW w:w="2553" w:type="dxa"/>
            <w:tcBorders>
              <w:top w:val="single" w:sz="4" w:space="0" w:color="auto"/>
              <w:left w:val="single" w:sz="4" w:space="0" w:color="auto"/>
              <w:bottom w:val="single" w:sz="8" w:space="0" w:color="000000" w:themeColor="text1"/>
              <w:right w:val="none" w:sz="8" w:space="0" w:color="000000" w:themeColor="text1"/>
            </w:tcBorders>
            <w:shd w:val="clear" w:color="auto" w:fill="auto"/>
            <w:vAlign w:val="bottom"/>
          </w:tcPr>
          <w:p w14:paraId="129FC39C" w14:textId="63C3531C" w:rsidR="7870CB31" w:rsidRPr="0076219D" w:rsidRDefault="7870CB31" w:rsidP="7870CB31">
            <w:pPr>
              <w:spacing w:line="240" w:lineRule="auto"/>
              <w:rPr>
                <w:rFonts w:ascii="Calibri" w:eastAsia="Times New Roman" w:hAnsi="Calibri" w:cs="Calibri"/>
                <w:b/>
                <w:bCs/>
                <w:color w:val="000000" w:themeColor="text1"/>
                <w:sz w:val="18"/>
                <w:szCs w:val="18"/>
              </w:rPr>
            </w:pPr>
          </w:p>
        </w:tc>
        <w:tc>
          <w:tcPr>
            <w:tcW w:w="4003" w:type="dxa"/>
            <w:tcBorders>
              <w:top w:val="single" w:sz="4" w:space="0" w:color="auto"/>
              <w:left w:val="none" w:sz="8" w:space="0" w:color="000000" w:themeColor="text1"/>
              <w:bottom w:val="single" w:sz="8" w:space="0" w:color="000000" w:themeColor="text1"/>
              <w:right w:val="single" w:sz="8" w:space="0" w:color="000000" w:themeColor="text1"/>
            </w:tcBorders>
            <w:shd w:val="clear" w:color="auto" w:fill="auto"/>
            <w:vAlign w:val="bottom"/>
          </w:tcPr>
          <w:p w14:paraId="5CB830D2" w14:textId="77777777" w:rsidR="7870CB31" w:rsidRPr="0076219D" w:rsidRDefault="7870CB31" w:rsidP="7870CB31">
            <w:pPr>
              <w:spacing w:after="0" w:line="240" w:lineRule="auto"/>
              <w:rPr>
                <w:rFonts w:ascii="Calibri" w:eastAsia="Times New Roman" w:hAnsi="Calibri" w:cs="Calibri"/>
                <w:b/>
                <w:bCs/>
                <w:color w:val="000000" w:themeColor="text1"/>
                <w:sz w:val="18"/>
                <w:szCs w:val="18"/>
              </w:rPr>
            </w:pPr>
            <w:r w:rsidRPr="0076219D">
              <w:rPr>
                <w:rFonts w:ascii="Calibri" w:eastAsia="Times New Roman" w:hAnsi="Calibri" w:cs="Calibri"/>
                <w:b/>
                <w:bCs/>
                <w:color w:val="000000" w:themeColor="text1"/>
                <w:sz w:val="18"/>
                <w:szCs w:val="18"/>
              </w:rPr>
              <w:t> </w:t>
            </w:r>
          </w:p>
        </w:tc>
        <w:tc>
          <w:tcPr>
            <w:tcW w:w="2790" w:type="dxa"/>
            <w:gridSpan w:val="3"/>
            <w:tcBorders>
              <w:top w:val="single" w:sz="4" w:space="0" w:color="auto"/>
              <w:left w:val="single" w:sz="8" w:space="0" w:color="000000" w:themeColor="text1"/>
              <w:bottom w:val="single" w:sz="4" w:space="0" w:color="auto"/>
              <w:right w:val="single" w:sz="4" w:space="0" w:color="auto"/>
            </w:tcBorders>
            <w:shd w:val="clear" w:color="auto" w:fill="auto"/>
            <w:vAlign w:val="bottom"/>
          </w:tcPr>
          <w:p w14:paraId="3B8278D8" w14:textId="77777777" w:rsidR="7870CB31" w:rsidRPr="0076219D" w:rsidRDefault="7870CB31" w:rsidP="7870CB31">
            <w:pPr>
              <w:spacing w:after="0" w:line="240" w:lineRule="auto"/>
              <w:jc w:val="center"/>
              <w:rPr>
                <w:rFonts w:ascii="Calibri" w:eastAsia="Times New Roman" w:hAnsi="Calibri" w:cs="Calibri"/>
                <w:b/>
                <w:bCs/>
                <w:color w:val="000000" w:themeColor="text1"/>
                <w:sz w:val="18"/>
                <w:szCs w:val="18"/>
              </w:rPr>
            </w:pPr>
            <w:r w:rsidRPr="0076219D">
              <w:rPr>
                <w:rFonts w:ascii="Calibri" w:eastAsia="Times New Roman" w:hAnsi="Calibri" w:cs="Calibri"/>
                <w:b/>
                <w:bCs/>
                <w:color w:val="000000" w:themeColor="text1"/>
                <w:sz w:val="18"/>
                <w:szCs w:val="18"/>
              </w:rPr>
              <w:t>Assessor Confidence Distribution</w:t>
            </w:r>
          </w:p>
        </w:tc>
      </w:tr>
      <w:tr w:rsidR="7870CB31" w14:paraId="7BDA8336" w14:textId="77777777" w:rsidTr="0076219D">
        <w:trPr>
          <w:trHeight w:val="637"/>
          <w:jc w:val="center"/>
        </w:trPr>
        <w:tc>
          <w:tcPr>
            <w:tcW w:w="2553" w:type="dxa"/>
            <w:tcBorders>
              <w:top w:val="single" w:sz="8" w:space="0" w:color="000000" w:themeColor="text1"/>
              <w:left w:val="single" w:sz="4" w:space="0" w:color="auto"/>
              <w:bottom w:val="single" w:sz="4" w:space="0" w:color="auto"/>
              <w:right w:val="single" w:sz="8" w:space="0" w:color="000000" w:themeColor="text1"/>
            </w:tcBorders>
            <w:shd w:val="clear" w:color="auto" w:fill="auto"/>
            <w:vAlign w:val="center"/>
          </w:tcPr>
          <w:p w14:paraId="14162BC6" w14:textId="079136CE" w:rsidR="0BE9BDE0" w:rsidRPr="0076219D" w:rsidRDefault="0BE9BDE0" w:rsidP="7870CB31">
            <w:pPr>
              <w:spacing w:line="240" w:lineRule="auto"/>
              <w:jc w:val="center"/>
              <w:rPr>
                <w:rFonts w:ascii="Calibri" w:eastAsia="Times New Roman" w:hAnsi="Calibri" w:cs="Calibri"/>
                <w:b/>
                <w:bCs/>
                <w:color w:val="000000" w:themeColor="text1"/>
                <w:sz w:val="18"/>
                <w:szCs w:val="18"/>
              </w:rPr>
            </w:pPr>
            <w:r w:rsidRPr="0076219D">
              <w:rPr>
                <w:rFonts w:ascii="Calibri" w:eastAsia="Times New Roman" w:hAnsi="Calibri" w:cs="Calibri"/>
                <w:b/>
                <w:bCs/>
                <w:color w:val="000000" w:themeColor="text1"/>
                <w:sz w:val="18"/>
                <w:szCs w:val="18"/>
              </w:rPr>
              <w:t>Magnitude of Impact Score</w:t>
            </w:r>
          </w:p>
        </w:tc>
        <w:tc>
          <w:tcPr>
            <w:tcW w:w="40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1A6B24" w14:textId="77777777" w:rsidR="7870CB31" w:rsidRPr="0076219D" w:rsidRDefault="7870CB31" w:rsidP="7870CB31">
            <w:pPr>
              <w:spacing w:after="0" w:line="240" w:lineRule="auto"/>
              <w:jc w:val="center"/>
              <w:rPr>
                <w:rFonts w:ascii="Calibri" w:eastAsia="Times New Roman" w:hAnsi="Calibri" w:cs="Calibri"/>
                <w:b/>
                <w:bCs/>
                <w:color w:val="000000" w:themeColor="text1"/>
                <w:sz w:val="18"/>
                <w:szCs w:val="18"/>
              </w:rPr>
            </w:pPr>
            <w:r w:rsidRPr="0076219D">
              <w:rPr>
                <w:rFonts w:ascii="Calibri" w:eastAsia="Times New Roman" w:hAnsi="Calibri" w:cs="Calibri"/>
                <w:b/>
                <w:bCs/>
                <w:color w:val="000000" w:themeColor="text1"/>
                <w:sz w:val="18"/>
                <w:szCs w:val="18"/>
              </w:rPr>
              <w:t xml:space="preserve">Assessor </w:t>
            </w:r>
            <w:r w:rsidRPr="0076219D">
              <w:rPr>
                <w:b/>
                <w:bCs/>
                <w:sz w:val="18"/>
                <w:szCs w:val="18"/>
              </w:rPr>
              <w:br/>
            </w:r>
            <w:r w:rsidRPr="0076219D">
              <w:rPr>
                <w:rFonts w:ascii="Calibri" w:eastAsia="Times New Roman" w:hAnsi="Calibri" w:cs="Calibri"/>
                <w:b/>
                <w:bCs/>
                <w:color w:val="000000" w:themeColor="text1"/>
                <w:sz w:val="18"/>
                <w:szCs w:val="18"/>
              </w:rPr>
              <w:t xml:space="preserve">Confidence </w:t>
            </w:r>
          </w:p>
        </w:tc>
        <w:tc>
          <w:tcPr>
            <w:tcW w:w="990" w:type="dxa"/>
            <w:tcBorders>
              <w:top w:val="nil"/>
              <w:left w:val="nil"/>
              <w:bottom w:val="single" w:sz="4" w:space="0" w:color="auto"/>
              <w:right w:val="single" w:sz="4" w:space="0" w:color="auto"/>
            </w:tcBorders>
            <w:shd w:val="clear" w:color="auto" w:fill="auto"/>
            <w:vAlign w:val="center"/>
          </w:tcPr>
          <w:p w14:paraId="76B35635" w14:textId="77777777" w:rsidR="7870CB31" w:rsidRPr="0076219D" w:rsidRDefault="7870CB31" w:rsidP="001060C4">
            <w:pPr>
              <w:spacing w:after="0" w:line="240" w:lineRule="auto"/>
              <w:jc w:val="center"/>
              <w:rPr>
                <w:rFonts w:ascii="Calibri" w:eastAsia="Times New Roman" w:hAnsi="Calibri" w:cs="Calibri"/>
                <w:b/>
                <w:bCs/>
                <w:color w:val="000000" w:themeColor="text1"/>
                <w:sz w:val="18"/>
                <w:szCs w:val="18"/>
              </w:rPr>
            </w:pPr>
            <w:r w:rsidRPr="0076219D">
              <w:rPr>
                <w:rFonts w:ascii="Calibri" w:eastAsia="Times New Roman" w:hAnsi="Calibri" w:cs="Calibri"/>
                <w:b/>
                <w:bCs/>
                <w:color w:val="000000" w:themeColor="text1"/>
                <w:sz w:val="18"/>
                <w:szCs w:val="18"/>
              </w:rPr>
              <w:t>1</w:t>
            </w:r>
            <w:r w:rsidRPr="0076219D">
              <w:rPr>
                <w:b/>
                <w:bCs/>
                <w:sz w:val="18"/>
                <w:szCs w:val="18"/>
              </w:rPr>
              <w:br/>
            </w:r>
            <w:r w:rsidRPr="0076219D">
              <w:rPr>
                <w:rFonts w:ascii="Calibri" w:eastAsia="Times New Roman" w:hAnsi="Calibri" w:cs="Calibri"/>
                <w:b/>
                <w:bCs/>
                <w:color w:val="000000" w:themeColor="text1"/>
                <w:sz w:val="18"/>
                <w:szCs w:val="18"/>
              </w:rPr>
              <w:t>Low</w:t>
            </w:r>
          </w:p>
        </w:tc>
        <w:tc>
          <w:tcPr>
            <w:tcW w:w="900" w:type="dxa"/>
            <w:tcBorders>
              <w:top w:val="nil"/>
              <w:left w:val="nil"/>
              <w:bottom w:val="single" w:sz="4" w:space="0" w:color="auto"/>
              <w:right w:val="single" w:sz="4" w:space="0" w:color="auto"/>
            </w:tcBorders>
            <w:shd w:val="clear" w:color="auto" w:fill="auto"/>
            <w:vAlign w:val="center"/>
          </w:tcPr>
          <w:p w14:paraId="0C074F50" w14:textId="77777777" w:rsidR="7870CB31" w:rsidRPr="0076219D" w:rsidRDefault="7870CB31" w:rsidP="001060C4">
            <w:pPr>
              <w:spacing w:after="0" w:line="240" w:lineRule="auto"/>
              <w:jc w:val="center"/>
              <w:rPr>
                <w:rFonts w:ascii="Calibri" w:eastAsia="Times New Roman" w:hAnsi="Calibri" w:cs="Calibri"/>
                <w:b/>
                <w:bCs/>
                <w:color w:val="000000" w:themeColor="text1"/>
                <w:sz w:val="18"/>
                <w:szCs w:val="18"/>
              </w:rPr>
            </w:pPr>
            <w:r w:rsidRPr="0076219D">
              <w:rPr>
                <w:rFonts w:ascii="Calibri" w:eastAsia="Times New Roman" w:hAnsi="Calibri" w:cs="Calibri"/>
                <w:b/>
                <w:bCs/>
                <w:color w:val="000000" w:themeColor="text1"/>
                <w:sz w:val="18"/>
                <w:szCs w:val="18"/>
              </w:rPr>
              <w:t>2</w:t>
            </w:r>
            <w:r w:rsidRPr="0076219D">
              <w:rPr>
                <w:b/>
                <w:bCs/>
                <w:sz w:val="18"/>
                <w:szCs w:val="18"/>
              </w:rPr>
              <w:br/>
            </w:r>
            <w:r w:rsidRPr="0076219D">
              <w:rPr>
                <w:rFonts w:ascii="Calibri" w:eastAsia="Times New Roman" w:hAnsi="Calibri" w:cs="Calibri"/>
                <w:b/>
                <w:bCs/>
                <w:color w:val="000000" w:themeColor="text1"/>
                <w:sz w:val="18"/>
                <w:szCs w:val="18"/>
              </w:rPr>
              <w:t>Moderate</w:t>
            </w:r>
          </w:p>
        </w:tc>
        <w:tc>
          <w:tcPr>
            <w:tcW w:w="900" w:type="dxa"/>
            <w:tcBorders>
              <w:top w:val="nil"/>
              <w:left w:val="nil"/>
              <w:bottom w:val="single" w:sz="4" w:space="0" w:color="auto"/>
              <w:right w:val="single" w:sz="4" w:space="0" w:color="auto"/>
            </w:tcBorders>
            <w:shd w:val="clear" w:color="auto" w:fill="auto"/>
            <w:vAlign w:val="center"/>
          </w:tcPr>
          <w:p w14:paraId="4BD5CA2C" w14:textId="77777777" w:rsidR="7870CB31" w:rsidRPr="0076219D" w:rsidRDefault="7870CB31" w:rsidP="001060C4">
            <w:pPr>
              <w:spacing w:after="0" w:line="240" w:lineRule="auto"/>
              <w:jc w:val="center"/>
              <w:rPr>
                <w:rFonts w:ascii="Calibri" w:eastAsia="Times New Roman" w:hAnsi="Calibri" w:cs="Calibri"/>
                <w:b/>
                <w:bCs/>
                <w:color w:val="000000" w:themeColor="text1"/>
                <w:sz w:val="18"/>
                <w:szCs w:val="18"/>
              </w:rPr>
            </w:pPr>
            <w:r w:rsidRPr="0076219D">
              <w:rPr>
                <w:rFonts w:ascii="Calibri" w:eastAsia="Times New Roman" w:hAnsi="Calibri" w:cs="Calibri"/>
                <w:b/>
                <w:bCs/>
                <w:color w:val="000000" w:themeColor="text1"/>
                <w:sz w:val="18"/>
                <w:szCs w:val="18"/>
              </w:rPr>
              <w:t>3</w:t>
            </w:r>
            <w:r w:rsidRPr="0076219D">
              <w:rPr>
                <w:b/>
                <w:bCs/>
                <w:sz w:val="18"/>
                <w:szCs w:val="18"/>
              </w:rPr>
              <w:br/>
            </w:r>
            <w:r w:rsidRPr="0076219D">
              <w:rPr>
                <w:rFonts w:ascii="Calibri" w:eastAsia="Times New Roman" w:hAnsi="Calibri" w:cs="Calibri"/>
                <w:b/>
                <w:bCs/>
                <w:color w:val="000000" w:themeColor="text1"/>
                <w:sz w:val="18"/>
                <w:szCs w:val="18"/>
              </w:rPr>
              <w:t>High</w:t>
            </w:r>
          </w:p>
        </w:tc>
      </w:tr>
      <w:tr w:rsidR="7870CB31" w14:paraId="14EC2C3D" w14:textId="77777777" w:rsidTr="0076219D">
        <w:trPr>
          <w:trHeight w:val="606"/>
          <w:jc w:val="center"/>
        </w:trPr>
        <w:tc>
          <w:tcPr>
            <w:tcW w:w="25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3EEFC9B" w14:textId="1E5BDE79" w:rsidR="5F6F49DB" w:rsidRPr="0076219D" w:rsidRDefault="5F6F49DB" w:rsidP="7870CB31">
            <w:pPr>
              <w:spacing w:line="240" w:lineRule="auto"/>
              <w:jc w:val="center"/>
              <w:rPr>
                <w:rFonts w:ascii="Calibri" w:eastAsia="Times New Roman" w:hAnsi="Calibri" w:cs="Calibri"/>
                <w:b/>
                <w:bCs/>
                <w:color w:val="000000" w:themeColor="text1"/>
                <w:sz w:val="16"/>
                <w:szCs w:val="16"/>
              </w:rPr>
            </w:pPr>
            <w:r w:rsidRPr="0076219D">
              <w:rPr>
                <w:rFonts w:ascii="Calibri" w:eastAsia="Times New Roman" w:hAnsi="Calibri" w:cs="Calibri"/>
                <w:b/>
                <w:bCs/>
                <w:color w:val="000000" w:themeColor="text1"/>
                <w:sz w:val="16"/>
                <w:szCs w:val="16"/>
              </w:rPr>
              <w:t>1</w:t>
            </w: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4BEB1ED9" w14:textId="64B070C9" w:rsidR="7870CB31" w:rsidRDefault="7870CB31" w:rsidP="7870CB31">
            <w:pPr>
              <w:spacing w:after="0" w:line="240" w:lineRule="auto"/>
              <w:jc w:val="center"/>
              <w:rPr>
                <w:rFonts w:ascii="Calibri" w:eastAsia="Times New Roman" w:hAnsi="Calibri" w:cs="Calibri"/>
                <w:color w:val="000000" w:themeColor="text1"/>
                <w:sz w:val="16"/>
                <w:szCs w:val="16"/>
              </w:rPr>
            </w:pPr>
            <w:bookmarkStart w:id="26" w:name="_Int_yJcDNDVf"/>
            <w:r w:rsidRPr="58D882C6">
              <w:rPr>
                <w:rFonts w:ascii="Calibri" w:eastAsia="Times New Roman" w:hAnsi="Calibri" w:cs="Calibri"/>
                <w:color w:val="000000" w:themeColor="text1"/>
                <w:sz w:val="16"/>
                <w:szCs w:val="16"/>
              </w:rPr>
              <w:t>Very low</w:t>
            </w:r>
            <w:bookmarkEnd w:id="26"/>
            <w:r w:rsidRPr="58D882C6">
              <w:rPr>
                <w:rFonts w:ascii="Calibri" w:eastAsia="Times New Roman" w:hAnsi="Calibri" w:cs="Calibri"/>
                <w:color w:val="000000" w:themeColor="text1"/>
                <w:sz w:val="16"/>
                <w:szCs w:val="16"/>
              </w:rPr>
              <w:t xml:space="preserve"> confidence</w:t>
            </w:r>
            <w:r>
              <w:br/>
            </w:r>
            <w:r w:rsidRPr="58D882C6">
              <w:rPr>
                <w:rFonts w:ascii="Calibri" w:eastAsia="Times New Roman" w:hAnsi="Calibri" w:cs="Calibri"/>
                <w:color w:val="000000" w:themeColor="text1"/>
                <w:sz w:val="16"/>
                <w:szCs w:val="16"/>
              </w:rPr>
              <w:t>All answers score below 40</w:t>
            </w:r>
          </w:p>
        </w:tc>
        <w:tc>
          <w:tcPr>
            <w:tcW w:w="990" w:type="dxa"/>
            <w:tcBorders>
              <w:top w:val="nil"/>
              <w:left w:val="nil"/>
              <w:bottom w:val="single" w:sz="4" w:space="0" w:color="auto"/>
              <w:right w:val="single" w:sz="4" w:space="0" w:color="auto"/>
            </w:tcBorders>
            <w:shd w:val="clear" w:color="auto" w:fill="auto"/>
            <w:vAlign w:val="center"/>
          </w:tcPr>
          <w:p w14:paraId="7CB7E270" w14:textId="6818E09D"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40</w:t>
            </w:r>
          </w:p>
        </w:tc>
        <w:tc>
          <w:tcPr>
            <w:tcW w:w="900" w:type="dxa"/>
            <w:tcBorders>
              <w:top w:val="nil"/>
              <w:left w:val="nil"/>
              <w:bottom w:val="single" w:sz="4" w:space="0" w:color="auto"/>
              <w:right w:val="single" w:sz="4" w:space="0" w:color="auto"/>
            </w:tcBorders>
            <w:shd w:val="clear" w:color="auto" w:fill="auto"/>
            <w:vAlign w:val="center"/>
          </w:tcPr>
          <w:p w14:paraId="6A16EB93" w14:textId="494DC035"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35</w:t>
            </w:r>
          </w:p>
        </w:tc>
        <w:tc>
          <w:tcPr>
            <w:tcW w:w="900" w:type="dxa"/>
            <w:tcBorders>
              <w:top w:val="nil"/>
              <w:left w:val="nil"/>
              <w:bottom w:val="single" w:sz="4" w:space="0" w:color="auto"/>
              <w:right w:val="single" w:sz="4" w:space="0" w:color="auto"/>
            </w:tcBorders>
            <w:shd w:val="clear" w:color="auto" w:fill="auto"/>
            <w:vAlign w:val="center"/>
          </w:tcPr>
          <w:p w14:paraId="574CF254" w14:textId="6BD65522"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25</w:t>
            </w:r>
          </w:p>
        </w:tc>
      </w:tr>
      <w:tr w:rsidR="7870CB31" w14:paraId="1E026D12"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7716E40A"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7FCC9835" w14:textId="26DDFD6D"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Low confidence</w:t>
            </w:r>
            <w:r>
              <w:br/>
            </w:r>
            <w:r w:rsidRPr="7870CB31">
              <w:rPr>
                <w:rFonts w:ascii="Calibri" w:eastAsia="Times New Roman" w:hAnsi="Calibri" w:cs="Calibri"/>
                <w:color w:val="000000" w:themeColor="text1"/>
                <w:sz w:val="16"/>
                <w:szCs w:val="16"/>
              </w:rPr>
              <w:t>Highest score is between 40 to 60</w:t>
            </w:r>
          </w:p>
        </w:tc>
        <w:tc>
          <w:tcPr>
            <w:tcW w:w="990" w:type="dxa"/>
            <w:tcBorders>
              <w:top w:val="nil"/>
              <w:left w:val="nil"/>
              <w:bottom w:val="single" w:sz="4" w:space="0" w:color="auto"/>
              <w:right w:val="single" w:sz="4" w:space="0" w:color="auto"/>
            </w:tcBorders>
            <w:shd w:val="clear" w:color="auto" w:fill="auto"/>
            <w:vAlign w:val="center"/>
          </w:tcPr>
          <w:p w14:paraId="59368137"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60</w:t>
            </w:r>
          </w:p>
        </w:tc>
        <w:tc>
          <w:tcPr>
            <w:tcW w:w="900" w:type="dxa"/>
            <w:tcBorders>
              <w:top w:val="nil"/>
              <w:left w:val="nil"/>
              <w:bottom w:val="single" w:sz="4" w:space="0" w:color="auto"/>
              <w:right w:val="single" w:sz="4" w:space="0" w:color="auto"/>
            </w:tcBorders>
            <w:shd w:val="clear" w:color="auto" w:fill="auto"/>
            <w:vAlign w:val="center"/>
          </w:tcPr>
          <w:p w14:paraId="08F298C6" w14:textId="7C05F796"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30</w:t>
            </w:r>
          </w:p>
        </w:tc>
        <w:tc>
          <w:tcPr>
            <w:tcW w:w="900" w:type="dxa"/>
            <w:tcBorders>
              <w:top w:val="nil"/>
              <w:left w:val="nil"/>
              <w:bottom w:val="single" w:sz="4" w:space="0" w:color="auto"/>
              <w:right w:val="single" w:sz="4" w:space="0" w:color="auto"/>
            </w:tcBorders>
            <w:shd w:val="clear" w:color="auto" w:fill="auto"/>
            <w:vAlign w:val="center"/>
          </w:tcPr>
          <w:p w14:paraId="7826FAE4" w14:textId="4928A254"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10</w:t>
            </w:r>
          </w:p>
        </w:tc>
      </w:tr>
      <w:tr w:rsidR="7870CB31" w14:paraId="527213AA"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572A3C33"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3ADEAE47" w14:textId="28525613"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Moderate confidence</w:t>
            </w:r>
            <w:r>
              <w:br/>
            </w:r>
            <w:r w:rsidRPr="7870CB31">
              <w:rPr>
                <w:rFonts w:ascii="Calibri" w:eastAsia="Times New Roman" w:hAnsi="Calibri" w:cs="Calibri"/>
                <w:color w:val="000000" w:themeColor="text1"/>
                <w:sz w:val="16"/>
                <w:szCs w:val="16"/>
              </w:rPr>
              <w:t>Highest score between 60 to 80</w:t>
            </w:r>
          </w:p>
        </w:tc>
        <w:tc>
          <w:tcPr>
            <w:tcW w:w="990" w:type="dxa"/>
            <w:tcBorders>
              <w:top w:val="nil"/>
              <w:left w:val="nil"/>
              <w:bottom w:val="single" w:sz="4" w:space="0" w:color="auto"/>
              <w:right w:val="single" w:sz="4" w:space="0" w:color="auto"/>
            </w:tcBorders>
            <w:shd w:val="clear" w:color="auto" w:fill="auto"/>
            <w:vAlign w:val="center"/>
          </w:tcPr>
          <w:p w14:paraId="7B1A9A72"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70</w:t>
            </w:r>
          </w:p>
        </w:tc>
        <w:tc>
          <w:tcPr>
            <w:tcW w:w="900" w:type="dxa"/>
            <w:tcBorders>
              <w:top w:val="nil"/>
              <w:left w:val="nil"/>
              <w:bottom w:val="single" w:sz="4" w:space="0" w:color="auto"/>
              <w:right w:val="single" w:sz="4" w:space="0" w:color="auto"/>
            </w:tcBorders>
            <w:shd w:val="clear" w:color="auto" w:fill="auto"/>
            <w:vAlign w:val="center"/>
          </w:tcPr>
          <w:p w14:paraId="2FD51EAD" w14:textId="1556A96D"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20</w:t>
            </w:r>
          </w:p>
        </w:tc>
        <w:tc>
          <w:tcPr>
            <w:tcW w:w="900" w:type="dxa"/>
            <w:tcBorders>
              <w:top w:val="nil"/>
              <w:left w:val="nil"/>
              <w:bottom w:val="single" w:sz="4" w:space="0" w:color="auto"/>
              <w:right w:val="single" w:sz="4" w:space="0" w:color="auto"/>
            </w:tcBorders>
            <w:shd w:val="clear" w:color="auto" w:fill="auto"/>
            <w:vAlign w:val="center"/>
          </w:tcPr>
          <w:p w14:paraId="44823292" w14:textId="196AE1ED"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10</w:t>
            </w:r>
          </w:p>
        </w:tc>
      </w:tr>
      <w:tr w:rsidR="7870CB31" w14:paraId="396543A3"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4DA1CE89"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13A482E8" w14:textId="629C6D35"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High Confidence</w:t>
            </w:r>
            <w:r>
              <w:br/>
            </w:r>
            <w:r w:rsidRPr="7870CB31">
              <w:rPr>
                <w:rFonts w:ascii="Calibri" w:eastAsia="Times New Roman" w:hAnsi="Calibri" w:cs="Calibri"/>
                <w:color w:val="000000" w:themeColor="text1"/>
                <w:sz w:val="16"/>
                <w:szCs w:val="16"/>
              </w:rPr>
              <w:t>Highest score is between 80 to 95</w:t>
            </w:r>
          </w:p>
        </w:tc>
        <w:tc>
          <w:tcPr>
            <w:tcW w:w="990" w:type="dxa"/>
            <w:tcBorders>
              <w:top w:val="nil"/>
              <w:left w:val="nil"/>
              <w:bottom w:val="single" w:sz="4" w:space="0" w:color="auto"/>
              <w:right w:val="single" w:sz="4" w:space="0" w:color="auto"/>
            </w:tcBorders>
            <w:shd w:val="clear" w:color="auto" w:fill="auto"/>
            <w:vAlign w:val="center"/>
          </w:tcPr>
          <w:p w14:paraId="31C941A5"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80</w:t>
            </w:r>
          </w:p>
        </w:tc>
        <w:tc>
          <w:tcPr>
            <w:tcW w:w="900" w:type="dxa"/>
            <w:tcBorders>
              <w:top w:val="nil"/>
              <w:left w:val="nil"/>
              <w:bottom w:val="single" w:sz="4" w:space="0" w:color="auto"/>
              <w:right w:val="single" w:sz="4" w:space="0" w:color="auto"/>
            </w:tcBorders>
            <w:shd w:val="clear" w:color="auto" w:fill="auto"/>
            <w:vAlign w:val="center"/>
          </w:tcPr>
          <w:p w14:paraId="0120D936" w14:textId="62E37A06"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15</w:t>
            </w:r>
          </w:p>
        </w:tc>
        <w:tc>
          <w:tcPr>
            <w:tcW w:w="900" w:type="dxa"/>
            <w:tcBorders>
              <w:top w:val="nil"/>
              <w:left w:val="nil"/>
              <w:bottom w:val="single" w:sz="4" w:space="0" w:color="auto"/>
              <w:right w:val="single" w:sz="4" w:space="0" w:color="auto"/>
            </w:tcBorders>
            <w:shd w:val="clear" w:color="auto" w:fill="auto"/>
            <w:vAlign w:val="center"/>
          </w:tcPr>
          <w:p w14:paraId="0B13B11B" w14:textId="34601CB5"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5</w:t>
            </w:r>
          </w:p>
        </w:tc>
      </w:tr>
      <w:tr w:rsidR="7870CB31" w14:paraId="09CF65D7"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4C554BBE"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03A6096C" w14:textId="2BF8DE84" w:rsidR="7870CB31" w:rsidRDefault="7870CB31" w:rsidP="7870CB31">
            <w:pPr>
              <w:spacing w:after="0" w:line="240" w:lineRule="auto"/>
              <w:jc w:val="center"/>
              <w:rPr>
                <w:rFonts w:ascii="Calibri" w:eastAsia="Times New Roman" w:hAnsi="Calibri" w:cs="Calibri"/>
                <w:color w:val="000000" w:themeColor="text1"/>
                <w:sz w:val="16"/>
                <w:szCs w:val="16"/>
              </w:rPr>
            </w:pPr>
            <w:bookmarkStart w:id="27" w:name="_Int_xRqnaqBH"/>
            <w:r w:rsidRPr="58D882C6">
              <w:rPr>
                <w:rFonts w:ascii="Calibri" w:eastAsia="Times New Roman" w:hAnsi="Calibri" w:cs="Calibri"/>
                <w:color w:val="000000" w:themeColor="text1"/>
                <w:sz w:val="16"/>
                <w:szCs w:val="16"/>
              </w:rPr>
              <w:t>Very high</w:t>
            </w:r>
            <w:bookmarkEnd w:id="27"/>
            <w:r w:rsidRPr="58D882C6">
              <w:rPr>
                <w:rFonts w:ascii="Calibri" w:eastAsia="Times New Roman" w:hAnsi="Calibri" w:cs="Calibri"/>
                <w:color w:val="000000" w:themeColor="text1"/>
                <w:sz w:val="16"/>
                <w:szCs w:val="16"/>
              </w:rPr>
              <w:t xml:space="preserve"> confidence</w:t>
            </w:r>
            <w:r>
              <w:br/>
            </w:r>
            <w:r w:rsidRPr="58D882C6">
              <w:rPr>
                <w:rFonts w:ascii="Calibri" w:eastAsia="Times New Roman" w:hAnsi="Calibri" w:cs="Calibri"/>
                <w:color w:val="000000" w:themeColor="text1"/>
                <w:sz w:val="16"/>
                <w:szCs w:val="16"/>
              </w:rPr>
              <w:t>Highest score is above 95</w:t>
            </w:r>
          </w:p>
        </w:tc>
        <w:tc>
          <w:tcPr>
            <w:tcW w:w="990" w:type="dxa"/>
            <w:tcBorders>
              <w:top w:val="nil"/>
              <w:left w:val="nil"/>
              <w:bottom w:val="single" w:sz="4" w:space="0" w:color="auto"/>
              <w:right w:val="single" w:sz="4" w:space="0" w:color="auto"/>
            </w:tcBorders>
            <w:shd w:val="clear" w:color="auto" w:fill="auto"/>
            <w:vAlign w:val="center"/>
          </w:tcPr>
          <w:p w14:paraId="21E20A2D"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95</w:t>
            </w:r>
          </w:p>
        </w:tc>
        <w:tc>
          <w:tcPr>
            <w:tcW w:w="900" w:type="dxa"/>
            <w:tcBorders>
              <w:top w:val="nil"/>
              <w:left w:val="nil"/>
              <w:bottom w:val="single" w:sz="4" w:space="0" w:color="auto"/>
              <w:right w:val="single" w:sz="4" w:space="0" w:color="auto"/>
            </w:tcBorders>
            <w:shd w:val="clear" w:color="auto" w:fill="auto"/>
            <w:vAlign w:val="center"/>
          </w:tcPr>
          <w:p w14:paraId="2254975F"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5</w:t>
            </w:r>
          </w:p>
        </w:tc>
        <w:tc>
          <w:tcPr>
            <w:tcW w:w="900" w:type="dxa"/>
            <w:tcBorders>
              <w:top w:val="nil"/>
              <w:left w:val="nil"/>
              <w:bottom w:val="single" w:sz="4" w:space="0" w:color="auto"/>
              <w:right w:val="single" w:sz="4" w:space="0" w:color="auto"/>
            </w:tcBorders>
            <w:shd w:val="clear" w:color="auto" w:fill="auto"/>
            <w:vAlign w:val="center"/>
          </w:tcPr>
          <w:p w14:paraId="5130D25D"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0</w:t>
            </w:r>
          </w:p>
        </w:tc>
      </w:tr>
      <w:tr w:rsidR="7870CB31" w14:paraId="7A7F666F" w14:textId="77777777" w:rsidTr="0076219D">
        <w:trPr>
          <w:trHeight w:val="606"/>
          <w:jc w:val="center"/>
        </w:trPr>
        <w:tc>
          <w:tcPr>
            <w:tcW w:w="25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8C4C449" w14:textId="418C2706" w:rsidR="7E61E4A0" w:rsidRPr="0076219D" w:rsidRDefault="7E61E4A0" w:rsidP="7870CB31">
            <w:pPr>
              <w:spacing w:line="240" w:lineRule="auto"/>
              <w:jc w:val="center"/>
              <w:rPr>
                <w:rFonts w:ascii="Calibri" w:eastAsia="Times New Roman" w:hAnsi="Calibri" w:cs="Calibri"/>
                <w:b/>
                <w:bCs/>
                <w:color w:val="000000" w:themeColor="text1"/>
                <w:sz w:val="16"/>
                <w:szCs w:val="16"/>
              </w:rPr>
            </w:pPr>
            <w:r w:rsidRPr="0076219D">
              <w:rPr>
                <w:rFonts w:ascii="Calibri" w:eastAsia="Times New Roman" w:hAnsi="Calibri" w:cs="Calibri"/>
                <w:b/>
                <w:bCs/>
                <w:color w:val="000000" w:themeColor="text1"/>
                <w:sz w:val="16"/>
                <w:szCs w:val="16"/>
              </w:rPr>
              <w:t>2</w:t>
            </w: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082BCC34" w14:textId="29FAA068" w:rsidR="7870CB31" w:rsidRDefault="7870CB31" w:rsidP="7870CB31">
            <w:pPr>
              <w:spacing w:after="0" w:line="240" w:lineRule="auto"/>
              <w:jc w:val="center"/>
              <w:rPr>
                <w:rFonts w:ascii="Calibri" w:eastAsia="Times New Roman" w:hAnsi="Calibri" w:cs="Calibri"/>
                <w:color w:val="000000" w:themeColor="text1"/>
                <w:sz w:val="16"/>
                <w:szCs w:val="16"/>
              </w:rPr>
            </w:pPr>
            <w:bookmarkStart w:id="28" w:name="_Int_S19S3v8Q"/>
            <w:r w:rsidRPr="58D882C6">
              <w:rPr>
                <w:rFonts w:ascii="Calibri" w:eastAsia="Times New Roman" w:hAnsi="Calibri" w:cs="Calibri"/>
                <w:color w:val="000000" w:themeColor="text1"/>
                <w:sz w:val="16"/>
                <w:szCs w:val="16"/>
              </w:rPr>
              <w:t>Very low</w:t>
            </w:r>
            <w:bookmarkEnd w:id="28"/>
            <w:r w:rsidRPr="58D882C6">
              <w:rPr>
                <w:rFonts w:ascii="Calibri" w:eastAsia="Times New Roman" w:hAnsi="Calibri" w:cs="Calibri"/>
                <w:color w:val="000000" w:themeColor="text1"/>
                <w:sz w:val="16"/>
                <w:szCs w:val="16"/>
              </w:rPr>
              <w:t xml:space="preserve"> confidence</w:t>
            </w:r>
            <w:r>
              <w:br/>
            </w:r>
            <w:r w:rsidRPr="58D882C6">
              <w:rPr>
                <w:rFonts w:ascii="Calibri" w:eastAsia="Times New Roman" w:hAnsi="Calibri" w:cs="Calibri"/>
                <w:color w:val="000000" w:themeColor="text1"/>
                <w:sz w:val="16"/>
                <w:szCs w:val="16"/>
              </w:rPr>
              <w:t>All answers score below 40</w:t>
            </w:r>
          </w:p>
        </w:tc>
        <w:tc>
          <w:tcPr>
            <w:tcW w:w="990" w:type="dxa"/>
            <w:tcBorders>
              <w:top w:val="nil"/>
              <w:left w:val="nil"/>
              <w:bottom w:val="single" w:sz="4" w:space="0" w:color="auto"/>
              <w:right w:val="single" w:sz="4" w:space="0" w:color="auto"/>
            </w:tcBorders>
            <w:shd w:val="clear" w:color="auto" w:fill="auto"/>
            <w:vAlign w:val="center"/>
          </w:tcPr>
          <w:p w14:paraId="27FB0214" w14:textId="05C6E380"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30</w:t>
            </w:r>
          </w:p>
        </w:tc>
        <w:tc>
          <w:tcPr>
            <w:tcW w:w="900" w:type="dxa"/>
            <w:tcBorders>
              <w:top w:val="nil"/>
              <w:left w:val="nil"/>
              <w:bottom w:val="single" w:sz="4" w:space="0" w:color="auto"/>
              <w:right w:val="single" w:sz="4" w:space="0" w:color="auto"/>
            </w:tcBorders>
            <w:shd w:val="clear" w:color="auto" w:fill="auto"/>
            <w:vAlign w:val="center"/>
          </w:tcPr>
          <w:p w14:paraId="2B24A1D0" w14:textId="5ED91B5B"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40</w:t>
            </w:r>
          </w:p>
        </w:tc>
        <w:tc>
          <w:tcPr>
            <w:tcW w:w="900" w:type="dxa"/>
            <w:tcBorders>
              <w:top w:val="nil"/>
              <w:left w:val="nil"/>
              <w:bottom w:val="single" w:sz="4" w:space="0" w:color="auto"/>
              <w:right w:val="single" w:sz="4" w:space="0" w:color="auto"/>
            </w:tcBorders>
            <w:shd w:val="clear" w:color="auto" w:fill="auto"/>
            <w:vAlign w:val="center"/>
          </w:tcPr>
          <w:p w14:paraId="5EAC98E7" w14:textId="771D0203"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30</w:t>
            </w:r>
          </w:p>
        </w:tc>
      </w:tr>
      <w:tr w:rsidR="7870CB31" w14:paraId="6456D93F"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7E01F83C"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10C4062F" w14:textId="68EEF131"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Low confidence</w:t>
            </w:r>
            <w:r>
              <w:br/>
            </w:r>
            <w:r w:rsidRPr="7870CB31">
              <w:rPr>
                <w:rFonts w:ascii="Calibri" w:eastAsia="Times New Roman" w:hAnsi="Calibri" w:cs="Calibri"/>
                <w:color w:val="000000" w:themeColor="text1"/>
                <w:sz w:val="16"/>
                <w:szCs w:val="16"/>
              </w:rPr>
              <w:t>Highest score is between 40 to 60</w:t>
            </w:r>
          </w:p>
        </w:tc>
        <w:tc>
          <w:tcPr>
            <w:tcW w:w="990" w:type="dxa"/>
            <w:tcBorders>
              <w:top w:val="nil"/>
              <w:left w:val="nil"/>
              <w:bottom w:val="single" w:sz="4" w:space="0" w:color="auto"/>
              <w:right w:val="single" w:sz="4" w:space="0" w:color="auto"/>
            </w:tcBorders>
            <w:shd w:val="clear" w:color="auto" w:fill="auto"/>
            <w:vAlign w:val="center"/>
          </w:tcPr>
          <w:p w14:paraId="7F72FEFD"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20</w:t>
            </w:r>
          </w:p>
        </w:tc>
        <w:tc>
          <w:tcPr>
            <w:tcW w:w="900" w:type="dxa"/>
            <w:tcBorders>
              <w:top w:val="nil"/>
              <w:left w:val="nil"/>
              <w:bottom w:val="single" w:sz="4" w:space="0" w:color="auto"/>
              <w:right w:val="single" w:sz="4" w:space="0" w:color="auto"/>
            </w:tcBorders>
            <w:shd w:val="clear" w:color="auto" w:fill="auto"/>
            <w:vAlign w:val="center"/>
          </w:tcPr>
          <w:p w14:paraId="25DB85D1"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60</w:t>
            </w:r>
          </w:p>
        </w:tc>
        <w:tc>
          <w:tcPr>
            <w:tcW w:w="900" w:type="dxa"/>
            <w:tcBorders>
              <w:top w:val="nil"/>
              <w:left w:val="nil"/>
              <w:bottom w:val="single" w:sz="4" w:space="0" w:color="auto"/>
              <w:right w:val="single" w:sz="4" w:space="0" w:color="auto"/>
            </w:tcBorders>
            <w:shd w:val="clear" w:color="auto" w:fill="auto"/>
            <w:vAlign w:val="center"/>
          </w:tcPr>
          <w:p w14:paraId="759A6740"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20</w:t>
            </w:r>
          </w:p>
        </w:tc>
      </w:tr>
      <w:tr w:rsidR="7870CB31" w14:paraId="1A47DF12"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49DE7361"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3539F675" w14:textId="1EEC4268"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Moderate confidence</w:t>
            </w:r>
            <w:r>
              <w:br/>
            </w:r>
            <w:r w:rsidRPr="7870CB31">
              <w:rPr>
                <w:rFonts w:ascii="Calibri" w:eastAsia="Times New Roman" w:hAnsi="Calibri" w:cs="Calibri"/>
                <w:color w:val="000000" w:themeColor="text1"/>
                <w:sz w:val="16"/>
                <w:szCs w:val="16"/>
              </w:rPr>
              <w:t>Highest score between 60 to 70</w:t>
            </w:r>
          </w:p>
        </w:tc>
        <w:tc>
          <w:tcPr>
            <w:tcW w:w="990" w:type="dxa"/>
            <w:tcBorders>
              <w:top w:val="nil"/>
              <w:left w:val="nil"/>
              <w:bottom w:val="single" w:sz="4" w:space="0" w:color="auto"/>
              <w:right w:val="single" w:sz="4" w:space="0" w:color="auto"/>
            </w:tcBorders>
            <w:shd w:val="clear" w:color="auto" w:fill="auto"/>
            <w:vAlign w:val="center"/>
          </w:tcPr>
          <w:p w14:paraId="54E4BF7B"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15</w:t>
            </w:r>
          </w:p>
        </w:tc>
        <w:tc>
          <w:tcPr>
            <w:tcW w:w="900" w:type="dxa"/>
            <w:tcBorders>
              <w:top w:val="nil"/>
              <w:left w:val="nil"/>
              <w:bottom w:val="single" w:sz="4" w:space="0" w:color="auto"/>
              <w:right w:val="single" w:sz="4" w:space="0" w:color="auto"/>
            </w:tcBorders>
            <w:shd w:val="clear" w:color="auto" w:fill="auto"/>
            <w:vAlign w:val="center"/>
          </w:tcPr>
          <w:p w14:paraId="2DAE75DA"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70</w:t>
            </w:r>
          </w:p>
        </w:tc>
        <w:tc>
          <w:tcPr>
            <w:tcW w:w="900" w:type="dxa"/>
            <w:tcBorders>
              <w:top w:val="nil"/>
              <w:left w:val="nil"/>
              <w:bottom w:val="single" w:sz="4" w:space="0" w:color="auto"/>
              <w:right w:val="single" w:sz="4" w:space="0" w:color="auto"/>
            </w:tcBorders>
            <w:shd w:val="clear" w:color="auto" w:fill="auto"/>
            <w:vAlign w:val="center"/>
          </w:tcPr>
          <w:p w14:paraId="3DB5A6A1"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15</w:t>
            </w:r>
          </w:p>
        </w:tc>
      </w:tr>
      <w:tr w:rsidR="7870CB31" w14:paraId="75D88BD1"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2E101608"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54C4908E" w14:textId="5C307D8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High Confidence</w:t>
            </w:r>
            <w:r>
              <w:br/>
            </w:r>
            <w:r w:rsidRPr="7870CB31">
              <w:rPr>
                <w:rFonts w:ascii="Calibri" w:eastAsia="Times New Roman" w:hAnsi="Calibri" w:cs="Calibri"/>
                <w:color w:val="000000" w:themeColor="text1"/>
                <w:sz w:val="16"/>
                <w:szCs w:val="16"/>
              </w:rPr>
              <w:t>Highest score is between 80 to 95</w:t>
            </w:r>
          </w:p>
        </w:tc>
        <w:tc>
          <w:tcPr>
            <w:tcW w:w="990" w:type="dxa"/>
            <w:tcBorders>
              <w:top w:val="nil"/>
              <w:left w:val="nil"/>
              <w:bottom w:val="single" w:sz="4" w:space="0" w:color="auto"/>
              <w:right w:val="single" w:sz="4" w:space="0" w:color="auto"/>
            </w:tcBorders>
            <w:shd w:val="clear" w:color="auto" w:fill="auto"/>
            <w:vAlign w:val="center"/>
          </w:tcPr>
          <w:p w14:paraId="44D97F2F"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10</w:t>
            </w:r>
          </w:p>
        </w:tc>
        <w:tc>
          <w:tcPr>
            <w:tcW w:w="900" w:type="dxa"/>
            <w:tcBorders>
              <w:top w:val="nil"/>
              <w:left w:val="nil"/>
              <w:bottom w:val="single" w:sz="4" w:space="0" w:color="auto"/>
              <w:right w:val="single" w:sz="4" w:space="0" w:color="auto"/>
            </w:tcBorders>
            <w:shd w:val="clear" w:color="auto" w:fill="auto"/>
            <w:vAlign w:val="center"/>
          </w:tcPr>
          <w:p w14:paraId="7D09A5A1"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80</w:t>
            </w:r>
          </w:p>
        </w:tc>
        <w:tc>
          <w:tcPr>
            <w:tcW w:w="900" w:type="dxa"/>
            <w:tcBorders>
              <w:top w:val="nil"/>
              <w:left w:val="nil"/>
              <w:bottom w:val="single" w:sz="4" w:space="0" w:color="auto"/>
              <w:right w:val="single" w:sz="4" w:space="0" w:color="auto"/>
            </w:tcBorders>
            <w:shd w:val="clear" w:color="auto" w:fill="auto"/>
            <w:vAlign w:val="center"/>
          </w:tcPr>
          <w:p w14:paraId="3A32999D"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10</w:t>
            </w:r>
          </w:p>
        </w:tc>
      </w:tr>
      <w:tr w:rsidR="7870CB31" w14:paraId="0B2F5889"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032B45D9" w14:textId="77777777" w:rsidR="00E17A23" w:rsidRPr="0076219D" w:rsidRDefault="00E17A23">
            <w:pPr>
              <w:rPr>
                <w:b/>
                <w:bCs/>
              </w:rPr>
            </w:pP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14F6E3E4" w14:textId="351DD0E3" w:rsidR="7870CB31" w:rsidRDefault="7870CB31" w:rsidP="7870CB31">
            <w:pPr>
              <w:spacing w:after="0" w:line="240" w:lineRule="auto"/>
              <w:jc w:val="center"/>
              <w:rPr>
                <w:rFonts w:ascii="Calibri" w:eastAsia="Times New Roman" w:hAnsi="Calibri" w:cs="Calibri"/>
                <w:color w:val="000000" w:themeColor="text1"/>
                <w:sz w:val="16"/>
                <w:szCs w:val="16"/>
              </w:rPr>
            </w:pPr>
            <w:bookmarkStart w:id="29" w:name="_Int_KMwdsvGM"/>
            <w:r w:rsidRPr="58D882C6">
              <w:rPr>
                <w:rFonts w:ascii="Calibri" w:eastAsia="Times New Roman" w:hAnsi="Calibri" w:cs="Calibri"/>
                <w:color w:val="000000" w:themeColor="text1"/>
                <w:sz w:val="16"/>
                <w:szCs w:val="16"/>
              </w:rPr>
              <w:t>Very high</w:t>
            </w:r>
            <w:bookmarkEnd w:id="29"/>
            <w:r w:rsidRPr="58D882C6">
              <w:rPr>
                <w:rFonts w:ascii="Calibri" w:eastAsia="Times New Roman" w:hAnsi="Calibri" w:cs="Calibri"/>
                <w:color w:val="000000" w:themeColor="text1"/>
                <w:sz w:val="16"/>
                <w:szCs w:val="16"/>
              </w:rPr>
              <w:t xml:space="preserve"> confidence</w:t>
            </w:r>
            <w:r>
              <w:br/>
            </w:r>
            <w:r w:rsidRPr="58D882C6">
              <w:rPr>
                <w:rFonts w:ascii="Calibri" w:eastAsia="Times New Roman" w:hAnsi="Calibri" w:cs="Calibri"/>
                <w:color w:val="000000" w:themeColor="text1"/>
                <w:sz w:val="16"/>
                <w:szCs w:val="16"/>
              </w:rPr>
              <w:t>Highest score is above 95</w:t>
            </w:r>
          </w:p>
        </w:tc>
        <w:tc>
          <w:tcPr>
            <w:tcW w:w="990" w:type="dxa"/>
            <w:tcBorders>
              <w:top w:val="nil"/>
              <w:left w:val="nil"/>
              <w:bottom w:val="single" w:sz="4" w:space="0" w:color="auto"/>
              <w:right w:val="single" w:sz="4" w:space="0" w:color="auto"/>
            </w:tcBorders>
            <w:shd w:val="clear" w:color="auto" w:fill="auto"/>
            <w:vAlign w:val="center"/>
          </w:tcPr>
          <w:p w14:paraId="7BD32566"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0</w:t>
            </w:r>
          </w:p>
        </w:tc>
        <w:tc>
          <w:tcPr>
            <w:tcW w:w="900" w:type="dxa"/>
            <w:tcBorders>
              <w:top w:val="nil"/>
              <w:left w:val="nil"/>
              <w:bottom w:val="single" w:sz="4" w:space="0" w:color="auto"/>
              <w:right w:val="single" w:sz="4" w:space="0" w:color="auto"/>
            </w:tcBorders>
            <w:shd w:val="clear" w:color="auto" w:fill="auto"/>
            <w:vAlign w:val="center"/>
          </w:tcPr>
          <w:p w14:paraId="78612B34"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95</w:t>
            </w:r>
          </w:p>
        </w:tc>
        <w:tc>
          <w:tcPr>
            <w:tcW w:w="900" w:type="dxa"/>
            <w:tcBorders>
              <w:top w:val="nil"/>
              <w:left w:val="nil"/>
              <w:bottom w:val="single" w:sz="4" w:space="0" w:color="auto"/>
              <w:right w:val="single" w:sz="4" w:space="0" w:color="auto"/>
            </w:tcBorders>
            <w:shd w:val="clear" w:color="auto" w:fill="auto"/>
            <w:vAlign w:val="center"/>
          </w:tcPr>
          <w:p w14:paraId="79117DC8"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5</w:t>
            </w:r>
          </w:p>
        </w:tc>
      </w:tr>
      <w:tr w:rsidR="7870CB31" w14:paraId="370B440D" w14:textId="77777777" w:rsidTr="0076219D">
        <w:trPr>
          <w:trHeight w:val="606"/>
          <w:jc w:val="center"/>
        </w:trPr>
        <w:tc>
          <w:tcPr>
            <w:tcW w:w="25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B7ED7F" w14:textId="7CDA4856" w:rsidR="7E027993" w:rsidRPr="0076219D" w:rsidRDefault="7E027993" w:rsidP="7870CB31">
            <w:pPr>
              <w:spacing w:line="240" w:lineRule="auto"/>
              <w:jc w:val="center"/>
              <w:rPr>
                <w:rFonts w:ascii="Calibri" w:eastAsia="Times New Roman" w:hAnsi="Calibri" w:cs="Calibri"/>
                <w:b/>
                <w:bCs/>
                <w:color w:val="000000" w:themeColor="text1"/>
                <w:sz w:val="16"/>
                <w:szCs w:val="16"/>
              </w:rPr>
            </w:pPr>
            <w:r w:rsidRPr="0076219D">
              <w:rPr>
                <w:rFonts w:ascii="Calibri" w:eastAsia="Times New Roman" w:hAnsi="Calibri" w:cs="Calibri"/>
                <w:b/>
                <w:bCs/>
                <w:color w:val="000000" w:themeColor="text1"/>
                <w:sz w:val="16"/>
                <w:szCs w:val="16"/>
              </w:rPr>
              <w:t>3</w:t>
            </w:r>
          </w:p>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346979DE" w14:textId="32A0FB7D" w:rsidR="7870CB31" w:rsidRDefault="7870CB31" w:rsidP="7870CB31">
            <w:pPr>
              <w:spacing w:after="0" w:line="240" w:lineRule="auto"/>
              <w:jc w:val="center"/>
              <w:rPr>
                <w:rFonts w:ascii="Calibri" w:eastAsia="Times New Roman" w:hAnsi="Calibri" w:cs="Calibri"/>
                <w:color w:val="000000" w:themeColor="text1"/>
                <w:sz w:val="16"/>
                <w:szCs w:val="16"/>
              </w:rPr>
            </w:pPr>
            <w:bookmarkStart w:id="30" w:name="_Int_xFLPYRTW"/>
            <w:r w:rsidRPr="58D882C6">
              <w:rPr>
                <w:rFonts w:ascii="Calibri" w:eastAsia="Times New Roman" w:hAnsi="Calibri" w:cs="Calibri"/>
                <w:color w:val="000000" w:themeColor="text1"/>
                <w:sz w:val="16"/>
                <w:szCs w:val="16"/>
              </w:rPr>
              <w:t>Very low</w:t>
            </w:r>
            <w:bookmarkEnd w:id="30"/>
            <w:r w:rsidRPr="58D882C6">
              <w:rPr>
                <w:rFonts w:ascii="Calibri" w:eastAsia="Times New Roman" w:hAnsi="Calibri" w:cs="Calibri"/>
                <w:color w:val="000000" w:themeColor="text1"/>
                <w:sz w:val="16"/>
                <w:szCs w:val="16"/>
              </w:rPr>
              <w:t xml:space="preserve"> confidence</w:t>
            </w:r>
            <w:r>
              <w:br/>
            </w:r>
            <w:r w:rsidRPr="58D882C6">
              <w:rPr>
                <w:rFonts w:ascii="Calibri" w:eastAsia="Times New Roman" w:hAnsi="Calibri" w:cs="Calibri"/>
                <w:color w:val="000000" w:themeColor="text1"/>
                <w:sz w:val="16"/>
                <w:szCs w:val="16"/>
              </w:rPr>
              <w:t>All answers score &lt;50</w:t>
            </w:r>
          </w:p>
        </w:tc>
        <w:tc>
          <w:tcPr>
            <w:tcW w:w="990" w:type="dxa"/>
            <w:tcBorders>
              <w:top w:val="nil"/>
              <w:left w:val="nil"/>
              <w:bottom w:val="single" w:sz="4" w:space="0" w:color="auto"/>
              <w:right w:val="single" w:sz="4" w:space="0" w:color="auto"/>
            </w:tcBorders>
            <w:shd w:val="clear" w:color="auto" w:fill="auto"/>
            <w:vAlign w:val="center"/>
          </w:tcPr>
          <w:p w14:paraId="455CF36C"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25</w:t>
            </w:r>
          </w:p>
        </w:tc>
        <w:tc>
          <w:tcPr>
            <w:tcW w:w="900" w:type="dxa"/>
            <w:tcBorders>
              <w:top w:val="nil"/>
              <w:left w:val="nil"/>
              <w:bottom w:val="single" w:sz="4" w:space="0" w:color="auto"/>
              <w:right w:val="single" w:sz="4" w:space="0" w:color="auto"/>
            </w:tcBorders>
            <w:shd w:val="clear" w:color="auto" w:fill="auto"/>
            <w:vAlign w:val="center"/>
          </w:tcPr>
          <w:p w14:paraId="3DEA9C22" w14:textId="586514FF"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35</w:t>
            </w:r>
          </w:p>
        </w:tc>
        <w:tc>
          <w:tcPr>
            <w:tcW w:w="900" w:type="dxa"/>
            <w:tcBorders>
              <w:top w:val="nil"/>
              <w:left w:val="nil"/>
              <w:bottom w:val="single" w:sz="4" w:space="0" w:color="auto"/>
              <w:right w:val="single" w:sz="4" w:space="0" w:color="auto"/>
            </w:tcBorders>
            <w:shd w:val="clear" w:color="auto" w:fill="auto"/>
            <w:vAlign w:val="center"/>
          </w:tcPr>
          <w:p w14:paraId="6E19CEF5" w14:textId="075A1966"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40</w:t>
            </w:r>
          </w:p>
        </w:tc>
      </w:tr>
      <w:tr w:rsidR="7870CB31" w14:paraId="79FFBC0B"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5D0E5EB1" w14:textId="77777777" w:rsidR="00E17A23" w:rsidRDefault="00E17A23"/>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727868C3" w14:textId="4EE7673E"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Low confidence</w:t>
            </w:r>
            <w:r>
              <w:br/>
            </w:r>
            <w:r w:rsidRPr="7870CB31">
              <w:rPr>
                <w:rFonts w:ascii="Calibri" w:eastAsia="Times New Roman" w:hAnsi="Calibri" w:cs="Calibri"/>
                <w:color w:val="000000" w:themeColor="text1"/>
                <w:sz w:val="16"/>
                <w:szCs w:val="16"/>
              </w:rPr>
              <w:t>Highest score is between 50 to 60</w:t>
            </w:r>
          </w:p>
        </w:tc>
        <w:tc>
          <w:tcPr>
            <w:tcW w:w="990" w:type="dxa"/>
            <w:tcBorders>
              <w:top w:val="nil"/>
              <w:left w:val="nil"/>
              <w:bottom w:val="single" w:sz="4" w:space="0" w:color="auto"/>
              <w:right w:val="single" w:sz="4" w:space="0" w:color="auto"/>
            </w:tcBorders>
            <w:shd w:val="clear" w:color="auto" w:fill="auto"/>
            <w:vAlign w:val="center"/>
          </w:tcPr>
          <w:p w14:paraId="4A686CA7"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0</w:t>
            </w:r>
          </w:p>
        </w:tc>
        <w:tc>
          <w:tcPr>
            <w:tcW w:w="900" w:type="dxa"/>
            <w:tcBorders>
              <w:top w:val="nil"/>
              <w:left w:val="nil"/>
              <w:bottom w:val="single" w:sz="4" w:space="0" w:color="auto"/>
              <w:right w:val="single" w:sz="4" w:space="0" w:color="auto"/>
            </w:tcBorders>
            <w:shd w:val="clear" w:color="auto" w:fill="auto"/>
            <w:vAlign w:val="center"/>
          </w:tcPr>
          <w:p w14:paraId="07742C5B" w14:textId="0A87DB5F"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40</w:t>
            </w:r>
          </w:p>
        </w:tc>
        <w:tc>
          <w:tcPr>
            <w:tcW w:w="900" w:type="dxa"/>
            <w:tcBorders>
              <w:top w:val="nil"/>
              <w:left w:val="nil"/>
              <w:bottom w:val="single" w:sz="4" w:space="0" w:color="auto"/>
              <w:right w:val="single" w:sz="4" w:space="0" w:color="auto"/>
            </w:tcBorders>
            <w:shd w:val="clear" w:color="auto" w:fill="auto"/>
            <w:vAlign w:val="center"/>
          </w:tcPr>
          <w:p w14:paraId="692E328B"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60</w:t>
            </w:r>
          </w:p>
        </w:tc>
      </w:tr>
      <w:tr w:rsidR="7870CB31" w14:paraId="7F9FFFBB"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0F774BF8" w14:textId="77777777" w:rsidR="00E17A23" w:rsidRDefault="00E17A23"/>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0530C1D2" w14:textId="252521EB"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Moderate confidence</w:t>
            </w:r>
            <w:r>
              <w:br/>
            </w:r>
            <w:r w:rsidRPr="7870CB31">
              <w:rPr>
                <w:rFonts w:ascii="Calibri" w:eastAsia="Times New Roman" w:hAnsi="Calibri" w:cs="Calibri"/>
                <w:color w:val="000000" w:themeColor="text1"/>
                <w:sz w:val="16"/>
                <w:szCs w:val="16"/>
              </w:rPr>
              <w:t>Highest score between 60 to 80</w:t>
            </w:r>
          </w:p>
        </w:tc>
        <w:tc>
          <w:tcPr>
            <w:tcW w:w="990" w:type="dxa"/>
            <w:tcBorders>
              <w:top w:val="nil"/>
              <w:left w:val="nil"/>
              <w:bottom w:val="single" w:sz="4" w:space="0" w:color="auto"/>
              <w:right w:val="single" w:sz="4" w:space="0" w:color="auto"/>
            </w:tcBorders>
            <w:shd w:val="clear" w:color="auto" w:fill="auto"/>
            <w:vAlign w:val="center"/>
          </w:tcPr>
          <w:p w14:paraId="0F672897"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0</w:t>
            </w:r>
          </w:p>
        </w:tc>
        <w:tc>
          <w:tcPr>
            <w:tcW w:w="900" w:type="dxa"/>
            <w:tcBorders>
              <w:top w:val="nil"/>
              <w:left w:val="nil"/>
              <w:bottom w:val="single" w:sz="4" w:space="0" w:color="auto"/>
              <w:right w:val="single" w:sz="4" w:space="0" w:color="auto"/>
            </w:tcBorders>
            <w:shd w:val="clear" w:color="auto" w:fill="auto"/>
            <w:vAlign w:val="center"/>
          </w:tcPr>
          <w:p w14:paraId="2C70D0A2"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30</w:t>
            </w:r>
          </w:p>
        </w:tc>
        <w:tc>
          <w:tcPr>
            <w:tcW w:w="900" w:type="dxa"/>
            <w:tcBorders>
              <w:top w:val="nil"/>
              <w:left w:val="nil"/>
              <w:bottom w:val="single" w:sz="4" w:space="0" w:color="auto"/>
              <w:right w:val="single" w:sz="4" w:space="0" w:color="auto"/>
            </w:tcBorders>
            <w:shd w:val="clear" w:color="auto" w:fill="auto"/>
            <w:vAlign w:val="center"/>
          </w:tcPr>
          <w:p w14:paraId="2356BD38"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70</w:t>
            </w:r>
          </w:p>
        </w:tc>
      </w:tr>
      <w:tr w:rsidR="7870CB31" w14:paraId="51FF85CB"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3FD9F57A" w14:textId="77777777" w:rsidR="00E17A23" w:rsidRDefault="00E17A23"/>
        </w:tc>
        <w:tc>
          <w:tcPr>
            <w:tcW w:w="4003" w:type="dxa"/>
            <w:tcBorders>
              <w:top w:val="nil"/>
              <w:left w:val="single" w:sz="4" w:space="0" w:color="auto"/>
              <w:bottom w:val="single" w:sz="8" w:space="0" w:color="000000" w:themeColor="text1"/>
              <w:right w:val="single" w:sz="8" w:space="0" w:color="000000" w:themeColor="text1"/>
            </w:tcBorders>
            <w:shd w:val="clear" w:color="auto" w:fill="auto"/>
            <w:vAlign w:val="center"/>
          </w:tcPr>
          <w:p w14:paraId="0F79D27E" w14:textId="5692C288"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High Confidence</w:t>
            </w:r>
            <w:r>
              <w:br/>
            </w:r>
            <w:r w:rsidRPr="7870CB31">
              <w:rPr>
                <w:rFonts w:ascii="Calibri" w:eastAsia="Times New Roman" w:hAnsi="Calibri" w:cs="Calibri"/>
                <w:color w:val="000000" w:themeColor="text1"/>
                <w:sz w:val="16"/>
                <w:szCs w:val="16"/>
              </w:rPr>
              <w:t>Highest score is between 80 to 95</w:t>
            </w:r>
          </w:p>
        </w:tc>
        <w:tc>
          <w:tcPr>
            <w:tcW w:w="990" w:type="dxa"/>
            <w:tcBorders>
              <w:top w:val="nil"/>
              <w:left w:val="nil"/>
              <w:bottom w:val="single" w:sz="4" w:space="0" w:color="auto"/>
              <w:right w:val="single" w:sz="4" w:space="0" w:color="auto"/>
            </w:tcBorders>
            <w:shd w:val="clear" w:color="auto" w:fill="auto"/>
            <w:vAlign w:val="center"/>
          </w:tcPr>
          <w:p w14:paraId="2D89356A"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0</w:t>
            </w:r>
          </w:p>
        </w:tc>
        <w:tc>
          <w:tcPr>
            <w:tcW w:w="900" w:type="dxa"/>
            <w:tcBorders>
              <w:top w:val="nil"/>
              <w:left w:val="nil"/>
              <w:bottom w:val="single" w:sz="4" w:space="0" w:color="auto"/>
              <w:right w:val="single" w:sz="4" w:space="0" w:color="auto"/>
            </w:tcBorders>
            <w:shd w:val="clear" w:color="auto" w:fill="auto"/>
            <w:vAlign w:val="center"/>
          </w:tcPr>
          <w:p w14:paraId="6043683D"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20</w:t>
            </w:r>
          </w:p>
        </w:tc>
        <w:tc>
          <w:tcPr>
            <w:tcW w:w="900" w:type="dxa"/>
            <w:tcBorders>
              <w:top w:val="nil"/>
              <w:left w:val="nil"/>
              <w:bottom w:val="single" w:sz="4" w:space="0" w:color="auto"/>
              <w:right w:val="single" w:sz="4" w:space="0" w:color="auto"/>
            </w:tcBorders>
            <w:shd w:val="clear" w:color="auto" w:fill="auto"/>
            <w:vAlign w:val="center"/>
          </w:tcPr>
          <w:p w14:paraId="6708AA96"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15C9C76F">
              <w:rPr>
                <w:rFonts w:ascii="Calibri" w:eastAsia="Times New Roman" w:hAnsi="Calibri" w:cs="Calibri"/>
                <w:color w:val="000000" w:themeColor="text1"/>
                <w:sz w:val="16"/>
                <w:szCs w:val="16"/>
              </w:rPr>
              <w:t>80</w:t>
            </w:r>
          </w:p>
        </w:tc>
      </w:tr>
      <w:tr w:rsidR="7870CB31" w14:paraId="7504A74C" w14:textId="77777777" w:rsidTr="0076219D">
        <w:trPr>
          <w:trHeight w:val="606"/>
          <w:jc w:val="center"/>
        </w:trPr>
        <w:tc>
          <w:tcPr>
            <w:tcW w:w="2553" w:type="dxa"/>
            <w:vMerge/>
            <w:tcBorders>
              <w:top w:val="single" w:sz="4" w:space="0" w:color="auto"/>
              <w:left w:val="single" w:sz="4" w:space="0" w:color="auto"/>
              <w:bottom w:val="single" w:sz="4" w:space="0" w:color="auto"/>
              <w:right w:val="single" w:sz="4" w:space="0" w:color="auto"/>
            </w:tcBorders>
            <w:vAlign w:val="center"/>
          </w:tcPr>
          <w:p w14:paraId="55FA912E" w14:textId="77777777" w:rsidR="00E17A23" w:rsidRDefault="00E17A23"/>
        </w:tc>
        <w:tc>
          <w:tcPr>
            <w:tcW w:w="4003" w:type="dxa"/>
            <w:tcBorders>
              <w:top w:val="nil"/>
              <w:left w:val="single" w:sz="4" w:space="0" w:color="auto"/>
              <w:bottom w:val="single" w:sz="4" w:space="0" w:color="auto"/>
              <w:right w:val="single" w:sz="8" w:space="0" w:color="000000" w:themeColor="text1"/>
            </w:tcBorders>
            <w:shd w:val="clear" w:color="auto" w:fill="auto"/>
            <w:vAlign w:val="center"/>
          </w:tcPr>
          <w:p w14:paraId="22460F65" w14:textId="209F7863" w:rsidR="7870CB31" w:rsidRDefault="7870CB31" w:rsidP="7870CB31">
            <w:pPr>
              <w:spacing w:after="0" w:line="240" w:lineRule="auto"/>
              <w:jc w:val="center"/>
              <w:rPr>
                <w:rFonts w:ascii="Calibri" w:eastAsia="Times New Roman" w:hAnsi="Calibri" w:cs="Calibri"/>
                <w:color w:val="000000" w:themeColor="text1"/>
                <w:sz w:val="16"/>
                <w:szCs w:val="16"/>
              </w:rPr>
            </w:pPr>
            <w:bookmarkStart w:id="31" w:name="_Int_tLFqNvQ8"/>
            <w:r w:rsidRPr="58D882C6">
              <w:rPr>
                <w:rFonts w:ascii="Calibri" w:eastAsia="Times New Roman" w:hAnsi="Calibri" w:cs="Calibri"/>
                <w:color w:val="000000" w:themeColor="text1"/>
                <w:sz w:val="16"/>
                <w:szCs w:val="16"/>
              </w:rPr>
              <w:t>Very high</w:t>
            </w:r>
            <w:bookmarkEnd w:id="31"/>
            <w:r w:rsidRPr="58D882C6">
              <w:rPr>
                <w:rFonts w:ascii="Calibri" w:eastAsia="Times New Roman" w:hAnsi="Calibri" w:cs="Calibri"/>
                <w:color w:val="000000" w:themeColor="text1"/>
                <w:sz w:val="16"/>
                <w:szCs w:val="16"/>
              </w:rPr>
              <w:t xml:space="preserve"> confidence</w:t>
            </w:r>
            <w:r>
              <w:br/>
            </w:r>
            <w:r w:rsidRPr="58D882C6">
              <w:rPr>
                <w:rFonts w:ascii="Calibri" w:eastAsia="Times New Roman" w:hAnsi="Calibri" w:cs="Calibri"/>
                <w:color w:val="000000" w:themeColor="text1"/>
                <w:sz w:val="16"/>
                <w:szCs w:val="16"/>
              </w:rPr>
              <w:t>Highest score is above 95</w:t>
            </w:r>
          </w:p>
        </w:tc>
        <w:tc>
          <w:tcPr>
            <w:tcW w:w="990" w:type="dxa"/>
            <w:tcBorders>
              <w:top w:val="nil"/>
              <w:left w:val="nil"/>
              <w:bottom w:val="single" w:sz="4" w:space="0" w:color="auto"/>
              <w:right w:val="single" w:sz="4" w:space="0" w:color="auto"/>
            </w:tcBorders>
            <w:shd w:val="clear" w:color="auto" w:fill="auto"/>
            <w:vAlign w:val="center"/>
          </w:tcPr>
          <w:p w14:paraId="3BE13EBC"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0</w:t>
            </w:r>
          </w:p>
        </w:tc>
        <w:tc>
          <w:tcPr>
            <w:tcW w:w="900" w:type="dxa"/>
            <w:tcBorders>
              <w:top w:val="nil"/>
              <w:left w:val="nil"/>
              <w:bottom w:val="single" w:sz="4" w:space="0" w:color="auto"/>
              <w:right w:val="single" w:sz="4" w:space="0" w:color="auto"/>
            </w:tcBorders>
            <w:shd w:val="clear" w:color="auto" w:fill="auto"/>
            <w:vAlign w:val="center"/>
          </w:tcPr>
          <w:p w14:paraId="20C99121"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5</w:t>
            </w:r>
          </w:p>
        </w:tc>
        <w:tc>
          <w:tcPr>
            <w:tcW w:w="900" w:type="dxa"/>
            <w:tcBorders>
              <w:top w:val="nil"/>
              <w:left w:val="nil"/>
              <w:bottom w:val="single" w:sz="4" w:space="0" w:color="auto"/>
              <w:right w:val="single" w:sz="4" w:space="0" w:color="auto"/>
            </w:tcBorders>
            <w:shd w:val="clear" w:color="auto" w:fill="auto"/>
            <w:vAlign w:val="center"/>
          </w:tcPr>
          <w:p w14:paraId="6157048C" w14:textId="77777777" w:rsidR="7870CB31" w:rsidRDefault="7870CB31" w:rsidP="7870CB31">
            <w:pPr>
              <w:spacing w:after="0" w:line="240" w:lineRule="auto"/>
              <w:jc w:val="center"/>
              <w:rPr>
                <w:rFonts w:ascii="Calibri" w:eastAsia="Times New Roman" w:hAnsi="Calibri" w:cs="Calibri"/>
                <w:color w:val="000000" w:themeColor="text1"/>
                <w:sz w:val="16"/>
                <w:szCs w:val="16"/>
              </w:rPr>
            </w:pPr>
            <w:r w:rsidRPr="7870CB31">
              <w:rPr>
                <w:rFonts w:ascii="Calibri" w:eastAsia="Times New Roman" w:hAnsi="Calibri" w:cs="Calibri"/>
                <w:color w:val="000000" w:themeColor="text1"/>
                <w:sz w:val="16"/>
                <w:szCs w:val="16"/>
              </w:rPr>
              <w:t>95</w:t>
            </w:r>
          </w:p>
        </w:tc>
      </w:tr>
    </w:tbl>
    <w:p w14:paraId="54FFE554" w14:textId="5EC8C6DE" w:rsidR="58D882C6" w:rsidRDefault="58D882C6" w:rsidP="58D882C6">
      <w:pPr>
        <w:pStyle w:val="ListParagraph"/>
        <w:rPr>
          <w:b/>
          <w:bCs/>
          <w:u w:val="single"/>
        </w:rPr>
      </w:pPr>
    </w:p>
    <w:p w14:paraId="3B397CF9" w14:textId="77777777" w:rsidR="00560C91" w:rsidRDefault="00560C91" w:rsidP="58D882C6">
      <w:pPr>
        <w:rPr>
          <w:b/>
          <w:bCs/>
          <w:u w:val="single"/>
        </w:rPr>
      </w:pPr>
    </w:p>
    <w:p w14:paraId="3BC3DC93" w14:textId="77777777" w:rsidR="00244C18" w:rsidRDefault="00244C18" w:rsidP="58D882C6">
      <w:pPr>
        <w:rPr>
          <w:b/>
          <w:bCs/>
          <w:u w:val="single"/>
        </w:rPr>
      </w:pPr>
    </w:p>
    <w:p w14:paraId="6642A924" w14:textId="5D9A910E" w:rsidR="0053039E" w:rsidRDefault="2BC0BF20" w:rsidP="58D882C6">
      <w:pPr>
        <w:pStyle w:val="Heading3"/>
      </w:pPr>
      <w:bookmarkStart w:id="32" w:name="_Toc189569768"/>
      <w:r>
        <w:lastRenderedPageBreak/>
        <w:t>Monte Carlo Techniques to Derive Score and Error</w:t>
      </w:r>
      <w:bookmarkEnd w:id="32"/>
    </w:p>
    <w:p w14:paraId="28E33B6A" w14:textId="588228CE" w:rsidR="58D882C6" w:rsidRDefault="58D882C6" w:rsidP="0076219D">
      <w:pPr>
        <w:pStyle w:val="NoSpacing"/>
      </w:pPr>
    </w:p>
    <w:p w14:paraId="608DA056" w14:textId="4B3B7675" w:rsidR="62530A6D" w:rsidRDefault="00244C18" w:rsidP="58D882C6">
      <w:pPr>
        <w:pStyle w:val="ListParagraph"/>
        <w:ind w:left="0"/>
      </w:pPr>
      <w:r>
        <w:t>In R, t</w:t>
      </w:r>
      <w:r w:rsidR="62530A6D">
        <w:t>he generated probability distribution is then used to simulate scoring using Monte Carlo procedures where the probability provided for each outcome represents the chance of s</w:t>
      </w:r>
      <w:r w:rsidR="5DE5BBFA">
        <w:t xml:space="preserve">electing that outcome during scoring. Using 1000 iterations, the score for each question represents the mean value of the simulated scores. The error </w:t>
      </w:r>
      <w:r w:rsidR="0A03BB4A">
        <w:t>for each of the main questions is then calculated as the Standard Deviation of the simulated scores.</w:t>
      </w:r>
    </w:p>
    <w:p w14:paraId="121ECD99" w14:textId="77777777" w:rsidR="00560C91" w:rsidRDefault="00560C91" w:rsidP="0076219D">
      <w:pPr>
        <w:pStyle w:val="NoSpacing"/>
      </w:pPr>
    </w:p>
    <w:p w14:paraId="0566ACCD" w14:textId="77777777" w:rsidR="00560C91" w:rsidRDefault="00560C91" w:rsidP="0076219D">
      <w:pPr>
        <w:pStyle w:val="NoSpacing"/>
      </w:pPr>
    </w:p>
    <w:p w14:paraId="3FA31D83" w14:textId="53CDAC22" w:rsidR="38A61A8F" w:rsidRDefault="2FBA7302" w:rsidP="5302D6BC">
      <w:pPr>
        <w:pStyle w:val="ListParagraph"/>
        <w:ind w:left="0"/>
        <w:rPr>
          <w:b/>
          <w:bCs/>
          <w:u w:val="single"/>
        </w:rPr>
      </w:pPr>
      <w:bookmarkStart w:id="33" w:name="_Toc189569769"/>
      <w:r w:rsidRPr="6416DB8E">
        <w:rPr>
          <w:rStyle w:val="Heading2Char"/>
        </w:rPr>
        <w:t>Modifier Questions</w:t>
      </w:r>
      <w:bookmarkEnd w:id="33"/>
    </w:p>
    <w:p w14:paraId="5639EB77" w14:textId="77777777" w:rsidR="00042648" w:rsidRDefault="00042648" w:rsidP="0076219D">
      <w:pPr>
        <w:pStyle w:val="NoSpacing"/>
      </w:pPr>
    </w:p>
    <w:p w14:paraId="6E95A8D7" w14:textId="52682581" w:rsidR="090B63DE" w:rsidRDefault="090B63DE" w:rsidP="0076219D">
      <w:pPr>
        <w:pStyle w:val="NoSpacing"/>
        <w:ind w:left="0"/>
      </w:pPr>
      <w:r>
        <w:t xml:space="preserve">In addition to the </w:t>
      </w:r>
      <w:r w:rsidR="4BC67E2B">
        <w:t>main</w:t>
      </w:r>
      <w:r>
        <w:t xml:space="preserve"> questions that form the bulk of the assessment, there are additional modifier questions which are designed to adjust the score of the basic questions to reflect either scenarios </w:t>
      </w:r>
      <w:r w:rsidR="1AC8AF9C">
        <w:t xml:space="preserve">where species exhibit certain characters that would further increase the risk scored in the </w:t>
      </w:r>
      <w:r w:rsidR="46B21E27">
        <w:t>main</w:t>
      </w:r>
      <w:r w:rsidR="1AC8AF9C">
        <w:t xml:space="preserve"> question, or </w:t>
      </w:r>
      <w:r w:rsidR="12D82DB8">
        <w:t>where the influence of climate change may</w:t>
      </w:r>
      <w:r w:rsidR="23DC2AED">
        <w:t xml:space="preserve"> be expected to</w:t>
      </w:r>
      <w:r w:rsidR="12D82DB8">
        <w:t xml:space="preserve"> increase, decrease or have no </w:t>
      </w:r>
      <w:r w:rsidR="00244C18">
        <w:t>change</w:t>
      </w:r>
      <w:r w:rsidR="12D82DB8">
        <w:t xml:space="preserve"> on impacts or attributes assessed in the main question</w:t>
      </w:r>
      <w:r w:rsidR="00244C18">
        <w:t>(</w:t>
      </w:r>
      <w:r w:rsidR="12D82DB8">
        <w:t>s</w:t>
      </w:r>
      <w:r w:rsidR="00244C18">
        <w:t>)</w:t>
      </w:r>
      <w:r w:rsidR="5539391B">
        <w:t>. Scoring for these questions apply a simple 1 point modifier (positively</w:t>
      </w:r>
      <w:r w:rsidR="00244C18">
        <w:t xml:space="preserve">, </w:t>
      </w:r>
      <w:r w:rsidR="5539391B">
        <w:t>negatively</w:t>
      </w:r>
      <w:r w:rsidR="00244C18">
        <w:t xml:space="preserve"> or nil</w:t>
      </w:r>
      <w:r w:rsidR="5539391B">
        <w:t>) to the sc</w:t>
      </w:r>
      <w:r w:rsidR="6477FEB6">
        <w:t>ore for the main question</w:t>
      </w:r>
      <w:r w:rsidR="008F07A6">
        <w:t>(</w:t>
      </w:r>
      <w:r w:rsidR="6477FEB6">
        <w:t>s</w:t>
      </w:r>
      <w:r w:rsidR="008F07A6">
        <w:t>)</w:t>
      </w:r>
      <w:r w:rsidR="6477FEB6">
        <w:t xml:space="preserve"> after </w:t>
      </w:r>
      <w:r w:rsidR="2F29A87A">
        <w:t>Monte Carlo procedures have been applied, but can never increase or decrease the score beyond the maximum values of the question rubric (</w:t>
      </w:r>
      <w:r w:rsidR="0076219D">
        <w:t>E</w:t>
      </w:r>
      <w:r w:rsidR="2F29A87A">
        <w:t xml:space="preserve">.g., for a 5 point question, modifiers </w:t>
      </w:r>
      <w:r w:rsidR="70C24169">
        <w:t>cannot</w:t>
      </w:r>
      <w:r w:rsidR="2F29A87A">
        <w:t xml:space="preserve"> result in scores lower than 1 or higher than 5)</w:t>
      </w:r>
      <w:r w:rsidR="0800FE74">
        <w:t>.</w:t>
      </w:r>
    </w:p>
    <w:p w14:paraId="59838612" w14:textId="6F283761" w:rsidR="24793A0D" w:rsidRDefault="24793A0D" w:rsidP="0076219D">
      <w:pPr>
        <w:pStyle w:val="NoSpacing"/>
      </w:pPr>
    </w:p>
    <w:p w14:paraId="110054DD" w14:textId="453FB145" w:rsidR="0800FE74" w:rsidRDefault="12C485B3" w:rsidP="58D882C6">
      <w:pPr>
        <w:pStyle w:val="Heading3"/>
      </w:pPr>
      <w:bookmarkStart w:id="34" w:name="_Toc189569770"/>
      <w:r>
        <w:t>Climate Change</w:t>
      </w:r>
      <w:bookmarkEnd w:id="34"/>
    </w:p>
    <w:p w14:paraId="74F8309C" w14:textId="505A4589" w:rsidR="0053039E" w:rsidRDefault="7870CB31" w:rsidP="15C9C76F">
      <w:pPr>
        <w:pStyle w:val="ListParagraph"/>
        <w:ind w:left="0"/>
      </w:pPr>
      <w:r>
        <w:t>Climate change is introducing new dynamics to risk assessments</w:t>
      </w:r>
      <w:r w:rsidR="2E64142A">
        <w:t xml:space="preserve"> (Hubbard </w:t>
      </w:r>
      <w:r w:rsidR="2E64142A" w:rsidRPr="15C9C76F">
        <w:rPr>
          <w:i/>
          <w:iCs/>
        </w:rPr>
        <w:t xml:space="preserve">et al., </w:t>
      </w:r>
      <w:r w:rsidR="2E64142A">
        <w:t>2023</w:t>
      </w:r>
      <w:r w:rsidR="0090451C">
        <w:t>; 2024</w:t>
      </w:r>
      <w:r w:rsidR="2E64142A">
        <w:t>)</w:t>
      </w:r>
      <w:r w:rsidR="6367F31E">
        <w:t xml:space="preserve"> and NISST incorporates these considerations within the tool</w:t>
      </w:r>
      <w:r>
        <w:t xml:space="preserve">. </w:t>
      </w:r>
      <w:r w:rsidR="6124F907">
        <w:t>A</w:t>
      </w:r>
      <w:r w:rsidR="02AC166B">
        <w:t xml:space="preserve">ssessors may elect to skip these questions if climate change is out </w:t>
      </w:r>
      <w:r w:rsidR="6464FDC8">
        <w:t xml:space="preserve">of </w:t>
      </w:r>
      <w:r w:rsidR="54FE9C39">
        <w:t xml:space="preserve">the </w:t>
      </w:r>
      <w:r w:rsidR="6464FDC8">
        <w:t>scope</w:t>
      </w:r>
      <w:r w:rsidR="32F95599">
        <w:t xml:space="preserve"> of the assessments</w:t>
      </w:r>
      <w:r w:rsidR="2E649AB3">
        <w:t>,</w:t>
      </w:r>
      <w:r w:rsidR="6464FDC8">
        <w:t xml:space="preserve"> </w:t>
      </w:r>
      <w:r>
        <w:t xml:space="preserve">however it is recommended to consider the impacts of climate change on the invasion potential of a given species </w:t>
      </w:r>
      <w:r w:rsidR="3F016FB0">
        <w:t>to</w:t>
      </w:r>
      <w:r>
        <w:t xml:space="preserve"> comply with the minimum standards for risk assessments as outlined in Roy </w:t>
      </w:r>
      <w:r w:rsidRPr="15C9C76F">
        <w:rPr>
          <w:i/>
          <w:iCs/>
        </w:rPr>
        <w:t>et al.</w:t>
      </w:r>
      <w:r>
        <w:t xml:space="preserve"> (201</w:t>
      </w:r>
      <w:r w:rsidR="0090451C">
        <w:t>8</w:t>
      </w:r>
      <w:r>
        <w:t>). Many factors can vary with climate change such as the number of vectors</w:t>
      </w:r>
      <w:r w:rsidR="5E335274">
        <w:t>,</w:t>
      </w:r>
      <w:r>
        <w:t xml:space="preserve"> dispersal capability, propagule pressure, extension of suitable seasonal durations, or alterations to the suitability of the environment</w:t>
      </w:r>
      <w:r w:rsidR="794B0E74">
        <w:t>.</w:t>
      </w:r>
      <w:r w:rsidR="14F05BF1">
        <w:t xml:space="preserve"> </w:t>
      </w:r>
      <w:r w:rsidR="3561ECED">
        <w:t xml:space="preserve">These impacts can be both </w:t>
      </w:r>
      <w:r>
        <w:t>positive and negative</w:t>
      </w:r>
      <w:r w:rsidR="4685B7F7">
        <w:t xml:space="preserve"> and the rubric for climate change modifiers reflects this</w:t>
      </w:r>
      <w:r>
        <w:t xml:space="preserve">. To ensure consistency prior to the assessment, determine the </w:t>
      </w:r>
      <w:r w:rsidR="51B209FE">
        <w:t>time limit</w:t>
      </w:r>
      <w:r>
        <w:t xml:space="preserve"> for the assessment (E.g., 10 years, 25, 50, 100)</w:t>
      </w:r>
      <w:r w:rsidR="43792D21">
        <w:t xml:space="preserve"> as this will impact which projections are considered and thus the magnitude of change</w:t>
      </w:r>
      <w:r>
        <w:t>.</w:t>
      </w:r>
    </w:p>
    <w:p w14:paraId="11EEE45C" w14:textId="75D36CD4" w:rsidR="0053039E" w:rsidRDefault="7870CB31" w:rsidP="7870CB31">
      <w:r>
        <w:t xml:space="preserve">A score for each sub-category adjusts for the potential impacts of climate change: </w:t>
      </w:r>
    </w:p>
    <w:p w14:paraId="329AF30E" w14:textId="1642E0F3" w:rsidR="0053039E" w:rsidRDefault="7870CB31" w:rsidP="7870CB31">
      <w:pPr>
        <w:pStyle w:val="ListParagraph"/>
        <w:numPr>
          <w:ilvl w:val="1"/>
          <w:numId w:val="25"/>
        </w:numPr>
        <w:ind w:left="1080"/>
      </w:pPr>
      <w:r>
        <w:t xml:space="preserve">Invasion </w:t>
      </w:r>
      <w:r w:rsidR="008F07A6">
        <w:t xml:space="preserve">risk </w:t>
      </w:r>
      <w:r>
        <w:t>or Impacts predicted to increase (+1)</w:t>
      </w:r>
    </w:p>
    <w:p w14:paraId="56616526" w14:textId="3BC063B0" w:rsidR="0053039E" w:rsidRDefault="7870CB31" w:rsidP="7870CB31">
      <w:pPr>
        <w:pStyle w:val="ListParagraph"/>
        <w:numPr>
          <w:ilvl w:val="1"/>
          <w:numId w:val="25"/>
        </w:numPr>
        <w:ind w:left="1080"/>
      </w:pPr>
      <w:r>
        <w:t xml:space="preserve">Invasion </w:t>
      </w:r>
      <w:r w:rsidR="008F07A6">
        <w:t xml:space="preserve">risk </w:t>
      </w:r>
      <w:r>
        <w:t>or Impacts predicted to decrease (-1)</w:t>
      </w:r>
    </w:p>
    <w:p w14:paraId="61D73870" w14:textId="3E4A01A1" w:rsidR="0053039E" w:rsidRDefault="7870CB31" w:rsidP="7870CB31">
      <w:pPr>
        <w:pStyle w:val="ListParagraph"/>
        <w:numPr>
          <w:ilvl w:val="1"/>
          <w:numId w:val="25"/>
        </w:numPr>
        <w:ind w:left="1080"/>
      </w:pPr>
      <w:r>
        <w:t xml:space="preserve">Invasion </w:t>
      </w:r>
      <w:r w:rsidR="008F07A6">
        <w:t xml:space="preserve">risk </w:t>
      </w:r>
      <w:r>
        <w:t>or Impacts expected to remain at similar levels (0)</w:t>
      </w:r>
    </w:p>
    <w:p w14:paraId="1020FA5C" w14:textId="39182EC5" w:rsidR="0053039E" w:rsidRDefault="7870CB31" w:rsidP="7870CB31">
      <w:pPr>
        <w:pStyle w:val="ListParagraph"/>
        <w:numPr>
          <w:ilvl w:val="2"/>
          <w:numId w:val="25"/>
        </w:numPr>
        <w:ind w:left="1800"/>
      </w:pPr>
      <w:r>
        <w:t>This is especially common for non-indigenous species that have large tolerances or given when the assessor is not certain of how the impact will change.</w:t>
      </w:r>
    </w:p>
    <w:p w14:paraId="210CD08A" w14:textId="6273E08F" w:rsidR="00042648" w:rsidRDefault="7870CB31" w:rsidP="0076219D">
      <w:pPr>
        <w:pStyle w:val="NoSpacing"/>
        <w:ind w:left="0" w:right="0"/>
      </w:pPr>
      <w:r w:rsidRPr="15C9C76F">
        <w:rPr>
          <w:color w:val="000000" w:themeColor="text1"/>
        </w:rPr>
        <w:lastRenderedPageBreak/>
        <w:t xml:space="preserve">Examples of climate change impacting each sub-category are given in the sections below. As suggested in </w:t>
      </w:r>
      <w:proofErr w:type="spellStart"/>
      <w:r w:rsidRPr="15C9C76F">
        <w:rPr>
          <w:color w:val="000000" w:themeColor="text1"/>
        </w:rPr>
        <w:t>Vilizzi</w:t>
      </w:r>
      <w:proofErr w:type="spellEnd"/>
      <w:r w:rsidRPr="15C9C76F">
        <w:rPr>
          <w:color w:val="000000" w:themeColor="text1"/>
        </w:rPr>
        <w:t xml:space="preserve"> </w:t>
      </w:r>
      <w:r w:rsidRPr="15C9C76F">
        <w:rPr>
          <w:i/>
          <w:iCs/>
          <w:color w:val="000000" w:themeColor="text1"/>
        </w:rPr>
        <w:t>et al.</w:t>
      </w:r>
      <w:r w:rsidRPr="15C9C76F">
        <w:rPr>
          <w:color w:val="000000" w:themeColor="text1"/>
        </w:rPr>
        <w:t xml:space="preserve"> (2022) this score is judgement-based and can vary with the availability and subjectivity of </w:t>
      </w:r>
      <w:r w:rsidR="0304E45D" w:rsidRPr="15C9C76F">
        <w:rPr>
          <w:color w:val="000000" w:themeColor="text1"/>
        </w:rPr>
        <w:t>literature</w:t>
      </w:r>
      <w:r w:rsidR="327C3D11" w:rsidRPr="15C9C76F">
        <w:rPr>
          <w:color w:val="000000" w:themeColor="text1"/>
        </w:rPr>
        <w:t>,</w:t>
      </w:r>
      <w:r w:rsidR="0304E45D" w:rsidRPr="15C9C76F">
        <w:rPr>
          <w:color w:val="000000" w:themeColor="text1"/>
        </w:rPr>
        <w:t xml:space="preserve"> and</w:t>
      </w:r>
      <w:r w:rsidRPr="15C9C76F">
        <w:rPr>
          <w:color w:val="000000" w:themeColor="text1"/>
        </w:rPr>
        <w:t xml:space="preserve"> various methods by which to mediate this scorin</w:t>
      </w:r>
      <w:r w:rsidR="7EE4F70F" w:rsidRPr="15C9C76F">
        <w:rPr>
          <w:color w:val="000000" w:themeColor="text1"/>
        </w:rPr>
        <w:t>g</w:t>
      </w:r>
      <w:r w:rsidR="11FC3992" w:rsidRPr="15C9C76F">
        <w:rPr>
          <w:color w:val="000000" w:themeColor="text1"/>
        </w:rPr>
        <w:t xml:space="preserve"> is suggested</w:t>
      </w:r>
      <w:r w:rsidR="7EE4F70F" w:rsidRPr="15C9C76F">
        <w:rPr>
          <w:color w:val="000000" w:themeColor="text1"/>
        </w:rPr>
        <w:t>.</w:t>
      </w:r>
      <w:r w:rsidR="75A0670F" w:rsidRPr="15C9C76F">
        <w:rPr>
          <w:color w:val="000000" w:themeColor="text1"/>
        </w:rPr>
        <w:t xml:space="preserve"> </w:t>
      </w:r>
      <w:r w:rsidR="274B45F9" w:rsidRPr="15C9C76F">
        <w:rPr>
          <w:color w:val="000000" w:themeColor="text1"/>
        </w:rPr>
        <w:t xml:space="preserve">This is meant to be a broad level question, however climate </w:t>
      </w:r>
      <w:r w:rsidR="274B45F9" w:rsidRPr="15C9C76F">
        <w:rPr>
          <w:rFonts w:ascii="Aptos Narrow" w:eastAsia="Aptos Narrow" w:hAnsi="Aptos Narrow" w:cs="Aptos Narrow"/>
          <w:color w:val="000000" w:themeColor="text1"/>
        </w:rPr>
        <w:t xml:space="preserve">match data is </w:t>
      </w:r>
      <w:r w:rsidR="5BB0C247" w:rsidRPr="15C9C76F">
        <w:rPr>
          <w:rFonts w:ascii="Aptos Narrow" w:eastAsia="Aptos Narrow" w:hAnsi="Aptos Narrow" w:cs="Aptos Narrow"/>
          <w:color w:val="000000" w:themeColor="text1"/>
        </w:rPr>
        <w:t>possi</w:t>
      </w:r>
      <w:r w:rsidR="274B45F9" w:rsidRPr="15C9C76F">
        <w:rPr>
          <w:rFonts w:ascii="Aptos Narrow" w:eastAsia="Aptos Narrow" w:hAnsi="Aptos Narrow" w:cs="Aptos Narrow"/>
          <w:color w:val="000000" w:themeColor="text1"/>
        </w:rPr>
        <w:t>ble to inform invasion potential</w:t>
      </w:r>
      <w:r w:rsidR="274B45F9" w:rsidRPr="15C9C76F">
        <w:rPr>
          <w:rFonts w:ascii="Calibri" w:eastAsia="Calibri" w:hAnsi="Calibri" w:cs="Calibri"/>
          <w:color w:val="000000" w:themeColor="text1"/>
        </w:rPr>
        <w:t xml:space="preserve"> in more detail</w:t>
      </w:r>
      <w:r w:rsidR="4197FCD5" w:rsidRPr="15C9C76F">
        <w:rPr>
          <w:rFonts w:ascii="Calibri" w:eastAsia="Calibri" w:hAnsi="Calibri" w:cs="Calibri"/>
          <w:color w:val="000000" w:themeColor="text1"/>
        </w:rPr>
        <w:t xml:space="preserve"> if desired</w:t>
      </w:r>
      <w:r w:rsidR="116D02A2" w:rsidRPr="15C9C76F">
        <w:rPr>
          <w:rFonts w:ascii="Calibri" w:eastAsia="Calibri" w:hAnsi="Calibri" w:cs="Calibri"/>
          <w:color w:val="000000" w:themeColor="text1"/>
        </w:rPr>
        <w:t xml:space="preserve"> (s</w:t>
      </w:r>
      <w:r w:rsidR="75A0670F" w:rsidRPr="15C9C76F">
        <w:rPr>
          <w:rFonts w:ascii="Aptos Narrow" w:eastAsia="Aptos Narrow" w:hAnsi="Aptos Narrow" w:cs="Aptos Narrow"/>
          <w:color w:val="000000" w:themeColor="text1"/>
        </w:rPr>
        <w:t xml:space="preserve">ee Hubbard </w:t>
      </w:r>
      <w:r w:rsidR="75A0670F" w:rsidRPr="15C9C76F">
        <w:rPr>
          <w:rFonts w:ascii="Aptos Narrow" w:eastAsia="Aptos Narrow" w:hAnsi="Aptos Narrow" w:cs="Aptos Narrow"/>
          <w:i/>
          <w:iCs/>
          <w:color w:val="000000" w:themeColor="text1"/>
        </w:rPr>
        <w:t>et al.</w:t>
      </w:r>
      <w:r w:rsidR="75A0670F" w:rsidRPr="15C9C76F">
        <w:rPr>
          <w:rFonts w:ascii="Aptos Narrow" w:eastAsia="Aptos Narrow" w:hAnsi="Aptos Narrow" w:cs="Aptos Narrow"/>
          <w:color w:val="000000" w:themeColor="text1"/>
        </w:rPr>
        <w:t xml:space="preserve"> </w:t>
      </w:r>
      <w:r w:rsidR="13762C91" w:rsidRPr="15C9C76F">
        <w:rPr>
          <w:rFonts w:ascii="Aptos Narrow" w:eastAsia="Aptos Narrow" w:hAnsi="Aptos Narrow" w:cs="Aptos Narrow"/>
          <w:color w:val="000000" w:themeColor="text1"/>
        </w:rPr>
        <w:t>(</w:t>
      </w:r>
      <w:r w:rsidR="75A0670F" w:rsidRPr="15C9C76F">
        <w:rPr>
          <w:rFonts w:ascii="Aptos Narrow" w:eastAsia="Aptos Narrow" w:hAnsi="Aptos Narrow" w:cs="Aptos Narrow"/>
          <w:color w:val="000000" w:themeColor="text1"/>
        </w:rPr>
        <w:t>2023</w:t>
      </w:r>
      <w:r w:rsidR="6A7FD21D" w:rsidRPr="15C9C76F">
        <w:rPr>
          <w:rFonts w:ascii="Aptos Narrow" w:eastAsia="Aptos Narrow" w:hAnsi="Aptos Narrow" w:cs="Aptos Narrow"/>
          <w:color w:val="000000" w:themeColor="text1"/>
        </w:rPr>
        <w:t>)</w:t>
      </w:r>
      <w:r w:rsidR="15059BBB" w:rsidRPr="15C9C76F">
        <w:rPr>
          <w:rFonts w:ascii="Aptos Narrow" w:eastAsia="Aptos Narrow" w:hAnsi="Aptos Narrow" w:cs="Aptos Narrow"/>
          <w:color w:val="000000" w:themeColor="text1"/>
        </w:rPr>
        <w:t xml:space="preserve"> for freshwater and terrestrial ecoregion climate matches </w:t>
      </w:r>
      <w:r w:rsidR="3EC9EB2E" w:rsidRPr="15C9C76F">
        <w:rPr>
          <w:rFonts w:ascii="Aptos Narrow" w:eastAsia="Aptos Narrow" w:hAnsi="Aptos Narrow" w:cs="Aptos Narrow"/>
          <w:color w:val="000000" w:themeColor="text1"/>
        </w:rPr>
        <w:t xml:space="preserve">that </w:t>
      </w:r>
      <w:r w:rsidR="15059BBB" w:rsidRPr="15C9C76F">
        <w:rPr>
          <w:rFonts w:ascii="Aptos Narrow" w:eastAsia="Aptos Narrow" w:hAnsi="Aptos Narrow" w:cs="Aptos Narrow"/>
          <w:color w:val="000000" w:themeColor="text1"/>
        </w:rPr>
        <w:t>pair historic and climate projections;</w:t>
      </w:r>
      <w:r w:rsidR="75A0670F" w:rsidRPr="15C9C76F">
        <w:rPr>
          <w:rFonts w:ascii="Aptos Narrow" w:eastAsia="Aptos Narrow" w:hAnsi="Aptos Narrow" w:cs="Aptos Narrow"/>
          <w:color w:val="000000" w:themeColor="text1"/>
        </w:rPr>
        <w:t xml:space="preserve"> and Campbell </w:t>
      </w:r>
      <w:r w:rsidR="75A0670F" w:rsidRPr="15C9C76F">
        <w:rPr>
          <w:rFonts w:ascii="Aptos Narrow" w:eastAsia="Aptos Narrow" w:hAnsi="Aptos Narrow" w:cs="Aptos Narrow"/>
          <w:i/>
          <w:iCs/>
          <w:color w:val="000000" w:themeColor="text1"/>
        </w:rPr>
        <w:t>et al</w:t>
      </w:r>
      <w:r w:rsidR="36642225" w:rsidRPr="15C9C76F">
        <w:rPr>
          <w:rFonts w:ascii="Aptos Narrow" w:eastAsia="Aptos Narrow" w:hAnsi="Aptos Narrow" w:cs="Aptos Narrow"/>
          <w:i/>
          <w:iCs/>
          <w:color w:val="000000" w:themeColor="text1"/>
        </w:rPr>
        <w:t>.</w:t>
      </w:r>
      <w:r w:rsidR="75A0670F" w:rsidRPr="15C9C76F">
        <w:rPr>
          <w:rFonts w:ascii="Aptos Narrow" w:eastAsia="Aptos Narrow" w:hAnsi="Aptos Narrow" w:cs="Aptos Narrow"/>
          <w:i/>
          <w:iCs/>
          <w:color w:val="000000" w:themeColor="text1"/>
        </w:rPr>
        <w:t xml:space="preserve"> </w:t>
      </w:r>
      <w:r w:rsidR="53D1BB6B" w:rsidRPr="15C9C76F">
        <w:rPr>
          <w:rFonts w:ascii="Aptos Narrow" w:eastAsia="Aptos Narrow" w:hAnsi="Aptos Narrow" w:cs="Aptos Narrow"/>
          <w:i/>
          <w:iCs/>
          <w:color w:val="000000" w:themeColor="text1"/>
        </w:rPr>
        <w:t>(</w:t>
      </w:r>
      <w:r w:rsidR="75A0670F" w:rsidRPr="15C9C76F">
        <w:rPr>
          <w:rFonts w:ascii="Aptos Narrow" w:eastAsia="Aptos Narrow" w:hAnsi="Aptos Narrow" w:cs="Aptos Narrow"/>
          <w:color w:val="000000" w:themeColor="text1"/>
        </w:rPr>
        <w:t>2022</w:t>
      </w:r>
      <w:r w:rsidR="656CBD5C" w:rsidRPr="15C9C76F">
        <w:rPr>
          <w:rFonts w:ascii="Aptos Narrow" w:eastAsia="Aptos Narrow" w:hAnsi="Aptos Narrow" w:cs="Aptos Narrow"/>
          <w:color w:val="000000" w:themeColor="text1"/>
        </w:rPr>
        <w:t>)</w:t>
      </w:r>
      <w:r w:rsidR="75A0670F" w:rsidRPr="15C9C76F">
        <w:rPr>
          <w:rFonts w:ascii="Aptos Narrow" w:eastAsia="Aptos Narrow" w:hAnsi="Aptos Narrow" w:cs="Aptos Narrow"/>
          <w:color w:val="000000" w:themeColor="text1"/>
        </w:rPr>
        <w:t xml:space="preserve"> for</w:t>
      </w:r>
      <w:r w:rsidR="0F99022A" w:rsidRPr="15C9C76F">
        <w:rPr>
          <w:rFonts w:ascii="Aptos Narrow" w:eastAsia="Aptos Narrow" w:hAnsi="Aptos Narrow" w:cs="Aptos Narrow"/>
          <w:color w:val="000000" w:themeColor="text1"/>
        </w:rPr>
        <w:t xml:space="preserve"> an example of </w:t>
      </w:r>
      <w:r w:rsidR="75A0670F" w:rsidRPr="15C9C76F">
        <w:rPr>
          <w:rFonts w:ascii="Aptos Narrow" w:eastAsia="Aptos Narrow" w:hAnsi="Aptos Narrow" w:cs="Aptos Narrow"/>
          <w:color w:val="000000" w:themeColor="text1"/>
        </w:rPr>
        <w:t xml:space="preserve"> </w:t>
      </w:r>
      <w:r w:rsidR="15A7D81C" w:rsidRPr="15C9C76F">
        <w:rPr>
          <w:rFonts w:ascii="Aptos Narrow" w:eastAsia="Aptos Narrow" w:hAnsi="Aptos Narrow" w:cs="Aptos Narrow"/>
          <w:color w:val="000000" w:themeColor="text1"/>
        </w:rPr>
        <w:t>implementation</w:t>
      </w:r>
      <w:r w:rsidR="0F4E159B" w:rsidRPr="15C9C76F">
        <w:rPr>
          <w:rFonts w:ascii="Aptos Narrow" w:eastAsia="Aptos Narrow" w:hAnsi="Aptos Narrow" w:cs="Aptos Narrow"/>
          <w:color w:val="000000" w:themeColor="text1"/>
        </w:rPr>
        <w:t xml:space="preserve"> of climate-match analysis</w:t>
      </w:r>
      <w:r w:rsidR="2169076F" w:rsidRPr="15C9C76F">
        <w:rPr>
          <w:rFonts w:ascii="Aptos Narrow" w:eastAsia="Aptos Narrow" w:hAnsi="Aptos Narrow" w:cs="Aptos Narrow"/>
          <w:color w:val="000000" w:themeColor="text1"/>
        </w:rPr>
        <w:t>)</w:t>
      </w:r>
      <w:r w:rsidR="3F4DD3FE" w:rsidRPr="15C9C76F">
        <w:rPr>
          <w:rFonts w:ascii="Aptos Narrow" w:eastAsia="Aptos Narrow" w:hAnsi="Aptos Narrow" w:cs="Aptos Narrow"/>
          <w:color w:val="000000" w:themeColor="text1"/>
        </w:rPr>
        <w:t>.</w:t>
      </w:r>
    </w:p>
    <w:p w14:paraId="496FBC11" w14:textId="65149574" w:rsidR="1675783E" w:rsidRDefault="1675783E" w:rsidP="0076219D">
      <w:pPr>
        <w:pStyle w:val="NoSpacing"/>
        <w:ind w:left="0" w:right="0"/>
      </w:pPr>
    </w:p>
    <w:p w14:paraId="4B9CA1CF" w14:textId="3B79E918" w:rsidR="66DABC43" w:rsidRDefault="66DABC43" w:rsidP="15C9C76F">
      <w:pPr>
        <w:pStyle w:val="Heading3"/>
      </w:pPr>
      <w:bookmarkStart w:id="35" w:name="_Toc189569771"/>
      <w:r>
        <w:t xml:space="preserve">Customizing With </w:t>
      </w:r>
      <w:r w:rsidR="6100E15C">
        <w:t xml:space="preserve">Additional </w:t>
      </w:r>
      <w:r w:rsidR="76546A98">
        <w:t>M</w:t>
      </w:r>
      <w:r w:rsidR="6100E15C">
        <w:t xml:space="preserve">odifier </w:t>
      </w:r>
      <w:r w:rsidR="1641EFA8">
        <w:t>Q</w:t>
      </w:r>
      <w:r w:rsidR="6100E15C">
        <w:t>uestions</w:t>
      </w:r>
      <w:bookmarkEnd w:id="35"/>
    </w:p>
    <w:p w14:paraId="143B0552" w14:textId="168996F5" w:rsidR="6100E15C" w:rsidRDefault="6100E15C" w:rsidP="00DE7D6D">
      <w:r w:rsidRPr="15C9C76F">
        <w:rPr>
          <w:rFonts w:eastAsiaTheme="minorEastAsia"/>
          <w:color w:val="000000" w:themeColor="text1"/>
        </w:rPr>
        <w:t xml:space="preserve">It is possible for additional modifiers to be added to the </w:t>
      </w:r>
      <w:r w:rsidR="39465F54" w:rsidRPr="15C9C76F">
        <w:rPr>
          <w:rFonts w:eastAsiaTheme="minorEastAsia"/>
          <w:color w:val="000000" w:themeColor="text1"/>
        </w:rPr>
        <w:t>tool</w:t>
      </w:r>
      <w:r w:rsidRPr="15C9C76F">
        <w:rPr>
          <w:rFonts w:eastAsiaTheme="minorEastAsia"/>
          <w:color w:val="000000" w:themeColor="text1"/>
        </w:rPr>
        <w:t xml:space="preserve">. </w:t>
      </w:r>
      <w:r w:rsidR="05575B0A" w:rsidRPr="15C9C76F">
        <w:rPr>
          <w:rFonts w:eastAsiaTheme="minorEastAsia"/>
          <w:color w:val="000000" w:themeColor="text1"/>
        </w:rPr>
        <w:t>One p</w:t>
      </w:r>
      <w:r w:rsidR="3DFCAF4D" w:rsidRPr="15C9C76F">
        <w:rPr>
          <w:rFonts w:eastAsiaTheme="minorEastAsia"/>
          <w:color w:val="000000" w:themeColor="text1"/>
        </w:rPr>
        <w:t>ossible modifier</w:t>
      </w:r>
      <w:r w:rsidR="22773C7C" w:rsidRPr="15C9C76F">
        <w:rPr>
          <w:rFonts w:eastAsiaTheme="minorEastAsia"/>
          <w:color w:val="000000" w:themeColor="text1"/>
        </w:rPr>
        <w:t xml:space="preserve"> could</w:t>
      </w:r>
      <w:r w:rsidR="3DFCAF4D" w:rsidRPr="15C9C76F">
        <w:rPr>
          <w:rFonts w:eastAsiaTheme="minorEastAsia"/>
          <w:color w:val="000000" w:themeColor="text1"/>
        </w:rPr>
        <w:t xml:space="preserve"> </w:t>
      </w:r>
      <w:r w:rsidR="49876ED1" w:rsidRPr="15C9C76F">
        <w:rPr>
          <w:rFonts w:eastAsiaTheme="minorEastAsia"/>
          <w:color w:val="000000" w:themeColor="text1"/>
        </w:rPr>
        <w:t>include</w:t>
      </w:r>
      <w:r w:rsidR="6570193E" w:rsidRPr="15C9C76F">
        <w:rPr>
          <w:rFonts w:eastAsiaTheme="minorEastAsia"/>
          <w:color w:val="000000" w:themeColor="text1"/>
        </w:rPr>
        <w:t xml:space="preserve"> invasion impacts</w:t>
      </w:r>
      <w:r w:rsidR="5B5FC0AD" w:rsidRPr="15C9C76F">
        <w:rPr>
          <w:rFonts w:eastAsiaTheme="minorEastAsia"/>
          <w:color w:val="000000" w:themeColor="text1"/>
        </w:rPr>
        <w:t xml:space="preserve"> </w:t>
      </w:r>
      <w:r w:rsidR="6570193E" w:rsidRPr="15C9C76F">
        <w:rPr>
          <w:rFonts w:eastAsiaTheme="minorEastAsia"/>
          <w:color w:val="000000" w:themeColor="text1"/>
        </w:rPr>
        <w:t>related to</w:t>
      </w:r>
      <w:r w:rsidR="17F6540F" w:rsidRPr="15C9C76F">
        <w:rPr>
          <w:rFonts w:eastAsiaTheme="minorEastAsia"/>
          <w:color w:val="000000" w:themeColor="text1"/>
        </w:rPr>
        <w:t xml:space="preserve"> </w:t>
      </w:r>
      <w:r w:rsidR="652CE4CB" w:rsidRPr="15C9C76F">
        <w:rPr>
          <w:rFonts w:eastAsiaTheme="minorEastAsia"/>
          <w:color w:val="000000" w:themeColor="text1"/>
        </w:rPr>
        <w:t>anthropogenic</w:t>
      </w:r>
      <w:r w:rsidR="17F6540F" w:rsidRPr="15C9C76F">
        <w:rPr>
          <w:rFonts w:eastAsiaTheme="minorEastAsia"/>
          <w:color w:val="000000" w:themeColor="text1"/>
        </w:rPr>
        <w:t xml:space="preserve"> </w:t>
      </w:r>
      <w:r w:rsidR="01EBC3F7" w:rsidRPr="15C9C76F">
        <w:rPr>
          <w:rFonts w:eastAsiaTheme="minorEastAsia"/>
          <w:color w:val="000000" w:themeColor="text1"/>
        </w:rPr>
        <w:t>sourc</w:t>
      </w:r>
      <w:r w:rsidRPr="15C9C76F">
        <w:rPr>
          <w:rFonts w:eastAsiaTheme="minorEastAsia"/>
          <w:color w:val="000000" w:themeColor="text1"/>
        </w:rPr>
        <w:t>es</w:t>
      </w:r>
      <w:r w:rsidR="61E697AF" w:rsidRPr="15C9C76F">
        <w:rPr>
          <w:rFonts w:eastAsiaTheme="minorEastAsia"/>
          <w:color w:val="000000" w:themeColor="text1"/>
        </w:rPr>
        <w:t xml:space="preserve"> </w:t>
      </w:r>
      <w:r w:rsidR="4795E913" w:rsidRPr="15C9C76F">
        <w:rPr>
          <w:rFonts w:eastAsiaTheme="minorEastAsia"/>
          <w:color w:val="000000" w:themeColor="text1"/>
        </w:rPr>
        <w:t xml:space="preserve">which also may alter the </w:t>
      </w:r>
      <w:r w:rsidR="4795E913">
        <w:t>number of vectors, dispersal capability, propagule pressure, or the suitability of the environment</w:t>
      </w:r>
      <w:r w:rsidR="6F0BEF72" w:rsidRPr="15C9C76F">
        <w:rPr>
          <w:rFonts w:eastAsiaTheme="minorEastAsia"/>
          <w:color w:val="000000" w:themeColor="text1"/>
        </w:rPr>
        <w:t>. This could consider changes in</w:t>
      </w:r>
      <w:r w:rsidR="540ED63A" w:rsidRPr="15C9C76F">
        <w:rPr>
          <w:rFonts w:eastAsiaTheme="minorEastAsia"/>
          <w:color w:val="000000" w:themeColor="text1"/>
        </w:rPr>
        <w:t xml:space="preserve"> </w:t>
      </w:r>
      <w:r w:rsidRPr="15C9C76F">
        <w:rPr>
          <w:rFonts w:eastAsiaTheme="minorEastAsia"/>
          <w:color w:val="000000" w:themeColor="text1"/>
        </w:rPr>
        <w:t>trade patterns</w:t>
      </w:r>
      <w:r w:rsidR="01C91F3B" w:rsidRPr="15C9C76F">
        <w:rPr>
          <w:rFonts w:eastAsiaTheme="minorEastAsia"/>
          <w:color w:val="000000" w:themeColor="text1"/>
        </w:rPr>
        <w:t>,</w:t>
      </w:r>
      <w:r w:rsidRPr="15C9C76F">
        <w:rPr>
          <w:rFonts w:eastAsiaTheme="minorEastAsia"/>
          <w:color w:val="000000" w:themeColor="text1"/>
        </w:rPr>
        <w:t xml:space="preserve"> </w:t>
      </w:r>
      <w:r w:rsidR="1A4DCD45" w:rsidRPr="15C9C76F">
        <w:rPr>
          <w:rFonts w:eastAsiaTheme="minorEastAsia"/>
          <w:color w:val="000000" w:themeColor="text1"/>
        </w:rPr>
        <w:t>land use</w:t>
      </w:r>
      <w:r w:rsidR="6D54667D" w:rsidRPr="15C9C76F">
        <w:rPr>
          <w:rFonts w:eastAsiaTheme="minorEastAsia"/>
          <w:color w:val="000000" w:themeColor="text1"/>
        </w:rPr>
        <w:t xml:space="preserve"> and </w:t>
      </w:r>
      <w:r w:rsidR="004D6622">
        <w:rPr>
          <w:rFonts w:eastAsiaTheme="minorEastAsia"/>
          <w:color w:val="000000" w:themeColor="text1"/>
        </w:rPr>
        <w:t xml:space="preserve">land </w:t>
      </w:r>
      <w:r w:rsidR="6D54667D" w:rsidRPr="15C9C76F">
        <w:rPr>
          <w:rFonts w:eastAsiaTheme="minorEastAsia"/>
          <w:color w:val="000000" w:themeColor="text1"/>
        </w:rPr>
        <w:t>modifications</w:t>
      </w:r>
      <w:r w:rsidR="706D3EA3" w:rsidRPr="15C9C76F">
        <w:rPr>
          <w:rFonts w:eastAsiaTheme="minorEastAsia"/>
          <w:color w:val="000000" w:themeColor="text1"/>
        </w:rPr>
        <w:t xml:space="preserve">, </w:t>
      </w:r>
      <w:r w:rsidR="4883B1FC" w:rsidRPr="15C9C76F">
        <w:rPr>
          <w:rFonts w:eastAsiaTheme="minorEastAsia"/>
          <w:color w:val="000000" w:themeColor="text1"/>
        </w:rPr>
        <w:t xml:space="preserve">industrial expansion such as </w:t>
      </w:r>
      <w:r w:rsidR="02C14EC4" w:rsidRPr="15C9C76F">
        <w:rPr>
          <w:rFonts w:eastAsiaTheme="minorEastAsia"/>
          <w:color w:val="000000" w:themeColor="text1"/>
        </w:rPr>
        <w:t>resource extraction</w:t>
      </w:r>
      <w:r w:rsidR="4883B1FC" w:rsidRPr="15C9C76F">
        <w:rPr>
          <w:rFonts w:eastAsiaTheme="minorEastAsia"/>
          <w:color w:val="000000" w:themeColor="text1"/>
        </w:rPr>
        <w:t xml:space="preserve">, </w:t>
      </w:r>
      <w:r w:rsidRPr="15C9C76F">
        <w:rPr>
          <w:rFonts w:eastAsiaTheme="minorEastAsia"/>
          <w:color w:val="000000" w:themeColor="text1"/>
        </w:rPr>
        <w:t xml:space="preserve">increasing </w:t>
      </w:r>
      <w:r w:rsidR="5BA01D0E" w:rsidRPr="15C9C76F">
        <w:rPr>
          <w:rFonts w:eastAsiaTheme="minorEastAsia"/>
          <w:color w:val="000000" w:themeColor="text1"/>
        </w:rPr>
        <w:t xml:space="preserve">human density, </w:t>
      </w:r>
      <w:r w:rsidR="6276CDA6" w:rsidRPr="15C9C76F">
        <w:rPr>
          <w:rFonts w:eastAsiaTheme="minorEastAsia"/>
          <w:color w:val="000000" w:themeColor="text1"/>
        </w:rPr>
        <w:t xml:space="preserve">urban and rural expansion, </w:t>
      </w:r>
      <w:r w:rsidR="0FAC0E29" w:rsidRPr="15C9C76F">
        <w:rPr>
          <w:rFonts w:eastAsiaTheme="minorEastAsia"/>
          <w:color w:val="000000" w:themeColor="text1"/>
        </w:rPr>
        <w:t>and others.</w:t>
      </w:r>
      <w:r w:rsidR="5F9EA898" w:rsidRPr="15C9C76F">
        <w:rPr>
          <w:rFonts w:eastAsiaTheme="minorEastAsia"/>
          <w:color w:val="000000" w:themeColor="text1"/>
        </w:rPr>
        <w:t xml:space="preserve"> If additional modifiers are added to the tool</w:t>
      </w:r>
      <w:r w:rsidR="3636D78B" w:rsidRPr="15C9C76F">
        <w:rPr>
          <w:rFonts w:eastAsiaTheme="minorEastAsia"/>
          <w:color w:val="000000" w:themeColor="text1"/>
        </w:rPr>
        <w:t>,</w:t>
      </w:r>
      <w:r w:rsidR="5F9EA898" w:rsidRPr="15C9C76F">
        <w:rPr>
          <w:rFonts w:eastAsiaTheme="minorEastAsia"/>
          <w:color w:val="000000" w:themeColor="text1"/>
        </w:rPr>
        <w:t xml:space="preserve"> it is important to inform management of these changes</w:t>
      </w:r>
      <w:r w:rsidR="6D32CA5A" w:rsidRPr="15C9C76F">
        <w:rPr>
          <w:rFonts w:eastAsiaTheme="minorEastAsia"/>
          <w:color w:val="000000" w:themeColor="text1"/>
        </w:rPr>
        <w:t>, as discussed in the ‘Customizing NISST’ section above</w:t>
      </w:r>
      <w:r w:rsidR="5F9EA898" w:rsidRPr="15C9C76F">
        <w:rPr>
          <w:rFonts w:eastAsiaTheme="minorEastAsia"/>
          <w:color w:val="000000" w:themeColor="text1"/>
        </w:rPr>
        <w:t>.</w:t>
      </w:r>
      <w:r w:rsidR="62E741E5" w:rsidRPr="15C9C76F">
        <w:rPr>
          <w:rFonts w:eastAsiaTheme="minorEastAsia"/>
          <w:color w:val="000000" w:themeColor="text1"/>
        </w:rPr>
        <w:t xml:space="preserve"> </w:t>
      </w:r>
      <w:bookmarkStart w:id="36" w:name="_Int_FcrE5Cet"/>
      <w:r w:rsidR="62E741E5">
        <w:t>Similar to</w:t>
      </w:r>
      <w:bookmarkEnd w:id="36"/>
      <w:r w:rsidR="62E741E5">
        <w:t xml:space="preserve"> climate change, </w:t>
      </w:r>
      <w:r w:rsidR="04BE2A00">
        <w:t xml:space="preserve">this should be a simple adjustment, and </w:t>
      </w:r>
      <w:r w:rsidR="62E741E5">
        <w:t>scoring for those questions should also apply a simple 1 point modifier (positively or negatively) to the score for the main questions</w:t>
      </w:r>
      <w:r w:rsidR="356EF14E">
        <w:t>,</w:t>
      </w:r>
      <w:r w:rsidR="62E741E5">
        <w:t xml:space="preserve"> as described above.</w:t>
      </w:r>
    </w:p>
    <w:p w14:paraId="76E2062A" w14:textId="77777777" w:rsidR="00042648" w:rsidRPr="0076219D" w:rsidRDefault="00042648" w:rsidP="00042648"/>
    <w:p w14:paraId="2CACAAB2" w14:textId="56A4535F" w:rsidR="0053039E" w:rsidRDefault="710993F2" w:rsidP="421CA49D">
      <w:pPr>
        <w:pStyle w:val="Heading2"/>
      </w:pPr>
      <w:bookmarkStart w:id="37" w:name="_Toc189569772"/>
      <w:r w:rsidRPr="6416DB8E">
        <w:t>Justification and References</w:t>
      </w:r>
      <w:bookmarkEnd w:id="37"/>
    </w:p>
    <w:p w14:paraId="44BACF46" w14:textId="77777777" w:rsidR="0053039E" w:rsidRDefault="0053039E" w:rsidP="421CA49D">
      <w:pPr>
        <w:spacing w:line="240" w:lineRule="auto"/>
      </w:pPr>
    </w:p>
    <w:p w14:paraId="449AB88A" w14:textId="484A4A88" w:rsidR="0053039E" w:rsidRDefault="421CA49D" w:rsidP="421CA49D">
      <w:pPr>
        <w:spacing w:line="240" w:lineRule="auto"/>
        <w:rPr>
          <w:color w:val="000000" w:themeColor="text1"/>
        </w:rPr>
      </w:pPr>
      <w:r>
        <w:t xml:space="preserve">To ensure defensibility and transparency, each of the questions </w:t>
      </w:r>
      <w:r w:rsidR="3CA63531">
        <w:t xml:space="preserve">must also be accompanied with </w:t>
      </w:r>
      <w:r w:rsidR="53E40296">
        <w:t>justification</w:t>
      </w:r>
      <w:r>
        <w:t xml:space="preserve"> and supporting references, which are documented within the assessment. </w:t>
      </w:r>
      <w:r w:rsidRPr="58D882C6">
        <w:rPr>
          <w:color w:val="000000" w:themeColor="text1"/>
        </w:rPr>
        <w:t>In general, higher certainty exists with primary sources pertaining to the assessed species and area. If sources do not reflect the assessed species but rather a similar species (taxonomically similar), this should be reflected in the Assessor’s Confidence Distribution scoring</w:t>
      </w:r>
      <w:r w:rsidR="0072286F">
        <w:rPr>
          <w:color w:val="000000" w:themeColor="text1"/>
        </w:rPr>
        <w:t xml:space="preserve"> (see Table 1 for scoring examples)</w:t>
      </w:r>
      <w:r w:rsidRPr="58D882C6">
        <w:rPr>
          <w:color w:val="000000" w:themeColor="text1"/>
        </w:rPr>
        <w:t>.</w:t>
      </w:r>
    </w:p>
    <w:p w14:paraId="23A34613" w14:textId="382D5275" w:rsidR="0053039E" w:rsidRDefault="421CA49D" w:rsidP="58D882C6">
      <w:pPr>
        <w:pStyle w:val="ListParagraph"/>
        <w:numPr>
          <w:ilvl w:val="0"/>
          <w:numId w:val="42"/>
        </w:numPr>
        <w:ind w:left="1080"/>
        <w:rPr>
          <w:color w:val="000000" w:themeColor="text1"/>
        </w:rPr>
      </w:pPr>
      <w:r w:rsidRPr="58D882C6">
        <w:rPr>
          <w:i/>
          <w:iCs/>
          <w:color w:val="000000" w:themeColor="text1"/>
        </w:rPr>
        <w:t>Justification</w:t>
      </w:r>
      <w:r w:rsidRPr="58D882C6">
        <w:rPr>
          <w:color w:val="000000" w:themeColor="text1"/>
        </w:rPr>
        <w:t xml:space="preserve"> is a brief explanation of </w:t>
      </w:r>
      <w:r w:rsidR="731F530E" w:rsidRPr="58D882C6">
        <w:rPr>
          <w:color w:val="000000" w:themeColor="text1"/>
        </w:rPr>
        <w:t xml:space="preserve">sufficient detail to provide end users information to understand </w:t>
      </w:r>
      <w:r w:rsidRPr="58D882C6">
        <w:rPr>
          <w:color w:val="000000" w:themeColor="text1"/>
        </w:rPr>
        <w:t xml:space="preserve">the reasoning the assessor gave for the </w:t>
      </w:r>
      <w:r w:rsidR="4D2E391D" w:rsidRPr="58D882C6">
        <w:rPr>
          <w:color w:val="000000" w:themeColor="text1"/>
        </w:rPr>
        <w:t>generated</w:t>
      </w:r>
      <w:r w:rsidR="046DF8C6" w:rsidRPr="58D882C6">
        <w:rPr>
          <w:color w:val="000000" w:themeColor="text1"/>
        </w:rPr>
        <w:t xml:space="preserve"> probability distribution</w:t>
      </w:r>
      <w:r w:rsidR="008F07A6">
        <w:rPr>
          <w:color w:val="000000" w:themeColor="text1"/>
        </w:rPr>
        <w:t>.</w:t>
      </w:r>
    </w:p>
    <w:p w14:paraId="233ED4FB" w14:textId="425D72F7" w:rsidR="58D882C6" w:rsidRDefault="58D882C6" w:rsidP="58D882C6">
      <w:pPr>
        <w:pStyle w:val="ListParagraph"/>
        <w:ind w:left="1080"/>
        <w:rPr>
          <w:color w:val="000000" w:themeColor="text1"/>
        </w:rPr>
      </w:pPr>
    </w:p>
    <w:p w14:paraId="69AF0A96" w14:textId="720E9EC6" w:rsidR="0053039E" w:rsidRDefault="421CA49D" w:rsidP="421CA49D">
      <w:pPr>
        <w:pStyle w:val="ListParagraph"/>
        <w:numPr>
          <w:ilvl w:val="0"/>
          <w:numId w:val="42"/>
        </w:numPr>
        <w:ind w:left="1080"/>
        <w:rPr>
          <w:color w:val="000000" w:themeColor="text1"/>
        </w:rPr>
      </w:pPr>
      <w:r w:rsidRPr="421CA49D">
        <w:rPr>
          <w:i/>
          <w:iCs/>
          <w:color w:val="000000" w:themeColor="text1"/>
        </w:rPr>
        <w:t>Supporting references</w:t>
      </w:r>
      <w:r w:rsidRPr="421CA49D">
        <w:rPr>
          <w:color w:val="000000" w:themeColor="text1"/>
        </w:rPr>
        <w:t xml:space="preserve"> are a list of primary literature, reference books, online databases, etc. that were used to score each question. In general, primary literature concerning the assessed species in the assessment area is the preferred source of information, but taxonomically similar species can also provide valuable information to be considered, as can similar areas. Online databases are readily available but come with some risk of accuracy </w:t>
      </w:r>
      <w:r w:rsidR="008F07A6">
        <w:rPr>
          <w:color w:val="000000" w:themeColor="text1"/>
        </w:rPr>
        <w:t xml:space="preserve">or thoroughness </w:t>
      </w:r>
      <w:r w:rsidRPr="421CA49D">
        <w:rPr>
          <w:color w:val="000000" w:themeColor="text1"/>
        </w:rPr>
        <w:t>and should be utilized with discretion.</w:t>
      </w:r>
    </w:p>
    <w:p w14:paraId="2FDD6B6F" w14:textId="2C64703C" w:rsidR="0053039E" w:rsidRDefault="0053039E" w:rsidP="421CA49D">
      <w:pPr>
        <w:pStyle w:val="ListParagraph"/>
        <w:rPr>
          <w:color w:val="000000" w:themeColor="text1"/>
        </w:rPr>
      </w:pPr>
    </w:p>
    <w:p w14:paraId="794061D9" w14:textId="73CB1A35" w:rsidR="0053039E" w:rsidRDefault="2DA51A85" w:rsidP="421CA49D">
      <w:pPr>
        <w:pStyle w:val="ListParagraph"/>
        <w:ind w:left="0"/>
        <w:rPr>
          <w:color w:val="000000" w:themeColor="text1"/>
        </w:rPr>
      </w:pPr>
      <w:r w:rsidRPr="58D882C6">
        <w:rPr>
          <w:color w:val="000000" w:themeColor="text1"/>
        </w:rPr>
        <w:t>If</w:t>
      </w:r>
      <w:r w:rsidR="34D14E16" w:rsidRPr="58D882C6">
        <w:rPr>
          <w:color w:val="000000" w:themeColor="text1"/>
        </w:rPr>
        <w:t xml:space="preserve"> assessments are </w:t>
      </w:r>
      <w:r w:rsidR="008F07A6">
        <w:rPr>
          <w:color w:val="000000" w:themeColor="text1"/>
        </w:rPr>
        <w:t xml:space="preserve">later </w:t>
      </w:r>
      <w:r w:rsidR="34D14E16" w:rsidRPr="58D882C6">
        <w:rPr>
          <w:color w:val="000000" w:themeColor="text1"/>
        </w:rPr>
        <w:t>revisited</w:t>
      </w:r>
      <w:r w:rsidR="6B2827F0" w:rsidRPr="58D882C6">
        <w:rPr>
          <w:color w:val="000000" w:themeColor="text1"/>
        </w:rPr>
        <w:t>,</w:t>
      </w:r>
      <w:r w:rsidR="34D14E16" w:rsidRPr="58D882C6">
        <w:rPr>
          <w:color w:val="000000" w:themeColor="text1"/>
        </w:rPr>
        <w:t xml:space="preserve"> </w:t>
      </w:r>
      <w:r w:rsidR="3C40907E" w:rsidRPr="58D882C6">
        <w:rPr>
          <w:color w:val="000000" w:themeColor="text1"/>
        </w:rPr>
        <w:t>i</w:t>
      </w:r>
      <w:r w:rsidR="421CA49D" w:rsidRPr="58D882C6">
        <w:rPr>
          <w:color w:val="000000" w:themeColor="text1"/>
        </w:rPr>
        <w:t xml:space="preserve">t is important that the justification and supporting references are clear and concise so other assessors </w:t>
      </w:r>
      <w:r w:rsidR="79A7A47B" w:rsidRPr="58D882C6">
        <w:rPr>
          <w:color w:val="000000" w:themeColor="text1"/>
        </w:rPr>
        <w:t xml:space="preserve">or decision makers can </w:t>
      </w:r>
      <w:r w:rsidR="421CA49D" w:rsidRPr="58D882C6">
        <w:rPr>
          <w:color w:val="000000" w:themeColor="text1"/>
        </w:rPr>
        <w:t>access this information. Knowledge of what variables were considered in the scoring and documentation of sources allows for more consistency in the interpretation of the results and allows for easier comparisons across assessments.</w:t>
      </w:r>
    </w:p>
    <w:p w14:paraId="4D2A4E4A" w14:textId="77777777" w:rsidR="00560C91" w:rsidRDefault="00560C91" w:rsidP="421CA49D">
      <w:pPr>
        <w:pStyle w:val="ListParagraph"/>
        <w:ind w:left="0"/>
        <w:rPr>
          <w:color w:val="000000" w:themeColor="text1"/>
        </w:rPr>
      </w:pPr>
    </w:p>
    <w:p w14:paraId="5C6697EC" w14:textId="0FACB642" w:rsidR="0053039E" w:rsidRDefault="710993F2" w:rsidP="421CA49D">
      <w:pPr>
        <w:pStyle w:val="Heading2"/>
      </w:pPr>
      <w:bookmarkStart w:id="38" w:name="_Toc189569773"/>
      <w:r w:rsidRPr="6416DB8E">
        <w:lastRenderedPageBreak/>
        <w:t>Total Scores</w:t>
      </w:r>
      <w:bookmarkEnd w:id="38"/>
    </w:p>
    <w:p w14:paraId="3A89C250" w14:textId="77777777" w:rsidR="00560C91" w:rsidRDefault="00560C91" w:rsidP="421CA49D">
      <w:pPr>
        <w:rPr>
          <w:color w:val="ED7D31" w:themeColor="accent2"/>
        </w:rPr>
      </w:pPr>
    </w:p>
    <w:p w14:paraId="31640842" w14:textId="74957431" w:rsidR="0053039E" w:rsidRDefault="421CA49D" w:rsidP="58D882C6">
      <w:pPr>
        <w:spacing w:after="0"/>
      </w:pPr>
      <w:r>
        <w:t xml:space="preserve">Once </w:t>
      </w:r>
      <w:r w:rsidR="1218821F">
        <w:t xml:space="preserve">assessors have generated probability distributions </w:t>
      </w:r>
      <w:r w:rsidR="516823CE">
        <w:t xml:space="preserve">and modifier scores </w:t>
      </w:r>
      <w:r w:rsidR="1218821F">
        <w:t xml:space="preserve">for each of the questions across </w:t>
      </w:r>
      <w:r>
        <w:t xml:space="preserve">each of the three </w:t>
      </w:r>
      <w:r w:rsidR="5E248D47">
        <w:t>modules</w:t>
      </w:r>
      <w:r>
        <w:t xml:space="preserve"> (Invasion Potential, Ecological Impacts and Socio-economic Impacts) </w:t>
      </w:r>
      <w:r w:rsidR="751A91BD">
        <w:t>then total scores can be generated for the assessment. Module scores are calculated as the average score across questions after</w:t>
      </w:r>
      <w:r w:rsidR="3349EDE7">
        <w:t xml:space="preserve"> applying Monte Carlo procedures to generate a score and error and applying any modifiers. Error is propagated using </w:t>
      </w:r>
      <w:r w:rsidR="23069E8E">
        <w:t xml:space="preserve">the following </w:t>
      </w:r>
      <w:r w:rsidR="3349EDE7">
        <w:t>error propagation rules</w:t>
      </w:r>
      <w:r w:rsidR="1D869FD7">
        <w:t>:</w:t>
      </w:r>
      <w:r w:rsidR="3349EDE7">
        <w:t xml:space="preserve"> </w:t>
      </w:r>
    </w:p>
    <w:p w14:paraId="6269683E" w14:textId="00D76FCA" w:rsidR="0053039E" w:rsidRDefault="4340CB93" w:rsidP="58D882C6">
      <w:pPr>
        <w:spacing w:after="0"/>
      </w:pPr>
      <w:r>
        <w:t>For addition or subtraction operations</w:t>
      </w:r>
      <w:r w:rsidR="785A1FCB">
        <w:t xml:space="preserve"> such as</w:t>
      </w:r>
    </w:p>
    <w:p w14:paraId="6609A2B9" w14:textId="12C90B92" w:rsidR="0053039E" w:rsidRDefault="0053039E" w:rsidP="58D882C6">
      <w:pPr>
        <w:spacing w:after="0"/>
      </w:pPr>
    </w:p>
    <w:p w14:paraId="1DDA3DC0" w14:textId="4B2BE572" w:rsidR="0053039E" w:rsidRDefault="0053039E" w:rsidP="58D882C6">
      <w:pPr>
        <w:spacing w:after="0"/>
      </w:pPr>
      <m:oMathPara>
        <m:oMath>
          <m:r>
            <w:rPr>
              <w:rFonts w:ascii="Cambria Math" w:hAnsi="Cambria Math"/>
            </w:rPr>
            <m:t>Y = A + B </m:t>
          </m:r>
        </m:oMath>
      </m:oMathPara>
    </w:p>
    <w:p w14:paraId="2EFF616B" w14:textId="0B6E4292" w:rsidR="0053039E" w:rsidRDefault="0053039E" w:rsidP="58D882C6">
      <w:pPr>
        <w:spacing w:after="0"/>
      </w:pPr>
    </w:p>
    <w:p w14:paraId="6D74E29A" w14:textId="567E1E51" w:rsidR="0053039E" w:rsidRDefault="77E8B1F0" w:rsidP="58D882C6">
      <w:pPr>
        <w:spacing w:after="0"/>
      </w:pPr>
      <w:r>
        <w:t>The e</w:t>
      </w:r>
      <w:r w:rsidR="4340CB93">
        <w:t>rror for Y</w:t>
      </w:r>
      <w:r w:rsidR="4F174B18">
        <w:t xml:space="preserve"> is calculated as </w:t>
      </w:r>
    </w:p>
    <w:p w14:paraId="65EBA219" w14:textId="44B32D98" w:rsidR="0053039E" w:rsidRDefault="0053039E" w:rsidP="52B9CE17">
      <w:pPr>
        <w:spacing w:after="0"/>
        <w:rPr>
          <w:rFonts w:ascii="Calibri" w:eastAsia="Calibri" w:hAnsi="Calibri" w:cs="Calibri"/>
        </w:rPr>
      </w:pPr>
    </w:p>
    <w:p w14:paraId="5D897FA1" w14:textId="25529CA5" w:rsidR="0053039E" w:rsidRDefault="0053039E" w:rsidP="52B9CE17">
      <w:pPr>
        <w:spacing w:after="0"/>
      </w:pPr>
      <m:oMathPara>
        <m:oMath>
          <m:r>
            <w:rPr>
              <w:rFonts w:ascii="Cambria Math" w:hAnsi="Cambria Math"/>
            </w:rPr>
            <m:t>δY = </m:t>
          </m:r>
          <m:rad>
            <m:radPr>
              <m:degHide m:val="1"/>
              <m:ctrlPr>
                <w:rPr>
                  <w:rFonts w:ascii="Cambria Math" w:hAnsi="Cambria Math"/>
                </w:rPr>
              </m:ctrlPr>
            </m:radPr>
            <m:deg/>
            <m:e>
              <m:r>
                <w:rPr>
                  <w:rFonts w:ascii="Cambria Math" w:hAnsi="Cambria Math"/>
                </w:rPr>
                <m:t>δ</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+δ</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p>
    <w:p w14:paraId="4EF5B5D2" w14:textId="1CAA1F56" w:rsidR="0053039E" w:rsidRDefault="0053039E" w:rsidP="52B9CE17">
      <w:pPr>
        <w:spacing w:after="0"/>
        <w:rPr>
          <w:rFonts w:ascii="Calibri" w:eastAsia="Calibri" w:hAnsi="Calibri" w:cs="Calibri"/>
        </w:rPr>
      </w:pPr>
    </w:p>
    <w:p w14:paraId="3AA87686" w14:textId="3CD8B48D" w:rsidR="0053039E" w:rsidRDefault="3589F4DF" w:rsidP="52B9CE17">
      <w:pPr>
        <w:spacing w:line="257" w:lineRule="auto"/>
        <w:rPr>
          <w:rFonts w:ascii="Calibri" w:eastAsia="Calibri" w:hAnsi="Calibri" w:cs="Calibri"/>
        </w:rPr>
      </w:pPr>
      <w:r w:rsidRPr="52B9CE17">
        <w:rPr>
          <w:rFonts w:ascii="Calibri" w:eastAsia="Calibri" w:hAnsi="Calibri" w:cs="Calibri"/>
        </w:rPr>
        <w:t xml:space="preserve">Where </w:t>
      </w:r>
      <w:proofErr w:type="spellStart"/>
      <w:r w:rsidRPr="52B9CE17">
        <w:rPr>
          <w:rFonts w:ascii="Calibri" w:eastAsia="Calibri" w:hAnsi="Calibri" w:cs="Calibri"/>
        </w:rPr>
        <w:t>δA</w:t>
      </w:r>
      <w:proofErr w:type="spellEnd"/>
      <w:r w:rsidRPr="52B9CE17">
        <w:rPr>
          <w:rFonts w:ascii="Calibri" w:eastAsia="Calibri" w:hAnsi="Calibri" w:cs="Calibri"/>
        </w:rPr>
        <w:t xml:space="preserve"> and </w:t>
      </w:r>
      <w:proofErr w:type="spellStart"/>
      <w:r w:rsidRPr="52B9CE17">
        <w:rPr>
          <w:rFonts w:ascii="Calibri" w:eastAsia="Calibri" w:hAnsi="Calibri" w:cs="Calibri"/>
        </w:rPr>
        <w:t>δB</w:t>
      </w:r>
      <w:proofErr w:type="spellEnd"/>
      <w:r w:rsidRPr="52B9CE17">
        <w:rPr>
          <w:rFonts w:ascii="Calibri" w:eastAsia="Calibri" w:hAnsi="Calibri" w:cs="Calibri"/>
        </w:rPr>
        <w:t xml:space="preserve"> represent the independent errors for A and B</w:t>
      </w:r>
    </w:p>
    <w:p w14:paraId="098D8881" w14:textId="40A6BAA8" w:rsidR="0053039E" w:rsidRDefault="0053039E" w:rsidP="52B9CE17">
      <w:pPr>
        <w:spacing w:after="0"/>
        <w:rPr>
          <w:rFonts w:ascii="Calibri" w:eastAsia="Calibri" w:hAnsi="Calibri" w:cs="Calibri"/>
        </w:rPr>
      </w:pPr>
    </w:p>
    <w:p w14:paraId="09BF9F58" w14:textId="020D766A" w:rsidR="0053039E" w:rsidRDefault="69A8A799" w:rsidP="52B9CE17">
      <w:pPr>
        <w:spacing w:after="0"/>
        <w:rPr>
          <w:rFonts w:ascii="Calibri" w:eastAsia="Calibri" w:hAnsi="Calibri" w:cs="Calibri"/>
        </w:rPr>
      </w:pPr>
      <w:r w:rsidRPr="52B9CE17">
        <w:rPr>
          <w:rFonts w:ascii="Calibri" w:eastAsia="Calibri" w:hAnsi="Calibri" w:cs="Calibri"/>
        </w:rPr>
        <w:t>For multiplication or division operations</w:t>
      </w:r>
      <w:r w:rsidR="0E6F8CF6" w:rsidRPr="52B9CE17">
        <w:rPr>
          <w:rFonts w:ascii="Calibri" w:eastAsia="Calibri" w:hAnsi="Calibri" w:cs="Calibri"/>
        </w:rPr>
        <w:t xml:space="preserve"> such as</w:t>
      </w:r>
    </w:p>
    <w:p w14:paraId="6FC4BF33" w14:textId="629C893B" w:rsidR="0053039E" w:rsidRDefault="0053039E" w:rsidP="52B9CE17">
      <w:pPr>
        <w:spacing w:after="0"/>
        <w:rPr>
          <w:rFonts w:ascii="Calibri" w:eastAsia="Calibri" w:hAnsi="Calibri" w:cs="Calibri"/>
        </w:rPr>
      </w:pPr>
    </w:p>
    <w:p w14:paraId="3765CF15" w14:textId="577236C7" w:rsidR="0053039E" w:rsidRDefault="0053039E" w:rsidP="7796C235">
      <w:pPr>
        <w:spacing w:after="0"/>
        <w:jc w:val="center"/>
        <w:rPr>
          <w:rFonts w:ascii="Calibri" w:eastAsia="Calibri" w:hAnsi="Calibri" w:cs="Calibri"/>
        </w:rPr>
      </w:pPr>
      <m:oMathPara>
        <m:oMath>
          <m:r>
            <w:rPr>
              <w:rFonts w:ascii="Cambria Math" w:hAnsi="Cambria Math"/>
            </w:rPr>
            <m:t>Y = A × B </m:t>
          </m:r>
        </m:oMath>
      </m:oMathPara>
    </w:p>
    <w:p w14:paraId="7656B944" w14:textId="1FAAA296" w:rsidR="0053039E" w:rsidRDefault="0053039E" w:rsidP="58D882C6">
      <w:pPr>
        <w:spacing w:after="0"/>
      </w:pPr>
    </w:p>
    <w:p w14:paraId="3F9AB482" w14:textId="4B1A2CA9" w:rsidR="0053039E" w:rsidRDefault="36904B41" w:rsidP="58D882C6">
      <w:pPr>
        <w:spacing w:after="0"/>
      </w:pPr>
      <w:r>
        <w:t>The error for Y is calculated as</w:t>
      </w:r>
    </w:p>
    <w:p w14:paraId="21A90C32" w14:textId="23C429AC" w:rsidR="0053039E" w:rsidRDefault="00000000" w:rsidP="7796C235">
      <w:pPr>
        <w:spacing w:after="0"/>
        <w:jc w:val="center"/>
      </w:pPr>
      <m:oMathPara>
        <m:oMath>
          <m:f>
            <m:fPr>
              <m:ctrlPr>
                <w:rPr>
                  <w:rFonts w:ascii="Cambria Math" w:hAnsi="Cambria Math"/>
                </w:rPr>
              </m:ctrlPr>
            </m:fPr>
            <m:num>
              <m:r>
                <w:rPr>
                  <w:rFonts w:ascii="Cambria Math" w:hAnsi="Cambria Math"/>
                </w:rPr>
                <m:t>δY</m:t>
              </m:r>
            </m:num>
            <m:den>
              <m:r>
                <w:rPr>
                  <w:rFonts w:ascii="Cambria Math" w:hAnsi="Cambria Math"/>
                </w:rPr>
                <m:t>Y</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δA</m:t>
                          </m:r>
                        </m:num>
                        <m:den>
                          <m:r>
                            <w:rPr>
                              <w:rFonts w:ascii="Cambria Math" w:hAnsi="Cambria Math"/>
                            </w:rPr>
                            <m:t>A</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δB</m:t>
                          </m:r>
                        </m:num>
                        <m:den>
                          <m:r>
                            <w:rPr>
                              <w:rFonts w:ascii="Cambria Math" w:hAnsi="Cambria Math"/>
                            </w:rPr>
                            <m:t>B</m:t>
                          </m:r>
                        </m:den>
                      </m:f>
                    </m:e>
                  </m:d>
                </m:e>
                <m:sup>
                  <m:r>
                    <w:rPr>
                      <w:rFonts w:ascii="Cambria Math" w:hAnsi="Cambria Math"/>
                    </w:rPr>
                    <m:t>2</m:t>
                  </m:r>
                </m:sup>
              </m:sSup>
            </m:e>
          </m:rad>
        </m:oMath>
      </m:oMathPara>
    </w:p>
    <w:p w14:paraId="3B2602DE" w14:textId="1020AA57" w:rsidR="0053039E" w:rsidRDefault="0053039E" w:rsidP="58D882C6">
      <w:pPr>
        <w:spacing w:after="0"/>
      </w:pPr>
    </w:p>
    <w:p w14:paraId="6BA516BA" w14:textId="0D1762C9" w:rsidR="0053039E" w:rsidRDefault="0053039E" w:rsidP="58D882C6">
      <w:pPr>
        <w:spacing w:after="0"/>
      </w:pPr>
    </w:p>
    <w:p w14:paraId="12BA9899" w14:textId="5D5804C6" w:rsidR="0053039E" w:rsidRDefault="3349EDE7" w:rsidP="58D882C6">
      <w:pPr>
        <w:spacing w:after="0"/>
      </w:pPr>
      <w:r>
        <w:t xml:space="preserve">This will generate both a </w:t>
      </w:r>
      <w:r w:rsidR="788F9FC5">
        <w:t xml:space="preserve">module and a climate modified module score (if climate change is considered). To obtain a total score, the suggested formulation </w:t>
      </w:r>
      <w:r w:rsidR="27EB502A">
        <w:t xml:space="preserve">is </w:t>
      </w:r>
      <w:r w:rsidR="021CD0A0">
        <w:t xml:space="preserve">the product of </w:t>
      </w:r>
      <w:r w:rsidR="693AAC02">
        <w:t>risk of in</w:t>
      </w:r>
      <w:r w:rsidR="4668A466">
        <w:t>vasion</w:t>
      </w:r>
      <w:r w:rsidR="257F0762">
        <w:t xml:space="preserve"> and impacts</w:t>
      </w:r>
      <w:r w:rsidR="074CC370">
        <w:t xml:space="preserve">, the latter of which is calculated as the sum of both ecological and socioeconomic impact modules. Uncertainty is again propagated and reported along with all calculated </w:t>
      </w:r>
      <w:r w:rsidR="41DF20EF">
        <w:t xml:space="preserve">indices. </w:t>
      </w:r>
    </w:p>
    <w:p w14:paraId="0F27E87B" w14:textId="2289E31C" w:rsidR="0053039E" w:rsidRDefault="0053039E" w:rsidP="58D882C6">
      <w:pPr>
        <w:spacing w:after="0"/>
      </w:pPr>
    </w:p>
    <w:p w14:paraId="23D771B7" w14:textId="4E0FC95C" w:rsidR="0053039E" w:rsidRDefault="41DF20EF" w:rsidP="58D882C6">
      <w:pPr>
        <w:spacing w:after="0"/>
      </w:pPr>
      <w:r>
        <w:t xml:space="preserve">These scores can be calculated by </w:t>
      </w:r>
      <w:r w:rsidR="58338918">
        <w:t>hand;</w:t>
      </w:r>
      <w:r>
        <w:t xml:space="preserve"> however, it is far mor</w:t>
      </w:r>
      <w:r w:rsidR="1AF8009E">
        <w:t>e</w:t>
      </w:r>
      <w:r>
        <w:t xml:space="preserve"> efficient to use an established automation through the supplied R-script. It is important to note that the script has been designed to </w:t>
      </w:r>
      <w:r w:rsidR="3B9502AD">
        <w:t>be generic and may require some modification of the code to reflect the current process (</w:t>
      </w:r>
      <w:r w:rsidR="008F07A6">
        <w:t>E</w:t>
      </w:r>
      <w:r w:rsidR="3B9502AD">
        <w:t xml:space="preserve">.g., different number of assessors, </w:t>
      </w:r>
      <w:r w:rsidR="52D98ADD">
        <w:t>different categorizations, and any modifications to the number of questions), some of which are highlighted within the script.</w:t>
      </w:r>
    </w:p>
    <w:p w14:paraId="0C6B4D60" w14:textId="77777777" w:rsidR="00560C91" w:rsidRDefault="00560C91" w:rsidP="0053039E"/>
    <w:p w14:paraId="69FB3D49" w14:textId="77777777" w:rsidR="003B7FEE" w:rsidRDefault="003B7FEE">
      <w:pPr>
        <w:pStyle w:val="Heading2"/>
        <w:sectPr w:rsidR="003B7FEE" w:rsidSect="0076219D">
          <w:footerReference w:type="default" r:id="rId17"/>
          <w:pgSz w:w="12240" w:h="15840"/>
          <w:pgMar w:top="1440" w:right="1440" w:bottom="1440" w:left="1440" w:header="720" w:footer="720" w:gutter="0"/>
          <w:pgNumType w:start="0"/>
          <w:cols w:space="720"/>
          <w:titlePg/>
          <w:docGrid w:linePitch="360"/>
        </w:sectPr>
      </w:pPr>
    </w:p>
    <w:p w14:paraId="55456F16" w14:textId="7BBAD871" w:rsidR="00F77699" w:rsidRPr="00560C91" w:rsidRDefault="05D01D45" w:rsidP="0076219D">
      <w:pPr>
        <w:pStyle w:val="Heading2"/>
      </w:pPr>
      <w:bookmarkStart w:id="39" w:name="_Toc167701659"/>
      <w:bookmarkStart w:id="40" w:name="_Toc189569774"/>
      <w:r w:rsidRPr="00560C91">
        <w:lastRenderedPageBreak/>
        <w:t>Q</w:t>
      </w:r>
      <w:bookmarkStart w:id="41" w:name="_Toc167701660"/>
      <w:bookmarkEnd w:id="39"/>
      <w:r w:rsidR="09239867" w:rsidRPr="00560C91">
        <w:t>uestions</w:t>
      </w:r>
      <w:bookmarkEnd w:id="41"/>
      <w:r w:rsidR="00B84C22">
        <w:t>:</w:t>
      </w:r>
      <w:bookmarkEnd w:id="40"/>
    </w:p>
    <w:p w14:paraId="464FC1B0" w14:textId="77777777" w:rsidR="001740F5" w:rsidRDefault="001740F5" w:rsidP="001740F5">
      <w:pPr>
        <w:spacing w:after="0"/>
        <w:rPr>
          <w:rFonts w:cstheme="minorHAnsi"/>
        </w:rPr>
      </w:pPr>
    </w:p>
    <w:p w14:paraId="57F48FC3" w14:textId="62481ECB" w:rsidR="00334EF5" w:rsidRPr="004648AB" w:rsidRDefault="001740F5" w:rsidP="0076219D">
      <w:pPr>
        <w:spacing w:after="0"/>
        <w:rPr>
          <w:color w:val="ED7D31" w:themeColor="accent2"/>
        </w:rPr>
      </w:pPr>
      <w:r w:rsidRPr="006D786A">
        <w:rPr>
          <w:rFonts w:cstheme="minorHAnsi"/>
        </w:rPr>
        <w:t xml:space="preserve">As the assessor works through the tool, </w:t>
      </w:r>
      <w:r>
        <w:rPr>
          <w:rFonts w:cstheme="minorHAnsi"/>
        </w:rPr>
        <w:t xml:space="preserve">three </w:t>
      </w:r>
      <w:r w:rsidRPr="006D786A">
        <w:rPr>
          <w:rFonts w:cstheme="minorHAnsi"/>
        </w:rPr>
        <w:t>scores are attributed to each question, and each sub-category has a</w:t>
      </w:r>
      <w:r>
        <w:rPr>
          <w:rFonts w:cstheme="minorHAnsi"/>
        </w:rPr>
        <w:t>n optional fourth</w:t>
      </w:r>
      <w:r w:rsidRPr="006D786A">
        <w:rPr>
          <w:rFonts w:cstheme="minorHAnsi"/>
        </w:rPr>
        <w:t xml:space="preserve"> score pertaining to climate change.</w:t>
      </w:r>
      <w:r>
        <w:rPr>
          <w:rFonts w:cstheme="minorHAnsi"/>
        </w:rPr>
        <w:t xml:space="preserve"> </w:t>
      </w:r>
    </w:p>
    <w:tbl>
      <w:tblPr>
        <w:tblStyle w:val="TableGrid"/>
        <w:tblW w:w="12678" w:type="dxa"/>
        <w:tblLayout w:type="fixed"/>
        <w:tblLook w:val="0420" w:firstRow="1" w:lastRow="0" w:firstColumn="0" w:lastColumn="0" w:noHBand="0" w:noVBand="1"/>
      </w:tblPr>
      <w:tblGrid>
        <w:gridCol w:w="6735"/>
        <w:gridCol w:w="54"/>
        <w:gridCol w:w="1134"/>
        <w:gridCol w:w="782"/>
        <w:gridCol w:w="406"/>
        <w:gridCol w:w="916"/>
        <w:gridCol w:w="273"/>
        <w:gridCol w:w="1049"/>
        <w:gridCol w:w="139"/>
        <w:gridCol w:w="1190"/>
      </w:tblGrid>
      <w:tr w:rsidR="00042648" w:rsidRPr="00C96571" w14:paraId="52C410D5" w14:textId="77777777" w:rsidTr="15C9C76F">
        <w:trPr>
          <w:trHeight w:val="300"/>
        </w:trPr>
        <w:tc>
          <w:tcPr>
            <w:tcW w:w="6735" w:type="dxa"/>
            <w:tcBorders>
              <w:top w:val="single" w:sz="12" w:space="0" w:color="auto"/>
              <w:left w:val="single" w:sz="12" w:space="0" w:color="auto"/>
              <w:bottom w:val="double" w:sz="12" w:space="0" w:color="auto"/>
              <w:right w:val="nil"/>
            </w:tcBorders>
            <w:shd w:val="clear" w:color="auto" w:fill="F2F2F2" w:themeFill="background1" w:themeFillShade="F2"/>
            <w:vAlign w:val="center"/>
          </w:tcPr>
          <w:p w14:paraId="5C3C223A" w14:textId="77777777" w:rsidR="00334EF5" w:rsidRPr="00296A99" w:rsidRDefault="00334EF5" w:rsidP="2F0FC229">
            <w:pPr>
              <w:pStyle w:val="NormalWeb"/>
              <w:spacing w:after="120" w:afterAutospacing="0"/>
              <w:jc w:val="center"/>
              <w:rPr>
                <w:rFonts w:asciiTheme="minorHAnsi" w:hAnsiTheme="minorHAnsi" w:cstheme="minorBidi"/>
                <w:b/>
                <w:bCs/>
                <w:sz w:val="18"/>
                <w:szCs w:val="18"/>
              </w:rPr>
            </w:pPr>
            <w:r w:rsidRPr="2F0FC229">
              <w:rPr>
                <w:rFonts w:asciiTheme="minorHAnsi" w:hAnsiTheme="minorHAnsi" w:cstheme="minorBidi"/>
                <w:b/>
                <w:bCs/>
                <w:sz w:val="18"/>
                <w:szCs w:val="18"/>
              </w:rPr>
              <w:t>A: Invasion Potential module</w:t>
            </w:r>
          </w:p>
        </w:tc>
        <w:tc>
          <w:tcPr>
            <w:tcW w:w="5943" w:type="dxa"/>
            <w:gridSpan w:val="9"/>
            <w:tcBorders>
              <w:top w:val="single" w:sz="12" w:space="0" w:color="auto"/>
              <w:left w:val="nil"/>
              <w:bottom w:val="double" w:sz="12" w:space="0" w:color="auto"/>
              <w:right w:val="single" w:sz="12" w:space="0" w:color="auto"/>
            </w:tcBorders>
            <w:shd w:val="clear" w:color="auto" w:fill="F2F2F2" w:themeFill="background1" w:themeFillShade="F2"/>
            <w:vAlign w:val="center"/>
          </w:tcPr>
          <w:p w14:paraId="09F9E49D" w14:textId="77777777" w:rsidR="00334EF5" w:rsidRPr="00296A99" w:rsidRDefault="00334EF5" w:rsidP="2F0FC229">
            <w:pPr>
              <w:pStyle w:val="NormalWeb"/>
              <w:spacing w:after="120" w:afterAutospacing="0"/>
              <w:jc w:val="center"/>
              <w:rPr>
                <w:rFonts w:asciiTheme="minorHAnsi" w:hAnsiTheme="minorHAnsi" w:cstheme="minorBidi"/>
                <w:b/>
                <w:bCs/>
                <w:sz w:val="18"/>
                <w:szCs w:val="18"/>
              </w:rPr>
            </w:pPr>
            <w:r w:rsidRPr="2F0FC229">
              <w:rPr>
                <w:rFonts w:asciiTheme="minorHAnsi" w:hAnsiTheme="minorHAnsi" w:cstheme="minorBidi"/>
                <w:b/>
                <w:bCs/>
                <w:sz w:val="18"/>
                <w:szCs w:val="18"/>
              </w:rPr>
              <w:t>Scoring Rubric</w:t>
            </w:r>
          </w:p>
        </w:tc>
      </w:tr>
      <w:tr w:rsidR="00334EF5" w:rsidRPr="00C96571" w14:paraId="4DBE7B57" w14:textId="77777777" w:rsidTr="15C9C76F">
        <w:trPr>
          <w:trHeight w:val="558"/>
        </w:trPr>
        <w:tc>
          <w:tcPr>
            <w:tcW w:w="12678" w:type="dxa"/>
            <w:gridSpan w:val="10"/>
            <w:tcBorders>
              <w:top w:val="double" w:sz="12" w:space="0" w:color="auto"/>
              <w:left w:val="single" w:sz="12" w:space="0" w:color="auto"/>
              <w:bottom w:val="nil"/>
              <w:right w:val="single" w:sz="12" w:space="0" w:color="auto"/>
            </w:tcBorders>
            <w:vAlign w:val="center"/>
          </w:tcPr>
          <w:p w14:paraId="46C6A541" w14:textId="77777777" w:rsidR="00334EF5" w:rsidRPr="00C96571" w:rsidRDefault="00334EF5" w:rsidP="2F0FC229">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A1: What is the likelihood of introduction or reintroduction in the area of interest?</w:t>
            </w:r>
          </w:p>
        </w:tc>
      </w:tr>
      <w:tr w:rsidR="00F75406" w:rsidRPr="00C96571" w14:paraId="6ECE8E7E" w14:textId="77777777" w:rsidTr="15C9C76F">
        <w:trPr>
          <w:trHeight w:val="567"/>
        </w:trPr>
        <w:tc>
          <w:tcPr>
            <w:tcW w:w="6735" w:type="dxa"/>
            <w:tcBorders>
              <w:top w:val="nil"/>
              <w:left w:val="single" w:sz="12" w:space="0" w:color="auto"/>
              <w:bottom w:val="nil"/>
              <w:right w:val="nil"/>
            </w:tcBorders>
            <w:vAlign w:val="center"/>
          </w:tcPr>
          <w:p w14:paraId="5C2A26F9" w14:textId="37AF6EC5" w:rsidR="00F75406" w:rsidRPr="2F0FC229"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A1.</w:t>
            </w:r>
            <w:r>
              <w:rPr>
                <w:rFonts w:asciiTheme="minorHAnsi" w:hAnsiTheme="minorHAnsi" w:cstheme="minorBidi"/>
                <w:b/>
                <w:bCs/>
                <w:sz w:val="16"/>
                <w:szCs w:val="16"/>
              </w:rPr>
              <w:t>1</w:t>
            </w:r>
            <w:r w:rsidRPr="2F0FC229">
              <w:rPr>
                <w:rFonts w:asciiTheme="minorHAnsi" w:hAnsiTheme="minorHAnsi" w:cstheme="minorBidi"/>
                <w:sz w:val="16"/>
                <w:szCs w:val="16"/>
              </w:rPr>
              <w:t>: How many vectors are available that could entrain this species into the area of interest?</w:t>
            </w:r>
          </w:p>
        </w:tc>
        <w:tc>
          <w:tcPr>
            <w:tcW w:w="1188" w:type="dxa"/>
            <w:gridSpan w:val="2"/>
            <w:tcBorders>
              <w:top w:val="nil"/>
              <w:left w:val="nil"/>
              <w:bottom w:val="nil"/>
              <w:right w:val="nil"/>
            </w:tcBorders>
          </w:tcPr>
          <w:p w14:paraId="5826069B" w14:textId="560F0A81" w:rsidR="00F75406" w:rsidRPr="2F0FC229"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0: &lt;3 potential vectors</w:t>
            </w:r>
          </w:p>
        </w:tc>
        <w:tc>
          <w:tcPr>
            <w:tcW w:w="1188" w:type="dxa"/>
            <w:gridSpan w:val="2"/>
            <w:tcBorders>
              <w:top w:val="nil"/>
              <w:left w:val="nil"/>
              <w:bottom w:val="nil"/>
              <w:right w:val="nil"/>
            </w:tcBorders>
          </w:tcPr>
          <w:p w14:paraId="45D85494" w14:textId="1A12D5CD" w:rsidR="00F75406" w:rsidRPr="2F0FC229"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≥3 potential vectors</w:t>
            </w:r>
          </w:p>
        </w:tc>
        <w:tc>
          <w:tcPr>
            <w:tcW w:w="1189" w:type="dxa"/>
            <w:gridSpan w:val="2"/>
            <w:tcBorders>
              <w:top w:val="nil"/>
              <w:left w:val="nil"/>
              <w:bottom w:val="nil"/>
              <w:right w:val="nil"/>
            </w:tcBorders>
          </w:tcPr>
          <w:p w14:paraId="17319DAA" w14:textId="77777777" w:rsidR="00F75406" w:rsidRPr="2F0FC229" w:rsidRDefault="00F75406" w:rsidP="00F75406">
            <w:pPr>
              <w:pStyle w:val="NormalWeb"/>
              <w:spacing w:after="120" w:afterAutospacing="0"/>
              <w:rPr>
                <w:rFonts w:asciiTheme="minorHAnsi" w:hAnsiTheme="minorHAnsi" w:cstheme="minorBidi"/>
                <w:sz w:val="16"/>
                <w:szCs w:val="16"/>
              </w:rPr>
            </w:pPr>
          </w:p>
        </w:tc>
        <w:tc>
          <w:tcPr>
            <w:tcW w:w="1188" w:type="dxa"/>
            <w:gridSpan w:val="2"/>
            <w:tcBorders>
              <w:top w:val="nil"/>
              <w:left w:val="nil"/>
              <w:bottom w:val="nil"/>
              <w:right w:val="nil"/>
            </w:tcBorders>
          </w:tcPr>
          <w:p w14:paraId="657A4BD0" w14:textId="77777777" w:rsidR="00F75406" w:rsidRPr="2F0FC229" w:rsidRDefault="00F75406" w:rsidP="00F75406">
            <w:pPr>
              <w:pStyle w:val="NormalWeb"/>
              <w:spacing w:after="120" w:afterAutospacing="0"/>
              <w:rPr>
                <w:rFonts w:asciiTheme="minorHAnsi" w:hAnsiTheme="minorHAnsi" w:cstheme="minorBidi"/>
                <w:sz w:val="16"/>
                <w:szCs w:val="16"/>
              </w:rPr>
            </w:pPr>
          </w:p>
        </w:tc>
        <w:tc>
          <w:tcPr>
            <w:tcW w:w="1190" w:type="dxa"/>
            <w:tcBorders>
              <w:top w:val="nil"/>
              <w:left w:val="nil"/>
              <w:bottom w:val="nil"/>
              <w:right w:val="single" w:sz="12" w:space="0" w:color="auto"/>
            </w:tcBorders>
          </w:tcPr>
          <w:p w14:paraId="1FBB483A" w14:textId="77777777" w:rsidR="00F75406" w:rsidRPr="2F0FC229" w:rsidRDefault="00F75406" w:rsidP="00F75406">
            <w:pPr>
              <w:pStyle w:val="NormalWeb"/>
              <w:spacing w:after="120" w:afterAutospacing="0"/>
              <w:rPr>
                <w:rFonts w:asciiTheme="minorHAnsi" w:hAnsiTheme="minorHAnsi" w:cstheme="minorBidi"/>
                <w:sz w:val="16"/>
                <w:szCs w:val="16"/>
              </w:rPr>
            </w:pPr>
          </w:p>
        </w:tc>
      </w:tr>
      <w:tr w:rsidR="00F75406" w:rsidRPr="00C96571" w14:paraId="04F5F588" w14:textId="77777777" w:rsidTr="15C9C76F">
        <w:trPr>
          <w:trHeight w:val="567"/>
        </w:trPr>
        <w:tc>
          <w:tcPr>
            <w:tcW w:w="6735" w:type="dxa"/>
            <w:tcBorders>
              <w:top w:val="nil"/>
              <w:left w:val="single" w:sz="12" w:space="0" w:color="auto"/>
              <w:bottom w:val="nil"/>
              <w:right w:val="nil"/>
            </w:tcBorders>
            <w:vAlign w:val="center"/>
          </w:tcPr>
          <w:p w14:paraId="1F8E9272" w14:textId="0EE252BF" w:rsidR="00F75406" w:rsidRPr="00C96571" w:rsidRDefault="00F75406" w:rsidP="00F75406">
            <w:pPr>
              <w:pStyle w:val="NormalWeb"/>
              <w:spacing w:before="60" w:beforeAutospacing="0" w:after="60" w:afterAutospacing="0"/>
              <w:rPr>
                <w:rFonts w:asciiTheme="minorHAnsi" w:hAnsiTheme="minorHAnsi" w:cstheme="minorBidi"/>
                <w:sz w:val="16"/>
                <w:szCs w:val="16"/>
              </w:rPr>
            </w:pPr>
            <w:r w:rsidRPr="2F0FC229">
              <w:rPr>
                <w:rFonts w:asciiTheme="minorHAnsi" w:hAnsiTheme="minorHAnsi" w:cstheme="minorBidi"/>
                <w:b/>
                <w:bCs/>
                <w:sz w:val="16"/>
                <w:szCs w:val="16"/>
              </w:rPr>
              <w:t>A1.</w:t>
            </w:r>
            <w:r>
              <w:rPr>
                <w:rFonts w:asciiTheme="minorHAnsi" w:hAnsiTheme="minorHAnsi" w:cstheme="minorBidi"/>
                <w:b/>
                <w:bCs/>
                <w:sz w:val="16"/>
                <w:szCs w:val="16"/>
              </w:rPr>
              <w:t>2</w:t>
            </w:r>
            <w:r w:rsidRPr="2F0FC229">
              <w:rPr>
                <w:rFonts w:asciiTheme="minorHAnsi" w:hAnsiTheme="minorHAnsi" w:cstheme="minorBidi"/>
                <w:sz w:val="16"/>
                <w:szCs w:val="16"/>
              </w:rPr>
              <w:t>: What is the average annual entrainment potential from all potential vectors?</w:t>
            </w:r>
          </w:p>
        </w:tc>
        <w:tc>
          <w:tcPr>
            <w:tcW w:w="1188" w:type="dxa"/>
            <w:gridSpan w:val="2"/>
            <w:tcBorders>
              <w:top w:val="nil"/>
              <w:left w:val="nil"/>
              <w:bottom w:val="nil"/>
              <w:right w:val="nil"/>
            </w:tcBorders>
          </w:tcPr>
          <w:p w14:paraId="3B94F116"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10s individuals</w:t>
            </w:r>
          </w:p>
        </w:tc>
        <w:tc>
          <w:tcPr>
            <w:tcW w:w="1188" w:type="dxa"/>
            <w:gridSpan w:val="2"/>
            <w:tcBorders>
              <w:top w:val="nil"/>
              <w:left w:val="nil"/>
              <w:bottom w:val="nil"/>
              <w:right w:val="nil"/>
            </w:tcBorders>
          </w:tcPr>
          <w:p w14:paraId="5BF1B261"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2: 100s individuals</w:t>
            </w:r>
          </w:p>
        </w:tc>
        <w:tc>
          <w:tcPr>
            <w:tcW w:w="1189" w:type="dxa"/>
            <w:gridSpan w:val="2"/>
            <w:tcBorders>
              <w:top w:val="nil"/>
              <w:left w:val="nil"/>
              <w:bottom w:val="nil"/>
              <w:right w:val="nil"/>
            </w:tcBorders>
          </w:tcPr>
          <w:p w14:paraId="625527D3"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3: 1000s individuals</w:t>
            </w:r>
          </w:p>
        </w:tc>
        <w:tc>
          <w:tcPr>
            <w:tcW w:w="1188" w:type="dxa"/>
            <w:gridSpan w:val="2"/>
            <w:tcBorders>
              <w:top w:val="nil"/>
              <w:left w:val="nil"/>
              <w:bottom w:val="nil"/>
              <w:right w:val="nil"/>
            </w:tcBorders>
          </w:tcPr>
          <w:p w14:paraId="77E5BBC4"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4: 10000s individuals</w:t>
            </w:r>
          </w:p>
        </w:tc>
        <w:tc>
          <w:tcPr>
            <w:tcW w:w="1190" w:type="dxa"/>
            <w:tcBorders>
              <w:top w:val="nil"/>
              <w:left w:val="nil"/>
              <w:bottom w:val="nil"/>
              <w:right w:val="single" w:sz="12" w:space="0" w:color="auto"/>
            </w:tcBorders>
          </w:tcPr>
          <w:p w14:paraId="4361408B"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5: &gt;100000 individuals</w:t>
            </w:r>
          </w:p>
        </w:tc>
      </w:tr>
      <w:tr w:rsidR="00F75406" w:rsidRPr="00C96571" w14:paraId="32121429" w14:textId="77777777" w:rsidTr="15C9C76F">
        <w:trPr>
          <w:trHeight w:val="432"/>
        </w:trPr>
        <w:tc>
          <w:tcPr>
            <w:tcW w:w="6735" w:type="dxa"/>
            <w:tcBorders>
              <w:top w:val="nil"/>
              <w:left w:val="single" w:sz="12" w:space="0" w:color="auto"/>
              <w:right w:val="nil"/>
            </w:tcBorders>
            <w:vAlign w:val="center"/>
          </w:tcPr>
          <w:p w14:paraId="7F3F8DAC" w14:textId="77777777" w:rsidR="00F75406" w:rsidRPr="00C96571"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A1.3: </w:t>
            </w:r>
            <w:r w:rsidRPr="2F0FC229">
              <w:rPr>
                <w:rFonts w:asciiTheme="minorHAnsi" w:hAnsiTheme="minorHAnsi" w:cstheme="minorBidi"/>
                <w:sz w:val="16"/>
                <w:szCs w:val="16"/>
              </w:rPr>
              <w:t xml:space="preserve">Do you expect the number of vectors or propagule pressure to change under a future climate? </w:t>
            </w:r>
          </w:p>
        </w:tc>
        <w:tc>
          <w:tcPr>
            <w:tcW w:w="1188" w:type="dxa"/>
            <w:gridSpan w:val="2"/>
            <w:tcBorders>
              <w:top w:val="nil"/>
              <w:left w:val="nil"/>
              <w:right w:val="nil"/>
            </w:tcBorders>
          </w:tcPr>
          <w:p w14:paraId="442AF499"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Decrease</w:t>
            </w:r>
          </w:p>
        </w:tc>
        <w:tc>
          <w:tcPr>
            <w:tcW w:w="1188" w:type="dxa"/>
            <w:gridSpan w:val="2"/>
            <w:tcBorders>
              <w:top w:val="nil"/>
              <w:left w:val="nil"/>
              <w:right w:val="nil"/>
            </w:tcBorders>
          </w:tcPr>
          <w:p w14:paraId="3EF667D3"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189" w:type="dxa"/>
            <w:gridSpan w:val="2"/>
            <w:tcBorders>
              <w:top w:val="nil"/>
              <w:left w:val="nil"/>
              <w:right w:val="nil"/>
            </w:tcBorders>
          </w:tcPr>
          <w:p w14:paraId="0DF9E61E"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Increase</w:t>
            </w:r>
          </w:p>
        </w:tc>
        <w:tc>
          <w:tcPr>
            <w:tcW w:w="1188" w:type="dxa"/>
            <w:gridSpan w:val="2"/>
            <w:tcBorders>
              <w:top w:val="nil"/>
              <w:left w:val="nil"/>
              <w:right w:val="nil"/>
            </w:tcBorders>
          </w:tcPr>
          <w:p w14:paraId="46FDC5EB" w14:textId="77777777" w:rsidR="00F75406" w:rsidRPr="00C96571" w:rsidRDefault="00F75406" w:rsidP="00F75406">
            <w:pPr>
              <w:pStyle w:val="NormalWeb"/>
              <w:spacing w:after="120" w:afterAutospacing="0"/>
              <w:rPr>
                <w:rFonts w:asciiTheme="minorHAnsi" w:hAnsiTheme="minorHAnsi" w:cstheme="minorBidi"/>
                <w:sz w:val="16"/>
                <w:szCs w:val="16"/>
              </w:rPr>
            </w:pPr>
          </w:p>
        </w:tc>
        <w:tc>
          <w:tcPr>
            <w:tcW w:w="1190" w:type="dxa"/>
            <w:tcBorders>
              <w:top w:val="nil"/>
              <w:left w:val="nil"/>
              <w:right w:val="single" w:sz="12" w:space="0" w:color="auto"/>
            </w:tcBorders>
          </w:tcPr>
          <w:p w14:paraId="109EAAFB" w14:textId="77777777" w:rsidR="00F75406" w:rsidRPr="00C96571" w:rsidRDefault="00F75406" w:rsidP="00F75406">
            <w:pPr>
              <w:pStyle w:val="NormalWeb"/>
              <w:spacing w:after="120" w:afterAutospacing="0"/>
              <w:rPr>
                <w:rFonts w:asciiTheme="minorHAnsi" w:hAnsiTheme="minorHAnsi" w:cstheme="minorBidi"/>
                <w:sz w:val="16"/>
                <w:szCs w:val="16"/>
              </w:rPr>
            </w:pPr>
          </w:p>
        </w:tc>
      </w:tr>
      <w:tr w:rsidR="00F75406" w:rsidRPr="00C96571" w14:paraId="7E5CE507" w14:textId="77777777" w:rsidTr="15C9C76F">
        <w:trPr>
          <w:trHeight w:val="432"/>
        </w:trPr>
        <w:tc>
          <w:tcPr>
            <w:tcW w:w="6735" w:type="dxa"/>
            <w:tcBorders>
              <w:top w:val="nil"/>
              <w:left w:val="single" w:sz="12" w:space="0" w:color="auto"/>
              <w:right w:val="nil"/>
            </w:tcBorders>
            <w:vAlign w:val="center"/>
          </w:tcPr>
          <w:p w14:paraId="7A9C2C7A" w14:textId="77777777" w:rsidR="00F75406"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A1 score = Sum of A1.1 and A1.2 to a maximum of 5</w:t>
            </w:r>
          </w:p>
        </w:tc>
        <w:tc>
          <w:tcPr>
            <w:tcW w:w="5943" w:type="dxa"/>
            <w:gridSpan w:val="9"/>
            <w:tcBorders>
              <w:top w:val="nil"/>
              <w:left w:val="nil"/>
              <w:right w:val="single" w:sz="12" w:space="0" w:color="auto"/>
            </w:tcBorders>
            <w:vAlign w:val="center"/>
          </w:tcPr>
          <w:p w14:paraId="54633E61" w14:textId="77777777" w:rsidR="00F75406" w:rsidRPr="00ED2DAE"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A1 Climate score = Sum of A1 score and A1.3 to a maximum of 5</w:t>
            </w:r>
          </w:p>
        </w:tc>
      </w:tr>
      <w:tr w:rsidR="00F75406" w:rsidRPr="00C96571" w14:paraId="2BECFB7C" w14:textId="77777777" w:rsidTr="15C9C76F">
        <w:trPr>
          <w:trHeight w:val="458"/>
        </w:trPr>
        <w:tc>
          <w:tcPr>
            <w:tcW w:w="12678" w:type="dxa"/>
            <w:gridSpan w:val="10"/>
            <w:tcBorders>
              <w:left w:val="single" w:sz="12" w:space="0" w:color="auto"/>
              <w:bottom w:val="nil"/>
              <w:right w:val="single" w:sz="12" w:space="0" w:color="auto"/>
            </w:tcBorders>
            <w:vAlign w:val="center"/>
          </w:tcPr>
          <w:p w14:paraId="4CCB3CEC" w14:textId="77777777" w:rsidR="00F75406" w:rsidRPr="00C96571"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A2: What is the dispersal potential within the area of interest?</w:t>
            </w:r>
          </w:p>
        </w:tc>
      </w:tr>
      <w:tr w:rsidR="00F75406" w:rsidRPr="00C96571" w14:paraId="425EE1C5" w14:textId="77777777" w:rsidTr="15C9C76F">
        <w:trPr>
          <w:trHeight w:val="300"/>
        </w:trPr>
        <w:tc>
          <w:tcPr>
            <w:tcW w:w="6735" w:type="dxa"/>
            <w:tcBorders>
              <w:top w:val="nil"/>
              <w:left w:val="single" w:sz="12" w:space="0" w:color="auto"/>
              <w:bottom w:val="nil"/>
              <w:right w:val="nil"/>
            </w:tcBorders>
            <w:vAlign w:val="center"/>
          </w:tcPr>
          <w:p w14:paraId="3D787E0B" w14:textId="6EF040FA" w:rsidR="00F75406" w:rsidRPr="00C96571" w:rsidRDefault="00F75406" w:rsidP="00F75406">
            <w:pPr>
              <w:pStyle w:val="NormalWeb"/>
              <w:spacing w:before="60" w:beforeAutospacing="0" w:after="60" w:afterAutospacing="0"/>
            </w:pPr>
            <w:r w:rsidRPr="15C9C76F">
              <w:rPr>
                <w:rFonts w:asciiTheme="minorHAnsi" w:hAnsiTheme="minorHAnsi" w:cstheme="minorBidi"/>
                <w:b/>
                <w:bCs/>
                <w:sz w:val="16"/>
                <w:szCs w:val="16"/>
              </w:rPr>
              <w:t>A2.1</w:t>
            </w:r>
            <w:r w:rsidRPr="15C9C76F">
              <w:rPr>
                <w:rFonts w:asciiTheme="minorHAnsi" w:hAnsiTheme="minorHAnsi" w:cstheme="minorBidi"/>
                <w:sz w:val="16"/>
                <w:szCs w:val="16"/>
              </w:rPr>
              <w:t xml:space="preserve">: </w:t>
            </w:r>
            <w:r w:rsidRPr="15C9C76F">
              <w:rPr>
                <w:rFonts w:asciiTheme="minorHAnsi" w:eastAsiaTheme="minorEastAsia" w:hAnsiTheme="minorHAnsi" w:cstheme="minorBidi"/>
                <w:b/>
                <w:bCs/>
                <w:color w:val="242424"/>
                <w:sz w:val="16"/>
                <w:szCs w:val="16"/>
              </w:rPr>
              <w:t>What is the average or typical yearly dispersal range of spread through either natural or anthropogenic sources within the assessment area?</w:t>
            </w:r>
          </w:p>
        </w:tc>
        <w:tc>
          <w:tcPr>
            <w:tcW w:w="1188" w:type="dxa"/>
            <w:gridSpan w:val="2"/>
            <w:tcBorders>
              <w:top w:val="nil"/>
              <w:left w:val="nil"/>
              <w:bottom w:val="nil"/>
              <w:right w:val="nil"/>
            </w:tcBorders>
          </w:tcPr>
          <w:p w14:paraId="52883619"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Unlikely to be dispersed</w:t>
            </w:r>
          </w:p>
        </w:tc>
        <w:tc>
          <w:tcPr>
            <w:tcW w:w="1188" w:type="dxa"/>
            <w:gridSpan w:val="2"/>
            <w:tcBorders>
              <w:top w:val="nil"/>
              <w:left w:val="nil"/>
              <w:bottom w:val="nil"/>
              <w:right w:val="nil"/>
            </w:tcBorders>
          </w:tcPr>
          <w:p w14:paraId="4E904F92"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2: 100s of meters</w:t>
            </w:r>
          </w:p>
        </w:tc>
        <w:tc>
          <w:tcPr>
            <w:tcW w:w="1189" w:type="dxa"/>
            <w:gridSpan w:val="2"/>
            <w:tcBorders>
              <w:top w:val="nil"/>
              <w:left w:val="nil"/>
              <w:bottom w:val="nil"/>
              <w:right w:val="nil"/>
            </w:tcBorders>
          </w:tcPr>
          <w:p w14:paraId="114982D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3: 1-9 kms</w:t>
            </w:r>
          </w:p>
        </w:tc>
        <w:tc>
          <w:tcPr>
            <w:tcW w:w="1188" w:type="dxa"/>
            <w:gridSpan w:val="2"/>
            <w:tcBorders>
              <w:top w:val="nil"/>
              <w:left w:val="nil"/>
              <w:bottom w:val="nil"/>
              <w:right w:val="nil"/>
            </w:tcBorders>
          </w:tcPr>
          <w:p w14:paraId="4C2DFE33"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4: 10s of kms</w:t>
            </w:r>
          </w:p>
        </w:tc>
        <w:tc>
          <w:tcPr>
            <w:tcW w:w="1190" w:type="dxa"/>
            <w:tcBorders>
              <w:top w:val="nil"/>
              <w:left w:val="nil"/>
              <w:bottom w:val="nil"/>
              <w:right w:val="single" w:sz="12" w:space="0" w:color="auto"/>
            </w:tcBorders>
          </w:tcPr>
          <w:p w14:paraId="1B7DC0E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5: &gt;100 km</w:t>
            </w:r>
          </w:p>
        </w:tc>
      </w:tr>
      <w:tr w:rsidR="00F75406" w:rsidRPr="00C96571" w14:paraId="1BCF544F" w14:textId="77777777" w:rsidTr="15C9C76F">
        <w:trPr>
          <w:trHeight w:val="300"/>
        </w:trPr>
        <w:tc>
          <w:tcPr>
            <w:tcW w:w="6735" w:type="dxa"/>
            <w:tcBorders>
              <w:top w:val="nil"/>
              <w:left w:val="single" w:sz="12" w:space="0" w:color="auto"/>
              <w:bottom w:val="single" w:sz="4" w:space="0" w:color="auto"/>
              <w:right w:val="nil"/>
            </w:tcBorders>
            <w:vAlign w:val="center"/>
          </w:tcPr>
          <w:p w14:paraId="4D0819B5" w14:textId="6D65E369" w:rsidR="00F75406" w:rsidRPr="00C96571" w:rsidRDefault="00F75406" w:rsidP="00F75406">
            <w:pPr>
              <w:pStyle w:val="NormalWeb"/>
              <w:spacing w:before="60" w:beforeAutospacing="0" w:after="60" w:afterAutospacing="0"/>
              <w:rPr>
                <w:rFonts w:asciiTheme="minorHAnsi" w:hAnsiTheme="minorHAnsi" w:cstheme="minorBidi"/>
                <w:sz w:val="16"/>
                <w:szCs w:val="16"/>
              </w:rPr>
            </w:pPr>
            <w:r w:rsidRPr="15C9C76F">
              <w:rPr>
                <w:rFonts w:asciiTheme="minorHAnsi" w:hAnsiTheme="minorHAnsi" w:cstheme="minorBidi"/>
                <w:b/>
                <w:bCs/>
                <w:sz w:val="16"/>
                <w:szCs w:val="16"/>
              </w:rPr>
              <w:t xml:space="preserve">A2.2: </w:t>
            </w:r>
            <w:r w:rsidRPr="15C9C76F">
              <w:rPr>
                <w:rFonts w:asciiTheme="minorHAnsi" w:hAnsiTheme="minorHAnsi" w:cstheme="minorBidi"/>
                <w:sz w:val="16"/>
                <w:szCs w:val="16"/>
              </w:rPr>
              <w:t xml:space="preserve">Do you expect the average dispersal range to change under a future climate? </w:t>
            </w:r>
          </w:p>
        </w:tc>
        <w:tc>
          <w:tcPr>
            <w:tcW w:w="1188" w:type="dxa"/>
            <w:gridSpan w:val="2"/>
            <w:tcBorders>
              <w:top w:val="nil"/>
              <w:left w:val="nil"/>
              <w:right w:val="nil"/>
            </w:tcBorders>
          </w:tcPr>
          <w:p w14:paraId="4ACF181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Decrease</w:t>
            </w:r>
          </w:p>
        </w:tc>
        <w:tc>
          <w:tcPr>
            <w:tcW w:w="1188" w:type="dxa"/>
            <w:gridSpan w:val="2"/>
            <w:tcBorders>
              <w:top w:val="nil"/>
              <w:left w:val="nil"/>
              <w:right w:val="nil"/>
            </w:tcBorders>
          </w:tcPr>
          <w:p w14:paraId="05DCBE78"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189" w:type="dxa"/>
            <w:gridSpan w:val="2"/>
            <w:tcBorders>
              <w:top w:val="nil"/>
              <w:left w:val="nil"/>
              <w:right w:val="nil"/>
            </w:tcBorders>
          </w:tcPr>
          <w:p w14:paraId="0083C256"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Increase</w:t>
            </w:r>
          </w:p>
        </w:tc>
        <w:tc>
          <w:tcPr>
            <w:tcW w:w="1188" w:type="dxa"/>
            <w:gridSpan w:val="2"/>
            <w:tcBorders>
              <w:top w:val="nil"/>
              <w:left w:val="nil"/>
              <w:right w:val="nil"/>
            </w:tcBorders>
          </w:tcPr>
          <w:p w14:paraId="59C30E52" w14:textId="77777777" w:rsidR="00F75406" w:rsidRPr="00C96571" w:rsidRDefault="00F75406" w:rsidP="00F75406">
            <w:pPr>
              <w:pStyle w:val="NormalWeb"/>
              <w:spacing w:after="120" w:afterAutospacing="0"/>
              <w:rPr>
                <w:rFonts w:asciiTheme="minorHAnsi" w:hAnsiTheme="minorHAnsi" w:cstheme="minorBidi"/>
                <w:sz w:val="16"/>
                <w:szCs w:val="16"/>
              </w:rPr>
            </w:pPr>
          </w:p>
        </w:tc>
        <w:tc>
          <w:tcPr>
            <w:tcW w:w="1190" w:type="dxa"/>
            <w:tcBorders>
              <w:top w:val="nil"/>
              <w:left w:val="nil"/>
              <w:bottom w:val="single" w:sz="4" w:space="0" w:color="auto"/>
              <w:right w:val="single" w:sz="12" w:space="0" w:color="auto"/>
            </w:tcBorders>
          </w:tcPr>
          <w:p w14:paraId="2B0938A8" w14:textId="77777777" w:rsidR="00F75406" w:rsidRPr="00C96571" w:rsidRDefault="00F75406" w:rsidP="00F75406">
            <w:pPr>
              <w:pStyle w:val="NormalWeb"/>
              <w:spacing w:after="120" w:afterAutospacing="0"/>
              <w:rPr>
                <w:rFonts w:asciiTheme="minorHAnsi" w:hAnsiTheme="minorHAnsi" w:cstheme="minorBidi"/>
                <w:sz w:val="16"/>
                <w:szCs w:val="16"/>
              </w:rPr>
            </w:pPr>
          </w:p>
        </w:tc>
      </w:tr>
      <w:tr w:rsidR="00F75406" w:rsidRPr="00C96571" w14:paraId="381D215E" w14:textId="77777777" w:rsidTr="15C9C76F">
        <w:trPr>
          <w:trHeight w:val="300"/>
        </w:trPr>
        <w:tc>
          <w:tcPr>
            <w:tcW w:w="6735" w:type="dxa"/>
            <w:tcBorders>
              <w:top w:val="nil"/>
              <w:left w:val="single" w:sz="12" w:space="0" w:color="auto"/>
              <w:bottom w:val="single" w:sz="4" w:space="0" w:color="auto"/>
              <w:right w:val="nil"/>
            </w:tcBorders>
            <w:vAlign w:val="center"/>
          </w:tcPr>
          <w:p w14:paraId="7BE214EA" w14:textId="77777777" w:rsidR="00F75406"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A2 score = A2.1</w:t>
            </w:r>
          </w:p>
        </w:tc>
        <w:tc>
          <w:tcPr>
            <w:tcW w:w="5943" w:type="dxa"/>
            <w:gridSpan w:val="9"/>
            <w:tcBorders>
              <w:top w:val="nil"/>
              <w:left w:val="nil"/>
              <w:right w:val="single" w:sz="12" w:space="0" w:color="auto"/>
            </w:tcBorders>
          </w:tcPr>
          <w:p w14:paraId="2B495A62" w14:textId="77777777" w:rsidR="00F75406" w:rsidRPr="00ED2DAE"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A2 Climate score = Sum of A2 score and A2.2 to a maximum of 5</w:t>
            </w:r>
          </w:p>
        </w:tc>
      </w:tr>
      <w:tr w:rsidR="00F75406" w:rsidRPr="00C96571" w14:paraId="1395A63F" w14:textId="77777777" w:rsidTr="15C9C76F">
        <w:trPr>
          <w:trHeight w:val="854"/>
        </w:trPr>
        <w:tc>
          <w:tcPr>
            <w:tcW w:w="12678" w:type="dxa"/>
            <w:gridSpan w:val="10"/>
            <w:tcBorders>
              <w:top w:val="single" w:sz="4" w:space="0" w:color="auto"/>
              <w:left w:val="single" w:sz="12" w:space="0" w:color="auto"/>
              <w:bottom w:val="nil"/>
              <w:right w:val="single" w:sz="12" w:space="0" w:color="auto"/>
            </w:tcBorders>
            <w:vAlign w:val="center"/>
          </w:tcPr>
          <w:p w14:paraId="5095DCBA" w14:textId="77777777" w:rsidR="00F75406"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A3: What proportion of the assessment area is available for establishment by the species interest?</w:t>
            </w:r>
          </w:p>
          <w:p w14:paraId="2041B3A6" w14:textId="77777777" w:rsidR="00F75406" w:rsidRPr="00C96571"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Score this question as the minimum score of 3.1 and 3.2</w:t>
            </w:r>
          </w:p>
        </w:tc>
      </w:tr>
      <w:tr w:rsidR="00F75406" w:rsidRPr="00C96571" w14:paraId="78E5F00F" w14:textId="77777777" w:rsidTr="15C9C76F">
        <w:trPr>
          <w:trHeight w:val="300"/>
        </w:trPr>
        <w:tc>
          <w:tcPr>
            <w:tcW w:w="6735" w:type="dxa"/>
            <w:tcBorders>
              <w:top w:val="nil"/>
              <w:left w:val="single" w:sz="12" w:space="0" w:color="auto"/>
              <w:bottom w:val="nil"/>
              <w:right w:val="nil"/>
            </w:tcBorders>
            <w:vAlign w:val="center"/>
          </w:tcPr>
          <w:p w14:paraId="6F17888A" w14:textId="77777777" w:rsidR="00F75406" w:rsidRPr="00C96571" w:rsidRDefault="00F75406" w:rsidP="00F75406">
            <w:pPr>
              <w:pStyle w:val="NormalWeb"/>
              <w:spacing w:before="60" w:beforeAutospacing="0" w:after="60" w:afterAutospacing="0"/>
              <w:rPr>
                <w:rFonts w:asciiTheme="minorHAnsi" w:hAnsiTheme="minorHAnsi" w:cstheme="minorBidi"/>
                <w:sz w:val="16"/>
                <w:szCs w:val="16"/>
              </w:rPr>
            </w:pPr>
            <w:r w:rsidRPr="2F0FC229">
              <w:rPr>
                <w:rFonts w:asciiTheme="minorHAnsi" w:hAnsiTheme="minorHAnsi" w:cstheme="minorBidi"/>
                <w:b/>
                <w:bCs/>
                <w:sz w:val="16"/>
                <w:szCs w:val="16"/>
              </w:rPr>
              <w:t>A3.1</w:t>
            </w:r>
            <w:r w:rsidRPr="2F0FC229">
              <w:rPr>
                <w:rFonts w:asciiTheme="minorHAnsi" w:hAnsiTheme="minorHAnsi" w:cstheme="minorBidi"/>
                <w:sz w:val="16"/>
                <w:szCs w:val="16"/>
              </w:rPr>
              <w:t>: How much of the assessment area offers suitable environmental conditions which are not outside the extreme tolerances of the species of interest</w:t>
            </w:r>
          </w:p>
        </w:tc>
        <w:tc>
          <w:tcPr>
            <w:tcW w:w="1188" w:type="dxa"/>
            <w:gridSpan w:val="2"/>
            <w:tcBorders>
              <w:top w:val="nil"/>
              <w:left w:val="nil"/>
              <w:bottom w:val="nil"/>
              <w:right w:val="nil"/>
            </w:tcBorders>
          </w:tcPr>
          <w:p w14:paraId="74DE052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&lt;10%</w:t>
            </w:r>
          </w:p>
        </w:tc>
        <w:tc>
          <w:tcPr>
            <w:tcW w:w="1188" w:type="dxa"/>
            <w:gridSpan w:val="2"/>
            <w:tcBorders>
              <w:top w:val="nil"/>
              <w:left w:val="nil"/>
              <w:bottom w:val="nil"/>
              <w:right w:val="nil"/>
            </w:tcBorders>
          </w:tcPr>
          <w:p w14:paraId="047970AF"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2: 10-&lt;25%</w:t>
            </w:r>
          </w:p>
        </w:tc>
        <w:tc>
          <w:tcPr>
            <w:tcW w:w="1189" w:type="dxa"/>
            <w:gridSpan w:val="2"/>
            <w:tcBorders>
              <w:top w:val="nil"/>
              <w:left w:val="nil"/>
              <w:bottom w:val="nil"/>
              <w:right w:val="nil"/>
            </w:tcBorders>
          </w:tcPr>
          <w:p w14:paraId="41E49B40"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3: 25-&lt;50%</w:t>
            </w:r>
          </w:p>
        </w:tc>
        <w:tc>
          <w:tcPr>
            <w:tcW w:w="1188" w:type="dxa"/>
            <w:gridSpan w:val="2"/>
            <w:tcBorders>
              <w:top w:val="nil"/>
              <w:left w:val="nil"/>
              <w:bottom w:val="nil"/>
              <w:right w:val="nil"/>
            </w:tcBorders>
          </w:tcPr>
          <w:p w14:paraId="7A24D07F"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4: 50-&lt;75%</w:t>
            </w:r>
          </w:p>
        </w:tc>
        <w:tc>
          <w:tcPr>
            <w:tcW w:w="1190" w:type="dxa"/>
            <w:tcBorders>
              <w:top w:val="nil"/>
              <w:left w:val="nil"/>
              <w:bottom w:val="nil"/>
              <w:right w:val="single" w:sz="12" w:space="0" w:color="auto"/>
            </w:tcBorders>
          </w:tcPr>
          <w:p w14:paraId="715F87B4"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5: &gt;75%</w:t>
            </w:r>
          </w:p>
        </w:tc>
      </w:tr>
      <w:tr w:rsidR="00F75406" w:rsidRPr="00C96571" w14:paraId="50ED6414" w14:textId="77777777" w:rsidTr="15C9C76F">
        <w:trPr>
          <w:trHeight w:val="300"/>
        </w:trPr>
        <w:tc>
          <w:tcPr>
            <w:tcW w:w="6735" w:type="dxa"/>
            <w:tcBorders>
              <w:top w:val="nil"/>
              <w:left w:val="single" w:sz="12" w:space="0" w:color="auto"/>
              <w:bottom w:val="nil"/>
              <w:right w:val="nil"/>
            </w:tcBorders>
            <w:vAlign w:val="center"/>
          </w:tcPr>
          <w:p w14:paraId="28377067" w14:textId="77777777" w:rsidR="00F75406" w:rsidRPr="00C96571" w:rsidRDefault="00F75406" w:rsidP="00F75406">
            <w:pPr>
              <w:pStyle w:val="NormalWeb"/>
              <w:spacing w:before="60" w:beforeAutospacing="0" w:after="60" w:afterAutospacing="0"/>
              <w:rPr>
                <w:rFonts w:asciiTheme="minorHAnsi" w:hAnsiTheme="minorHAnsi" w:cstheme="minorBidi"/>
                <w:sz w:val="16"/>
                <w:szCs w:val="16"/>
              </w:rPr>
            </w:pPr>
            <w:r w:rsidRPr="2F0FC229">
              <w:rPr>
                <w:rFonts w:asciiTheme="minorHAnsi" w:hAnsiTheme="minorHAnsi" w:cstheme="minorBidi"/>
                <w:b/>
                <w:bCs/>
                <w:sz w:val="16"/>
                <w:szCs w:val="16"/>
              </w:rPr>
              <w:t>A3.2</w:t>
            </w:r>
            <w:r w:rsidRPr="2F0FC229">
              <w:rPr>
                <w:rFonts w:asciiTheme="minorHAnsi" w:hAnsiTheme="minorHAnsi" w:cstheme="minorBidi"/>
                <w:sz w:val="16"/>
                <w:szCs w:val="16"/>
              </w:rPr>
              <w:t>: How much of the assessment area offers suitable habitat types?</w:t>
            </w:r>
          </w:p>
        </w:tc>
        <w:tc>
          <w:tcPr>
            <w:tcW w:w="1188" w:type="dxa"/>
            <w:gridSpan w:val="2"/>
            <w:tcBorders>
              <w:top w:val="nil"/>
              <w:left w:val="nil"/>
              <w:bottom w:val="nil"/>
              <w:right w:val="nil"/>
            </w:tcBorders>
          </w:tcPr>
          <w:p w14:paraId="71DFEA1E"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&lt;10%</w:t>
            </w:r>
          </w:p>
        </w:tc>
        <w:tc>
          <w:tcPr>
            <w:tcW w:w="1188" w:type="dxa"/>
            <w:gridSpan w:val="2"/>
            <w:tcBorders>
              <w:top w:val="nil"/>
              <w:left w:val="nil"/>
              <w:bottom w:val="nil"/>
              <w:right w:val="nil"/>
            </w:tcBorders>
          </w:tcPr>
          <w:p w14:paraId="362584C6"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2: 10-&lt;25%</w:t>
            </w:r>
          </w:p>
        </w:tc>
        <w:tc>
          <w:tcPr>
            <w:tcW w:w="1189" w:type="dxa"/>
            <w:gridSpan w:val="2"/>
            <w:tcBorders>
              <w:top w:val="nil"/>
              <w:left w:val="nil"/>
              <w:bottom w:val="nil"/>
              <w:right w:val="nil"/>
            </w:tcBorders>
          </w:tcPr>
          <w:p w14:paraId="58636DC7"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3: 25-&lt;50%</w:t>
            </w:r>
          </w:p>
        </w:tc>
        <w:tc>
          <w:tcPr>
            <w:tcW w:w="1188" w:type="dxa"/>
            <w:gridSpan w:val="2"/>
            <w:tcBorders>
              <w:top w:val="nil"/>
              <w:left w:val="nil"/>
              <w:bottom w:val="nil"/>
              <w:right w:val="nil"/>
            </w:tcBorders>
          </w:tcPr>
          <w:p w14:paraId="797760ED"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4: 50-&lt;75%</w:t>
            </w:r>
          </w:p>
        </w:tc>
        <w:tc>
          <w:tcPr>
            <w:tcW w:w="1190" w:type="dxa"/>
            <w:tcBorders>
              <w:top w:val="nil"/>
              <w:left w:val="nil"/>
              <w:bottom w:val="nil"/>
              <w:right w:val="single" w:sz="12" w:space="0" w:color="auto"/>
            </w:tcBorders>
          </w:tcPr>
          <w:p w14:paraId="73CE6B0A"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5: &gt;75%</w:t>
            </w:r>
          </w:p>
        </w:tc>
      </w:tr>
      <w:tr w:rsidR="00F75406" w:rsidRPr="00C96571" w14:paraId="700B07BB" w14:textId="77777777" w:rsidTr="15C9C76F">
        <w:trPr>
          <w:trHeight w:val="300"/>
        </w:trPr>
        <w:tc>
          <w:tcPr>
            <w:tcW w:w="6735" w:type="dxa"/>
            <w:tcBorders>
              <w:top w:val="nil"/>
              <w:left w:val="single" w:sz="12" w:space="0" w:color="auto"/>
              <w:bottom w:val="single" w:sz="4" w:space="0" w:color="auto"/>
              <w:right w:val="nil"/>
            </w:tcBorders>
            <w:vAlign w:val="center"/>
          </w:tcPr>
          <w:p w14:paraId="3E254070" w14:textId="77777777" w:rsidR="00F75406" w:rsidRPr="00C96571"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A3.3: </w:t>
            </w:r>
            <w:r w:rsidRPr="2F0FC229">
              <w:rPr>
                <w:rFonts w:asciiTheme="minorHAnsi" w:hAnsiTheme="minorHAnsi" w:cstheme="minorBidi"/>
                <w:sz w:val="16"/>
                <w:szCs w:val="16"/>
              </w:rPr>
              <w:t xml:space="preserve">Do you expect the percentage of assessment area that offers suitable environmental conditions or habitat types to change under a future climate? </w:t>
            </w:r>
          </w:p>
        </w:tc>
        <w:tc>
          <w:tcPr>
            <w:tcW w:w="1188" w:type="dxa"/>
            <w:gridSpan w:val="2"/>
            <w:tcBorders>
              <w:top w:val="nil"/>
              <w:left w:val="nil"/>
              <w:right w:val="nil"/>
            </w:tcBorders>
          </w:tcPr>
          <w:p w14:paraId="3625D51E"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Decrease</w:t>
            </w:r>
          </w:p>
        </w:tc>
        <w:tc>
          <w:tcPr>
            <w:tcW w:w="1188" w:type="dxa"/>
            <w:gridSpan w:val="2"/>
            <w:tcBorders>
              <w:top w:val="nil"/>
              <w:left w:val="nil"/>
              <w:right w:val="nil"/>
            </w:tcBorders>
          </w:tcPr>
          <w:p w14:paraId="646D9DDD"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189" w:type="dxa"/>
            <w:gridSpan w:val="2"/>
            <w:tcBorders>
              <w:top w:val="nil"/>
              <w:left w:val="nil"/>
              <w:right w:val="nil"/>
            </w:tcBorders>
          </w:tcPr>
          <w:p w14:paraId="5C4E0971"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Increase</w:t>
            </w:r>
          </w:p>
        </w:tc>
        <w:tc>
          <w:tcPr>
            <w:tcW w:w="1188" w:type="dxa"/>
            <w:gridSpan w:val="2"/>
            <w:tcBorders>
              <w:top w:val="nil"/>
              <w:left w:val="nil"/>
              <w:right w:val="nil"/>
            </w:tcBorders>
          </w:tcPr>
          <w:p w14:paraId="38CD0BF1" w14:textId="77777777" w:rsidR="00F75406" w:rsidRPr="00C96571" w:rsidRDefault="00F75406" w:rsidP="00F75406">
            <w:pPr>
              <w:pStyle w:val="NormalWeb"/>
              <w:spacing w:after="120" w:afterAutospacing="0"/>
              <w:rPr>
                <w:rFonts w:asciiTheme="minorHAnsi" w:hAnsiTheme="minorHAnsi" w:cstheme="minorBidi"/>
                <w:sz w:val="16"/>
                <w:szCs w:val="16"/>
              </w:rPr>
            </w:pPr>
          </w:p>
        </w:tc>
        <w:tc>
          <w:tcPr>
            <w:tcW w:w="1190" w:type="dxa"/>
            <w:tcBorders>
              <w:top w:val="nil"/>
              <w:left w:val="nil"/>
              <w:bottom w:val="single" w:sz="4" w:space="0" w:color="auto"/>
              <w:right w:val="single" w:sz="12" w:space="0" w:color="auto"/>
            </w:tcBorders>
          </w:tcPr>
          <w:p w14:paraId="2D4FF8DD" w14:textId="77777777" w:rsidR="00F75406" w:rsidRPr="00C96571" w:rsidRDefault="00F75406" w:rsidP="00F75406">
            <w:pPr>
              <w:pStyle w:val="NormalWeb"/>
              <w:spacing w:after="120" w:afterAutospacing="0"/>
              <w:rPr>
                <w:rFonts w:asciiTheme="minorHAnsi" w:hAnsiTheme="minorHAnsi" w:cstheme="minorBidi"/>
                <w:sz w:val="16"/>
                <w:szCs w:val="16"/>
              </w:rPr>
            </w:pPr>
          </w:p>
        </w:tc>
      </w:tr>
      <w:tr w:rsidR="00F75406" w:rsidRPr="00C96571" w14:paraId="04003556" w14:textId="77777777" w:rsidTr="15C9C76F">
        <w:trPr>
          <w:trHeight w:val="300"/>
        </w:trPr>
        <w:tc>
          <w:tcPr>
            <w:tcW w:w="6735" w:type="dxa"/>
            <w:tcBorders>
              <w:top w:val="nil"/>
              <w:left w:val="single" w:sz="12" w:space="0" w:color="auto"/>
              <w:bottom w:val="single" w:sz="4" w:space="0" w:color="auto"/>
              <w:right w:val="nil"/>
            </w:tcBorders>
            <w:vAlign w:val="center"/>
          </w:tcPr>
          <w:p w14:paraId="72347BC7" w14:textId="77777777" w:rsidR="00F75406"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A3 score = Minimum score for A3.1 and A3.2</w:t>
            </w:r>
          </w:p>
        </w:tc>
        <w:tc>
          <w:tcPr>
            <w:tcW w:w="5943" w:type="dxa"/>
            <w:gridSpan w:val="9"/>
            <w:tcBorders>
              <w:top w:val="nil"/>
              <w:left w:val="nil"/>
              <w:right w:val="single" w:sz="12" w:space="0" w:color="auto"/>
            </w:tcBorders>
          </w:tcPr>
          <w:p w14:paraId="627D8265" w14:textId="77777777" w:rsidR="00F75406" w:rsidRPr="00ED2DAE"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A3 Climate score = Sum of A3 score and A3.3 to a maximum of 5</w:t>
            </w:r>
          </w:p>
        </w:tc>
      </w:tr>
      <w:tr w:rsidR="00F75406" w:rsidRPr="00C96571" w14:paraId="15532768" w14:textId="77777777" w:rsidTr="15C9C76F">
        <w:trPr>
          <w:trHeight w:val="300"/>
        </w:trPr>
        <w:tc>
          <w:tcPr>
            <w:tcW w:w="12678" w:type="dxa"/>
            <w:gridSpan w:val="10"/>
            <w:tcBorders>
              <w:top w:val="single" w:sz="4" w:space="0" w:color="auto"/>
              <w:left w:val="single" w:sz="12" w:space="0" w:color="auto"/>
              <w:bottom w:val="nil"/>
              <w:right w:val="single" w:sz="12" w:space="0" w:color="auto"/>
            </w:tcBorders>
            <w:vAlign w:val="center"/>
          </w:tcPr>
          <w:p w14:paraId="170AD326" w14:textId="77777777" w:rsidR="00F75406" w:rsidRPr="00C96571"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A4: Does the species exhibit life history and developmental traits that facilitate invasion?</w:t>
            </w:r>
          </w:p>
        </w:tc>
      </w:tr>
      <w:tr w:rsidR="00F75406" w:rsidRPr="00C96571" w14:paraId="0AB4ED7B" w14:textId="77777777" w:rsidTr="15C9C76F">
        <w:trPr>
          <w:trHeight w:val="423"/>
        </w:trPr>
        <w:tc>
          <w:tcPr>
            <w:tcW w:w="6735" w:type="dxa"/>
            <w:tcBorders>
              <w:top w:val="nil"/>
              <w:left w:val="single" w:sz="12" w:space="0" w:color="auto"/>
              <w:bottom w:val="nil"/>
              <w:right w:val="nil"/>
            </w:tcBorders>
            <w:vAlign w:val="center"/>
          </w:tcPr>
          <w:p w14:paraId="321B8903" w14:textId="77777777" w:rsidR="00F75406" w:rsidRPr="00C96571" w:rsidRDefault="00F75406" w:rsidP="00F75406">
            <w:pPr>
              <w:pStyle w:val="NormalWeb"/>
              <w:spacing w:before="60" w:beforeAutospacing="0" w:after="60" w:afterAutospacing="0"/>
              <w:rPr>
                <w:rFonts w:asciiTheme="minorHAnsi" w:hAnsiTheme="minorHAnsi" w:cstheme="minorBidi"/>
                <w:sz w:val="16"/>
                <w:szCs w:val="16"/>
              </w:rPr>
            </w:pPr>
            <w:r w:rsidRPr="2F0FC229">
              <w:rPr>
                <w:rFonts w:asciiTheme="minorHAnsi" w:hAnsiTheme="minorHAnsi" w:cstheme="minorBidi"/>
                <w:b/>
                <w:bCs/>
                <w:sz w:val="16"/>
                <w:szCs w:val="16"/>
              </w:rPr>
              <w:lastRenderedPageBreak/>
              <w:t>A4.1</w:t>
            </w:r>
            <w:r w:rsidRPr="2F0FC229">
              <w:rPr>
                <w:rFonts w:asciiTheme="minorHAnsi" w:hAnsiTheme="minorHAnsi" w:cstheme="minorBidi"/>
                <w:sz w:val="16"/>
                <w:szCs w:val="16"/>
              </w:rPr>
              <w:t>: What is the per capita offspring the species can produce per year?</w:t>
            </w:r>
          </w:p>
        </w:tc>
        <w:tc>
          <w:tcPr>
            <w:tcW w:w="1188" w:type="dxa"/>
            <w:gridSpan w:val="2"/>
            <w:tcBorders>
              <w:top w:val="nil"/>
              <w:left w:val="nil"/>
              <w:bottom w:val="nil"/>
              <w:right w:val="nil"/>
            </w:tcBorders>
          </w:tcPr>
          <w:p w14:paraId="656415D3"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1-10</w:t>
            </w:r>
          </w:p>
        </w:tc>
        <w:tc>
          <w:tcPr>
            <w:tcW w:w="1188" w:type="dxa"/>
            <w:gridSpan w:val="2"/>
            <w:tcBorders>
              <w:top w:val="nil"/>
              <w:left w:val="nil"/>
              <w:bottom w:val="nil"/>
              <w:right w:val="nil"/>
            </w:tcBorders>
          </w:tcPr>
          <w:p w14:paraId="4BA62268"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2: 10-100</w:t>
            </w:r>
          </w:p>
        </w:tc>
        <w:tc>
          <w:tcPr>
            <w:tcW w:w="1189" w:type="dxa"/>
            <w:gridSpan w:val="2"/>
            <w:tcBorders>
              <w:top w:val="nil"/>
              <w:left w:val="nil"/>
              <w:bottom w:val="nil"/>
              <w:right w:val="nil"/>
            </w:tcBorders>
          </w:tcPr>
          <w:p w14:paraId="3F82D90E"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3: 100-1000</w:t>
            </w:r>
          </w:p>
        </w:tc>
        <w:tc>
          <w:tcPr>
            <w:tcW w:w="1188" w:type="dxa"/>
            <w:gridSpan w:val="2"/>
            <w:tcBorders>
              <w:top w:val="nil"/>
              <w:left w:val="nil"/>
              <w:bottom w:val="nil"/>
              <w:right w:val="nil"/>
            </w:tcBorders>
          </w:tcPr>
          <w:p w14:paraId="19CDCFC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4: 1000-10000</w:t>
            </w:r>
          </w:p>
        </w:tc>
        <w:tc>
          <w:tcPr>
            <w:tcW w:w="1190" w:type="dxa"/>
            <w:tcBorders>
              <w:top w:val="nil"/>
              <w:left w:val="nil"/>
              <w:bottom w:val="nil"/>
              <w:right w:val="single" w:sz="12" w:space="0" w:color="auto"/>
            </w:tcBorders>
          </w:tcPr>
          <w:p w14:paraId="07A97332"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5: &gt;10000</w:t>
            </w:r>
          </w:p>
        </w:tc>
      </w:tr>
      <w:tr w:rsidR="00F75406" w:rsidRPr="00C96571" w14:paraId="79638950" w14:textId="77777777" w:rsidTr="15C9C76F">
        <w:trPr>
          <w:trHeight w:val="300"/>
        </w:trPr>
        <w:tc>
          <w:tcPr>
            <w:tcW w:w="6735" w:type="dxa"/>
            <w:tcBorders>
              <w:top w:val="nil"/>
              <w:left w:val="single" w:sz="12" w:space="0" w:color="auto"/>
              <w:bottom w:val="nil"/>
              <w:right w:val="nil"/>
            </w:tcBorders>
            <w:vAlign w:val="center"/>
          </w:tcPr>
          <w:p w14:paraId="5A073085" w14:textId="03DB636B" w:rsidR="00F75406" w:rsidRPr="00C96571" w:rsidRDefault="00F75406" w:rsidP="00F75406">
            <w:pPr>
              <w:pStyle w:val="NormalWeb"/>
              <w:spacing w:before="60" w:beforeAutospacing="0" w:after="60" w:afterAutospacing="0"/>
              <w:rPr>
                <w:rFonts w:asciiTheme="minorHAnsi" w:hAnsiTheme="minorHAnsi" w:cstheme="minorBidi"/>
                <w:sz w:val="16"/>
                <w:szCs w:val="16"/>
              </w:rPr>
            </w:pPr>
            <w:r w:rsidRPr="15C9C76F">
              <w:rPr>
                <w:rFonts w:asciiTheme="minorHAnsi" w:hAnsiTheme="minorHAnsi" w:cstheme="minorBidi"/>
                <w:b/>
                <w:bCs/>
                <w:sz w:val="16"/>
                <w:szCs w:val="16"/>
              </w:rPr>
              <w:t>A4.2</w:t>
            </w:r>
            <w:r w:rsidRPr="15C9C76F">
              <w:rPr>
                <w:rFonts w:asciiTheme="minorHAnsi" w:hAnsiTheme="minorHAnsi" w:cstheme="minorBidi"/>
                <w:sz w:val="16"/>
                <w:szCs w:val="16"/>
              </w:rPr>
              <w:t>: What is the developmental rate of the species, sexual or asexual? (For asexually reproducing species, consider how long before asexual reproduction might occur)</w:t>
            </w:r>
          </w:p>
        </w:tc>
        <w:tc>
          <w:tcPr>
            <w:tcW w:w="1188" w:type="dxa"/>
            <w:gridSpan w:val="2"/>
            <w:tcBorders>
              <w:top w:val="nil"/>
              <w:left w:val="nil"/>
              <w:bottom w:val="nil"/>
              <w:right w:val="nil"/>
            </w:tcBorders>
          </w:tcPr>
          <w:p w14:paraId="60DD37EE"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0: If &gt;1 year</w:t>
            </w:r>
          </w:p>
        </w:tc>
        <w:tc>
          <w:tcPr>
            <w:tcW w:w="1188" w:type="dxa"/>
            <w:gridSpan w:val="2"/>
            <w:tcBorders>
              <w:top w:val="nil"/>
              <w:left w:val="nil"/>
              <w:bottom w:val="nil"/>
              <w:right w:val="nil"/>
            </w:tcBorders>
          </w:tcPr>
          <w:p w14:paraId="21B78898" w14:textId="77777777" w:rsidR="00F75406" w:rsidRPr="00C96571" w:rsidRDefault="00F75406" w:rsidP="00F75406">
            <w:pPr>
              <w:pStyle w:val="NormalWeb"/>
              <w:spacing w:after="120" w:afterAutospacing="0"/>
              <w:rPr>
                <w:rFonts w:asciiTheme="minorHAnsi" w:hAnsiTheme="minorHAnsi" w:cstheme="minorBidi"/>
                <w:sz w:val="16"/>
                <w:szCs w:val="16"/>
              </w:rPr>
            </w:pPr>
          </w:p>
        </w:tc>
        <w:tc>
          <w:tcPr>
            <w:tcW w:w="1189" w:type="dxa"/>
            <w:gridSpan w:val="2"/>
            <w:tcBorders>
              <w:top w:val="nil"/>
              <w:left w:val="nil"/>
              <w:bottom w:val="nil"/>
              <w:right w:val="nil"/>
            </w:tcBorders>
          </w:tcPr>
          <w:p w14:paraId="18FFEE9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If ≤ 1 year</w:t>
            </w:r>
          </w:p>
        </w:tc>
        <w:tc>
          <w:tcPr>
            <w:tcW w:w="1188" w:type="dxa"/>
            <w:gridSpan w:val="2"/>
            <w:tcBorders>
              <w:top w:val="nil"/>
              <w:left w:val="nil"/>
              <w:bottom w:val="nil"/>
              <w:right w:val="nil"/>
            </w:tcBorders>
          </w:tcPr>
          <w:p w14:paraId="2D71A3C6" w14:textId="77777777" w:rsidR="00F75406" w:rsidRPr="00C96571" w:rsidRDefault="00F75406" w:rsidP="00F75406">
            <w:pPr>
              <w:pStyle w:val="NormalWeb"/>
              <w:spacing w:after="120" w:afterAutospacing="0"/>
              <w:rPr>
                <w:rFonts w:asciiTheme="minorHAnsi" w:hAnsiTheme="minorHAnsi" w:cstheme="minorBidi"/>
                <w:sz w:val="16"/>
                <w:szCs w:val="16"/>
              </w:rPr>
            </w:pPr>
          </w:p>
        </w:tc>
        <w:tc>
          <w:tcPr>
            <w:tcW w:w="1190" w:type="dxa"/>
            <w:tcBorders>
              <w:top w:val="nil"/>
              <w:left w:val="nil"/>
              <w:bottom w:val="nil"/>
              <w:right w:val="single" w:sz="12" w:space="0" w:color="auto"/>
            </w:tcBorders>
          </w:tcPr>
          <w:p w14:paraId="7BA4B93E" w14:textId="77777777" w:rsidR="00F75406" w:rsidRPr="00C96571" w:rsidRDefault="00F75406" w:rsidP="00F75406">
            <w:pPr>
              <w:pStyle w:val="NormalWeb"/>
              <w:spacing w:after="120" w:afterAutospacing="0"/>
              <w:rPr>
                <w:rFonts w:asciiTheme="minorHAnsi" w:hAnsiTheme="minorHAnsi" w:cstheme="minorBidi"/>
                <w:sz w:val="16"/>
                <w:szCs w:val="16"/>
              </w:rPr>
            </w:pPr>
          </w:p>
        </w:tc>
      </w:tr>
      <w:tr w:rsidR="00F75406" w:rsidRPr="00C96571" w14:paraId="7C765E3F" w14:textId="77777777" w:rsidTr="15C9C76F">
        <w:trPr>
          <w:trHeight w:val="300"/>
        </w:trPr>
        <w:tc>
          <w:tcPr>
            <w:tcW w:w="6735" w:type="dxa"/>
            <w:tcBorders>
              <w:top w:val="nil"/>
              <w:left w:val="single" w:sz="12" w:space="0" w:color="auto"/>
              <w:bottom w:val="single" w:sz="12" w:space="0" w:color="auto"/>
              <w:right w:val="nil"/>
            </w:tcBorders>
            <w:vAlign w:val="center"/>
          </w:tcPr>
          <w:p w14:paraId="7A97C3C3" w14:textId="77777777" w:rsidR="00F75406" w:rsidRPr="00C96571"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A4.3: </w:t>
            </w:r>
            <w:r w:rsidRPr="2F0FC229">
              <w:rPr>
                <w:rFonts w:asciiTheme="minorHAnsi" w:hAnsiTheme="minorHAnsi" w:cstheme="minorBidi"/>
                <w:sz w:val="16"/>
                <w:szCs w:val="16"/>
              </w:rPr>
              <w:t xml:space="preserve">Do you expect the life history characteristics and developmental traits to change under a future climate? </w:t>
            </w:r>
          </w:p>
        </w:tc>
        <w:tc>
          <w:tcPr>
            <w:tcW w:w="1188" w:type="dxa"/>
            <w:gridSpan w:val="2"/>
            <w:tcBorders>
              <w:top w:val="nil"/>
              <w:left w:val="nil"/>
              <w:bottom w:val="single" w:sz="12" w:space="0" w:color="000000" w:themeColor="text1"/>
              <w:right w:val="nil"/>
            </w:tcBorders>
          </w:tcPr>
          <w:p w14:paraId="2B3DF9DD"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Decrease</w:t>
            </w:r>
          </w:p>
        </w:tc>
        <w:tc>
          <w:tcPr>
            <w:tcW w:w="1188" w:type="dxa"/>
            <w:gridSpan w:val="2"/>
            <w:tcBorders>
              <w:top w:val="nil"/>
              <w:left w:val="nil"/>
              <w:bottom w:val="single" w:sz="12" w:space="0" w:color="000000" w:themeColor="text1"/>
              <w:right w:val="nil"/>
            </w:tcBorders>
          </w:tcPr>
          <w:p w14:paraId="03A76E07"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189" w:type="dxa"/>
            <w:gridSpan w:val="2"/>
            <w:tcBorders>
              <w:top w:val="nil"/>
              <w:left w:val="nil"/>
              <w:bottom w:val="single" w:sz="12" w:space="0" w:color="000000" w:themeColor="text1"/>
              <w:right w:val="nil"/>
            </w:tcBorders>
          </w:tcPr>
          <w:p w14:paraId="4934B4BF"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sz w:val="16"/>
                <w:szCs w:val="16"/>
              </w:rPr>
              <w:t>1: Increase</w:t>
            </w:r>
          </w:p>
        </w:tc>
        <w:tc>
          <w:tcPr>
            <w:tcW w:w="1188" w:type="dxa"/>
            <w:gridSpan w:val="2"/>
            <w:tcBorders>
              <w:top w:val="nil"/>
              <w:left w:val="nil"/>
              <w:bottom w:val="single" w:sz="12" w:space="0" w:color="000000" w:themeColor="text1"/>
              <w:right w:val="nil"/>
            </w:tcBorders>
          </w:tcPr>
          <w:p w14:paraId="0606D1B1" w14:textId="77777777" w:rsidR="00F75406" w:rsidRPr="00C96571" w:rsidRDefault="00F75406" w:rsidP="00F75406">
            <w:pPr>
              <w:pStyle w:val="NormalWeb"/>
              <w:spacing w:after="120" w:afterAutospacing="0"/>
              <w:rPr>
                <w:rFonts w:asciiTheme="minorHAnsi" w:hAnsiTheme="minorHAnsi" w:cstheme="minorBidi"/>
                <w:sz w:val="16"/>
                <w:szCs w:val="16"/>
              </w:rPr>
            </w:pPr>
          </w:p>
        </w:tc>
        <w:tc>
          <w:tcPr>
            <w:tcW w:w="1190" w:type="dxa"/>
            <w:tcBorders>
              <w:top w:val="nil"/>
              <w:left w:val="nil"/>
              <w:bottom w:val="single" w:sz="12" w:space="0" w:color="000000" w:themeColor="text1"/>
              <w:right w:val="single" w:sz="12" w:space="0" w:color="auto"/>
            </w:tcBorders>
          </w:tcPr>
          <w:p w14:paraId="4EA71FA8" w14:textId="77777777" w:rsidR="00F75406" w:rsidRPr="00C96571" w:rsidRDefault="00F75406" w:rsidP="00F75406">
            <w:pPr>
              <w:pStyle w:val="NormalWeb"/>
              <w:spacing w:after="120" w:afterAutospacing="0"/>
              <w:rPr>
                <w:rFonts w:asciiTheme="minorHAnsi" w:hAnsiTheme="minorHAnsi" w:cstheme="minorBidi"/>
                <w:sz w:val="16"/>
                <w:szCs w:val="16"/>
              </w:rPr>
            </w:pPr>
          </w:p>
        </w:tc>
      </w:tr>
      <w:tr w:rsidR="00F75406" w:rsidRPr="00C96571" w14:paraId="061ADBDA" w14:textId="77777777" w:rsidTr="15C9C76F">
        <w:trPr>
          <w:trHeight w:val="300"/>
        </w:trPr>
        <w:tc>
          <w:tcPr>
            <w:tcW w:w="6735" w:type="dxa"/>
            <w:tcBorders>
              <w:top w:val="nil"/>
              <w:left w:val="single" w:sz="12" w:space="0" w:color="auto"/>
              <w:bottom w:val="single" w:sz="12" w:space="0" w:color="auto"/>
              <w:right w:val="nil"/>
            </w:tcBorders>
            <w:vAlign w:val="center"/>
          </w:tcPr>
          <w:p w14:paraId="640A9E81" w14:textId="77777777" w:rsidR="00F75406"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A4 score = Sum of A4.1 and A4.2 to a maximum of 5</w:t>
            </w:r>
          </w:p>
        </w:tc>
        <w:tc>
          <w:tcPr>
            <w:tcW w:w="5943" w:type="dxa"/>
            <w:gridSpan w:val="9"/>
            <w:tcBorders>
              <w:top w:val="nil"/>
              <w:left w:val="nil"/>
              <w:bottom w:val="single" w:sz="12" w:space="0" w:color="000000" w:themeColor="text1"/>
              <w:right w:val="single" w:sz="12" w:space="0" w:color="000000" w:themeColor="text1"/>
            </w:tcBorders>
          </w:tcPr>
          <w:p w14:paraId="066FB261" w14:textId="77777777" w:rsidR="00F75406" w:rsidRPr="00ED2DAE" w:rsidRDefault="00F75406" w:rsidP="00F75406">
            <w:pPr>
              <w:pStyle w:val="NormalWeb"/>
              <w:spacing w:before="60" w:beforeAutospacing="0" w:after="60" w:afterAutospacing="0"/>
              <w:rPr>
                <w:rFonts w:asciiTheme="minorHAnsi" w:hAnsiTheme="minorHAnsi" w:cstheme="minorBidi"/>
                <w:b/>
                <w:bCs/>
                <w:sz w:val="16"/>
                <w:szCs w:val="16"/>
              </w:rPr>
            </w:pPr>
            <w:r w:rsidRPr="41C82592">
              <w:rPr>
                <w:rFonts w:asciiTheme="minorHAnsi" w:hAnsiTheme="minorHAnsi" w:cstheme="minorBidi"/>
                <w:b/>
                <w:bCs/>
                <w:sz w:val="16"/>
                <w:szCs w:val="16"/>
              </w:rPr>
              <w:t>A4 Climate score = Sum of A4 score and A4.3 to a maximum of 5</w:t>
            </w:r>
          </w:p>
        </w:tc>
      </w:tr>
      <w:tr w:rsidR="00F75406" w:rsidRPr="00C96571" w14:paraId="578E47C6" w14:textId="77777777" w:rsidTr="15C9C76F">
        <w:trPr>
          <w:trHeight w:val="300"/>
        </w:trPr>
        <w:tc>
          <w:tcPr>
            <w:tcW w:w="6735" w:type="dxa"/>
            <w:tcBorders>
              <w:top w:val="nil"/>
              <w:left w:val="single" w:sz="12" w:space="0" w:color="auto"/>
              <w:bottom w:val="single" w:sz="12" w:space="0" w:color="auto"/>
              <w:right w:val="nil"/>
            </w:tcBorders>
            <w:vAlign w:val="center"/>
          </w:tcPr>
          <w:p w14:paraId="4F70FEE7" w14:textId="77777777" w:rsidR="00F75406"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Invasion Potential score = Average of A1, A2, A3, A4 scores</w:t>
            </w:r>
          </w:p>
        </w:tc>
        <w:tc>
          <w:tcPr>
            <w:tcW w:w="5943" w:type="dxa"/>
            <w:gridSpan w:val="9"/>
            <w:tcBorders>
              <w:top w:val="nil"/>
              <w:left w:val="nil"/>
              <w:right w:val="single" w:sz="12" w:space="0" w:color="auto"/>
            </w:tcBorders>
          </w:tcPr>
          <w:p w14:paraId="3CEFD369" w14:textId="77777777" w:rsidR="00F75406" w:rsidRPr="002945E0"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Invasion Potential Climate modified score = Average of A1, A2, A3, A4 Climate scores</w:t>
            </w:r>
          </w:p>
        </w:tc>
      </w:tr>
      <w:tr w:rsidR="00F75406" w:rsidRPr="00C96571" w14:paraId="1A3A69B9" w14:textId="77777777" w:rsidTr="15C9C76F">
        <w:trPr>
          <w:trHeight w:val="250"/>
        </w:trPr>
        <w:tc>
          <w:tcPr>
            <w:tcW w:w="8705" w:type="dxa"/>
            <w:gridSpan w:val="4"/>
            <w:tcBorders>
              <w:top w:val="single" w:sz="12" w:space="0" w:color="auto"/>
              <w:left w:val="single" w:sz="12" w:space="0" w:color="auto"/>
              <w:bottom w:val="double" w:sz="12" w:space="0" w:color="auto"/>
              <w:right w:val="nil"/>
            </w:tcBorders>
            <w:shd w:val="clear" w:color="auto" w:fill="F2F2F2" w:themeFill="background1" w:themeFillShade="F2"/>
            <w:vAlign w:val="center"/>
          </w:tcPr>
          <w:p w14:paraId="08644E99" w14:textId="77777777" w:rsidR="00F75406" w:rsidRPr="00296A99" w:rsidRDefault="00F75406" w:rsidP="00F75406">
            <w:pPr>
              <w:pStyle w:val="NormalWeb"/>
              <w:spacing w:after="120" w:afterAutospacing="0"/>
              <w:jc w:val="center"/>
              <w:rPr>
                <w:rFonts w:asciiTheme="minorHAnsi" w:hAnsiTheme="minorHAnsi" w:cstheme="minorBidi"/>
                <w:b/>
                <w:bCs/>
                <w:sz w:val="18"/>
                <w:szCs w:val="18"/>
              </w:rPr>
            </w:pPr>
            <w:r w:rsidRPr="2F0FC229">
              <w:rPr>
                <w:rFonts w:asciiTheme="minorHAnsi" w:hAnsiTheme="minorHAnsi" w:cstheme="minorBidi"/>
                <w:b/>
                <w:bCs/>
                <w:sz w:val="18"/>
                <w:szCs w:val="18"/>
              </w:rPr>
              <w:t>B: Ecological Impact module</w:t>
            </w:r>
          </w:p>
        </w:tc>
        <w:tc>
          <w:tcPr>
            <w:tcW w:w="3973" w:type="dxa"/>
            <w:gridSpan w:val="6"/>
            <w:tcBorders>
              <w:top w:val="single" w:sz="12" w:space="0" w:color="auto"/>
              <w:left w:val="nil"/>
              <w:bottom w:val="double" w:sz="12" w:space="0" w:color="auto"/>
              <w:right w:val="single" w:sz="12" w:space="0" w:color="auto"/>
            </w:tcBorders>
            <w:shd w:val="clear" w:color="auto" w:fill="F2F2F2" w:themeFill="background1" w:themeFillShade="F2"/>
            <w:vAlign w:val="center"/>
          </w:tcPr>
          <w:p w14:paraId="0B280AFE" w14:textId="77777777" w:rsidR="00F75406" w:rsidRPr="00296A99" w:rsidRDefault="00F75406" w:rsidP="00F75406">
            <w:pPr>
              <w:pStyle w:val="NormalWeb"/>
              <w:spacing w:after="120" w:afterAutospacing="0"/>
              <w:jc w:val="center"/>
              <w:rPr>
                <w:rFonts w:asciiTheme="minorHAnsi" w:hAnsiTheme="minorHAnsi" w:cstheme="minorBidi"/>
                <w:b/>
                <w:bCs/>
                <w:sz w:val="18"/>
                <w:szCs w:val="18"/>
              </w:rPr>
            </w:pPr>
            <w:r w:rsidRPr="2F0FC229">
              <w:rPr>
                <w:rFonts w:asciiTheme="minorHAnsi" w:hAnsiTheme="minorHAnsi" w:cstheme="minorBidi"/>
                <w:b/>
                <w:bCs/>
                <w:sz w:val="18"/>
                <w:szCs w:val="18"/>
              </w:rPr>
              <w:t>Scoring Rubric</w:t>
            </w:r>
          </w:p>
        </w:tc>
      </w:tr>
      <w:tr w:rsidR="00F75406" w:rsidRPr="00C96571" w14:paraId="09A11CD5" w14:textId="77777777" w:rsidTr="15C9C76F">
        <w:trPr>
          <w:trHeight w:val="300"/>
        </w:trPr>
        <w:tc>
          <w:tcPr>
            <w:tcW w:w="12678" w:type="dxa"/>
            <w:gridSpan w:val="10"/>
            <w:tcBorders>
              <w:top w:val="double" w:sz="12" w:space="0" w:color="auto"/>
              <w:left w:val="single" w:sz="12" w:space="0" w:color="auto"/>
              <w:bottom w:val="nil"/>
              <w:right w:val="single" w:sz="12" w:space="0" w:color="auto"/>
            </w:tcBorders>
            <w:vAlign w:val="center"/>
          </w:tcPr>
          <w:p w14:paraId="4DF6A191"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B1: Evidence of population levels impacts to native species</w:t>
            </w:r>
          </w:p>
        </w:tc>
      </w:tr>
      <w:tr w:rsidR="00F75406" w:rsidRPr="00C96571" w14:paraId="305FA178" w14:textId="77777777" w:rsidTr="15C9C76F">
        <w:trPr>
          <w:trHeight w:val="300"/>
        </w:trPr>
        <w:tc>
          <w:tcPr>
            <w:tcW w:w="8705" w:type="dxa"/>
            <w:gridSpan w:val="4"/>
            <w:tcBorders>
              <w:top w:val="nil"/>
              <w:left w:val="single" w:sz="12" w:space="0" w:color="auto"/>
              <w:bottom w:val="nil"/>
              <w:right w:val="nil"/>
            </w:tcBorders>
          </w:tcPr>
          <w:p w14:paraId="04DBD31A"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B1.1</w:t>
            </w:r>
            <w:r w:rsidRPr="2F0FC229">
              <w:rPr>
                <w:rFonts w:asciiTheme="minorHAnsi" w:hAnsiTheme="minorHAnsi" w:cstheme="minorBidi"/>
                <w:sz w:val="16"/>
                <w:szCs w:val="16"/>
              </w:rPr>
              <w:t>: Evidence the species could cause a considerable reduction in the size of any single population of a native species due to predation/herbivory/parasitism</w:t>
            </w:r>
          </w:p>
        </w:tc>
        <w:tc>
          <w:tcPr>
            <w:tcW w:w="1322" w:type="dxa"/>
            <w:gridSpan w:val="2"/>
            <w:tcBorders>
              <w:top w:val="nil"/>
              <w:left w:val="nil"/>
              <w:bottom w:val="nil"/>
              <w:right w:val="nil"/>
            </w:tcBorders>
          </w:tcPr>
          <w:p w14:paraId="003E3702"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6DD101CB"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063EC030"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61AF73F0" w14:textId="77777777" w:rsidTr="15C9C76F">
        <w:trPr>
          <w:trHeight w:val="300"/>
        </w:trPr>
        <w:tc>
          <w:tcPr>
            <w:tcW w:w="8705" w:type="dxa"/>
            <w:gridSpan w:val="4"/>
            <w:tcBorders>
              <w:top w:val="nil"/>
              <w:left w:val="single" w:sz="12" w:space="0" w:color="auto"/>
              <w:bottom w:val="nil"/>
              <w:right w:val="nil"/>
            </w:tcBorders>
          </w:tcPr>
          <w:p w14:paraId="5FC23CA1"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B1.2</w:t>
            </w:r>
            <w:r w:rsidRPr="2F0FC229">
              <w:rPr>
                <w:rFonts w:asciiTheme="minorHAnsi" w:hAnsiTheme="minorHAnsi" w:cstheme="minorBidi"/>
                <w:sz w:val="16"/>
                <w:szCs w:val="16"/>
              </w:rPr>
              <w:t>: Evidence the species could cause a considerable reduction in the size of any single population of a native species due to competition</w:t>
            </w:r>
          </w:p>
        </w:tc>
        <w:tc>
          <w:tcPr>
            <w:tcW w:w="1322" w:type="dxa"/>
            <w:gridSpan w:val="2"/>
            <w:tcBorders>
              <w:top w:val="nil"/>
              <w:left w:val="nil"/>
              <w:bottom w:val="nil"/>
              <w:right w:val="nil"/>
            </w:tcBorders>
          </w:tcPr>
          <w:p w14:paraId="399CC3A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4E09DAD8"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6B1D64C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231E0E88" w14:textId="77777777" w:rsidTr="15C9C76F">
        <w:trPr>
          <w:trHeight w:val="630"/>
        </w:trPr>
        <w:tc>
          <w:tcPr>
            <w:tcW w:w="8705" w:type="dxa"/>
            <w:gridSpan w:val="4"/>
            <w:tcBorders>
              <w:top w:val="nil"/>
              <w:left w:val="single" w:sz="12" w:space="0" w:color="auto"/>
              <w:bottom w:val="nil"/>
              <w:right w:val="nil"/>
            </w:tcBorders>
          </w:tcPr>
          <w:p w14:paraId="22FFBBFF"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B1.3:</w:t>
            </w:r>
            <w:r w:rsidRPr="2F0FC229">
              <w:rPr>
                <w:rFonts w:asciiTheme="minorHAnsi" w:hAnsiTheme="minorHAnsi" w:cstheme="minorBidi"/>
                <w:sz w:val="16"/>
                <w:szCs w:val="16"/>
              </w:rPr>
              <w:t xml:space="preserve"> Evidence the species is known to carry diseases or parasites that could infect a native species (either is known to already infect the species in a different region, or a species that is taxonomically similar)</w:t>
            </w:r>
          </w:p>
        </w:tc>
        <w:tc>
          <w:tcPr>
            <w:tcW w:w="1322" w:type="dxa"/>
            <w:gridSpan w:val="2"/>
            <w:tcBorders>
              <w:top w:val="nil"/>
              <w:left w:val="nil"/>
              <w:bottom w:val="nil"/>
              <w:right w:val="nil"/>
            </w:tcBorders>
          </w:tcPr>
          <w:p w14:paraId="47DBD82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57FFA0E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04CC0D12"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5FDC1C5D" w14:textId="77777777" w:rsidTr="15C9C76F">
        <w:trPr>
          <w:trHeight w:val="630"/>
        </w:trPr>
        <w:tc>
          <w:tcPr>
            <w:tcW w:w="8705" w:type="dxa"/>
            <w:gridSpan w:val="4"/>
            <w:tcBorders>
              <w:top w:val="nil"/>
              <w:left w:val="single" w:sz="12" w:space="0" w:color="auto"/>
              <w:bottom w:val="single" w:sz="4" w:space="0" w:color="auto"/>
              <w:right w:val="nil"/>
            </w:tcBorders>
          </w:tcPr>
          <w:p w14:paraId="53204A93"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B1.4: </w:t>
            </w:r>
            <w:r w:rsidRPr="2F0FC229">
              <w:rPr>
                <w:rFonts w:asciiTheme="minorHAnsi" w:hAnsiTheme="minorHAnsi" w:cstheme="minorBidi"/>
                <w:sz w:val="16"/>
                <w:szCs w:val="16"/>
              </w:rPr>
              <w:t xml:space="preserve">Do you expect the magnitude of impacts to differ in a future climate? </w:t>
            </w:r>
          </w:p>
        </w:tc>
        <w:tc>
          <w:tcPr>
            <w:tcW w:w="1322" w:type="dxa"/>
            <w:gridSpan w:val="2"/>
            <w:tcBorders>
              <w:top w:val="nil"/>
              <w:left w:val="nil"/>
              <w:bottom w:val="single" w:sz="4" w:space="0" w:color="auto"/>
              <w:right w:val="nil"/>
            </w:tcBorders>
          </w:tcPr>
          <w:p w14:paraId="18D9DB12"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78B60A1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7AAD27C8"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rsidRPr="00C96571" w14:paraId="3448E483" w14:textId="77777777" w:rsidTr="15C9C76F">
        <w:trPr>
          <w:trHeight w:val="419"/>
        </w:trPr>
        <w:tc>
          <w:tcPr>
            <w:tcW w:w="6789" w:type="dxa"/>
            <w:gridSpan w:val="2"/>
            <w:tcBorders>
              <w:top w:val="nil"/>
              <w:left w:val="single" w:sz="12" w:space="0" w:color="auto"/>
              <w:bottom w:val="single" w:sz="4" w:space="0" w:color="auto"/>
              <w:right w:val="nil"/>
            </w:tcBorders>
          </w:tcPr>
          <w:p w14:paraId="1A390D9B" w14:textId="77777777" w:rsidR="00F75406" w:rsidRDefault="00F75406" w:rsidP="00F75406">
            <w:pPr>
              <w:pStyle w:val="NormalWeb"/>
              <w:spacing w:before="60" w:beforeAutospacing="0" w:after="60" w:afterAutospacing="0"/>
              <w:rPr>
                <w:rFonts w:asciiTheme="minorHAnsi" w:hAnsiTheme="minorHAnsi" w:cstheme="minorBidi"/>
                <w:b/>
                <w:bCs/>
                <w:sz w:val="16"/>
                <w:szCs w:val="16"/>
              </w:rPr>
            </w:pPr>
            <w:r w:rsidRPr="2F0FC229">
              <w:rPr>
                <w:rFonts w:asciiTheme="minorHAnsi" w:hAnsiTheme="minorHAnsi" w:cstheme="minorBidi"/>
                <w:b/>
                <w:bCs/>
                <w:sz w:val="16"/>
                <w:szCs w:val="16"/>
              </w:rPr>
              <w:t>B1 Score = Sum of B1.1, B1.2, and B1.3</w:t>
            </w:r>
          </w:p>
        </w:tc>
        <w:tc>
          <w:tcPr>
            <w:tcW w:w="5889" w:type="dxa"/>
            <w:gridSpan w:val="8"/>
            <w:tcBorders>
              <w:top w:val="nil"/>
              <w:left w:val="nil"/>
              <w:bottom w:val="single" w:sz="4" w:space="0" w:color="auto"/>
              <w:right w:val="single" w:sz="12" w:space="0" w:color="auto"/>
            </w:tcBorders>
          </w:tcPr>
          <w:p w14:paraId="19CBA36A" w14:textId="77777777" w:rsidR="00F75406" w:rsidRPr="00ED2DAE" w:rsidRDefault="00F75406" w:rsidP="00F75406">
            <w:pPr>
              <w:pStyle w:val="NormalWeb"/>
              <w:spacing w:before="60" w:beforeAutospacing="0" w:after="60" w:afterAutospacing="0"/>
              <w:jc w:val="center"/>
              <w:rPr>
                <w:rFonts w:asciiTheme="minorHAnsi" w:hAnsiTheme="minorHAnsi" w:cstheme="minorBidi"/>
                <w:b/>
                <w:bCs/>
                <w:sz w:val="16"/>
                <w:szCs w:val="16"/>
              </w:rPr>
            </w:pPr>
            <w:r w:rsidRPr="2F0FC229">
              <w:rPr>
                <w:rFonts w:asciiTheme="minorHAnsi" w:hAnsiTheme="minorHAnsi" w:cstheme="minorBidi"/>
                <w:b/>
                <w:bCs/>
                <w:sz w:val="16"/>
                <w:szCs w:val="16"/>
              </w:rPr>
              <w:t>B1 Climate score = Sum of B1 score and B1.4 to a maximum of 9 and a minimum of 3</w:t>
            </w:r>
          </w:p>
        </w:tc>
      </w:tr>
      <w:tr w:rsidR="00F75406" w:rsidRPr="00C96571" w14:paraId="40B56C67" w14:textId="77777777" w:rsidTr="15C9C76F">
        <w:trPr>
          <w:trHeight w:val="300"/>
        </w:trPr>
        <w:tc>
          <w:tcPr>
            <w:tcW w:w="12678" w:type="dxa"/>
            <w:gridSpan w:val="10"/>
            <w:tcBorders>
              <w:top w:val="single" w:sz="4" w:space="0" w:color="auto"/>
              <w:left w:val="single" w:sz="12" w:space="0" w:color="auto"/>
              <w:bottom w:val="nil"/>
              <w:right w:val="single" w:sz="12" w:space="0" w:color="auto"/>
            </w:tcBorders>
            <w:vAlign w:val="center"/>
          </w:tcPr>
          <w:p w14:paraId="6B73489C"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B2: Evidence of community level impacts to native species</w:t>
            </w:r>
          </w:p>
        </w:tc>
      </w:tr>
      <w:tr w:rsidR="00F75406" w:rsidRPr="00C96571" w14:paraId="0D08932D" w14:textId="77777777" w:rsidTr="15C9C76F">
        <w:trPr>
          <w:trHeight w:val="300"/>
        </w:trPr>
        <w:tc>
          <w:tcPr>
            <w:tcW w:w="8705" w:type="dxa"/>
            <w:gridSpan w:val="4"/>
            <w:tcBorders>
              <w:top w:val="nil"/>
              <w:left w:val="single" w:sz="12" w:space="0" w:color="auto"/>
              <w:bottom w:val="nil"/>
              <w:right w:val="nil"/>
            </w:tcBorders>
          </w:tcPr>
          <w:p w14:paraId="0B0C7C45"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B2.1:</w:t>
            </w:r>
            <w:r w:rsidRPr="2F0FC229">
              <w:rPr>
                <w:rFonts w:asciiTheme="minorHAnsi" w:hAnsiTheme="minorHAnsi" w:cstheme="minorBidi"/>
                <w:sz w:val="16"/>
                <w:szCs w:val="16"/>
              </w:rPr>
              <w:t xml:space="preserve"> Evidence the species could cause a considerable reduction in the population size of more than one native species</w:t>
            </w:r>
          </w:p>
        </w:tc>
        <w:tc>
          <w:tcPr>
            <w:tcW w:w="1322" w:type="dxa"/>
            <w:gridSpan w:val="2"/>
            <w:tcBorders>
              <w:top w:val="nil"/>
              <w:left w:val="nil"/>
              <w:bottom w:val="nil"/>
              <w:right w:val="nil"/>
            </w:tcBorders>
          </w:tcPr>
          <w:p w14:paraId="7908162A"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464744D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3727CDA2"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0BBD7D03" w14:textId="77777777" w:rsidTr="15C9C76F">
        <w:trPr>
          <w:trHeight w:val="300"/>
        </w:trPr>
        <w:tc>
          <w:tcPr>
            <w:tcW w:w="8705" w:type="dxa"/>
            <w:gridSpan w:val="4"/>
            <w:tcBorders>
              <w:top w:val="nil"/>
              <w:left w:val="single" w:sz="12" w:space="0" w:color="auto"/>
              <w:bottom w:val="nil"/>
              <w:right w:val="nil"/>
            </w:tcBorders>
          </w:tcPr>
          <w:p w14:paraId="1D02D83A"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B2.2</w:t>
            </w:r>
            <w:r w:rsidRPr="2F0FC229">
              <w:rPr>
                <w:rFonts w:asciiTheme="minorHAnsi" w:hAnsiTheme="minorHAnsi" w:cstheme="minorBidi"/>
                <w:sz w:val="16"/>
                <w:szCs w:val="16"/>
              </w:rPr>
              <w:t>: Evidence the species could cause considerable impacts to multiple functional groups</w:t>
            </w:r>
          </w:p>
        </w:tc>
        <w:tc>
          <w:tcPr>
            <w:tcW w:w="1322" w:type="dxa"/>
            <w:gridSpan w:val="2"/>
            <w:tcBorders>
              <w:top w:val="nil"/>
              <w:left w:val="nil"/>
              <w:bottom w:val="nil"/>
              <w:right w:val="nil"/>
            </w:tcBorders>
          </w:tcPr>
          <w:p w14:paraId="112DE95D"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295E426B"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2026CE1A"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42F881CA" w14:textId="77777777" w:rsidTr="15C9C76F">
        <w:trPr>
          <w:trHeight w:val="300"/>
        </w:trPr>
        <w:tc>
          <w:tcPr>
            <w:tcW w:w="8705" w:type="dxa"/>
            <w:gridSpan w:val="4"/>
            <w:tcBorders>
              <w:top w:val="nil"/>
              <w:left w:val="single" w:sz="12" w:space="0" w:color="auto"/>
              <w:bottom w:val="nil"/>
              <w:right w:val="nil"/>
            </w:tcBorders>
          </w:tcPr>
          <w:p w14:paraId="7F718D17"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B2.3</w:t>
            </w:r>
            <w:r w:rsidRPr="2F0FC229">
              <w:rPr>
                <w:rFonts w:asciiTheme="minorHAnsi" w:hAnsiTheme="minorHAnsi" w:cstheme="minorBidi"/>
                <w:sz w:val="16"/>
                <w:szCs w:val="16"/>
              </w:rPr>
              <w:t>: Evidence the species could cause a considerable decrease in productivity of native communities</w:t>
            </w:r>
          </w:p>
        </w:tc>
        <w:tc>
          <w:tcPr>
            <w:tcW w:w="1322" w:type="dxa"/>
            <w:gridSpan w:val="2"/>
            <w:tcBorders>
              <w:top w:val="nil"/>
              <w:left w:val="nil"/>
              <w:bottom w:val="nil"/>
              <w:right w:val="nil"/>
            </w:tcBorders>
          </w:tcPr>
          <w:p w14:paraId="423EA39E"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7817AC6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3F3DDA9D"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2284D7CA" w14:textId="77777777" w:rsidTr="15C9C76F">
        <w:trPr>
          <w:trHeight w:val="300"/>
        </w:trPr>
        <w:tc>
          <w:tcPr>
            <w:tcW w:w="8705" w:type="dxa"/>
            <w:gridSpan w:val="4"/>
            <w:tcBorders>
              <w:top w:val="nil"/>
              <w:left w:val="single" w:sz="12" w:space="0" w:color="auto"/>
              <w:bottom w:val="single" w:sz="4" w:space="0" w:color="auto"/>
              <w:right w:val="nil"/>
            </w:tcBorders>
          </w:tcPr>
          <w:p w14:paraId="52980A88"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B2.4: </w:t>
            </w:r>
            <w:r w:rsidRPr="2F0FC229">
              <w:rPr>
                <w:rFonts w:asciiTheme="minorHAnsi" w:hAnsiTheme="minorHAnsi" w:cstheme="minorBidi"/>
                <w:sz w:val="16"/>
                <w:szCs w:val="16"/>
              </w:rPr>
              <w:t xml:space="preserve">Do you expect the magnitude of impacts to differ in a future climate? </w:t>
            </w:r>
          </w:p>
        </w:tc>
        <w:tc>
          <w:tcPr>
            <w:tcW w:w="1322" w:type="dxa"/>
            <w:gridSpan w:val="2"/>
            <w:tcBorders>
              <w:top w:val="nil"/>
              <w:left w:val="nil"/>
              <w:bottom w:val="single" w:sz="4" w:space="0" w:color="auto"/>
              <w:right w:val="nil"/>
            </w:tcBorders>
          </w:tcPr>
          <w:p w14:paraId="2DD8EFAE"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766FABBE"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351C877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rsidRPr="00C96571" w14:paraId="48BBC999" w14:textId="77777777" w:rsidTr="15C9C76F">
        <w:trPr>
          <w:trHeight w:val="300"/>
        </w:trPr>
        <w:tc>
          <w:tcPr>
            <w:tcW w:w="6789" w:type="dxa"/>
            <w:gridSpan w:val="2"/>
            <w:tcBorders>
              <w:top w:val="nil"/>
              <w:left w:val="single" w:sz="12" w:space="0" w:color="auto"/>
              <w:bottom w:val="single" w:sz="4" w:space="0" w:color="auto"/>
              <w:right w:val="nil"/>
            </w:tcBorders>
          </w:tcPr>
          <w:p w14:paraId="5D571CC6"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B2 Score = Sum of B2.1, B2.2, and B2.3 scores</w:t>
            </w:r>
          </w:p>
        </w:tc>
        <w:tc>
          <w:tcPr>
            <w:tcW w:w="5889" w:type="dxa"/>
            <w:gridSpan w:val="8"/>
            <w:tcBorders>
              <w:top w:val="nil"/>
              <w:left w:val="nil"/>
              <w:bottom w:val="single" w:sz="4" w:space="0" w:color="auto"/>
              <w:right w:val="single" w:sz="12" w:space="0" w:color="auto"/>
            </w:tcBorders>
          </w:tcPr>
          <w:p w14:paraId="71F7C134"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b/>
                <w:bCs/>
                <w:sz w:val="16"/>
                <w:szCs w:val="16"/>
              </w:rPr>
              <w:t>B2 Climate score = Sum of B2 score and B2.4 to a maximum of 9 and a minimum of 3</w:t>
            </w:r>
          </w:p>
        </w:tc>
      </w:tr>
      <w:tr w:rsidR="00F75406" w:rsidRPr="00C96571" w14:paraId="7BAD2637" w14:textId="77777777" w:rsidTr="15C9C76F">
        <w:trPr>
          <w:trHeight w:val="300"/>
        </w:trPr>
        <w:tc>
          <w:tcPr>
            <w:tcW w:w="12678" w:type="dxa"/>
            <w:gridSpan w:val="10"/>
            <w:tcBorders>
              <w:top w:val="single" w:sz="4" w:space="0" w:color="auto"/>
              <w:left w:val="single" w:sz="12" w:space="0" w:color="auto"/>
              <w:bottom w:val="nil"/>
              <w:right w:val="single" w:sz="12" w:space="0" w:color="auto"/>
            </w:tcBorders>
            <w:vAlign w:val="center"/>
          </w:tcPr>
          <w:p w14:paraId="6731C706"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B3: Evidence of ecosystem level impacts</w:t>
            </w:r>
          </w:p>
        </w:tc>
      </w:tr>
      <w:tr w:rsidR="00F75406" w:rsidRPr="00C96571" w14:paraId="5F5A03F3" w14:textId="77777777" w:rsidTr="15C9C76F">
        <w:trPr>
          <w:trHeight w:val="300"/>
        </w:trPr>
        <w:tc>
          <w:tcPr>
            <w:tcW w:w="8705" w:type="dxa"/>
            <w:gridSpan w:val="4"/>
            <w:tcBorders>
              <w:top w:val="nil"/>
              <w:left w:val="single" w:sz="12" w:space="0" w:color="auto"/>
              <w:bottom w:val="nil"/>
              <w:right w:val="nil"/>
            </w:tcBorders>
          </w:tcPr>
          <w:p w14:paraId="3CA0018B" w14:textId="2630284F" w:rsidR="00F75406" w:rsidRPr="00C96571" w:rsidRDefault="00F75406" w:rsidP="00F75406">
            <w:pPr>
              <w:pStyle w:val="NormalWeb"/>
              <w:spacing w:after="120" w:afterAutospacing="0"/>
              <w:rPr>
                <w:rFonts w:asciiTheme="minorHAnsi" w:hAnsiTheme="minorHAnsi" w:cstheme="minorBidi"/>
                <w:sz w:val="16"/>
                <w:szCs w:val="16"/>
              </w:rPr>
            </w:pPr>
            <w:r w:rsidRPr="58D882C6">
              <w:rPr>
                <w:rFonts w:asciiTheme="minorHAnsi" w:hAnsiTheme="minorHAnsi" w:cstheme="minorBidi"/>
                <w:b/>
                <w:bCs/>
                <w:sz w:val="16"/>
                <w:szCs w:val="16"/>
              </w:rPr>
              <w:t>B3.1</w:t>
            </w:r>
            <w:r w:rsidRPr="58D882C6">
              <w:rPr>
                <w:rFonts w:asciiTheme="minorHAnsi" w:hAnsiTheme="minorHAnsi" w:cstheme="minorBidi"/>
                <w:sz w:val="16"/>
                <w:szCs w:val="16"/>
              </w:rPr>
              <w:t>: Evidence the species could cause a considerable change in the availability of nutrients and essential elements (e.g., N, O, P, S, etc.)</w:t>
            </w:r>
          </w:p>
        </w:tc>
        <w:tc>
          <w:tcPr>
            <w:tcW w:w="1322" w:type="dxa"/>
            <w:gridSpan w:val="2"/>
            <w:tcBorders>
              <w:top w:val="nil"/>
              <w:left w:val="nil"/>
              <w:bottom w:val="nil"/>
              <w:right w:val="nil"/>
            </w:tcBorders>
          </w:tcPr>
          <w:p w14:paraId="61680B2F"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6F81F42C"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67811D9D"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6C9CECD2" w14:textId="77777777" w:rsidTr="15C9C76F">
        <w:trPr>
          <w:trHeight w:val="300"/>
        </w:trPr>
        <w:tc>
          <w:tcPr>
            <w:tcW w:w="8705" w:type="dxa"/>
            <w:gridSpan w:val="4"/>
            <w:tcBorders>
              <w:top w:val="nil"/>
              <w:left w:val="single" w:sz="12" w:space="0" w:color="auto"/>
              <w:bottom w:val="nil"/>
              <w:right w:val="nil"/>
            </w:tcBorders>
          </w:tcPr>
          <w:p w14:paraId="1B565B0B" w14:textId="7D86396D" w:rsidR="00F75406" w:rsidRPr="00C96571" w:rsidRDefault="00F75406" w:rsidP="00F75406">
            <w:pPr>
              <w:pStyle w:val="NormalWeb"/>
              <w:spacing w:after="120" w:afterAutospacing="0"/>
              <w:rPr>
                <w:rFonts w:asciiTheme="minorHAnsi" w:hAnsiTheme="minorHAnsi" w:cstheme="minorBidi"/>
                <w:sz w:val="16"/>
                <w:szCs w:val="16"/>
              </w:rPr>
            </w:pPr>
            <w:r w:rsidRPr="58D882C6">
              <w:rPr>
                <w:rFonts w:asciiTheme="minorHAnsi" w:hAnsiTheme="minorHAnsi" w:cstheme="minorBidi"/>
                <w:b/>
                <w:bCs/>
                <w:sz w:val="16"/>
                <w:szCs w:val="16"/>
              </w:rPr>
              <w:lastRenderedPageBreak/>
              <w:t>B3.2</w:t>
            </w:r>
            <w:r w:rsidRPr="58D882C6">
              <w:rPr>
                <w:rFonts w:asciiTheme="minorHAnsi" w:hAnsiTheme="minorHAnsi" w:cstheme="minorBidi"/>
                <w:sz w:val="16"/>
                <w:szCs w:val="16"/>
              </w:rPr>
              <w:t>: Evidence the species could damage, degrade, or modify the physical (abiotic) environment</w:t>
            </w:r>
          </w:p>
        </w:tc>
        <w:tc>
          <w:tcPr>
            <w:tcW w:w="1322" w:type="dxa"/>
            <w:gridSpan w:val="2"/>
            <w:tcBorders>
              <w:top w:val="nil"/>
              <w:left w:val="nil"/>
              <w:bottom w:val="nil"/>
              <w:right w:val="nil"/>
            </w:tcBorders>
          </w:tcPr>
          <w:p w14:paraId="5AEF7FB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3102D38A"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547A22FB"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1B9D260E" w14:textId="77777777" w:rsidTr="15C9C76F">
        <w:trPr>
          <w:trHeight w:val="300"/>
        </w:trPr>
        <w:tc>
          <w:tcPr>
            <w:tcW w:w="8705" w:type="dxa"/>
            <w:gridSpan w:val="4"/>
            <w:tcBorders>
              <w:top w:val="nil"/>
              <w:left w:val="single" w:sz="12" w:space="0" w:color="auto"/>
              <w:bottom w:val="nil"/>
              <w:right w:val="nil"/>
            </w:tcBorders>
          </w:tcPr>
          <w:p w14:paraId="5B3614DF"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B3.3</w:t>
            </w:r>
            <w:r w:rsidRPr="2F0FC229">
              <w:rPr>
                <w:rFonts w:asciiTheme="minorHAnsi" w:hAnsiTheme="minorHAnsi" w:cstheme="minorBidi"/>
                <w:sz w:val="16"/>
                <w:szCs w:val="16"/>
              </w:rPr>
              <w:t>: Evidence that species could cause impacts to species that create biogenic habitat</w:t>
            </w:r>
          </w:p>
        </w:tc>
        <w:tc>
          <w:tcPr>
            <w:tcW w:w="1322" w:type="dxa"/>
            <w:gridSpan w:val="2"/>
            <w:tcBorders>
              <w:top w:val="nil"/>
              <w:left w:val="nil"/>
              <w:bottom w:val="nil"/>
              <w:right w:val="nil"/>
            </w:tcBorders>
          </w:tcPr>
          <w:p w14:paraId="44CB8E19"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50171BD0"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2192E66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10B49B61" w14:textId="77777777" w:rsidTr="15C9C76F">
        <w:trPr>
          <w:trHeight w:val="300"/>
        </w:trPr>
        <w:tc>
          <w:tcPr>
            <w:tcW w:w="8705" w:type="dxa"/>
            <w:gridSpan w:val="4"/>
            <w:tcBorders>
              <w:top w:val="nil"/>
              <w:left w:val="single" w:sz="12" w:space="0" w:color="auto"/>
              <w:bottom w:val="single" w:sz="4" w:space="0" w:color="auto"/>
              <w:right w:val="nil"/>
            </w:tcBorders>
          </w:tcPr>
          <w:p w14:paraId="76C9A280"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B3.4: </w:t>
            </w:r>
            <w:r w:rsidRPr="2F0FC229">
              <w:rPr>
                <w:rFonts w:asciiTheme="minorHAnsi" w:hAnsiTheme="minorHAnsi" w:cstheme="minorBidi"/>
                <w:sz w:val="16"/>
                <w:szCs w:val="16"/>
              </w:rPr>
              <w:t xml:space="preserve">Do you expect the magnitude of impacts to differ in a future climate? </w:t>
            </w:r>
          </w:p>
        </w:tc>
        <w:tc>
          <w:tcPr>
            <w:tcW w:w="1322" w:type="dxa"/>
            <w:gridSpan w:val="2"/>
            <w:tcBorders>
              <w:top w:val="nil"/>
              <w:left w:val="nil"/>
              <w:bottom w:val="single" w:sz="4" w:space="0" w:color="auto"/>
              <w:right w:val="nil"/>
            </w:tcBorders>
          </w:tcPr>
          <w:p w14:paraId="306C0A4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3BD31059"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2B26F5E8"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rsidRPr="00C96571" w14:paraId="3BA9E525" w14:textId="77777777" w:rsidTr="15C9C76F">
        <w:trPr>
          <w:trHeight w:val="300"/>
        </w:trPr>
        <w:tc>
          <w:tcPr>
            <w:tcW w:w="6789" w:type="dxa"/>
            <w:gridSpan w:val="2"/>
            <w:tcBorders>
              <w:top w:val="nil"/>
              <w:left w:val="single" w:sz="12" w:space="0" w:color="auto"/>
              <w:bottom w:val="single" w:sz="4" w:space="0" w:color="auto"/>
              <w:right w:val="nil"/>
            </w:tcBorders>
          </w:tcPr>
          <w:p w14:paraId="7BB98066"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B3 Score = Sum of B3.1, B3.2, and B3.3 scores</w:t>
            </w:r>
          </w:p>
        </w:tc>
        <w:tc>
          <w:tcPr>
            <w:tcW w:w="5889" w:type="dxa"/>
            <w:gridSpan w:val="8"/>
            <w:tcBorders>
              <w:top w:val="nil"/>
              <w:left w:val="nil"/>
              <w:bottom w:val="single" w:sz="4" w:space="0" w:color="auto"/>
              <w:right w:val="single" w:sz="12" w:space="0" w:color="auto"/>
            </w:tcBorders>
          </w:tcPr>
          <w:p w14:paraId="167FB0AF"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b/>
                <w:bCs/>
                <w:sz w:val="16"/>
                <w:szCs w:val="16"/>
              </w:rPr>
              <w:t>B3 Climate score = Sum of B3 score and B3.4 to a maximum of 9 and a minimum of 3</w:t>
            </w:r>
          </w:p>
        </w:tc>
      </w:tr>
      <w:tr w:rsidR="00F75406" w:rsidRPr="00C96571" w14:paraId="49CD6146" w14:textId="77777777" w:rsidTr="15C9C76F">
        <w:trPr>
          <w:trHeight w:val="300"/>
        </w:trPr>
        <w:tc>
          <w:tcPr>
            <w:tcW w:w="12678" w:type="dxa"/>
            <w:gridSpan w:val="10"/>
            <w:tcBorders>
              <w:left w:val="single" w:sz="12" w:space="0" w:color="auto"/>
              <w:bottom w:val="nil"/>
              <w:right w:val="single" w:sz="12" w:space="0" w:color="auto"/>
            </w:tcBorders>
            <w:vAlign w:val="center"/>
          </w:tcPr>
          <w:p w14:paraId="7FC87F6C"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B4: Evidence of impacts to conservation units</w:t>
            </w:r>
          </w:p>
        </w:tc>
      </w:tr>
      <w:tr w:rsidR="00F75406" w:rsidRPr="00C96571" w14:paraId="76D41D89" w14:textId="77777777" w:rsidTr="15C9C76F">
        <w:trPr>
          <w:trHeight w:val="300"/>
        </w:trPr>
        <w:tc>
          <w:tcPr>
            <w:tcW w:w="8705" w:type="dxa"/>
            <w:gridSpan w:val="4"/>
            <w:tcBorders>
              <w:top w:val="nil"/>
              <w:left w:val="single" w:sz="12" w:space="0" w:color="auto"/>
              <w:bottom w:val="nil"/>
              <w:right w:val="nil"/>
            </w:tcBorders>
          </w:tcPr>
          <w:p w14:paraId="67198AD3"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B4.1</w:t>
            </w:r>
            <w:r w:rsidRPr="2F0FC229">
              <w:rPr>
                <w:rFonts w:asciiTheme="minorHAnsi" w:hAnsiTheme="minorHAnsi" w:cstheme="minorBidi"/>
                <w:sz w:val="16"/>
                <w:szCs w:val="16"/>
              </w:rPr>
              <w:t>: Evidence the species could represent a threat to species of high conservation value (consider most impacted)</w:t>
            </w:r>
          </w:p>
        </w:tc>
        <w:tc>
          <w:tcPr>
            <w:tcW w:w="1322" w:type="dxa"/>
            <w:gridSpan w:val="2"/>
            <w:tcBorders>
              <w:top w:val="nil"/>
              <w:left w:val="nil"/>
              <w:bottom w:val="nil"/>
              <w:right w:val="nil"/>
            </w:tcBorders>
          </w:tcPr>
          <w:p w14:paraId="59EFBD08"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5D33C9D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26D28F6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7F32CE47" w14:textId="77777777" w:rsidTr="15C9C76F">
        <w:trPr>
          <w:trHeight w:val="300"/>
        </w:trPr>
        <w:tc>
          <w:tcPr>
            <w:tcW w:w="8705" w:type="dxa"/>
            <w:gridSpan w:val="4"/>
            <w:tcBorders>
              <w:top w:val="nil"/>
              <w:left w:val="single" w:sz="12" w:space="0" w:color="auto"/>
              <w:bottom w:val="nil"/>
              <w:right w:val="nil"/>
            </w:tcBorders>
          </w:tcPr>
          <w:p w14:paraId="427DF6A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B4.2</w:t>
            </w:r>
            <w:r w:rsidRPr="2F0FC229">
              <w:rPr>
                <w:rFonts w:asciiTheme="minorHAnsi" w:hAnsiTheme="minorHAnsi" w:cstheme="minorBidi"/>
                <w:sz w:val="16"/>
                <w:szCs w:val="16"/>
              </w:rPr>
              <w:t>: Evidence the species could represent a threat to areas of high conservation value</w:t>
            </w:r>
          </w:p>
        </w:tc>
        <w:tc>
          <w:tcPr>
            <w:tcW w:w="1322" w:type="dxa"/>
            <w:gridSpan w:val="2"/>
            <w:tcBorders>
              <w:top w:val="nil"/>
              <w:left w:val="nil"/>
              <w:bottom w:val="nil"/>
              <w:right w:val="nil"/>
            </w:tcBorders>
          </w:tcPr>
          <w:p w14:paraId="756CFF85"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719385C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437F217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00FE7F04" w14:textId="77777777" w:rsidTr="15C9C76F">
        <w:trPr>
          <w:trHeight w:val="300"/>
        </w:trPr>
        <w:tc>
          <w:tcPr>
            <w:tcW w:w="8705" w:type="dxa"/>
            <w:gridSpan w:val="4"/>
            <w:tcBorders>
              <w:top w:val="nil"/>
              <w:left w:val="single" w:sz="12" w:space="0" w:color="auto"/>
              <w:bottom w:val="single" w:sz="4" w:space="0" w:color="auto"/>
              <w:right w:val="nil"/>
            </w:tcBorders>
          </w:tcPr>
          <w:p w14:paraId="5B207F04" w14:textId="77777777" w:rsidR="00F75406" w:rsidRPr="00C96571"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B4.3: </w:t>
            </w:r>
            <w:r w:rsidRPr="2F0FC229">
              <w:rPr>
                <w:rFonts w:asciiTheme="minorHAnsi" w:hAnsiTheme="minorHAnsi" w:cstheme="minorBidi"/>
                <w:sz w:val="16"/>
                <w:szCs w:val="16"/>
              </w:rPr>
              <w:t xml:space="preserve">Do you expect the magnitude of impacts to differ in a future climate? </w:t>
            </w:r>
          </w:p>
        </w:tc>
        <w:tc>
          <w:tcPr>
            <w:tcW w:w="1322" w:type="dxa"/>
            <w:gridSpan w:val="2"/>
            <w:tcBorders>
              <w:top w:val="nil"/>
              <w:left w:val="nil"/>
              <w:bottom w:val="single" w:sz="4" w:space="0" w:color="auto"/>
              <w:right w:val="nil"/>
            </w:tcBorders>
          </w:tcPr>
          <w:p w14:paraId="08B594CC"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391A0F8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37D1A6F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rsidRPr="00C96571" w14:paraId="4B03ADF2" w14:textId="77777777" w:rsidTr="15C9C76F">
        <w:trPr>
          <w:trHeight w:val="300"/>
        </w:trPr>
        <w:tc>
          <w:tcPr>
            <w:tcW w:w="6789" w:type="dxa"/>
            <w:gridSpan w:val="2"/>
            <w:tcBorders>
              <w:top w:val="nil"/>
              <w:left w:val="single" w:sz="12" w:space="0" w:color="auto"/>
              <w:bottom w:val="single" w:sz="4" w:space="0" w:color="auto"/>
              <w:right w:val="nil"/>
            </w:tcBorders>
          </w:tcPr>
          <w:p w14:paraId="3E5B5B8C"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B4 score = Sum of B4.1 and B4.2 scores</w:t>
            </w:r>
          </w:p>
        </w:tc>
        <w:tc>
          <w:tcPr>
            <w:tcW w:w="5889" w:type="dxa"/>
            <w:gridSpan w:val="8"/>
            <w:tcBorders>
              <w:top w:val="nil"/>
              <w:left w:val="nil"/>
              <w:bottom w:val="single" w:sz="4" w:space="0" w:color="auto"/>
              <w:right w:val="single" w:sz="12" w:space="0" w:color="auto"/>
            </w:tcBorders>
          </w:tcPr>
          <w:p w14:paraId="51D3F24F" w14:textId="77777777" w:rsidR="00F75406" w:rsidRPr="00ED2DAE" w:rsidRDefault="00F75406" w:rsidP="00F75406">
            <w:pPr>
              <w:pStyle w:val="NormalWeb"/>
              <w:spacing w:after="120" w:afterAutospacing="0"/>
              <w:jc w:val="center"/>
              <w:rPr>
                <w:rFonts w:asciiTheme="minorHAnsi" w:hAnsiTheme="minorHAnsi" w:cstheme="minorBidi"/>
                <w:b/>
                <w:bCs/>
                <w:sz w:val="16"/>
                <w:szCs w:val="16"/>
              </w:rPr>
            </w:pPr>
            <w:r w:rsidRPr="2F0FC229">
              <w:rPr>
                <w:rFonts w:asciiTheme="minorHAnsi" w:hAnsiTheme="minorHAnsi" w:cstheme="minorBidi"/>
                <w:b/>
                <w:bCs/>
                <w:sz w:val="16"/>
                <w:szCs w:val="16"/>
              </w:rPr>
              <w:t>B4 Climate score = Sum of B4 score and B4.3 to a maximum of 6 and minimum of 2</w:t>
            </w:r>
          </w:p>
        </w:tc>
      </w:tr>
      <w:tr w:rsidR="00F75406" w:rsidRPr="00C96571" w14:paraId="4BEE34D0" w14:textId="77777777" w:rsidTr="15C9C76F">
        <w:trPr>
          <w:trHeight w:val="300"/>
        </w:trPr>
        <w:tc>
          <w:tcPr>
            <w:tcW w:w="6789" w:type="dxa"/>
            <w:gridSpan w:val="2"/>
            <w:tcBorders>
              <w:top w:val="nil"/>
              <w:left w:val="single" w:sz="12" w:space="0" w:color="auto"/>
              <w:bottom w:val="single" w:sz="4" w:space="0" w:color="auto"/>
              <w:right w:val="nil"/>
            </w:tcBorders>
          </w:tcPr>
          <w:p w14:paraId="6734F04F"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Ecological Impact score = Sum of B1, B2, B3, and B4 scores divided 11 (the number of non-climate sub-questions)</w:t>
            </w:r>
          </w:p>
        </w:tc>
        <w:tc>
          <w:tcPr>
            <w:tcW w:w="5889" w:type="dxa"/>
            <w:gridSpan w:val="8"/>
            <w:tcBorders>
              <w:top w:val="single" w:sz="4" w:space="0" w:color="auto"/>
              <w:left w:val="nil"/>
              <w:bottom w:val="single" w:sz="4" w:space="0" w:color="auto"/>
              <w:right w:val="single" w:sz="12" w:space="0" w:color="auto"/>
            </w:tcBorders>
          </w:tcPr>
          <w:p w14:paraId="74F3E6E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b/>
                <w:bCs/>
                <w:sz w:val="16"/>
                <w:szCs w:val="16"/>
              </w:rPr>
              <w:t>Ecological Impact Climate score = Sum of B1, B2, B3, and B4 Climate scores divided 11 (the number of non-climate sub-questions)</w:t>
            </w:r>
          </w:p>
        </w:tc>
      </w:tr>
      <w:tr w:rsidR="00F75406" w:rsidRPr="00296A99" w14:paraId="22B4119F" w14:textId="77777777" w:rsidTr="15C9C76F">
        <w:trPr>
          <w:trHeight w:val="300"/>
        </w:trPr>
        <w:tc>
          <w:tcPr>
            <w:tcW w:w="8705" w:type="dxa"/>
            <w:gridSpan w:val="4"/>
            <w:tcBorders>
              <w:top w:val="single" w:sz="12" w:space="0" w:color="auto"/>
              <w:left w:val="single" w:sz="12" w:space="0" w:color="auto"/>
              <w:bottom w:val="double" w:sz="12" w:space="0" w:color="auto"/>
              <w:right w:val="nil"/>
            </w:tcBorders>
            <w:shd w:val="clear" w:color="auto" w:fill="F2F2F2" w:themeFill="background1" w:themeFillShade="F2"/>
            <w:vAlign w:val="center"/>
          </w:tcPr>
          <w:p w14:paraId="0C6CE403" w14:textId="77777777" w:rsidR="00F75406" w:rsidRPr="00296A99" w:rsidRDefault="00F75406" w:rsidP="00F75406">
            <w:pPr>
              <w:pStyle w:val="NormalWeb"/>
              <w:spacing w:after="120" w:afterAutospacing="0"/>
              <w:jc w:val="center"/>
              <w:rPr>
                <w:rFonts w:asciiTheme="minorHAnsi" w:hAnsiTheme="minorHAnsi" w:cstheme="minorBidi"/>
                <w:b/>
                <w:bCs/>
                <w:sz w:val="18"/>
                <w:szCs w:val="18"/>
              </w:rPr>
            </w:pPr>
            <w:r w:rsidRPr="2F0FC229">
              <w:rPr>
                <w:rFonts w:asciiTheme="minorHAnsi" w:hAnsiTheme="minorHAnsi" w:cstheme="minorBidi"/>
                <w:b/>
                <w:bCs/>
                <w:sz w:val="18"/>
                <w:szCs w:val="18"/>
              </w:rPr>
              <w:t>C: Socioeconomic Impact module</w:t>
            </w:r>
          </w:p>
        </w:tc>
        <w:tc>
          <w:tcPr>
            <w:tcW w:w="3973" w:type="dxa"/>
            <w:gridSpan w:val="6"/>
            <w:tcBorders>
              <w:top w:val="single" w:sz="12" w:space="0" w:color="auto"/>
              <w:left w:val="nil"/>
              <w:bottom w:val="double" w:sz="12" w:space="0" w:color="auto"/>
              <w:right w:val="single" w:sz="12" w:space="0" w:color="auto"/>
            </w:tcBorders>
            <w:shd w:val="clear" w:color="auto" w:fill="F2F2F2" w:themeFill="background1" w:themeFillShade="F2"/>
            <w:vAlign w:val="center"/>
          </w:tcPr>
          <w:p w14:paraId="4873EF67" w14:textId="77777777" w:rsidR="00F75406" w:rsidRPr="00296A99" w:rsidRDefault="00F75406" w:rsidP="00F75406">
            <w:pPr>
              <w:pStyle w:val="NormalWeb"/>
              <w:spacing w:after="120" w:afterAutospacing="0"/>
              <w:jc w:val="center"/>
              <w:rPr>
                <w:rFonts w:asciiTheme="minorHAnsi" w:hAnsiTheme="minorHAnsi" w:cstheme="minorBidi"/>
                <w:b/>
                <w:bCs/>
                <w:sz w:val="18"/>
                <w:szCs w:val="18"/>
              </w:rPr>
            </w:pPr>
            <w:r w:rsidRPr="2F0FC229">
              <w:rPr>
                <w:rFonts w:asciiTheme="minorHAnsi" w:hAnsiTheme="minorHAnsi" w:cstheme="minorBidi"/>
                <w:b/>
                <w:bCs/>
                <w:sz w:val="18"/>
                <w:szCs w:val="18"/>
              </w:rPr>
              <w:t>Scoring Rubric</w:t>
            </w:r>
          </w:p>
        </w:tc>
      </w:tr>
      <w:tr w:rsidR="00F75406" w:rsidRPr="00C96571" w14:paraId="424ABA38" w14:textId="77777777" w:rsidTr="15C9C76F">
        <w:trPr>
          <w:trHeight w:val="300"/>
        </w:trPr>
        <w:tc>
          <w:tcPr>
            <w:tcW w:w="12678" w:type="dxa"/>
            <w:gridSpan w:val="10"/>
            <w:tcBorders>
              <w:top w:val="double" w:sz="12" w:space="0" w:color="auto"/>
              <w:left w:val="single" w:sz="12" w:space="0" w:color="auto"/>
              <w:bottom w:val="nil"/>
              <w:right w:val="single" w:sz="12" w:space="0" w:color="auto"/>
            </w:tcBorders>
            <w:vAlign w:val="center"/>
          </w:tcPr>
          <w:p w14:paraId="7114B403"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C1: Evidence of economic costs</w:t>
            </w:r>
          </w:p>
        </w:tc>
      </w:tr>
      <w:tr w:rsidR="00F75406" w:rsidRPr="00C96571" w14:paraId="5E5DC91B" w14:textId="77777777" w:rsidTr="15C9C76F">
        <w:trPr>
          <w:trHeight w:val="300"/>
        </w:trPr>
        <w:tc>
          <w:tcPr>
            <w:tcW w:w="8705" w:type="dxa"/>
            <w:gridSpan w:val="4"/>
            <w:tcBorders>
              <w:top w:val="nil"/>
              <w:left w:val="single" w:sz="12" w:space="0" w:color="auto"/>
              <w:bottom w:val="nil"/>
              <w:right w:val="nil"/>
            </w:tcBorders>
          </w:tcPr>
          <w:p w14:paraId="47D6DC2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C1.1</w:t>
            </w:r>
            <w:r w:rsidRPr="2F0FC229">
              <w:rPr>
                <w:rFonts w:asciiTheme="minorHAnsi" w:hAnsiTheme="minorHAnsi" w:cstheme="minorBidi"/>
                <w:sz w:val="16"/>
                <w:szCs w:val="16"/>
              </w:rPr>
              <w:t>: Evidence the species could cause increased economic costs to industry</w:t>
            </w:r>
          </w:p>
        </w:tc>
        <w:tc>
          <w:tcPr>
            <w:tcW w:w="1322" w:type="dxa"/>
            <w:gridSpan w:val="2"/>
            <w:tcBorders>
              <w:top w:val="nil"/>
              <w:left w:val="nil"/>
              <w:bottom w:val="nil"/>
              <w:right w:val="nil"/>
            </w:tcBorders>
          </w:tcPr>
          <w:p w14:paraId="18C9580E"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7F43E34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6A7324F5"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4342AFB1" w14:textId="77777777" w:rsidTr="15C9C76F">
        <w:trPr>
          <w:trHeight w:val="300"/>
        </w:trPr>
        <w:tc>
          <w:tcPr>
            <w:tcW w:w="8705" w:type="dxa"/>
            <w:gridSpan w:val="4"/>
            <w:tcBorders>
              <w:top w:val="nil"/>
              <w:left w:val="single" w:sz="12" w:space="0" w:color="auto"/>
              <w:bottom w:val="nil"/>
              <w:right w:val="nil"/>
            </w:tcBorders>
          </w:tcPr>
          <w:p w14:paraId="4EF9058C"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C1.2</w:t>
            </w:r>
            <w:r w:rsidRPr="2F0FC229">
              <w:rPr>
                <w:rFonts w:asciiTheme="minorHAnsi" w:hAnsiTheme="minorHAnsi" w:cstheme="minorBidi"/>
                <w:sz w:val="16"/>
                <w:szCs w:val="16"/>
              </w:rPr>
              <w:t>: Evidence the species could cause increased economic costs to individuals</w:t>
            </w:r>
          </w:p>
        </w:tc>
        <w:tc>
          <w:tcPr>
            <w:tcW w:w="1322" w:type="dxa"/>
            <w:gridSpan w:val="2"/>
            <w:tcBorders>
              <w:top w:val="nil"/>
              <w:left w:val="nil"/>
              <w:bottom w:val="nil"/>
              <w:right w:val="nil"/>
            </w:tcBorders>
          </w:tcPr>
          <w:p w14:paraId="4256A58C"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1119D5F6"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2731F9A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59DC1646" w14:textId="77777777" w:rsidTr="15C9C76F">
        <w:trPr>
          <w:trHeight w:val="300"/>
        </w:trPr>
        <w:tc>
          <w:tcPr>
            <w:tcW w:w="8705" w:type="dxa"/>
            <w:gridSpan w:val="4"/>
            <w:tcBorders>
              <w:top w:val="nil"/>
              <w:left w:val="single" w:sz="12" w:space="0" w:color="auto"/>
              <w:bottom w:val="nil"/>
              <w:right w:val="nil"/>
            </w:tcBorders>
          </w:tcPr>
          <w:p w14:paraId="705AEC18"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C1.3</w:t>
            </w:r>
            <w:r w:rsidRPr="2F0FC229">
              <w:rPr>
                <w:rFonts w:asciiTheme="minorHAnsi" w:hAnsiTheme="minorHAnsi" w:cstheme="minorBidi"/>
                <w:sz w:val="16"/>
                <w:szCs w:val="16"/>
              </w:rPr>
              <w:t>: Evidence the species could cause increased economic costs to government</w:t>
            </w:r>
          </w:p>
        </w:tc>
        <w:tc>
          <w:tcPr>
            <w:tcW w:w="1322" w:type="dxa"/>
            <w:gridSpan w:val="2"/>
            <w:tcBorders>
              <w:top w:val="nil"/>
              <w:left w:val="nil"/>
              <w:bottom w:val="nil"/>
              <w:right w:val="nil"/>
            </w:tcBorders>
          </w:tcPr>
          <w:p w14:paraId="6B2049E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50C0266B"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768EA851"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169E9B3E" w14:textId="77777777" w:rsidTr="15C9C76F">
        <w:trPr>
          <w:trHeight w:val="300"/>
        </w:trPr>
        <w:tc>
          <w:tcPr>
            <w:tcW w:w="8705" w:type="dxa"/>
            <w:gridSpan w:val="4"/>
            <w:tcBorders>
              <w:top w:val="nil"/>
              <w:left w:val="single" w:sz="12" w:space="0" w:color="auto"/>
              <w:bottom w:val="single" w:sz="4" w:space="0" w:color="auto"/>
              <w:right w:val="nil"/>
            </w:tcBorders>
          </w:tcPr>
          <w:p w14:paraId="6B4F562A"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C1.4: </w:t>
            </w:r>
            <w:r w:rsidRPr="2F0FC229">
              <w:rPr>
                <w:rFonts w:asciiTheme="minorHAnsi" w:hAnsiTheme="minorHAnsi" w:cstheme="minorBidi"/>
                <w:sz w:val="16"/>
                <w:szCs w:val="16"/>
              </w:rPr>
              <w:t xml:space="preserve">Do you expect the magnitude of impacts to differ in a future climate? </w:t>
            </w:r>
          </w:p>
        </w:tc>
        <w:tc>
          <w:tcPr>
            <w:tcW w:w="1322" w:type="dxa"/>
            <w:gridSpan w:val="2"/>
            <w:tcBorders>
              <w:top w:val="nil"/>
              <w:left w:val="nil"/>
              <w:bottom w:val="single" w:sz="4" w:space="0" w:color="auto"/>
              <w:right w:val="nil"/>
            </w:tcBorders>
          </w:tcPr>
          <w:p w14:paraId="5DA9882F"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4BDA67E3"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14D05020"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rsidRPr="00C96571" w14:paraId="67CB17F4" w14:textId="77777777" w:rsidTr="15C9C76F">
        <w:trPr>
          <w:trHeight w:val="300"/>
        </w:trPr>
        <w:tc>
          <w:tcPr>
            <w:tcW w:w="6789" w:type="dxa"/>
            <w:gridSpan w:val="2"/>
            <w:tcBorders>
              <w:top w:val="single" w:sz="4" w:space="0" w:color="auto"/>
              <w:left w:val="single" w:sz="12" w:space="0" w:color="auto"/>
              <w:bottom w:val="single" w:sz="4" w:space="0" w:color="auto"/>
              <w:right w:val="nil"/>
            </w:tcBorders>
          </w:tcPr>
          <w:p w14:paraId="5DB6552A"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C1 score = Sum of C1.1, C1.2, and C1.3 scores</w:t>
            </w:r>
          </w:p>
        </w:tc>
        <w:tc>
          <w:tcPr>
            <w:tcW w:w="5889" w:type="dxa"/>
            <w:gridSpan w:val="8"/>
            <w:tcBorders>
              <w:top w:val="single" w:sz="4" w:space="0" w:color="auto"/>
              <w:left w:val="nil"/>
              <w:bottom w:val="single" w:sz="4" w:space="0" w:color="auto"/>
              <w:right w:val="single" w:sz="12" w:space="0" w:color="auto"/>
            </w:tcBorders>
          </w:tcPr>
          <w:p w14:paraId="36EE1C94" w14:textId="77777777" w:rsidR="00F75406" w:rsidRPr="00ED2DAE" w:rsidRDefault="00F75406" w:rsidP="00F75406">
            <w:pPr>
              <w:pStyle w:val="NormalWeb"/>
              <w:spacing w:after="120" w:afterAutospacing="0"/>
              <w:jc w:val="center"/>
              <w:rPr>
                <w:rFonts w:asciiTheme="minorHAnsi" w:hAnsiTheme="minorHAnsi" w:cstheme="minorBidi"/>
                <w:b/>
                <w:bCs/>
                <w:sz w:val="16"/>
                <w:szCs w:val="16"/>
              </w:rPr>
            </w:pPr>
            <w:r w:rsidRPr="2F0FC229">
              <w:rPr>
                <w:rFonts w:asciiTheme="minorHAnsi" w:hAnsiTheme="minorHAnsi" w:cstheme="minorBidi"/>
                <w:b/>
                <w:bCs/>
                <w:sz w:val="16"/>
                <w:szCs w:val="16"/>
              </w:rPr>
              <w:t>C1 Climate score = Sum of C1 score and C1.4 to a maximum of 9 and minimum of 3</w:t>
            </w:r>
          </w:p>
        </w:tc>
      </w:tr>
      <w:tr w:rsidR="00F75406" w:rsidRPr="00C96571" w14:paraId="6D9FDEEA" w14:textId="77777777" w:rsidTr="15C9C76F">
        <w:trPr>
          <w:trHeight w:val="300"/>
        </w:trPr>
        <w:tc>
          <w:tcPr>
            <w:tcW w:w="12678" w:type="dxa"/>
            <w:gridSpan w:val="10"/>
            <w:tcBorders>
              <w:left w:val="single" w:sz="12" w:space="0" w:color="auto"/>
              <w:bottom w:val="nil"/>
              <w:right w:val="single" w:sz="12" w:space="0" w:color="auto"/>
            </w:tcBorders>
            <w:vAlign w:val="center"/>
          </w:tcPr>
          <w:p w14:paraId="7562E2B3"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C2: Human Health</w:t>
            </w:r>
          </w:p>
        </w:tc>
      </w:tr>
      <w:tr w:rsidR="00F75406" w:rsidRPr="00C96571" w14:paraId="04BC4DB4" w14:textId="77777777" w:rsidTr="15C9C76F">
        <w:trPr>
          <w:trHeight w:val="558"/>
        </w:trPr>
        <w:tc>
          <w:tcPr>
            <w:tcW w:w="8705" w:type="dxa"/>
            <w:gridSpan w:val="4"/>
            <w:tcBorders>
              <w:top w:val="nil"/>
              <w:left w:val="single" w:sz="12" w:space="0" w:color="auto"/>
              <w:bottom w:val="nil"/>
              <w:right w:val="nil"/>
            </w:tcBorders>
          </w:tcPr>
          <w:p w14:paraId="2937BACF"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C2.1</w:t>
            </w:r>
            <w:r w:rsidRPr="2F0FC229">
              <w:rPr>
                <w:rFonts w:asciiTheme="minorHAnsi" w:hAnsiTheme="minorHAnsi" w:cstheme="minorBidi"/>
                <w:sz w:val="16"/>
                <w:szCs w:val="16"/>
              </w:rPr>
              <w:t>: Evidence the species could cause impacts to physical human health</w:t>
            </w:r>
          </w:p>
        </w:tc>
        <w:tc>
          <w:tcPr>
            <w:tcW w:w="1322" w:type="dxa"/>
            <w:gridSpan w:val="2"/>
            <w:tcBorders>
              <w:top w:val="nil"/>
              <w:left w:val="nil"/>
              <w:bottom w:val="nil"/>
              <w:right w:val="nil"/>
            </w:tcBorders>
          </w:tcPr>
          <w:p w14:paraId="5A065E28"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impacts to health</w:t>
            </w:r>
          </w:p>
        </w:tc>
        <w:tc>
          <w:tcPr>
            <w:tcW w:w="1322" w:type="dxa"/>
            <w:gridSpan w:val="2"/>
            <w:tcBorders>
              <w:top w:val="nil"/>
              <w:left w:val="nil"/>
              <w:bottom w:val="nil"/>
              <w:right w:val="nil"/>
            </w:tcBorders>
          </w:tcPr>
          <w:p w14:paraId="4156FEE5"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 to human health</w:t>
            </w:r>
          </w:p>
        </w:tc>
        <w:tc>
          <w:tcPr>
            <w:tcW w:w="1329" w:type="dxa"/>
            <w:gridSpan w:val="2"/>
            <w:tcBorders>
              <w:top w:val="nil"/>
              <w:left w:val="nil"/>
              <w:bottom w:val="nil"/>
              <w:right w:val="single" w:sz="12" w:space="0" w:color="auto"/>
            </w:tcBorders>
          </w:tcPr>
          <w:p w14:paraId="417D734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Severe or lethal impacts</w:t>
            </w:r>
          </w:p>
        </w:tc>
      </w:tr>
      <w:tr w:rsidR="00F75406" w:rsidRPr="00C96571" w14:paraId="028016AA" w14:textId="77777777" w:rsidTr="15C9C76F">
        <w:trPr>
          <w:trHeight w:val="558"/>
        </w:trPr>
        <w:tc>
          <w:tcPr>
            <w:tcW w:w="8705" w:type="dxa"/>
            <w:gridSpan w:val="4"/>
            <w:tcBorders>
              <w:top w:val="nil"/>
              <w:left w:val="single" w:sz="12" w:space="0" w:color="auto"/>
              <w:bottom w:val="single" w:sz="4" w:space="0" w:color="auto"/>
              <w:right w:val="nil"/>
            </w:tcBorders>
          </w:tcPr>
          <w:p w14:paraId="46FD9CE0"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C1.2: </w:t>
            </w:r>
            <w:r w:rsidRPr="2F0FC229">
              <w:rPr>
                <w:rFonts w:asciiTheme="minorHAnsi" w:hAnsiTheme="minorHAnsi" w:cstheme="minorBidi"/>
                <w:sz w:val="16"/>
                <w:szCs w:val="16"/>
              </w:rPr>
              <w:t xml:space="preserve">Do you expect the magnitude of impacts to differ in a future climate? </w:t>
            </w:r>
          </w:p>
        </w:tc>
        <w:tc>
          <w:tcPr>
            <w:tcW w:w="1322" w:type="dxa"/>
            <w:gridSpan w:val="2"/>
            <w:tcBorders>
              <w:top w:val="nil"/>
              <w:left w:val="nil"/>
              <w:bottom w:val="single" w:sz="4" w:space="0" w:color="auto"/>
              <w:right w:val="nil"/>
            </w:tcBorders>
          </w:tcPr>
          <w:p w14:paraId="0A7816D8"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3C110B4D"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74EB509A"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rsidRPr="00C96571" w14:paraId="2EDBBCBB" w14:textId="77777777" w:rsidTr="15C9C76F">
        <w:trPr>
          <w:trHeight w:val="292"/>
        </w:trPr>
        <w:tc>
          <w:tcPr>
            <w:tcW w:w="6789" w:type="dxa"/>
            <w:gridSpan w:val="2"/>
            <w:tcBorders>
              <w:top w:val="nil"/>
              <w:left w:val="single" w:sz="12" w:space="0" w:color="auto"/>
              <w:bottom w:val="single" w:sz="4" w:space="0" w:color="auto"/>
              <w:right w:val="nil"/>
            </w:tcBorders>
          </w:tcPr>
          <w:p w14:paraId="06F22ED5"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lastRenderedPageBreak/>
              <w:t>C2 score = C2.1 score</w:t>
            </w:r>
          </w:p>
        </w:tc>
        <w:tc>
          <w:tcPr>
            <w:tcW w:w="5889" w:type="dxa"/>
            <w:gridSpan w:val="8"/>
            <w:tcBorders>
              <w:top w:val="nil"/>
              <w:left w:val="nil"/>
              <w:bottom w:val="single" w:sz="4" w:space="0" w:color="auto"/>
              <w:right w:val="single" w:sz="4" w:space="0" w:color="auto"/>
            </w:tcBorders>
          </w:tcPr>
          <w:p w14:paraId="13FB6844" w14:textId="77777777" w:rsidR="00F75406" w:rsidRPr="00ED2DAE" w:rsidRDefault="00F75406" w:rsidP="00F75406">
            <w:pPr>
              <w:pStyle w:val="NormalWeb"/>
              <w:spacing w:after="120" w:afterAutospacing="0"/>
              <w:jc w:val="center"/>
              <w:rPr>
                <w:rFonts w:asciiTheme="minorHAnsi" w:hAnsiTheme="minorHAnsi" w:cstheme="minorBidi"/>
                <w:b/>
                <w:bCs/>
                <w:sz w:val="16"/>
                <w:szCs w:val="16"/>
              </w:rPr>
            </w:pPr>
            <w:r w:rsidRPr="2F0FC229">
              <w:rPr>
                <w:rFonts w:asciiTheme="minorHAnsi" w:hAnsiTheme="minorHAnsi" w:cstheme="minorBidi"/>
                <w:b/>
                <w:bCs/>
                <w:sz w:val="16"/>
                <w:szCs w:val="16"/>
              </w:rPr>
              <w:t>C2 Climate score = Sum of C2 score and C2.2 to a maximum of 3 and minimum of 1</w:t>
            </w:r>
          </w:p>
        </w:tc>
      </w:tr>
      <w:tr w:rsidR="00F75406" w:rsidRPr="00C96571" w14:paraId="4FBFAB93" w14:textId="77777777" w:rsidTr="15C9C76F">
        <w:trPr>
          <w:trHeight w:val="386"/>
        </w:trPr>
        <w:tc>
          <w:tcPr>
            <w:tcW w:w="12678" w:type="dxa"/>
            <w:gridSpan w:val="10"/>
            <w:tcBorders>
              <w:left w:val="single" w:sz="12" w:space="0" w:color="auto"/>
              <w:bottom w:val="nil"/>
              <w:right w:val="single" w:sz="12" w:space="0" w:color="auto"/>
            </w:tcBorders>
            <w:vAlign w:val="center"/>
          </w:tcPr>
          <w:p w14:paraId="3EE419D4"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C3: Evidence of impacts to available natural resources</w:t>
            </w:r>
          </w:p>
        </w:tc>
      </w:tr>
      <w:tr w:rsidR="00F75406" w:rsidRPr="00C96571" w14:paraId="16F0D547" w14:textId="77777777" w:rsidTr="15C9C76F">
        <w:trPr>
          <w:trHeight w:val="300"/>
        </w:trPr>
        <w:tc>
          <w:tcPr>
            <w:tcW w:w="8705" w:type="dxa"/>
            <w:gridSpan w:val="4"/>
            <w:tcBorders>
              <w:top w:val="nil"/>
              <w:left w:val="single" w:sz="12" w:space="0" w:color="auto"/>
              <w:bottom w:val="nil"/>
              <w:right w:val="nil"/>
            </w:tcBorders>
          </w:tcPr>
          <w:p w14:paraId="07260890"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C3.1</w:t>
            </w:r>
            <w:r w:rsidRPr="2F0FC229">
              <w:rPr>
                <w:rFonts w:asciiTheme="minorHAnsi" w:hAnsiTheme="minorHAnsi" w:cstheme="minorBidi"/>
                <w:sz w:val="16"/>
                <w:szCs w:val="16"/>
              </w:rPr>
              <w:t>: Evidence the species could impact accessibility of food and drinking water resources</w:t>
            </w:r>
          </w:p>
        </w:tc>
        <w:tc>
          <w:tcPr>
            <w:tcW w:w="1322" w:type="dxa"/>
            <w:gridSpan w:val="2"/>
            <w:tcBorders>
              <w:top w:val="nil"/>
              <w:left w:val="nil"/>
              <w:bottom w:val="nil"/>
              <w:right w:val="nil"/>
            </w:tcBorders>
          </w:tcPr>
          <w:p w14:paraId="59232DD7"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35A26D6B"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334C7352"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5387D5F2" w14:textId="77777777" w:rsidTr="15C9C76F">
        <w:trPr>
          <w:trHeight w:val="300"/>
        </w:trPr>
        <w:tc>
          <w:tcPr>
            <w:tcW w:w="8705" w:type="dxa"/>
            <w:gridSpan w:val="4"/>
            <w:tcBorders>
              <w:top w:val="nil"/>
              <w:left w:val="single" w:sz="12" w:space="0" w:color="auto"/>
              <w:bottom w:val="nil"/>
              <w:right w:val="nil"/>
            </w:tcBorders>
          </w:tcPr>
          <w:p w14:paraId="3032B905" w14:textId="77777777" w:rsidR="00F75406" w:rsidRDefault="00F75406" w:rsidP="00F75406">
            <w:pPr>
              <w:pStyle w:val="NormalWeb"/>
              <w:spacing w:before="0" w:beforeAutospacing="0" w:after="0" w:afterAutospacing="0"/>
              <w:rPr>
                <w:rFonts w:asciiTheme="minorHAnsi" w:hAnsiTheme="minorHAnsi" w:cstheme="minorBidi"/>
                <w:sz w:val="16"/>
                <w:szCs w:val="16"/>
              </w:rPr>
            </w:pPr>
            <w:r w:rsidRPr="2F0FC229">
              <w:rPr>
                <w:rFonts w:asciiTheme="minorHAnsi" w:hAnsiTheme="minorHAnsi" w:cstheme="minorBidi"/>
                <w:b/>
                <w:bCs/>
                <w:sz w:val="16"/>
                <w:szCs w:val="16"/>
              </w:rPr>
              <w:t>C3.2</w:t>
            </w:r>
            <w:r w:rsidRPr="2F0FC229">
              <w:rPr>
                <w:rFonts w:asciiTheme="minorHAnsi" w:hAnsiTheme="minorHAnsi" w:cstheme="minorBidi"/>
                <w:sz w:val="16"/>
                <w:szCs w:val="16"/>
              </w:rPr>
              <w:t xml:space="preserve">: Evidence that the species could impact accessibility of non-food resources </w:t>
            </w:r>
          </w:p>
          <w:p w14:paraId="24F0BF72" w14:textId="77777777" w:rsidR="00F75406" w:rsidRPr="00C96571" w:rsidRDefault="00F75406" w:rsidP="00F75406">
            <w:pPr>
              <w:pStyle w:val="NormalWeb"/>
              <w:spacing w:before="0" w:beforeAutospacing="0" w:after="0" w:afterAutospacing="0"/>
              <w:rPr>
                <w:rFonts w:asciiTheme="minorHAnsi" w:hAnsiTheme="minorHAnsi" w:cstheme="minorBidi"/>
                <w:sz w:val="16"/>
                <w:szCs w:val="16"/>
              </w:rPr>
            </w:pPr>
            <w:r w:rsidRPr="2F0FC229">
              <w:rPr>
                <w:rFonts w:asciiTheme="minorHAnsi" w:hAnsiTheme="minorHAnsi" w:cstheme="minorBidi"/>
                <w:sz w:val="16"/>
                <w:szCs w:val="16"/>
              </w:rPr>
              <w:t xml:space="preserve">          (e.g., wood, medicines, ornamental species, etc.)</w:t>
            </w:r>
          </w:p>
        </w:tc>
        <w:tc>
          <w:tcPr>
            <w:tcW w:w="1322" w:type="dxa"/>
            <w:gridSpan w:val="2"/>
            <w:tcBorders>
              <w:top w:val="nil"/>
              <w:left w:val="nil"/>
              <w:bottom w:val="nil"/>
              <w:right w:val="nil"/>
            </w:tcBorders>
          </w:tcPr>
          <w:p w14:paraId="42ED4EF5"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24FADEFA"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4748EBB8"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rsidRPr="00C96571" w14:paraId="0A53D834" w14:textId="77777777" w:rsidTr="15C9C76F">
        <w:trPr>
          <w:trHeight w:val="300"/>
        </w:trPr>
        <w:tc>
          <w:tcPr>
            <w:tcW w:w="8705" w:type="dxa"/>
            <w:gridSpan w:val="4"/>
            <w:tcBorders>
              <w:top w:val="nil"/>
              <w:left w:val="single" w:sz="12" w:space="0" w:color="auto"/>
              <w:bottom w:val="single" w:sz="4" w:space="0" w:color="auto"/>
              <w:right w:val="nil"/>
            </w:tcBorders>
          </w:tcPr>
          <w:p w14:paraId="1D279888"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 xml:space="preserve">C3.3: </w:t>
            </w:r>
            <w:r w:rsidRPr="2F0FC229">
              <w:rPr>
                <w:rFonts w:asciiTheme="minorHAnsi" w:hAnsiTheme="minorHAnsi" w:cstheme="minorBidi"/>
                <w:sz w:val="16"/>
                <w:szCs w:val="16"/>
              </w:rPr>
              <w:t xml:space="preserve">Do you expect the magnitude of impacts to differ in a future climate? </w:t>
            </w:r>
          </w:p>
        </w:tc>
        <w:tc>
          <w:tcPr>
            <w:tcW w:w="1322" w:type="dxa"/>
            <w:gridSpan w:val="2"/>
            <w:tcBorders>
              <w:top w:val="nil"/>
              <w:left w:val="nil"/>
              <w:bottom w:val="single" w:sz="4" w:space="0" w:color="auto"/>
              <w:right w:val="nil"/>
            </w:tcBorders>
          </w:tcPr>
          <w:p w14:paraId="1313574D"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6808D9CC"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3698431F" w14:textId="77777777" w:rsidR="00F75406" w:rsidRPr="00C96571"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rsidRPr="00C96571" w14:paraId="14DB7FCA" w14:textId="77777777" w:rsidTr="15C9C76F">
        <w:trPr>
          <w:trHeight w:val="300"/>
        </w:trPr>
        <w:tc>
          <w:tcPr>
            <w:tcW w:w="6789" w:type="dxa"/>
            <w:gridSpan w:val="2"/>
            <w:tcBorders>
              <w:top w:val="nil"/>
              <w:left w:val="single" w:sz="12" w:space="0" w:color="auto"/>
              <w:bottom w:val="single" w:sz="4" w:space="0" w:color="auto"/>
              <w:right w:val="nil"/>
            </w:tcBorders>
          </w:tcPr>
          <w:p w14:paraId="4D99F17F"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C3 score = Sum of C3.1 and C3.2 scores</w:t>
            </w:r>
          </w:p>
        </w:tc>
        <w:tc>
          <w:tcPr>
            <w:tcW w:w="5889" w:type="dxa"/>
            <w:gridSpan w:val="8"/>
            <w:tcBorders>
              <w:top w:val="nil"/>
              <w:left w:val="nil"/>
              <w:bottom w:val="single" w:sz="4" w:space="0" w:color="auto"/>
              <w:right w:val="single" w:sz="12" w:space="0" w:color="auto"/>
            </w:tcBorders>
          </w:tcPr>
          <w:p w14:paraId="25D26E3A" w14:textId="77777777" w:rsidR="00F75406" w:rsidRPr="00ED2DAE" w:rsidRDefault="00F75406" w:rsidP="00F75406">
            <w:pPr>
              <w:pStyle w:val="NormalWeb"/>
              <w:spacing w:after="120" w:afterAutospacing="0"/>
              <w:jc w:val="center"/>
              <w:rPr>
                <w:rFonts w:asciiTheme="minorHAnsi" w:hAnsiTheme="minorHAnsi" w:cstheme="minorBidi"/>
                <w:b/>
                <w:bCs/>
                <w:sz w:val="16"/>
                <w:szCs w:val="16"/>
              </w:rPr>
            </w:pPr>
            <w:r w:rsidRPr="2F0FC229">
              <w:rPr>
                <w:rFonts w:asciiTheme="minorHAnsi" w:hAnsiTheme="minorHAnsi" w:cstheme="minorBidi"/>
                <w:b/>
                <w:bCs/>
                <w:sz w:val="16"/>
                <w:szCs w:val="16"/>
              </w:rPr>
              <w:t>C3 Climate score = Sum of C3 score and C3.3 to a maximum of 6 and minimum of 2</w:t>
            </w:r>
          </w:p>
        </w:tc>
      </w:tr>
      <w:tr w:rsidR="00F75406" w14:paraId="090F9475" w14:textId="77777777" w:rsidTr="15C9C76F">
        <w:trPr>
          <w:trHeight w:val="300"/>
        </w:trPr>
        <w:tc>
          <w:tcPr>
            <w:tcW w:w="12678" w:type="dxa"/>
            <w:gridSpan w:val="10"/>
            <w:tcBorders>
              <w:left w:val="single" w:sz="12" w:space="0" w:color="auto"/>
              <w:bottom w:val="nil"/>
              <w:right w:val="single" w:sz="12" w:space="0" w:color="auto"/>
            </w:tcBorders>
            <w:vAlign w:val="center"/>
          </w:tcPr>
          <w:p w14:paraId="43C21E42"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C4: Impacts to species or areas of cultural or social importance</w:t>
            </w:r>
          </w:p>
        </w:tc>
      </w:tr>
      <w:tr w:rsidR="00F75406" w14:paraId="2C51658B" w14:textId="77777777" w:rsidTr="15C9C76F">
        <w:trPr>
          <w:trHeight w:val="300"/>
        </w:trPr>
        <w:tc>
          <w:tcPr>
            <w:tcW w:w="8705" w:type="dxa"/>
            <w:gridSpan w:val="4"/>
            <w:tcBorders>
              <w:top w:val="nil"/>
              <w:left w:val="single" w:sz="12" w:space="0" w:color="auto"/>
              <w:bottom w:val="nil"/>
              <w:right w:val="nil"/>
            </w:tcBorders>
          </w:tcPr>
          <w:p w14:paraId="35BF151C" w14:textId="77777777" w:rsidR="00F75406" w:rsidRPr="001E6277"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C4.1:</w:t>
            </w:r>
            <w:r w:rsidRPr="2F0FC229">
              <w:rPr>
                <w:rFonts w:asciiTheme="minorHAnsi" w:hAnsiTheme="minorHAnsi" w:cstheme="minorBidi"/>
                <w:sz w:val="16"/>
                <w:szCs w:val="16"/>
              </w:rPr>
              <w:t xml:space="preserve"> Evidence the species could impact a species of cultural or social importance</w:t>
            </w:r>
          </w:p>
        </w:tc>
        <w:tc>
          <w:tcPr>
            <w:tcW w:w="1322" w:type="dxa"/>
            <w:gridSpan w:val="2"/>
            <w:tcBorders>
              <w:top w:val="nil"/>
              <w:left w:val="nil"/>
              <w:bottom w:val="nil"/>
              <w:right w:val="nil"/>
            </w:tcBorders>
          </w:tcPr>
          <w:p w14:paraId="7E99AD62" w14:textId="77777777" w:rsidR="00F75406" w:rsidRPr="001E6277"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689D7D1D" w14:textId="77777777" w:rsidR="00F75406" w:rsidRPr="001E6277"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7CD5ACC1" w14:textId="77777777" w:rsidR="00F75406" w:rsidRPr="001E6277"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14:paraId="3BDD0731" w14:textId="77777777" w:rsidTr="15C9C76F">
        <w:trPr>
          <w:trHeight w:val="300"/>
        </w:trPr>
        <w:tc>
          <w:tcPr>
            <w:tcW w:w="8705" w:type="dxa"/>
            <w:gridSpan w:val="4"/>
            <w:tcBorders>
              <w:top w:val="nil"/>
              <w:left w:val="single" w:sz="12" w:space="0" w:color="auto"/>
              <w:bottom w:val="nil"/>
              <w:right w:val="nil"/>
            </w:tcBorders>
          </w:tcPr>
          <w:p w14:paraId="49B16208" w14:textId="77777777" w:rsidR="00F75406" w:rsidRPr="001E6277"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C4.2:</w:t>
            </w:r>
            <w:r w:rsidRPr="2F0FC229">
              <w:rPr>
                <w:rFonts w:asciiTheme="minorHAnsi" w:hAnsiTheme="minorHAnsi" w:cstheme="minorBidi"/>
                <w:sz w:val="16"/>
                <w:szCs w:val="16"/>
              </w:rPr>
              <w:t xml:space="preserve"> Evidence the species could impact an area of culture or social importance</w:t>
            </w:r>
          </w:p>
        </w:tc>
        <w:tc>
          <w:tcPr>
            <w:tcW w:w="1322" w:type="dxa"/>
            <w:gridSpan w:val="2"/>
            <w:tcBorders>
              <w:top w:val="nil"/>
              <w:left w:val="nil"/>
              <w:bottom w:val="nil"/>
              <w:right w:val="nil"/>
            </w:tcBorders>
          </w:tcPr>
          <w:p w14:paraId="350AB342" w14:textId="77777777" w:rsidR="00F75406" w:rsidRPr="001E6277"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Low to no impact</w:t>
            </w:r>
          </w:p>
        </w:tc>
        <w:tc>
          <w:tcPr>
            <w:tcW w:w="1322" w:type="dxa"/>
            <w:gridSpan w:val="2"/>
            <w:tcBorders>
              <w:top w:val="nil"/>
              <w:left w:val="nil"/>
              <w:bottom w:val="nil"/>
              <w:right w:val="nil"/>
            </w:tcBorders>
          </w:tcPr>
          <w:p w14:paraId="768BC975" w14:textId="77777777" w:rsidR="00F75406" w:rsidRPr="001E6277"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2: Moderate impacts</w:t>
            </w:r>
          </w:p>
        </w:tc>
        <w:tc>
          <w:tcPr>
            <w:tcW w:w="1329" w:type="dxa"/>
            <w:gridSpan w:val="2"/>
            <w:tcBorders>
              <w:top w:val="nil"/>
              <w:left w:val="nil"/>
              <w:bottom w:val="nil"/>
              <w:right w:val="single" w:sz="12" w:space="0" w:color="auto"/>
            </w:tcBorders>
          </w:tcPr>
          <w:p w14:paraId="6BBC8F94" w14:textId="77777777" w:rsidR="00F75406" w:rsidRPr="001E6277"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3: High impacts</w:t>
            </w:r>
          </w:p>
        </w:tc>
      </w:tr>
      <w:tr w:rsidR="00F75406" w14:paraId="5490CE50" w14:textId="77777777" w:rsidTr="15C9C76F">
        <w:trPr>
          <w:trHeight w:val="300"/>
        </w:trPr>
        <w:tc>
          <w:tcPr>
            <w:tcW w:w="8705" w:type="dxa"/>
            <w:gridSpan w:val="4"/>
            <w:tcBorders>
              <w:top w:val="nil"/>
              <w:left w:val="single" w:sz="12" w:space="0" w:color="auto"/>
              <w:bottom w:val="single" w:sz="4" w:space="0" w:color="auto"/>
              <w:right w:val="nil"/>
            </w:tcBorders>
          </w:tcPr>
          <w:p w14:paraId="2969C855" w14:textId="77777777" w:rsidR="00F75406"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 xml:space="preserve">C4.3: </w:t>
            </w:r>
            <w:r w:rsidRPr="2F0FC229">
              <w:rPr>
                <w:rFonts w:asciiTheme="minorHAnsi" w:hAnsiTheme="minorHAnsi" w:cstheme="minorBidi"/>
                <w:sz w:val="16"/>
                <w:szCs w:val="16"/>
              </w:rPr>
              <w:t xml:space="preserve">Do you expect the magnitude of impacts to differ in a future climate? </w:t>
            </w:r>
          </w:p>
          <w:p w14:paraId="5A371D13" w14:textId="77777777" w:rsidR="00F75406" w:rsidRPr="00296A99"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sz w:val="16"/>
                <w:szCs w:val="16"/>
              </w:rPr>
              <w:t>Apply score as a modifier to sum of sub-questions in C4 up to maximum of 6 and minimum of 2</w:t>
            </w:r>
          </w:p>
        </w:tc>
        <w:tc>
          <w:tcPr>
            <w:tcW w:w="1322" w:type="dxa"/>
            <w:gridSpan w:val="2"/>
            <w:tcBorders>
              <w:top w:val="nil"/>
              <w:left w:val="nil"/>
              <w:bottom w:val="single" w:sz="4" w:space="0" w:color="auto"/>
              <w:right w:val="nil"/>
            </w:tcBorders>
          </w:tcPr>
          <w:p w14:paraId="0F634496" w14:textId="77777777" w:rsidR="00F75406"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Decrease</w:t>
            </w:r>
          </w:p>
        </w:tc>
        <w:tc>
          <w:tcPr>
            <w:tcW w:w="1322" w:type="dxa"/>
            <w:gridSpan w:val="2"/>
            <w:tcBorders>
              <w:top w:val="nil"/>
              <w:left w:val="nil"/>
              <w:bottom w:val="single" w:sz="4" w:space="0" w:color="auto"/>
              <w:right w:val="nil"/>
            </w:tcBorders>
          </w:tcPr>
          <w:p w14:paraId="6E4AEA6F" w14:textId="77777777" w:rsidR="00F75406"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0: Remain at similar levels</w:t>
            </w:r>
          </w:p>
        </w:tc>
        <w:tc>
          <w:tcPr>
            <w:tcW w:w="1329" w:type="dxa"/>
            <w:gridSpan w:val="2"/>
            <w:tcBorders>
              <w:top w:val="nil"/>
              <w:left w:val="nil"/>
              <w:bottom w:val="single" w:sz="4" w:space="0" w:color="auto"/>
              <w:right w:val="single" w:sz="12" w:space="0" w:color="auto"/>
            </w:tcBorders>
          </w:tcPr>
          <w:p w14:paraId="4B108A27" w14:textId="77777777" w:rsidR="00F75406" w:rsidRDefault="00F75406" w:rsidP="00F75406">
            <w:pPr>
              <w:pStyle w:val="NormalWeb"/>
              <w:spacing w:after="120" w:afterAutospacing="0"/>
              <w:jc w:val="center"/>
              <w:rPr>
                <w:rFonts w:asciiTheme="minorHAnsi" w:hAnsiTheme="minorHAnsi" w:cstheme="minorBidi"/>
                <w:sz w:val="16"/>
                <w:szCs w:val="16"/>
              </w:rPr>
            </w:pPr>
            <w:r w:rsidRPr="2F0FC229">
              <w:rPr>
                <w:rFonts w:asciiTheme="minorHAnsi" w:hAnsiTheme="minorHAnsi" w:cstheme="minorBidi"/>
                <w:sz w:val="16"/>
                <w:szCs w:val="16"/>
              </w:rPr>
              <w:t>1: Increase</w:t>
            </w:r>
          </w:p>
        </w:tc>
      </w:tr>
      <w:tr w:rsidR="00F75406" w14:paraId="7DA1203A" w14:textId="77777777" w:rsidTr="15C9C76F">
        <w:trPr>
          <w:trHeight w:val="300"/>
        </w:trPr>
        <w:tc>
          <w:tcPr>
            <w:tcW w:w="6789" w:type="dxa"/>
            <w:gridSpan w:val="2"/>
            <w:tcBorders>
              <w:top w:val="single" w:sz="4" w:space="0" w:color="auto"/>
              <w:left w:val="single" w:sz="12" w:space="0" w:color="auto"/>
              <w:bottom w:val="single" w:sz="4" w:space="0" w:color="auto"/>
              <w:right w:val="nil"/>
            </w:tcBorders>
          </w:tcPr>
          <w:p w14:paraId="5247AC3A"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C4 score = Sum of C4.1 and C4.2 scores</w:t>
            </w:r>
          </w:p>
        </w:tc>
        <w:tc>
          <w:tcPr>
            <w:tcW w:w="5889" w:type="dxa"/>
            <w:gridSpan w:val="8"/>
            <w:tcBorders>
              <w:top w:val="single" w:sz="4" w:space="0" w:color="auto"/>
              <w:left w:val="nil"/>
              <w:bottom w:val="single" w:sz="4" w:space="0" w:color="auto"/>
              <w:right w:val="single" w:sz="12" w:space="0" w:color="auto"/>
            </w:tcBorders>
          </w:tcPr>
          <w:p w14:paraId="22A70CC1" w14:textId="77777777" w:rsidR="00F75406" w:rsidRPr="00ED2DAE" w:rsidRDefault="00F75406" w:rsidP="00F75406">
            <w:pPr>
              <w:pStyle w:val="NormalWeb"/>
              <w:spacing w:after="120" w:afterAutospacing="0"/>
              <w:jc w:val="center"/>
              <w:rPr>
                <w:rFonts w:asciiTheme="minorHAnsi" w:hAnsiTheme="minorHAnsi" w:cstheme="minorBidi"/>
                <w:b/>
                <w:bCs/>
                <w:sz w:val="16"/>
                <w:szCs w:val="16"/>
              </w:rPr>
            </w:pPr>
            <w:r w:rsidRPr="2F0FC229">
              <w:rPr>
                <w:rFonts w:asciiTheme="minorHAnsi" w:hAnsiTheme="minorHAnsi" w:cstheme="minorBidi"/>
                <w:b/>
                <w:bCs/>
                <w:sz w:val="16"/>
                <w:szCs w:val="16"/>
              </w:rPr>
              <w:t>C4 Climate score = Sum of C4 score and C4.3 to a maximum of 6 and minimum of 2</w:t>
            </w:r>
          </w:p>
        </w:tc>
      </w:tr>
      <w:tr w:rsidR="00F75406" w14:paraId="4D1D3093" w14:textId="77777777" w:rsidTr="15C9C76F">
        <w:trPr>
          <w:trHeight w:val="300"/>
        </w:trPr>
        <w:tc>
          <w:tcPr>
            <w:tcW w:w="6789" w:type="dxa"/>
            <w:gridSpan w:val="2"/>
            <w:tcBorders>
              <w:top w:val="single" w:sz="4" w:space="0" w:color="auto"/>
              <w:left w:val="single" w:sz="12" w:space="0" w:color="auto"/>
              <w:bottom w:val="single" w:sz="4" w:space="0" w:color="auto"/>
              <w:right w:val="nil"/>
            </w:tcBorders>
          </w:tcPr>
          <w:p w14:paraId="295E424A" w14:textId="77777777" w:rsidR="00F75406" w:rsidRDefault="00F75406" w:rsidP="00F75406">
            <w:pPr>
              <w:pStyle w:val="NormalWeb"/>
              <w:spacing w:after="120" w:afterAutospacing="0"/>
              <w:rPr>
                <w:rFonts w:asciiTheme="minorHAnsi" w:hAnsiTheme="minorHAnsi" w:cstheme="minorBidi"/>
                <w:b/>
                <w:bCs/>
                <w:sz w:val="16"/>
                <w:szCs w:val="16"/>
              </w:rPr>
            </w:pPr>
            <w:r w:rsidRPr="2F0FC229">
              <w:rPr>
                <w:rFonts w:asciiTheme="minorHAnsi" w:hAnsiTheme="minorHAnsi" w:cstheme="minorBidi"/>
                <w:b/>
                <w:bCs/>
                <w:sz w:val="16"/>
                <w:szCs w:val="16"/>
              </w:rPr>
              <w:t>Socioeconomic Impact module score = Sum of C1, C2, C3, C4 scores divided by 8 (the number of non-climate sub-questions)</w:t>
            </w:r>
          </w:p>
        </w:tc>
        <w:tc>
          <w:tcPr>
            <w:tcW w:w="5889" w:type="dxa"/>
            <w:gridSpan w:val="8"/>
            <w:tcBorders>
              <w:top w:val="single" w:sz="4" w:space="0" w:color="auto"/>
              <w:left w:val="nil"/>
              <w:bottom w:val="single" w:sz="4" w:space="0" w:color="auto"/>
              <w:right w:val="single" w:sz="12" w:space="0" w:color="auto"/>
            </w:tcBorders>
          </w:tcPr>
          <w:p w14:paraId="2021D60B"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Socioeconomic Impact Climate score = Sum of C1, C2, C3, C4 Climate scores</w:t>
            </w:r>
            <w:r w:rsidRPr="2F0FC229">
              <w:rPr>
                <w:rFonts w:asciiTheme="minorHAnsi" w:hAnsiTheme="minorHAnsi" w:cstheme="minorBidi"/>
                <w:sz w:val="16"/>
                <w:szCs w:val="16"/>
              </w:rPr>
              <w:t xml:space="preserve"> </w:t>
            </w:r>
            <w:r w:rsidRPr="2F0FC229">
              <w:rPr>
                <w:rFonts w:asciiTheme="minorHAnsi" w:hAnsiTheme="minorHAnsi" w:cstheme="minorBidi"/>
                <w:b/>
                <w:bCs/>
                <w:sz w:val="16"/>
                <w:szCs w:val="16"/>
              </w:rPr>
              <w:t>divided by 8 (the number of non-climate sub-questions)</w:t>
            </w:r>
          </w:p>
        </w:tc>
      </w:tr>
      <w:tr w:rsidR="00F75406" w14:paraId="67AD2CE3" w14:textId="77777777" w:rsidTr="15C9C76F">
        <w:trPr>
          <w:trHeight w:val="300"/>
        </w:trPr>
        <w:tc>
          <w:tcPr>
            <w:tcW w:w="6789" w:type="dxa"/>
            <w:gridSpan w:val="2"/>
            <w:tcBorders>
              <w:top w:val="single" w:sz="4" w:space="0" w:color="auto"/>
              <w:left w:val="single" w:sz="12" w:space="0" w:color="auto"/>
              <w:bottom w:val="single" w:sz="12" w:space="0" w:color="auto"/>
              <w:right w:val="nil"/>
            </w:tcBorders>
            <w:shd w:val="clear" w:color="auto" w:fill="D9D9D9" w:themeFill="background1" w:themeFillShade="D9"/>
          </w:tcPr>
          <w:p w14:paraId="73DD434D"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 xml:space="preserve">Total Risk Score = Invasion Potential score * (Ecological Impact score + Socioeconomic Impact score) </w:t>
            </w:r>
          </w:p>
        </w:tc>
        <w:tc>
          <w:tcPr>
            <w:tcW w:w="5889" w:type="dxa"/>
            <w:gridSpan w:val="8"/>
            <w:tcBorders>
              <w:top w:val="single" w:sz="4" w:space="0" w:color="auto"/>
              <w:left w:val="nil"/>
              <w:bottom w:val="single" w:sz="12" w:space="0" w:color="auto"/>
              <w:right w:val="single" w:sz="12" w:space="0" w:color="auto"/>
            </w:tcBorders>
            <w:shd w:val="clear" w:color="auto" w:fill="D9D9D9" w:themeFill="background1" w:themeFillShade="D9"/>
          </w:tcPr>
          <w:p w14:paraId="0A6BE141" w14:textId="77777777" w:rsidR="00F75406" w:rsidRPr="00C96571" w:rsidRDefault="00F75406" w:rsidP="00F75406">
            <w:pPr>
              <w:pStyle w:val="NormalWeb"/>
              <w:spacing w:after="120" w:afterAutospacing="0"/>
              <w:rPr>
                <w:rFonts w:asciiTheme="minorHAnsi" w:hAnsiTheme="minorHAnsi" w:cstheme="minorBidi"/>
                <w:sz w:val="16"/>
                <w:szCs w:val="16"/>
              </w:rPr>
            </w:pPr>
            <w:r w:rsidRPr="2F0FC229">
              <w:rPr>
                <w:rFonts w:asciiTheme="minorHAnsi" w:hAnsiTheme="minorHAnsi" w:cstheme="minorBidi"/>
                <w:b/>
                <w:bCs/>
                <w:sz w:val="16"/>
                <w:szCs w:val="16"/>
              </w:rPr>
              <w:t>Total Climate score = Invasion Potential Climate score * (Ecological Impact Climate score + Socioeconomic Impact Climate score)</w:t>
            </w:r>
          </w:p>
        </w:tc>
      </w:tr>
    </w:tbl>
    <w:p w14:paraId="4619E0C3" w14:textId="77777777" w:rsidR="003B7FEE" w:rsidRDefault="003B7FEE" w:rsidP="003B7FEE">
      <w:pPr>
        <w:rPr>
          <w:color w:val="ED7D31" w:themeColor="accent2"/>
        </w:rPr>
        <w:sectPr w:rsidR="003B7FEE" w:rsidSect="0076219D">
          <w:headerReference w:type="default" r:id="rId18"/>
          <w:footerReference w:type="default" r:id="rId19"/>
          <w:headerReference w:type="first" r:id="rId20"/>
          <w:footerReference w:type="first" r:id="rId21"/>
          <w:pgSz w:w="15840" w:h="12240" w:orient="landscape"/>
          <w:pgMar w:top="1440" w:right="1440" w:bottom="1440" w:left="1440" w:header="720" w:footer="720" w:gutter="0"/>
          <w:cols w:space="720"/>
          <w:docGrid w:linePitch="360"/>
        </w:sectPr>
      </w:pPr>
    </w:p>
    <w:p w14:paraId="2776FFA1" w14:textId="22C4474D" w:rsidR="009B60A1" w:rsidRPr="00775111" w:rsidRDefault="77913FED" w:rsidP="58D882C6">
      <w:pPr>
        <w:pStyle w:val="Heading1"/>
      </w:pPr>
      <w:bookmarkStart w:id="42" w:name="_Toc167701661"/>
      <w:bookmarkStart w:id="43" w:name="_Toc167701664"/>
      <w:bookmarkStart w:id="44" w:name="_Toc44408694"/>
      <w:bookmarkStart w:id="45" w:name="_Toc189569775"/>
      <w:bookmarkEnd w:id="42"/>
      <w:r w:rsidRPr="6416DB8E">
        <w:lastRenderedPageBreak/>
        <w:t>I</w:t>
      </w:r>
      <w:r w:rsidR="59BA6B89" w:rsidRPr="6416DB8E">
        <w:t>N</w:t>
      </w:r>
      <w:r w:rsidR="7BA4253D" w:rsidRPr="6416DB8E">
        <w:t>VASION POTENTIAL</w:t>
      </w:r>
      <w:r w:rsidR="6DE0DD76" w:rsidRPr="6416DB8E">
        <w:t xml:space="preserve"> MODULE</w:t>
      </w:r>
      <w:r w:rsidR="05D01D45" w:rsidRPr="6416DB8E">
        <w:t xml:space="preserve"> (A)</w:t>
      </w:r>
      <w:bookmarkEnd w:id="43"/>
      <w:bookmarkEnd w:id="44"/>
      <w:bookmarkEnd w:id="45"/>
    </w:p>
    <w:p w14:paraId="561B1F6D" w14:textId="77777777" w:rsidR="00056D76" w:rsidRDefault="00056D76" w:rsidP="388756E6">
      <w:pPr>
        <w:pStyle w:val="Heading2"/>
      </w:pPr>
    </w:p>
    <w:p w14:paraId="0A8C65C1" w14:textId="20243513" w:rsidR="009B60A1" w:rsidRPr="006D786A" w:rsidRDefault="6D30EB1C" w:rsidP="58D882C6">
      <w:pPr>
        <w:pStyle w:val="Heading2"/>
      </w:pPr>
      <w:bookmarkStart w:id="46" w:name="_Toc167701665"/>
      <w:bookmarkStart w:id="47" w:name="_Toc1707279924"/>
      <w:bookmarkStart w:id="48" w:name="_Toc189569776"/>
      <w:r w:rsidRPr="6416DB8E">
        <w:t>A</w:t>
      </w:r>
      <w:r w:rsidR="4D7AAC64" w:rsidRPr="6416DB8E">
        <w:t xml:space="preserve">1. </w:t>
      </w:r>
      <w:r w:rsidR="022D6135" w:rsidRPr="6416DB8E">
        <w:t>Invasion Potential</w:t>
      </w:r>
      <w:r w:rsidR="4D7AAC64" w:rsidRPr="6416DB8E">
        <w:t xml:space="preserve">: </w:t>
      </w:r>
      <w:r w:rsidR="69DA06A5" w:rsidRPr="6416DB8E">
        <w:t>What is the likelihood of introduction or reintroduction into the area of interest?</w:t>
      </w:r>
      <w:bookmarkEnd w:id="46"/>
      <w:bookmarkEnd w:id="47"/>
      <w:bookmarkEnd w:id="48"/>
    </w:p>
    <w:p w14:paraId="5DB9F13D" w14:textId="77777777" w:rsidR="00391187" w:rsidRDefault="00391187" w:rsidP="00547447">
      <w:pPr>
        <w:pStyle w:val="NoSpacing"/>
        <w:ind w:left="720"/>
        <w:rPr>
          <w:rFonts w:cstheme="minorHAnsi"/>
        </w:rPr>
      </w:pPr>
    </w:p>
    <w:p w14:paraId="1FF53684" w14:textId="6B878053" w:rsidR="00570B6D" w:rsidRDefault="00570B6D" w:rsidP="388756E6">
      <w:pPr>
        <w:pStyle w:val="NoSpacing"/>
        <w:ind w:left="0"/>
      </w:pPr>
      <w:r w:rsidRPr="388756E6">
        <w:t xml:space="preserve">In general </w:t>
      </w:r>
      <w:r w:rsidR="00AE493F" w:rsidRPr="388756E6">
        <w:t xml:space="preserve">invasion </w:t>
      </w:r>
      <w:r w:rsidRPr="388756E6">
        <w:t>risk increases with increased propagule pressure</w:t>
      </w:r>
      <w:r w:rsidR="7DE4B5FE" w:rsidRPr="388756E6">
        <w:t>. Thus,</w:t>
      </w:r>
      <w:r w:rsidRPr="388756E6">
        <w:t xml:space="preserve"> this question is intended to characterize propagule pressure by thinking about what vectors/pathways could deliver potential invaders to the assessment area and </w:t>
      </w:r>
      <w:r w:rsidR="00FD1D48" w:rsidRPr="388756E6">
        <w:t>in what numbers.</w:t>
      </w:r>
    </w:p>
    <w:p w14:paraId="0BA8EE83" w14:textId="77777777" w:rsidR="00570B6D" w:rsidRDefault="00570B6D" w:rsidP="00473D22">
      <w:pPr>
        <w:pStyle w:val="NoSpacing"/>
        <w:ind w:left="0"/>
        <w:rPr>
          <w:rFonts w:cstheme="minorHAnsi"/>
        </w:rPr>
      </w:pPr>
    </w:p>
    <w:p w14:paraId="27BBE4BF" w14:textId="1D100BFF" w:rsidR="00547447" w:rsidRDefault="00A13F18" w:rsidP="00473D22">
      <w:pPr>
        <w:pStyle w:val="NoSpacing"/>
        <w:ind w:left="0"/>
        <w:rPr>
          <w:rFonts w:cstheme="minorHAnsi"/>
        </w:rPr>
      </w:pPr>
      <w:r>
        <w:rPr>
          <w:rFonts w:cstheme="minorHAnsi"/>
        </w:rPr>
        <w:t>Within the scoping and p</w:t>
      </w:r>
      <w:r w:rsidR="00056D76">
        <w:rPr>
          <w:rFonts w:cstheme="minorHAnsi"/>
        </w:rPr>
        <w:t>rior to using the tool</w:t>
      </w:r>
      <w:r>
        <w:rPr>
          <w:rFonts w:cstheme="minorHAnsi"/>
        </w:rPr>
        <w:t xml:space="preserve">, users must </w:t>
      </w:r>
      <w:r w:rsidR="00056D76">
        <w:rPr>
          <w:rFonts w:cstheme="minorHAnsi"/>
        </w:rPr>
        <w:t xml:space="preserve">determine </w:t>
      </w:r>
      <w:r>
        <w:rPr>
          <w:rFonts w:cstheme="minorHAnsi"/>
        </w:rPr>
        <w:t>which</w:t>
      </w:r>
      <w:r w:rsidR="00547447" w:rsidRPr="006D786A">
        <w:rPr>
          <w:rFonts w:cstheme="minorHAnsi"/>
        </w:rPr>
        <w:t xml:space="preserve"> vectors</w:t>
      </w:r>
      <w:r>
        <w:rPr>
          <w:rFonts w:cstheme="minorHAnsi"/>
        </w:rPr>
        <w:t xml:space="preserve"> are to be considered when answering the number of vectors and estimating propagule pressure. This list must be consistent across all assessments. Some suggested vectors include: </w:t>
      </w:r>
    </w:p>
    <w:p w14:paraId="10D02DBC" w14:textId="77777777" w:rsidR="00FD3066" w:rsidRDefault="00FD3066" w:rsidP="00CA3431">
      <w:pPr>
        <w:pStyle w:val="NoSpacing"/>
        <w:ind w:left="1728"/>
        <w:rPr>
          <w:rFonts w:cstheme="minorHAnsi"/>
        </w:rPr>
      </w:pPr>
    </w:p>
    <w:p w14:paraId="0CAA32CE" w14:textId="77777777" w:rsidR="00A13F18" w:rsidRDefault="00A13F18" w:rsidP="003C0781">
      <w:pPr>
        <w:pStyle w:val="NoSpacing"/>
        <w:numPr>
          <w:ilvl w:val="0"/>
          <w:numId w:val="30"/>
        </w:numPr>
        <w:ind w:left="1656"/>
        <w:rPr>
          <w:rFonts w:cstheme="minorHAnsi"/>
        </w:rPr>
      </w:pPr>
      <w:r w:rsidRPr="006D786A">
        <w:rPr>
          <w:rFonts w:cstheme="minorHAnsi"/>
        </w:rPr>
        <w:t>ballast water</w:t>
      </w:r>
      <w:r>
        <w:rPr>
          <w:rFonts w:cstheme="minorHAnsi"/>
        </w:rPr>
        <w:t xml:space="preserve"> (liquid or solid)</w:t>
      </w:r>
    </w:p>
    <w:p w14:paraId="786BB1BE" w14:textId="77777777" w:rsidR="00A13F18" w:rsidRDefault="00A13F18" w:rsidP="003C0781">
      <w:pPr>
        <w:pStyle w:val="NoSpacing"/>
        <w:numPr>
          <w:ilvl w:val="0"/>
          <w:numId w:val="30"/>
        </w:numPr>
        <w:ind w:left="1656"/>
        <w:rPr>
          <w:rFonts w:cstheme="minorHAnsi"/>
        </w:rPr>
      </w:pPr>
      <w:r w:rsidRPr="006D786A">
        <w:rPr>
          <w:rFonts w:cstheme="minorHAnsi"/>
        </w:rPr>
        <w:t>boat hull fouling</w:t>
      </w:r>
    </w:p>
    <w:p w14:paraId="568ECCF8" w14:textId="77777777" w:rsidR="00A13F18" w:rsidRDefault="00A13F18" w:rsidP="003C0781">
      <w:pPr>
        <w:pStyle w:val="NoSpacing"/>
        <w:numPr>
          <w:ilvl w:val="0"/>
          <w:numId w:val="30"/>
        </w:numPr>
        <w:ind w:left="1656"/>
        <w:rPr>
          <w:rFonts w:cstheme="minorHAnsi"/>
        </w:rPr>
      </w:pPr>
      <w:r w:rsidRPr="006D786A">
        <w:rPr>
          <w:rFonts w:cstheme="minorHAnsi"/>
        </w:rPr>
        <w:t>equipment fouling (such as fishing gear, farm equipment, boots</w:t>
      </w:r>
      <w:r>
        <w:rPr>
          <w:rFonts w:cstheme="minorHAnsi"/>
        </w:rPr>
        <w:t>, aquaculture gear</w:t>
      </w:r>
      <w:r w:rsidRPr="006D786A">
        <w:rPr>
          <w:rFonts w:cstheme="minorHAnsi"/>
        </w:rPr>
        <w:t>)</w:t>
      </w:r>
    </w:p>
    <w:p w14:paraId="3F5A252E" w14:textId="77777777" w:rsidR="00A13F18" w:rsidRDefault="00A13F18" w:rsidP="003C0781">
      <w:pPr>
        <w:pStyle w:val="NoSpacing"/>
        <w:numPr>
          <w:ilvl w:val="0"/>
          <w:numId w:val="30"/>
        </w:numPr>
        <w:ind w:left="1656"/>
        <w:rPr>
          <w:rFonts w:cstheme="minorHAnsi"/>
        </w:rPr>
      </w:pPr>
      <w:r w:rsidRPr="006D786A">
        <w:rPr>
          <w:rFonts w:cstheme="minorHAnsi"/>
        </w:rPr>
        <w:t xml:space="preserve">aquaculture </w:t>
      </w:r>
      <w:r>
        <w:rPr>
          <w:rFonts w:cstheme="minorHAnsi"/>
        </w:rPr>
        <w:t xml:space="preserve">accidental </w:t>
      </w:r>
      <w:r w:rsidRPr="006D786A">
        <w:rPr>
          <w:rFonts w:cstheme="minorHAnsi"/>
        </w:rPr>
        <w:t xml:space="preserve">release or </w:t>
      </w:r>
      <w:r>
        <w:rPr>
          <w:rFonts w:cstheme="minorHAnsi"/>
        </w:rPr>
        <w:t xml:space="preserve">stock </w:t>
      </w:r>
      <w:r w:rsidRPr="006D786A">
        <w:rPr>
          <w:rFonts w:cstheme="minorHAnsi"/>
        </w:rPr>
        <w:t>contamination</w:t>
      </w:r>
    </w:p>
    <w:p w14:paraId="00511C73" w14:textId="77777777" w:rsidR="00A13F18" w:rsidRDefault="00A13F18" w:rsidP="003C0781">
      <w:pPr>
        <w:pStyle w:val="NoSpacing"/>
        <w:numPr>
          <w:ilvl w:val="0"/>
          <w:numId w:val="30"/>
        </w:numPr>
        <w:ind w:left="1656"/>
        <w:rPr>
          <w:rFonts w:cstheme="minorHAnsi"/>
        </w:rPr>
      </w:pPr>
      <w:r>
        <w:rPr>
          <w:rFonts w:cstheme="minorHAnsi"/>
        </w:rPr>
        <w:t>intentional stocking and release</w:t>
      </w:r>
    </w:p>
    <w:p w14:paraId="42BD06DF" w14:textId="77777777" w:rsidR="00A13F18" w:rsidRDefault="00A13F18" w:rsidP="003C0781">
      <w:pPr>
        <w:pStyle w:val="NoSpacing"/>
        <w:numPr>
          <w:ilvl w:val="0"/>
          <w:numId w:val="30"/>
        </w:numPr>
        <w:ind w:left="1656"/>
        <w:rPr>
          <w:rFonts w:cstheme="minorHAnsi"/>
        </w:rPr>
      </w:pPr>
      <w:r w:rsidRPr="006D786A">
        <w:rPr>
          <w:rFonts w:cstheme="minorHAnsi"/>
        </w:rPr>
        <w:t>aquarium and</w:t>
      </w:r>
      <w:r>
        <w:rPr>
          <w:rFonts w:cstheme="minorHAnsi"/>
        </w:rPr>
        <w:t>/or</w:t>
      </w:r>
      <w:r w:rsidRPr="006D786A">
        <w:rPr>
          <w:rFonts w:cstheme="minorHAnsi"/>
        </w:rPr>
        <w:t xml:space="preserve"> pond release or </w:t>
      </w:r>
      <w:r>
        <w:rPr>
          <w:rFonts w:cstheme="minorHAnsi"/>
        </w:rPr>
        <w:t>escape</w:t>
      </w:r>
    </w:p>
    <w:p w14:paraId="68BD8176" w14:textId="77777777" w:rsidR="00A13F18" w:rsidRDefault="00A13F18" w:rsidP="003C0781">
      <w:pPr>
        <w:pStyle w:val="NoSpacing"/>
        <w:numPr>
          <w:ilvl w:val="0"/>
          <w:numId w:val="30"/>
        </w:numPr>
        <w:ind w:left="1656"/>
        <w:rPr>
          <w:rFonts w:cstheme="minorHAnsi"/>
        </w:rPr>
      </w:pPr>
      <w:r w:rsidRPr="006D786A">
        <w:rPr>
          <w:rFonts w:cstheme="minorHAnsi"/>
        </w:rPr>
        <w:t>science/medical/educational release</w:t>
      </w:r>
      <w:r>
        <w:rPr>
          <w:rFonts w:cstheme="minorHAnsi"/>
        </w:rPr>
        <w:t xml:space="preserve"> (accidental or intentional)</w:t>
      </w:r>
    </w:p>
    <w:p w14:paraId="491C7C09" w14:textId="77777777" w:rsidR="00A13F18" w:rsidRDefault="00A13F18" w:rsidP="003C0781">
      <w:pPr>
        <w:pStyle w:val="NoSpacing"/>
        <w:numPr>
          <w:ilvl w:val="0"/>
          <w:numId w:val="30"/>
        </w:numPr>
        <w:ind w:left="1656"/>
        <w:rPr>
          <w:rFonts w:cstheme="minorHAnsi"/>
        </w:rPr>
      </w:pPr>
      <w:r w:rsidRPr="006D786A">
        <w:rPr>
          <w:rFonts w:cstheme="minorHAnsi"/>
        </w:rPr>
        <w:t>marine debris</w:t>
      </w:r>
      <w:r>
        <w:rPr>
          <w:rFonts w:cstheme="minorHAnsi"/>
        </w:rPr>
        <w:t xml:space="preserve"> fouling (for example Japanese tsunami marine debris or natural rafts)</w:t>
      </w:r>
    </w:p>
    <w:p w14:paraId="64CF3BE2" w14:textId="77777777" w:rsidR="00A13F18" w:rsidRDefault="00A13F18" w:rsidP="003C0781">
      <w:pPr>
        <w:pStyle w:val="NoSpacing"/>
        <w:numPr>
          <w:ilvl w:val="0"/>
          <w:numId w:val="30"/>
        </w:numPr>
        <w:ind w:left="1656"/>
        <w:rPr>
          <w:rFonts w:cstheme="minorHAnsi"/>
        </w:rPr>
      </w:pPr>
      <w:r w:rsidRPr="006D786A">
        <w:rPr>
          <w:rFonts w:cstheme="minorHAnsi"/>
        </w:rPr>
        <w:t>natural spread via ocean currents (impacted by duration of planktonic stage of life cycle) or freshwater flows</w:t>
      </w:r>
      <w:r>
        <w:rPr>
          <w:rFonts w:cstheme="minorHAnsi"/>
        </w:rPr>
        <w:t>, or natural migration or spread</w:t>
      </w:r>
    </w:p>
    <w:p w14:paraId="7D394C67" w14:textId="77777777" w:rsidR="00A13F18" w:rsidRDefault="00A13F18" w:rsidP="002A7CBD">
      <w:pPr>
        <w:pStyle w:val="ListParagraph"/>
        <w:numPr>
          <w:ilvl w:val="0"/>
          <w:numId w:val="78"/>
        </w:numPr>
        <w:spacing w:after="0"/>
        <w:ind w:left="1656"/>
      </w:pPr>
      <w:r w:rsidRPr="006D786A">
        <w:t>agricultural soil or seed contamination</w:t>
      </w:r>
    </w:p>
    <w:p w14:paraId="1A34FC90" w14:textId="77777777" w:rsidR="00A13F18" w:rsidRDefault="00A13F18" w:rsidP="003C0781">
      <w:pPr>
        <w:pStyle w:val="NoSpacing"/>
        <w:numPr>
          <w:ilvl w:val="0"/>
          <w:numId w:val="30"/>
        </w:numPr>
        <w:ind w:left="1656"/>
        <w:rPr>
          <w:rFonts w:cstheme="minorHAnsi"/>
        </w:rPr>
      </w:pPr>
      <w:r w:rsidRPr="006D786A">
        <w:rPr>
          <w:rFonts w:cstheme="minorHAnsi"/>
        </w:rPr>
        <w:t>biotic transport</w:t>
      </w:r>
      <w:r>
        <w:rPr>
          <w:rFonts w:cstheme="minorHAnsi"/>
        </w:rPr>
        <w:t>/hitchhiking</w:t>
      </w:r>
      <w:r w:rsidRPr="006D786A">
        <w:rPr>
          <w:rFonts w:cstheme="minorHAnsi"/>
        </w:rPr>
        <w:t xml:space="preserve"> (birds, animals) </w:t>
      </w:r>
    </w:p>
    <w:p w14:paraId="2DD426BC" w14:textId="425B91BF" w:rsidR="00A13F18" w:rsidRPr="00CA3431" w:rsidRDefault="0DDE116C" w:rsidP="388756E6">
      <w:pPr>
        <w:pStyle w:val="NoSpacing"/>
        <w:numPr>
          <w:ilvl w:val="0"/>
          <w:numId w:val="30"/>
        </w:numPr>
        <w:ind w:left="1656"/>
      </w:pPr>
      <w:r w:rsidRPr="388756E6">
        <w:t>o</w:t>
      </w:r>
      <w:r w:rsidR="00A13F18" w:rsidRPr="388756E6">
        <w:t>thers</w:t>
      </w:r>
    </w:p>
    <w:p w14:paraId="51B2031E" w14:textId="2DCB3629" w:rsidR="388756E6" w:rsidRDefault="388756E6" w:rsidP="388756E6">
      <w:pPr>
        <w:pStyle w:val="NoSpacing"/>
        <w:ind w:left="1656"/>
      </w:pPr>
    </w:p>
    <w:p w14:paraId="27D4E4CD" w14:textId="77777777" w:rsidR="008F07A6" w:rsidRPr="00901355" w:rsidRDefault="6D30EB1C" w:rsidP="008F07A6">
      <w:pPr>
        <w:pStyle w:val="Heading3"/>
        <w:spacing w:before="100" w:after="100"/>
        <w:rPr>
          <w:rStyle w:val="Heading3Char"/>
          <w:sz w:val="24"/>
          <w:szCs w:val="24"/>
        </w:rPr>
      </w:pPr>
      <w:bookmarkStart w:id="49" w:name="_Toc189569777"/>
      <w:bookmarkStart w:id="50" w:name="_Toc167701666"/>
      <w:bookmarkStart w:id="51" w:name="_Toc682906625"/>
      <w:r w:rsidRPr="70996FD2">
        <w:rPr>
          <w:rStyle w:val="Heading3Char"/>
          <w:sz w:val="24"/>
          <w:szCs w:val="24"/>
        </w:rPr>
        <w:t>A1.1</w:t>
      </w:r>
      <w:r w:rsidRPr="70996FD2">
        <w:rPr>
          <w:i/>
          <w:iCs/>
          <w:sz w:val="24"/>
          <w:szCs w:val="24"/>
        </w:rPr>
        <w:t xml:space="preserve"> </w:t>
      </w:r>
      <w:r w:rsidR="008F07A6" w:rsidRPr="70996FD2">
        <w:rPr>
          <w:rStyle w:val="Heading3Char"/>
          <w:sz w:val="24"/>
          <w:szCs w:val="24"/>
        </w:rPr>
        <w:t>How many types of vectors are available that could entrain this species into the area of interest?</w:t>
      </w:r>
      <w:bookmarkEnd w:id="49"/>
      <w:r w:rsidR="008F07A6" w:rsidRPr="70996FD2">
        <w:rPr>
          <w:rStyle w:val="Heading3Char"/>
          <w:sz w:val="24"/>
          <w:szCs w:val="24"/>
        </w:rPr>
        <w:t xml:space="preserve"> </w:t>
      </w:r>
    </w:p>
    <w:p w14:paraId="2D5A5EE5" w14:textId="77777777" w:rsidR="008F07A6" w:rsidRDefault="008F07A6" w:rsidP="008F07A6">
      <w:pPr>
        <w:ind w:left="720"/>
      </w:pPr>
      <w:r>
        <w:t>Conceptually this question represents a modifier to the score for question A1.1. Species which may be entrained in multiple vectors may represent an increased risk of introduction, but the total propagule pressure is the overriding consideration. However, note that the score for 1.2 cannot be elevated above a score of 5 (maximum value for A1.1). When considering the potential vectors associated with this species, determine how many could entrain the organism and which ones apply to the ecoregion being assessed.</w:t>
      </w:r>
    </w:p>
    <w:p w14:paraId="7EF74989" w14:textId="77777777" w:rsidR="008F07A6" w:rsidRPr="00473D22" w:rsidRDefault="008F07A6" w:rsidP="008F07A6">
      <w:pPr>
        <w:pStyle w:val="ListParagraph"/>
        <w:numPr>
          <w:ilvl w:val="0"/>
          <w:numId w:val="76"/>
        </w:numPr>
        <w:spacing w:after="0"/>
        <w:ind w:left="1368"/>
      </w:pPr>
      <w:r>
        <w:t>E.g., If a species is used in medical research but there are no known facilities within or near the area of interest, this vector would not be applicable.</w:t>
      </w:r>
    </w:p>
    <w:p w14:paraId="6FCCFE82" w14:textId="77777777" w:rsidR="008F07A6" w:rsidRDefault="008F07A6" w:rsidP="008F07A6">
      <w:pPr>
        <w:pStyle w:val="ListParagraph"/>
        <w:numPr>
          <w:ilvl w:val="0"/>
          <w:numId w:val="77"/>
        </w:numPr>
        <w:spacing w:after="0"/>
        <w:ind w:left="1368"/>
      </w:pPr>
      <w:r>
        <w:t>E.g., If a species is sold in the aquarium or pet trade but importation is prohibited to the ecoregion then this vector would not apply in the area.</w:t>
      </w:r>
    </w:p>
    <w:p w14:paraId="264CB73E" w14:textId="77777777" w:rsidR="008F07A6" w:rsidRDefault="008F07A6" w:rsidP="008F07A6">
      <w:pPr>
        <w:pStyle w:val="ListParagraph"/>
        <w:numPr>
          <w:ilvl w:val="2"/>
          <w:numId w:val="77"/>
        </w:numPr>
        <w:spacing w:after="0"/>
        <w:ind w:left="1368"/>
      </w:pPr>
      <w:r>
        <w:t>E.g., If a vector includes marine ballast water but the assessed area is land-locked, then ballast water will not be a vector in the same way it could be along coastlines or interconnected waterways such as the Great Lakes.</w:t>
      </w:r>
    </w:p>
    <w:p w14:paraId="681E7C4B" w14:textId="77777777" w:rsidR="008F07A6" w:rsidRDefault="008F07A6" w:rsidP="008F07A6">
      <w:pPr>
        <w:pStyle w:val="ListParagraph"/>
        <w:ind w:left="1080"/>
      </w:pPr>
    </w:p>
    <w:p w14:paraId="749340FB" w14:textId="77777777" w:rsidR="008F07A6" w:rsidRPr="004F117C" w:rsidRDefault="008F07A6" w:rsidP="008F07A6">
      <w:pPr>
        <w:pStyle w:val="ListParagraph"/>
        <w:numPr>
          <w:ilvl w:val="0"/>
          <w:numId w:val="75"/>
        </w:numPr>
        <w:ind w:left="1080"/>
      </w:pPr>
      <w:r>
        <w:t>Scoring:</w:t>
      </w:r>
    </w:p>
    <w:tbl>
      <w:tblPr>
        <w:tblStyle w:val="TableGrid"/>
        <w:tblW w:w="0" w:type="auto"/>
        <w:jc w:val="center"/>
        <w:tblLook w:val="04A0" w:firstRow="1" w:lastRow="0" w:firstColumn="1" w:lastColumn="0" w:noHBand="0" w:noVBand="1"/>
      </w:tblPr>
      <w:tblGrid>
        <w:gridCol w:w="3420"/>
        <w:gridCol w:w="3150"/>
      </w:tblGrid>
      <w:tr w:rsidR="008F07A6" w:rsidRPr="00C6786C" w14:paraId="278BFBCE" w14:textId="77777777" w:rsidTr="001A6878">
        <w:trPr>
          <w:jc w:val="center"/>
        </w:trPr>
        <w:tc>
          <w:tcPr>
            <w:tcW w:w="3420" w:type="dxa"/>
          </w:tcPr>
          <w:p w14:paraId="5030C110" w14:textId="77777777" w:rsidR="008F07A6" w:rsidRPr="00BD6FC2" w:rsidRDefault="008F07A6" w:rsidP="001A6878">
            <w:pPr>
              <w:jc w:val="center"/>
              <w:rPr>
                <w:b/>
                <w:bCs/>
                <w:color w:val="000000" w:themeColor="text1"/>
                <w:sz w:val="18"/>
                <w:szCs w:val="18"/>
              </w:rPr>
            </w:pPr>
            <w:r w:rsidRPr="00BD6FC2">
              <w:rPr>
                <w:b/>
                <w:bCs/>
                <w:color w:val="000000" w:themeColor="text1"/>
                <w:sz w:val="18"/>
                <w:szCs w:val="18"/>
              </w:rPr>
              <w:t>0</w:t>
            </w:r>
          </w:p>
        </w:tc>
        <w:tc>
          <w:tcPr>
            <w:tcW w:w="3150" w:type="dxa"/>
          </w:tcPr>
          <w:p w14:paraId="796B6198" w14:textId="77777777" w:rsidR="008F07A6" w:rsidRPr="00BD6FC2" w:rsidRDefault="008F07A6" w:rsidP="001A6878">
            <w:pPr>
              <w:jc w:val="center"/>
              <w:rPr>
                <w:b/>
                <w:bCs/>
                <w:color w:val="000000" w:themeColor="text1"/>
                <w:sz w:val="18"/>
                <w:szCs w:val="18"/>
              </w:rPr>
            </w:pPr>
            <w:r w:rsidRPr="00BD6FC2">
              <w:rPr>
                <w:b/>
                <w:bCs/>
                <w:color w:val="000000" w:themeColor="text1"/>
                <w:sz w:val="18"/>
                <w:szCs w:val="18"/>
              </w:rPr>
              <w:t>1</w:t>
            </w:r>
          </w:p>
        </w:tc>
      </w:tr>
      <w:tr w:rsidR="008F07A6" w:rsidRPr="00C6786C" w14:paraId="3919AA64" w14:textId="77777777" w:rsidTr="001A6878">
        <w:trPr>
          <w:jc w:val="center"/>
        </w:trPr>
        <w:tc>
          <w:tcPr>
            <w:tcW w:w="3420" w:type="dxa"/>
          </w:tcPr>
          <w:p w14:paraId="4047E3C7" w14:textId="77777777" w:rsidR="008F07A6" w:rsidRPr="00BD6FC2" w:rsidRDefault="008F07A6" w:rsidP="001A6878">
            <w:pPr>
              <w:jc w:val="center"/>
              <w:rPr>
                <w:color w:val="000000" w:themeColor="text1"/>
                <w:sz w:val="18"/>
                <w:szCs w:val="18"/>
              </w:rPr>
            </w:pPr>
            <w:r w:rsidRPr="00BD6FC2">
              <w:rPr>
                <w:color w:val="000000" w:themeColor="text1"/>
                <w:sz w:val="18"/>
                <w:szCs w:val="18"/>
              </w:rPr>
              <w:t>&lt;3 vectors</w:t>
            </w:r>
          </w:p>
        </w:tc>
        <w:tc>
          <w:tcPr>
            <w:tcW w:w="3150" w:type="dxa"/>
          </w:tcPr>
          <w:p w14:paraId="20FA303F" w14:textId="77777777" w:rsidR="008F07A6" w:rsidRPr="00BD6FC2" w:rsidRDefault="008F07A6" w:rsidP="001A6878">
            <w:pPr>
              <w:jc w:val="center"/>
              <w:rPr>
                <w:color w:val="000000" w:themeColor="text1"/>
                <w:sz w:val="18"/>
                <w:szCs w:val="18"/>
              </w:rPr>
            </w:pPr>
            <w:r w:rsidRPr="388756E6">
              <w:rPr>
                <w:sz w:val="16"/>
                <w:szCs w:val="16"/>
              </w:rPr>
              <w:t>≥</w:t>
            </w:r>
            <w:r w:rsidRPr="388756E6">
              <w:rPr>
                <w:color w:val="000000" w:themeColor="text1"/>
                <w:sz w:val="18"/>
                <w:szCs w:val="18"/>
              </w:rPr>
              <w:t xml:space="preserve"> 3 vectors</w:t>
            </w:r>
          </w:p>
        </w:tc>
      </w:tr>
    </w:tbl>
    <w:p w14:paraId="28AA9F70" w14:textId="77777777" w:rsidR="008F07A6" w:rsidRDefault="008F07A6" w:rsidP="008F07A6">
      <w:pPr>
        <w:pStyle w:val="NoSpacing"/>
      </w:pPr>
    </w:p>
    <w:p w14:paraId="512C27B5" w14:textId="66D69369" w:rsidR="00504E88" w:rsidRPr="00766854" w:rsidRDefault="008F07A6" w:rsidP="7870CB31">
      <w:pPr>
        <w:pStyle w:val="Heading3"/>
        <w:rPr>
          <w:rStyle w:val="Heading3Char"/>
          <w:sz w:val="24"/>
          <w:szCs w:val="24"/>
        </w:rPr>
      </w:pPr>
      <w:bookmarkStart w:id="52" w:name="_Toc189569778"/>
      <w:r w:rsidRPr="008F07A6">
        <w:rPr>
          <w:sz w:val="24"/>
          <w:szCs w:val="24"/>
        </w:rPr>
        <w:t>A1.2</w:t>
      </w:r>
      <w:r>
        <w:rPr>
          <w:i/>
          <w:iCs/>
          <w:sz w:val="24"/>
          <w:szCs w:val="24"/>
        </w:rPr>
        <w:t xml:space="preserve"> </w:t>
      </w:r>
      <w:r w:rsidR="6D30EB1C" w:rsidRPr="70996FD2">
        <w:rPr>
          <w:rStyle w:val="Heading3Char"/>
          <w:sz w:val="24"/>
          <w:szCs w:val="24"/>
        </w:rPr>
        <w:t>What is the average annual entrainment potential from all potential</w:t>
      </w:r>
      <w:r w:rsidR="4472FC52" w:rsidRPr="70996FD2">
        <w:rPr>
          <w:rStyle w:val="Heading3Char"/>
          <w:sz w:val="24"/>
          <w:szCs w:val="24"/>
        </w:rPr>
        <w:t xml:space="preserve"> vectors</w:t>
      </w:r>
      <w:r w:rsidR="6D30EB1C" w:rsidRPr="70996FD2">
        <w:rPr>
          <w:rStyle w:val="Heading3Char"/>
          <w:sz w:val="24"/>
          <w:szCs w:val="24"/>
        </w:rPr>
        <w:t>?</w:t>
      </w:r>
      <w:bookmarkEnd w:id="50"/>
      <w:bookmarkEnd w:id="51"/>
      <w:bookmarkEnd w:id="52"/>
    </w:p>
    <w:p w14:paraId="2F4DB5B0" w14:textId="4AC6768E" w:rsidR="0025180A" w:rsidRDefault="0025180A" w:rsidP="00DE7D6D">
      <w:pPr>
        <w:pStyle w:val="NoSpacing"/>
        <w:ind w:left="720" w:right="0"/>
      </w:pPr>
      <w:r>
        <w:t xml:space="preserve">This question quantifies how many individuals per year are expected to arrive via the </w:t>
      </w:r>
      <w:r w:rsidR="008F07A6">
        <w:t xml:space="preserve">associated </w:t>
      </w:r>
      <w:r w:rsidR="7BB984D3">
        <w:t>vectors</w:t>
      </w:r>
      <w:r w:rsidR="1D623ACE">
        <w:t>, and considers the frequency of potential introductions</w:t>
      </w:r>
      <w:r>
        <w:t xml:space="preserve"> (</w:t>
      </w:r>
      <w:r w:rsidR="78711A66">
        <w:t>i.e.,</w:t>
      </w:r>
      <w:r>
        <w:t xml:space="preserve"> propagule pressure). Species which may be </w:t>
      </w:r>
      <w:bookmarkStart w:id="53" w:name="_Int_NE0Txm8J"/>
      <w:r>
        <w:t>entrained</w:t>
      </w:r>
      <w:bookmarkEnd w:id="53"/>
      <w:r>
        <w:t xml:space="preserve"> in large numbers may represent an increased risk of introduction. To answer the likelihood of </w:t>
      </w:r>
      <w:r w:rsidR="1DE75CCF">
        <w:t>introduction,</w:t>
      </w:r>
      <w:r>
        <w:t xml:space="preserve"> consider how often the vector is present, the life stages involved in transport (tolerances, survivability, potential reproduction in transit, mobility), and how many viable propagules may be released to the assessment area.</w:t>
      </w:r>
      <w:r w:rsidR="1CB6983A">
        <w:t xml:space="preserve"> Bins are </w:t>
      </w:r>
      <w:r w:rsidR="05B6946D">
        <w:t xml:space="preserve">general and are based </w:t>
      </w:r>
      <w:r w:rsidR="1CB6983A">
        <w:t>on orders of magnitude to allow discrimination among species</w:t>
      </w:r>
      <w:r w:rsidR="5DB714BE">
        <w:t>.</w:t>
      </w:r>
    </w:p>
    <w:p w14:paraId="263525CB" w14:textId="77777777" w:rsidR="00560C91" w:rsidRDefault="00560C91" w:rsidP="00560C91">
      <w:pPr>
        <w:pStyle w:val="NoSpacing"/>
        <w:ind w:left="720"/>
      </w:pPr>
    </w:p>
    <w:p w14:paraId="533FEBDD" w14:textId="2A06CD45" w:rsidR="0025180A" w:rsidRDefault="2825086F" w:rsidP="388756E6">
      <w:pPr>
        <w:pStyle w:val="NoSpacing"/>
        <w:numPr>
          <w:ilvl w:val="0"/>
          <w:numId w:val="73"/>
        </w:numPr>
        <w:ind w:left="1368"/>
      </w:pPr>
      <w:r w:rsidRPr="388756E6">
        <w:t>E.g.,</w:t>
      </w:r>
      <w:r w:rsidR="0025180A" w:rsidRPr="388756E6">
        <w:t xml:space="preserve"> What is the number of pet stores/aquarium stores in the assessed area, and how many of the species are likely to be </w:t>
      </w:r>
      <w:r w:rsidR="008F07A6">
        <w:t>purchased</w:t>
      </w:r>
      <w:r w:rsidR="0025180A" w:rsidRPr="388756E6">
        <w:t xml:space="preserve">, then subsequently released or escape? </w:t>
      </w:r>
    </w:p>
    <w:p w14:paraId="56486FB3" w14:textId="189459AF" w:rsidR="0025180A" w:rsidRDefault="19146AB1" w:rsidP="388756E6">
      <w:pPr>
        <w:pStyle w:val="NoSpacing"/>
        <w:numPr>
          <w:ilvl w:val="0"/>
          <w:numId w:val="73"/>
        </w:numPr>
        <w:ind w:left="1368"/>
      </w:pPr>
      <w:r w:rsidRPr="388756E6">
        <w:t>E.g.,</w:t>
      </w:r>
      <w:r w:rsidR="0025180A" w:rsidRPr="388756E6">
        <w:t xml:space="preserve"> What is the number of agriculture or aquaculture areas/facilities in the area? How many individuals are likely to be transported into the ecoregion?</w:t>
      </w:r>
    </w:p>
    <w:p w14:paraId="6620A2D8" w14:textId="206D5894" w:rsidR="00DA2381" w:rsidRDefault="19FB5F56" w:rsidP="388756E6">
      <w:pPr>
        <w:pStyle w:val="NoSpacing"/>
        <w:numPr>
          <w:ilvl w:val="0"/>
          <w:numId w:val="73"/>
        </w:numPr>
        <w:ind w:left="1368"/>
      </w:pPr>
      <w:r>
        <w:t>E.g.,</w:t>
      </w:r>
      <w:r w:rsidR="0025180A">
        <w:t xml:space="preserve"> Is the organism sold online in the ecoregion, and if </w:t>
      </w:r>
      <w:r w:rsidR="3EAE682D">
        <w:t>so,</w:t>
      </w:r>
      <w:r w:rsidR="0025180A">
        <w:t xml:space="preserve"> what is the estimated number imported?</w:t>
      </w:r>
    </w:p>
    <w:p w14:paraId="26F94297" w14:textId="355B4AD3" w:rsidR="0053039E" w:rsidRDefault="0053039E" w:rsidP="00DA2381">
      <w:pPr>
        <w:pStyle w:val="NoSpacing"/>
        <w:ind w:left="1368"/>
      </w:pPr>
    </w:p>
    <w:p w14:paraId="12CEB1BC" w14:textId="77777777" w:rsidR="0025180A" w:rsidRPr="004F117C" w:rsidRDefault="0025180A" w:rsidP="388756E6">
      <w:pPr>
        <w:pStyle w:val="NoSpacing"/>
        <w:numPr>
          <w:ilvl w:val="0"/>
          <w:numId w:val="88"/>
        </w:numPr>
        <w:ind w:left="1080"/>
      </w:pPr>
      <w:r w:rsidRPr="388756E6">
        <w:t>Scoring:</w:t>
      </w:r>
    </w:p>
    <w:p w14:paraId="1E8540DB" w14:textId="77777777" w:rsidR="0025180A" w:rsidRPr="00D30009" w:rsidRDefault="0025180A" w:rsidP="388756E6">
      <w:pPr>
        <w:pStyle w:val="NoSpacing"/>
        <w:rPr>
          <w:color w:val="ED7D31" w:themeColor="accent2"/>
        </w:rPr>
      </w:pPr>
    </w:p>
    <w:tbl>
      <w:tblPr>
        <w:tblStyle w:val="TableGrid"/>
        <w:tblW w:w="9499" w:type="dxa"/>
        <w:tblInd w:w="-144" w:type="dxa"/>
        <w:tblLook w:val="04A0" w:firstRow="1" w:lastRow="0" w:firstColumn="1" w:lastColumn="0" w:noHBand="0" w:noVBand="1"/>
      </w:tblPr>
      <w:tblGrid>
        <w:gridCol w:w="1870"/>
        <w:gridCol w:w="1870"/>
        <w:gridCol w:w="1870"/>
        <w:gridCol w:w="1999"/>
        <w:gridCol w:w="1890"/>
      </w:tblGrid>
      <w:tr w:rsidR="0025180A" w:rsidRPr="00D30009" w14:paraId="4318C12E" w14:textId="77777777" w:rsidTr="58D882C6">
        <w:trPr>
          <w:trHeight w:val="300"/>
        </w:trPr>
        <w:tc>
          <w:tcPr>
            <w:tcW w:w="1870" w:type="dxa"/>
          </w:tcPr>
          <w:p w14:paraId="7915D6F0" w14:textId="77777777" w:rsidR="0025180A" w:rsidRPr="00BD6FC2" w:rsidRDefault="0025180A" w:rsidP="388756E6">
            <w:pPr>
              <w:pStyle w:val="NoSpacing"/>
              <w:ind w:left="0"/>
              <w:jc w:val="center"/>
              <w:rPr>
                <w:b/>
                <w:bCs/>
                <w:color w:val="000000" w:themeColor="text1"/>
                <w:sz w:val="18"/>
                <w:szCs w:val="18"/>
              </w:rPr>
            </w:pPr>
            <w:r w:rsidRPr="388756E6">
              <w:rPr>
                <w:b/>
                <w:bCs/>
                <w:color w:val="000000" w:themeColor="text1"/>
                <w:sz w:val="18"/>
                <w:szCs w:val="18"/>
              </w:rPr>
              <w:t>1</w:t>
            </w:r>
          </w:p>
        </w:tc>
        <w:tc>
          <w:tcPr>
            <w:tcW w:w="1870" w:type="dxa"/>
          </w:tcPr>
          <w:p w14:paraId="55E3BD08" w14:textId="77777777" w:rsidR="0025180A" w:rsidRPr="00BD6FC2" w:rsidRDefault="0025180A" w:rsidP="388756E6">
            <w:pPr>
              <w:pStyle w:val="NoSpacing"/>
              <w:ind w:left="0"/>
              <w:jc w:val="center"/>
              <w:rPr>
                <w:b/>
                <w:bCs/>
                <w:color w:val="000000" w:themeColor="text1"/>
                <w:sz w:val="18"/>
                <w:szCs w:val="18"/>
              </w:rPr>
            </w:pPr>
            <w:r w:rsidRPr="388756E6">
              <w:rPr>
                <w:b/>
                <w:bCs/>
                <w:color w:val="000000" w:themeColor="text1"/>
                <w:sz w:val="18"/>
                <w:szCs w:val="18"/>
              </w:rPr>
              <w:t>2</w:t>
            </w:r>
          </w:p>
        </w:tc>
        <w:tc>
          <w:tcPr>
            <w:tcW w:w="1870" w:type="dxa"/>
          </w:tcPr>
          <w:p w14:paraId="1CD7C1E3" w14:textId="77777777" w:rsidR="0025180A" w:rsidRPr="00BD6FC2" w:rsidRDefault="0025180A" w:rsidP="388756E6">
            <w:pPr>
              <w:pStyle w:val="NoSpacing"/>
              <w:ind w:left="0"/>
              <w:jc w:val="center"/>
              <w:rPr>
                <w:b/>
                <w:bCs/>
                <w:color w:val="000000" w:themeColor="text1"/>
                <w:sz w:val="18"/>
                <w:szCs w:val="18"/>
              </w:rPr>
            </w:pPr>
            <w:r w:rsidRPr="388756E6">
              <w:rPr>
                <w:b/>
                <w:bCs/>
                <w:color w:val="000000" w:themeColor="text1"/>
                <w:sz w:val="18"/>
                <w:szCs w:val="18"/>
              </w:rPr>
              <w:t>3</w:t>
            </w:r>
          </w:p>
        </w:tc>
        <w:tc>
          <w:tcPr>
            <w:tcW w:w="1999" w:type="dxa"/>
          </w:tcPr>
          <w:p w14:paraId="1C35DD1C" w14:textId="77777777" w:rsidR="0025180A" w:rsidRPr="00BD6FC2" w:rsidRDefault="0025180A" w:rsidP="388756E6">
            <w:pPr>
              <w:pStyle w:val="NoSpacing"/>
              <w:ind w:left="0"/>
              <w:jc w:val="center"/>
              <w:rPr>
                <w:b/>
                <w:bCs/>
                <w:color w:val="000000" w:themeColor="text1"/>
                <w:sz w:val="18"/>
                <w:szCs w:val="18"/>
              </w:rPr>
            </w:pPr>
            <w:r w:rsidRPr="388756E6">
              <w:rPr>
                <w:b/>
                <w:bCs/>
                <w:color w:val="000000" w:themeColor="text1"/>
                <w:sz w:val="18"/>
                <w:szCs w:val="18"/>
              </w:rPr>
              <w:t>4</w:t>
            </w:r>
          </w:p>
        </w:tc>
        <w:tc>
          <w:tcPr>
            <w:tcW w:w="1890" w:type="dxa"/>
          </w:tcPr>
          <w:p w14:paraId="59704520" w14:textId="77777777" w:rsidR="0025180A" w:rsidRPr="00BD6FC2" w:rsidRDefault="0025180A" w:rsidP="388756E6">
            <w:pPr>
              <w:pStyle w:val="NoSpacing"/>
              <w:ind w:left="0"/>
              <w:jc w:val="center"/>
              <w:rPr>
                <w:b/>
                <w:bCs/>
                <w:color w:val="000000" w:themeColor="text1"/>
                <w:sz w:val="18"/>
                <w:szCs w:val="18"/>
              </w:rPr>
            </w:pPr>
            <w:r w:rsidRPr="388756E6">
              <w:rPr>
                <w:b/>
                <w:bCs/>
                <w:color w:val="000000" w:themeColor="text1"/>
                <w:sz w:val="18"/>
                <w:szCs w:val="18"/>
              </w:rPr>
              <w:t>5</w:t>
            </w:r>
          </w:p>
        </w:tc>
      </w:tr>
      <w:tr w:rsidR="0025180A" w:rsidRPr="00D30009" w14:paraId="2DE7DFF5" w14:textId="77777777" w:rsidTr="58D882C6">
        <w:trPr>
          <w:trHeight w:val="300"/>
        </w:trPr>
        <w:tc>
          <w:tcPr>
            <w:tcW w:w="1870" w:type="dxa"/>
          </w:tcPr>
          <w:p w14:paraId="27B7D269" w14:textId="77777777" w:rsidR="0025180A" w:rsidRPr="00BD6FC2" w:rsidRDefault="0025180A" w:rsidP="388756E6">
            <w:pPr>
              <w:pStyle w:val="NoSpacing"/>
              <w:ind w:left="0"/>
              <w:jc w:val="center"/>
              <w:rPr>
                <w:color w:val="000000" w:themeColor="text1"/>
                <w:sz w:val="18"/>
                <w:szCs w:val="18"/>
              </w:rPr>
            </w:pPr>
            <w:r w:rsidRPr="388756E6">
              <w:rPr>
                <w:color w:val="000000" w:themeColor="text1"/>
                <w:sz w:val="18"/>
                <w:szCs w:val="18"/>
              </w:rPr>
              <w:t>10s individuals</w:t>
            </w:r>
          </w:p>
        </w:tc>
        <w:tc>
          <w:tcPr>
            <w:tcW w:w="1870" w:type="dxa"/>
          </w:tcPr>
          <w:p w14:paraId="520FD1AC" w14:textId="77777777" w:rsidR="0025180A" w:rsidRPr="00BD6FC2" w:rsidRDefault="0025180A" w:rsidP="388756E6">
            <w:pPr>
              <w:pStyle w:val="NoSpacing"/>
              <w:ind w:left="0"/>
              <w:jc w:val="center"/>
              <w:rPr>
                <w:color w:val="000000" w:themeColor="text1"/>
                <w:sz w:val="18"/>
                <w:szCs w:val="18"/>
              </w:rPr>
            </w:pPr>
            <w:r w:rsidRPr="388756E6">
              <w:rPr>
                <w:color w:val="000000" w:themeColor="text1"/>
                <w:sz w:val="18"/>
                <w:szCs w:val="18"/>
              </w:rPr>
              <w:t>100s individuals</w:t>
            </w:r>
          </w:p>
        </w:tc>
        <w:tc>
          <w:tcPr>
            <w:tcW w:w="1870" w:type="dxa"/>
          </w:tcPr>
          <w:p w14:paraId="43EB90EC" w14:textId="77777777" w:rsidR="0025180A" w:rsidRPr="00BD6FC2" w:rsidRDefault="0025180A" w:rsidP="388756E6">
            <w:pPr>
              <w:pStyle w:val="NoSpacing"/>
              <w:jc w:val="center"/>
              <w:rPr>
                <w:color w:val="000000" w:themeColor="text1"/>
                <w:sz w:val="18"/>
                <w:szCs w:val="18"/>
              </w:rPr>
            </w:pPr>
            <w:r w:rsidRPr="388756E6">
              <w:rPr>
                <w:color w:val="000000" w:themeColor="text1"/>
                <w:sz w:val="18"/>
                <w:szCs w:val="18"/>
              </w:rPr>
              <w:t>1000s individuals</w:t>
            </w:r>
          </w:p>
        </w:tc>
        <w:tc>
          <w:tcPr>
            <w:tcW w:w="1999" w:type="dxa"/>
          </w:tcPr>
          <w:p w14:paraId="3F23749E" w14:textId="77777777" w:rsidR="0025180A" w:rsidRPr="00BD6FC2" w:rsidRDefault="0025180A" w:rsidP="388756E6">
            <w:pPr>
              <w:pStyle w:val="NoSpacing"/>
              <w:ind w:left="0"/>
              <w:jc w:val="center"/>
              <w:rPr>
                <w:color w:val="000000" w:themeColor="text1"/>
                <w:sz w:val="18"/>
                <w:szCs w:val="18"/>
              </w:rPr>
            </w:pPr>
            <w:bookmarkStart w:id="54" w:name="_Int_vlwGdXzK"/>
            <w:r w:rsidRPr="58D882C6">
              <w:rPr>
                <w:color w:val="000000" w:themeColor="text1"/>
                <w:sz w:val="18"/>
                <w:szCs w:val="18"/>
              </w:rPr>
              <w:t>10,000s</w:t>
            </w:r>
            <w:bookmarkEnd w:id="54"/>
            <w:r w:rsidRPr="58D882C6">
              <w:rPr>
                <w:color w:val="000000" w:themeColor="text1"/>
                <w:sz w:val="18"/>
                <w:szCs w:val="18"/>
              </w:rPr>
              <w:t xml:space="preserve"> individuals</w:t>
            </w:r>
          </w:p>
        </w:tc>
        <w:tc>
          <w:tcPr>
            <w:tcW w:w="1890" w:type="dxa"/>
          </w:tcPr>
          <w:p w14:paraId="4E3DA4CB" w14:textId="77777777" w:rsidR="0025180A" w:rsidRPr="00BD6FC2" w:rsidRDefault="0025180A" w:rsidP="388756E6">
            <w:pPr>
              <w:pStyle w:val="NoSpacing"/>
              <w:ind w:left="0"/>
              <w:jc w:val="center"/>
              <w:rPr>
                <w:color w:val="000000" w:themeColor="text1"/>
                <w:sz w:val="18"/>
                <w:szCs w:val="18"/>
              </w:rPr>
            </w:pPr>
            <w:r w:rsidRPr="58D882C6">
              <w:rPr>
                <w:color w:val="000000" w:themeColor="text1"/>
                <w:sz w:val="18"/>
                <w:szCs w:val="18"/>
              </w:rPr>
              <w:t>&gt;</w:t>
            </w:r>
            <w:bookmarkStart w:id="55" w:name="_Int_OQkzDPEc"/>
            <w:r w:rsidRPr="58D882C6">
              <w:rPr>
                <w:color w:val="000000" w:themeColor="text1"/>
                <w:sz w:val="18"/>
                <w:szCs w:val="18"/>
              </w:rPr>
              <w:t>10,000 individuals</w:t>
            </w:r>
            <w:bookmarkEnd w:id="55"/>
          </w:p>
        </w:tc>
      </w:tr>
    </w:tbl>
    <w:p w14:paraId="3387762C" w14:textId="77777777" w:rsidR="0025180A" w:rsidRPr="006D786A" w:rsidRDefault="0025180A" w:rsidP="388756E6">
      <w:pPr>
        <w:pStyle w:val="NoSpacing"/>
        <w:jc w:val="center"/>
      </w:pPr>
    </w:p>
    <w:p w14:paraId="6ECD4A5A" w14:textId="77777777" w:rsidR="0025180A" w:rsidRDefault="0025180A" w:rsidP="388756E6">
      <w:pPr>
        <w:pStyle w:val="NoSpacing"/>
        <w:numPr>
          <w:ilvl w:val="0"/>
          <w:numId w:val="48"/>
        </w:numPr>
      </w:pPr>
      <w:r w:rsidRPr="388756E6">
        <w:t>Tips:</w:t>
      </w:r>
    </w:p>
    <w:p w14:paraId="54AA4CC4" w14:textId="709A2FBB" w:rsidR="0025180A" w:rsidRPr="006D786A" w:rsidRDefault="0025180A" w:rsidP="388756E6">
      <w:pPr>
        <w:pStyle w:val="NoSpacing"/>
        <w:numPr>
          <w:ilvl w:val="1"/>
          <w:numId w:val="48"/>
        </w:numPr>
        <w:ind w:left="1656"/>
      </w:pPr>
      <w:r>
        <w:t>It may be difficult to find sources</w:t>
      </w:r>
      <w:r w:rsidR="00DE7D6D">
        <w:t>,</w:t>
      </w:r>
      <w:r>
        <w:t xml:space="preserve"> </w:t>
      </w:r>
      <w:r w:rsidR="00DE7D6D">
        <w:t>s</w:t>
      </w:r>
      <w:r w:rsidR="426B2593">
        <w:t>o</w:t>
      </w:r>
      <w:r>
        <w:t xml:space="preserve"> refer to similar species in the same genus.</w:t>
      </w:r>
    </w:p>
    <w:p w14:paraId="244FCE9A" w14:textId="7C512C6B" w:rsidR="0025180A" w:rsidRPr="00B73E05" w:rsidRDefault="0025180A" w:rsidP="388756E6">
      <w:pPr>
        <w:pStyle w:val="NoSpacing"/>
        <w:numPr>
          <w:ilvl w:val="0"/>
          <w:numId w:val="79"/>
        </w:numPr>
        <w:ind w:left="1656"/>
        <w:rPr>
          <w:color w:val="000000" w:themeColor="text1"/>
        </w:rPr>
      </w:pPr>
      <w:r w:rsidRPr="388756E6">
        <w:rPr>
          <w:color w:val="000000" w:themeColor="text1"/>
        </w:rPr>
        <w:t>For colonial organisms (</w:t>
      </w:r>
      <w:r w:rsidR="7B2E8061" w:rsidRPr="388756E6">
        <w:rPr>
          <w:color w:val="000000" w:themeColor="text1"/>
        </w:rPr>
        <w:t>E.g.,</w:t>
      </w:r>
      <w:r w:rsidRPr="388756E6">
        <w:rPr>
          <w:color w:val="000000" w:themeColor="text1"/>
        </w:rPr>
        <w:t xml:space="preserve"> Ascidians) estimate the number of individuals in a colony rather than the number of colonies.</w:t>
      </w:r>
    </w:p>
    <w:p w14:paraId="3B10FB41" w14:textId="137DED0B" w:rsidR="0025180A" w:rsidRPr="0025180A" w:rsidRDefault="0025180A" w:rsidP="388756E6">
      <w:pPr>
        <w:pStyle w:val="NoSpacing"/>
        <w:numPr>
          <w:ilvl w:val="0"/>
          <w:numId w:val="79"/>
        </w:numPr>
        <w:ind w:left="1656"/>
        <w:rPr>
          <w:color w:val="000000" w:themeColor="text1"/>
        </w:rPr>
      </w:pPr>
      <w:r w:rsidRPr="388756E6">
        <w:rPr>
          <w:color w:val="000000" w:themeColor="text1"/>
        </w:rPr>
        <w:t>For gravid females estimate the number of adults only, not the estimated number of offspring that have the potential to be released in transit, such as in ballast water.</w:t>
      </w:r>
    </w:p>
    <w:p w14:paraId="52A5E7BA" w14:textId="77777777" w:rsidR="00504E88" w:rsidRDefault="00504E88" w:rsidP="0076219D">
      <w:pPr>
        <w:pStyle w:val="NoSpacing"/>
        <w:ind w:left="0"/>
        <w:rPr>
          <w:color w:val="000000" w:themeColor="text1"/>
        </w:rPr>
      </w:pPr>
    </w:p>
    <w:p w14:paraId="1A3C668E" w14:textId="4DAAA0A0" w:rsidR="00504E88" w:rsidRPr="00DE7D6D" w:rsidRDefault="26080063" w:rsidP="00DE7D6D">
      <w:pPr>
        <w:pStyle w:val="Heading3"/>
        <w:rPr>
          <w:sz w:val="24"/>
          <w:szCs w:val="24"/>
        </w:rPr>
      </w:pPr>
      <w:bookmarkStart w:id="56" w:name="_Toc189569779"/>
      <w:bookmarkStart w:id="57" w:name="_Toc167701668"/>
      <w:r w:rsidRPr="00DE7D6D">
        <w:rPr>
          <w:sz w:val="24"/>
          <w:szCs w:val="24"/>
        </w:rPr>
        <w:t>A</w:t>
      </w:r>
      <w:r w:rsidR="0025180A" w:rsidRPr="00DE7D6D">
        <w:rPr>
          <w:sz w:val="24"/>
          <w:szCs w:val="24"/>
        </w:rPr>
        <w:t>1.3 Do you expect the number of vectors or propagule pressure to change under a future c</w:t>
      </w:r>
      <w:r w:rsidR="00D17B53" w:rsidRPr="00DE7D6D">
        <w:rPr>
          <w:sz w:val="24"/>
          <w:szCs w:val="24"/>
        </w:rPr>
        <w:t>limate</w:t>
      </w:r>
      <w:r w:rsidR="0025180A" w:rsidRPr="00DE7D6D">
        <w:rPr>
          <w:sz w:val="24"/>
          <w:szCs w:val="24"/>
        </w:rPr>
        <w:t>?</w:t>
      </w:r>
      <w:bookmarkEnd w:id="56"/>
      <w:r w:rsidR="7BA47969" w:rsidRPr="00DE7D6D">
        <w:rPr>
          <w:sz w:val="24"/>
          <w:szCs w:val="24"/>
        </w:rPr>
        <w:t xml:space="preserve"> </w:t>
      </w:r>
      <w:bookmarkEnd w:id="57"/>
    </w:p>
    <w:p w14:paraId="40688072" w14:textId="1042B454" w:rsidR="58D882C6" w:rsidRDefault="1777A5C4" w:rsidP="00F75406">
      <w:pPr>
        <w:ind w:left="720"/>
      </w:pPr>
      <w:r>
        <w:t>Are</w:t>
      </w:r>
      <w:r w:rsidR="00C8024E">
        <w:t xml:space="preserve"> </w:t>
      </w:r>
      <w:r w:rsidR="2B75987F">
        <w:t>the number</w:t>
      </w:r>
      <w:r w:rsidR="00C8024E">
        <w:t xml:space="preserve"> of propagules or vectors going to increase due to climate change, </w:t>
      </w:r>
      <w:r w:rsidR="1D87C185">
        <w:t>decrease,</w:t>
      </w:r>
      <w:r w:rsidR="0078680C">
        <w:t xml:space="preserve"> </w:t>
      </w:r>
      <w:r w:rsidR="00C8024E">
        <w:t xml:space="preserve">or </w:t>
      </w:r>
      <w:r w:rsidR="0025180A">
        <w:t>remain at similar levels</w:t>
      </w:r>
      <w:r w:rsidR="00C8024E">
        <w:t>?</w:t>
      </w:r>
    </w:p>
    <w:p w14:paraId="40677B4B" w14:textId="4BFF15E8" w:rsidR="0025180A" w:rsidRPr="0078680C" w:rsidRDefault="0025180A" w:rsidP="7870CB31">
      <w:pPr>
        <w:pStyle w:val="ListParagraph"/>
        <w:numPr>
          <w:ilvl w:val="0"/>
          <w:numId w:val="75"/>
        </w:numPr>
        <w:ind w:left="1080"/>
      </w:pPr>
      <w:r>
        <w:t>Scoring:</w:t>
      </w:r>
    </w:p>
    <w:tbl>
      <w:tblPr>
        <w:tblStyle w:val="TableGrid"/>
        <w:tblW w:w="0" w:type="auto"/>
        <w:tblLook w:val="04A0" w:firstRow="1" w:lastRow="0" w:firstColumn="1" w:lastColumn="0" w:noHBand="0" w:noVBand="1"/>
      </w:tblPr>
      <w:tblGrid>
        <w:gridCol w:w="3116"/>
        <w:gridCol w:w="3117"/>
        <w:gridCol w:w="3117"/>
      </w:tblGrid>
      <w:tr w:rsidR="0078680C" w14:paraId="2617B0A5" w14:textId="77777777" w:rsidTr="58D882C6">
        <w:trPr>
          <w:trHeight w:val="300"/>
        </w:trPr>
        <w:tc>
          <w:tcPr>
            <w:tcW w:w="3116" w:type="dxa"/>
          </w:tcPr>
          <w:p w14:paraId="12E2FF27" w14:textId="5A4F29DD" w:rsidR="0078680C" w:rsidRDefault="0078680C"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296329B3" w14:textId="140F5013" w:rsidR="0078680C" w:rsidRDefault="0078680C"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5C438A26" w14:textId="5218A4EF" w:rsidR="0078680C" w:rsidRDefault="0078680C" w:rsidP="001F1414">
            <w:pPr>
              <w:jc w:val="center"/>
              <w:rPr>
                <w:b/>
                <w:bCs/>
                <w:color w:val="000000" w:themeColor="text1"/>
                <w:sz w:val="18"/>
                <w:szCs w:val="18"/>
              </w:rPr>
            </w:pPr>
            <w:r w:rsidRPr="388756E6">
              <w:rPr>
                <w:b/>
                <w:bCs/>
                <w:color w:val="000000" w:themeColor="text1"/>
                <w:sz w:val="18"/>
                <w:szCs w:val="18"/>
              </w:rPr>
              <w:t>-1</w:t>
            </w:r>
          </w:p>
        </w:tc>
      </w:tr>
      <w:tr w:rsidR="0078680C" w:rsidRPr="0078680C" w14:paraId="48CAFC09" w14:textId="77777777" w:rsidTr="58D882C6">
        <w:trPr>
          <w:trHeight w:val="300"/>
        </w:trPr>
        <w:tc>
          <w:tcPr>
            <w:tcW w:w="3116" w:type="dxa"/>
          </w:tcPr>
          <w:p w14:paraId="75E05F70" w14:textId="0F902543" w:rsidR="0078680C" w:rsidRPr="0078680C" w:rsidRDefault="0078680C"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3BBA400D" w14:textId="0561FCD1" w:rsidR="0078680C" w:rsidRPr="0078680C" w:rsidRDefault="0078680C"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73381001" w14:textId="6F729573" w:rsidR="0078680C" w:rsidRPr="0078680C" w:rsidRDefault="0078680C" w:rsidP="001F1414">
            <w:pPr>
              <w:jc w:val="center"/>
              <w:rPr>
                <w:color w:val="000000" w:themeColor="text1"/>
                <w:sz w:val="18"/>
                <w:szCs w:val="18"/>
              </w:rPr>
            </w:pPr>
            <w:r w:rsidRPr="388756E6">
              <w:rPr>
                <w:color w:val="000000" w:themeColor="text1"/>
                <w:sz w:val="18"/>
                <w:szCs w:val="18"/>
              </w:rPr>
              <w:t>Decrease due to climate change</w:t>
            </w:r>
          </w:p>
        </w:tc>
      </w:tr>
    </w:tbl>
    <w:p w14:paraId="3DB77301" w14:textId="07138A02" w:rsidR="0078680C" w:rsidRDefault="0078680C" w:rsidP="0076219D">
      <w:pPr>
        <w:pStyle w:val="NoSpacing"/>
        <w:ind w:left="0" w:right="0"/>
      </w:pPr>
    </w:p>
    <w:p w14:paraId="5B247BDF" w14:textId="7ADB45F7" w:rsidR="0078680C" w:rsidRDefault="75E3B0BD" w:rsidP="58D882C6">
      <w:pPr>
        <w:pStyle w:val="NoSpacing"/>
        <w:numPr>
          <w:ilvl w:val="0"/>
          <w:numId w:val="18"/>
        </w:numPr>
        <w:ind w:right="0"/>
      </w:pPr>
      <w:r>
        <w:lastRenderedPageBreak/>
        <w:t>Consider if propagules are more likely or less likely to survive transport given changing climate (not survival upon release to the environment).</w:t>
      </w:r>
    </w:p>
    <w:p w14:paraId="25D57367" w14:textId="4DF06176" w:rsidR="0078680C" w:rsidRDefault="75E3B0BD" w:rsidP="58D882C6">
      <w:pPr>
        <w:pStyle w:val="NoSpacing"/>
        <w:numPr>
          <w:ilvl w:val="0"/>
          <w:numId w:val="46"/>
        </w:numPr>
        <w:ind w:left="1800"/>
      </w:pPr>
      <w:r>
        <w:t>E.g., If ballast is loaded in warmer water but the vessel is entering an area with cold water below the organism’s tolerance level, it is not likely to survive (-1).</w:t>
      </w:r>
    </w:p>
    <w:p w14:paraId="470F6D77" w14:textId="4181094A" w:rsidR="0078680C" w:rsidRDefault="75E3B0BD" w:rsidP="58D882C6">
      <w:pPr>
        <w:pStyle w:val="NoSpacing"/>
        <w:numPr>
          <w:ilvl w:val="0"/>
          <w:numId w:val="46"/>
        </w:numPr>
        <w:ind w:left="1800"/>
      </w:pPr>
      <w:r>
        <w:t>E.g., If climate change induced storm events which are more likely to break apart rhizomes or plants into fragments, increasing the number of propagules (+1).</w:t>
      </w:r>
    </w:p>
    <w:p w14:paraId="5E96E2ED" w14:textId="424F8529" w:rsidR="0078680C" w:rsidRDefault="75E3B0BD" w:rsidP="58D882C6">
      <w:pPr>
        <w:pStyle w:val="NoSpacing"/>
        <w:numPr>
          <w:ilvl w:val="0"/>
          <w:numId w:val="68"/>
        </w:numPr>
        <w:ind w:left="1080"/>
      </w:pPr>
      <w:r w:rsidRPr="58D882C6">
        <w:t>Does climate change bring a new vector, or eliminate a vector?</w:t>
      </w:r>
    </w:p>
    <w:p w14:paraId="2804AF77" w14:textId="04723787" w:rsidR="0078680C" w:rsidRDefault="75E3B0BD" w:rsidP="58D882C6">
      <w:pPr>
        <w:pStyle w:val="NoSpacing"/>
        <w:numPr>
          <w:ilvl w:val="1"/>
          <w:numId w:val="68"/>
        </w:numPr>
        <w:ind w:left="1800"/>
      </w:pPr>
      <w:r>
        <w:t>E.g., Storm events creating the possibility of water transport (+1) when none existed before, such as rafting from a hurricane</w:t>
      </w:r>
    </w:p>
    <w:p w14:paraId="66196896" w14:textId="4954D159" w:rsidR="0078680C" w:rsidRDefault="72839AFF" w:rsidP="58D882C6">
      <w:pPr>
        <w:pStyle w:val="NoSpacing"/>
        <w:numPr>
          <w:ilvl w:val="1"/>
          <w:numId w:val="68"/>
        </w:numPr>
        <w:ind w:left="1800"/>
      </w:pPr>
      <w:r>
        <w:t xml:space="preserve">E.g., Retreating sea ice increasing human activities </w:t>
      </w:r>
      <w:r w:rsidR="29C7CB9B">
        <w:t xml:space="preserve">in an area </w:t>
      </w:r>
      <w:r>
        <w:t xml:space="preserve">such as fishing, </w:t>
      </w:r>
      <w:r w:rsidR="4D7F3715">
        <w:t>tourism</w:t>
      </w:r>
      <w:r>
        <w:t>, shipping</w:t>
      </w:r>
      <w:r w:rsidR="169C4444">
        <w:t xml:space="preserve"> </w:t>
      </w:r>
      <w:r w:rsidR="6803BCCA">
        <w:t xml:space="preserve">(+1) </w:t>
      </w:r>
    </w:p>
    <w:p w14:paraId="71CB1454" w14:textId="424C72E0" w:rsidR="0078680C" w:rsidRDefault="75E3B0BD" w:rsidP="58D882C6">
      <w:pPr>
        <w:pStyle w:val="NoSpacing"/>
        <w:numPr>
          <w:ilvl w:val="1"/>
          <w:numId w:val="68"/>
        </w:numPr>
        <w:ind w:left="1800"/>
      </w:pPr>
      <w:r>
        <w:t>E.g., Seasonal drought eliminating connecting waterways and therefore natural spread between waterways (-1)</w:t>
      </w:r>
    </w:p>
    <w:p w14:paraId="0738EFE2" w14:textId="77777777" w:rsidR="00F75406" w:rsidRDefault="00F75406" w:rsidP="00F75406">
      <w:pPr>
        <w:pStyle w:val="NoSpacing"/>
        <w:ind w:left="1800"/>
      </w:pPr>
    </w:p>
    <w:p w14:paraId="518A9602" w14:textId="680203DE" w:rsidR="0078680C" w:rsidRDefault="75E3B0BD" w:rsidP="58D882C6">
      <w:pPr>
        <w:pStyle w:val="NoSpacing"/>
        <w:numPr>
          <w:ilvl w:val="0"/>
          <w:numId w:val="68"/>
        </w:numPr>
        <w:ind w:left="1080"/>
      </w:pPr>
      <w:r w:rsidRPr="6416DB8E">
        <w:t xml:space="preserve">Do not consider whether the climate is more suitable, that is applied </w:t>
      </w:r>
      <w:r w:rsidR="1D5D970F" w:rsidRPr="6416DB8E">
        <w:t>in question 3 below</w:t>
      </w:r>
      <w:r w:rsidRPr="6416DB8E">
        <w:t>.</w:t>
      </w:r>
    </w:p>
    <w:p w14:paraId="2AEA3F80" w14:textId="06FBD19C" w:rsidR="0078680C" w:rsidRPr="00DA2381" w:rsidRDefault="0078680C" w:rsidP="0076219D">
      <w:pPr>
        <w:pStyle w:val="NoSpacing"/>
      </w:pPr>
    </w:p>
    <w:p w14:paraId="0DAABABF" w14:textId="77777777" w:rsidR="00AD7A48" w:rsidRPr="00DA2381" w:rsidRDefault="00AD7A48" w:rsidP="0076219D">
      <w:pPr>
        <w:pStyle w:val="NoSpacing"/>
      </w:pPr>
    </w:p>
    <w:p w14:paraId="73B91294" w14:textId="77777777" w:rsidR="0078680C" w:rsidRPr="00DA2381" w:rsidRDefault="0078680C" w:rsidP="0076219D">
      <w:pPr>
        <w:pStyle w:val="NoSpacing"/>
      </w:pPr>
    </w:p>
    <w:p w14:paraId="6A30463E" w14:textId="00BD7B5B" w:rsidR="0078680C" w:rsidRDefault="5CC44D48" w:rsidP="58D882C6">
      <w:pPr>
        <w:pStyle w:val="Heading2"/>
      </w:pPr>
      <w:bookmarkStart w:id="58" w:name="_Toc189569780"/>
      <w:r w:rsidRPr="6416DB8E">
        <w:t>A2. Invasion Potential: What is the dispersal potential within the area of interest?</w:t>
      </w:r>
      <w:bookmarkEnd w:id="58"/>
    </w:p>
    <w:p w14:paraId="52D0FB31" w14:textId="77777777" w:rsidR="0078680C" w:rsidRDefault="0078680C" w:rsidP="58D882C6">
      <w:pPr>
        <w:pStyle w:val="NoSpacing"/>
        <w:ind w:left="0"/>
      </w:pPr>
    </w:p>
    <w:p w14:paraId="009CC269" w14:textId="1AA444A4" w:rsidR="0078680C" w:rsidRDefault="58D882C6" w:rsidP="58D882C6">
      <w:pPr>
        <w:pStyle w:val="NoSpacing"/>
        <w:ind w:left="0"/>
      </w:pPr>
      <w:r>
        <w:t xml:space="preserve">In general, </w:t>
      </w:r>
      <w:r w:rsidR="00F75406">
        <w:t xml:space="preserve">invasion </w:t>
      </w:r>
      <w:r>
        <w:t>risk increases with increased dispersal potential. Thus, this question is intended to characterize propagule pressure by thinking about what distance th</w:t>
      </w:r>
      <w:r w:rsidR="00F75406">
        <w:t>ose</w:t>
      </w:r>
      <w:r>
        <w:t xml:space="preserve"> applicable vectors/pathways, paired with physical characteristics of the assessed area, could deliver potential invaders within the assessment area.</w:t>
      </w:r>
    </w:p>
    <w:p w14:paraId="3245E8BF" w14:textId="77777777" w:rsidR="0078680C" w:rsidRDefault="0078680C" w:rsidP="7870CB31">
      <w:pPr>
        <w:spacing w:after="0"/>
      </w:pPr>
    </w:p>
    <w:p w14:paraId="79739338" w14:textId="38EF4FEA" w:rsidR="58D882C6" w:rsidRDefault="58D882C6" w:rsidP="00AD7A48">
      <w:pPr>
        <w:pStyle w:val="Heading3"/>
        <w:spacing w:after="0"/>
        <w:rPr>
          <w:rStyle w:val="Heading3Char"/>
          <w:sz w:val="24"/>
          <w:szCs w:val="24"/>
        </w:rPr>
      </w:pPr>
      <w:bookmarkStart w:id="59" w:name="_Toc189569781"/>
      <w:r w:rsidRPr="58D882C6">
        <w:rPr>
          <w:sz w:val="24"/>
          <w:szCs w:val="24"/>
        </w:rPr>
        <w:t>A2.1 What</w:t>
      </w:r>
      <w:r w:rsidRPr="58D882C6">
        <w:rPr>
          <w:rStyle w:val="Heading3Char"/>
          <w:sz w:val="24"/>
          <w:szCs w:val="24"/>
        </w:rPr>
        <w:t xml:space="preserve"> is the average or typical yearly dispersal range of spread through either natural or anthropogenic sources within the assessment area?</w:t>
      </w:r>
      <w:bookmarkEnd w:id="59"/>
    </w:p>
    <w:p w14:paraId="12F686D7" w14:textId="041E1249" w:rsidR="58D882C6" w:rsidRDefault="58D882C6" w:rsidP="1675783E">
      <w:pPr>
        <w:pStyle w:val="NoSpacing"/>
        <w:ind w:left="720"/>
        <w:rPr>
          <w:sz w:val="24"/>
          <w:szCs w:val="24"/>
        </w:rPr>
      </w:pPr>
      <w:r>
        <w:t xml:space="preserve">This question considers how far, on </w:t>
      </w:r>
      <w:r w:rsidRPr="000269E7">
        <w:rPr>
          <w:b/>
          <w:bCs/>
        </w:rPr>
        <w:t>average</w:t>
      </w:r>
      <w:r>
        <w:t xml:space="preserve">, the species will likely spread in a year once it has been introduced to the assessed area. Species which may be transported further may represent an increased risk. </w:t>
      </w:r>
      <w:r w:rsidR="22D54CFA">
        <w:t xml:space="preserve">Bins are general and are based on orders of magnitude to allow discrimination among species. </w:t>
      </w:r>
      <w:r>
        <w:t>To answer consider the type</w:t>
      </w:r>
      <w:r w:rsidR="000269E7">
        <w:t>s</w:t>
      </w:r>
      <w:r>
        <w:t xml:space="preserve"> of vector</w:t>
      </w:r>
      <w:r w:rsidR="000269E7">
        <w:t>s, and estimate the average distance among the applicable vectors</w:t>
      </w:r>
      <w:r>
        <w:t>. In general:</w:t>
      </w:r>
    </w:p>
    <w:p w14:paraId="3AFD5C19" w14:textId="10181045" w:rsidR="58D882C6" w:rsidRDefault="58D882C6" w:rsidP="58D882C6">
      <w:pPr>
        <w:pStyle w:val="NoSpacing"/>
        <w:numPr>
          <w:ilvl w:val="0"/>
          <w:numId w:val="63"/>
        </w:numPr>
        <w:ind w:left="1656"/>
      </w:pPr>
      <w:r>
        <w:t>Recreational boats, farm equipment, cargo ships, vehicles etc. all have the potential to travel &gt;100 km depending on the size of the ecoregion.</w:t>
      </w:r>
    </w:p>
    <w:p w14:paraId="4379D182" w14:textId="7601A24D" w:rsidR="58D882C6" w:rsidRDefault="58D882C6" w:rsidP="58D882C6">
      <w:pPr>
        <w:pStyle w:val="NoSpacing"/>
        <w:numPr>
          <w:ilvl w:val="0"/>
          <w:numId w:val="63"/>
        </w:numPr>
        <w:ind w:left="1656"/>
      </w:pPr>
      <w:r w:rsidRPr="58D882C6">
        <w:t>On average ocean currents flow 4 kilometers per day. So passive transport on currents will depend on the length of the motile or planktonic stage.</w:t>
      </w:r>
    </w:p>
    <w:p w14:paraId="03E2371D" w14:textId="31B46701" w:rsidR="58D882C6" w:rsidRDefault="58D882C6" w:rsidP="00540147">
      <w:pPr>
        <w:pStyle w:val="NoSpacing"/>
        <w:numPr>
          <w:ilvl w:val="0"/>
          <w:numId w:val="31"/>
        </w:numPr>
        <w:ind w:left="2232"/>
      </w:pPr>
      <w:r>
        <w:t>E.g., A planktonic larval stage of 10 days = 40 km (potentially).</w:t>
      </w:r>
    </w:p>
    <w:p w14:paraId="68028F29" w14:textId="77777777" w:rsidR="00540147" w:rsidRDefault="00540147" w:rsidP="0076219D">
      <w:pPr>
        <w:pStyle w:val="NoSpacing"/>
        <w:ind w:left="0"/>
      </w:pPr>
    </w:p>
    <w:p w14:paraId="318CE538" w14:textId="34072C8A" w:rsidR="78E3FB39" w:rsidRDefault="78E3FB39" w:rsidP="58D882C6">
      <w:pPr>
        <w:pStyle w:val="NoSpacing"/>
        <w:numPr>
          <w:ilvl w:val="0"/>
          <w:numId w:val="64"/>
        </w:numPr>
        <w:ind w:left="1080"/>
      </w:pPr>
      <w:r>
        <w:t>For passive downstream river transport consider velocity, length, and discharge of river systems.</w:t>
      </w:r>
    </w:p>
    <w:p w14:paraId="5EEAA8A4" w14:textId="77777777" w:rsidR="00540147" w:rsidRDefault="00540147" w:rsidP="00540147">
      <w:pPr>
        <w:pStyle w:val="NoSpacing"/>
        <w:numPr>
          <w:ilvl w:val="0"/>
          <w:numId w:val="64"/>
        </w:numPr>
        <w:ind w:left="1080"/>
        <w:rPr>
          <w:rFonts w:cstheme="minorHAnsi"/>
        </w:rPr>
      </w:pPr>
      <w:r>
        <w:rPr>
          <w:rFonts w:cstheme="minorHAnsi"/>
        </w:rPr>
        <w:t>C</w:t>
      </w:r>
      <w:r w:rsidRPr="006D786A">
        <w:rPr>
          <w:rFonts w:cstheme="minorHAnsi"/>
        </w:rPr>
        <w:t xml:space="preserve">onsider natural barriers </w:t>
      </w:r>
      <w:r>
        <w:rPr>
          <w:rFonts w:cstheme="minorHAnsi"/>
        </w:rPr>
        <w:t xml:space="preserve">present in the assessed area, </w:t>
      </w:r>
      <w:r w:rsidRPr="006D786A">
        <w:rPr>
          <w:rFonts w:cstheme="minorHAnsi"/>
        </w:rPr>
        <w:t>such as mountain ranges or lack of connecting waterways</w:t>
      </w:r>
      <w:r>
        <w:rPr>
          <w:rFonts w:cstheme="minorHAnsi"/>
        </w:rPr>
        <w:t>. If there are significant barriers there may be a reduced risk.</w:t>
      </w:r>
    </w:p>
    <w:p w14:paraId="6B5491D0" w14:textId="77777777" w:rsidR="00540147" w:rsidRDefault="00540147" w:rsidP="00540147">
      <w:pPr>
        <w:pStyle w:val="NoSpacing"/>
        <w:numPr>
          <w:ilvl w:val="1"/>
          <w:numId w:val="64"/>
        </w:numPr>
      </w:pPr>
      <w:r w:rsidRPr="388756E6">
        <w:t>E.g., if an organism is only transported passively down river, then it is extremely unlikely it will be dispersed upriver by this means alone.</w:t>
      </w:r>
    </w:p>
    <w:p w14:paraId="1BE33E0A" w14:textId="77777777" w:rsidR="00540147" w:rsidRDefault="00540147" w:rsidP="00F75406">
      <w:pPr>
        <w:pStyle w:val="NoSpacing"/>
        <w:ind w:left="2160"/>
      </w:pPr>
    </w:p>
    <w:p w14:paraId="71B22751" w14:textId="77777777" w:rsidR="00F75406" w:rsidRPr="006D786A" w:rsidRDefault="00F75406" w:rsidP="00F75406">
      <w:pPr>
        <w:pStyle w:val="NoSpacing"/>
        <w:ind w:left="2160"/>
      </w:pPr>
    </w:p>
    <w:p w14:paraId="2FEE2ABF" w14:textId="3D09EEEA" w:rsidR="00540147" w:rsidRDefault="00540147" w:rsidP="00540147">
      <w:pPr>
        <w:pStyle w:val="NoSpacing"/>
        <w:numPr>
          <w:ilvl w:val="0"/>
          <w:numId w:val="114"/>
        </w:numPr>
        <w:ind w:left="1080"/>
      </w:pPr>
      <w:r>
        <w:t>Other examples to consider:</w:t>
      </w:r>
    </w:p>
    <w:p w14:paraId="2C780407" w14:textId="6D2304E9" w:rsidR="004109E6" w:rsidRDefault="05852B32" w:rsidP="388756E6">
      <w:pPr>
        <w:pStyle w:val="NoSpacing"/>
        <w:numPr>
          <w:ilvl w:val="1"/>
          <w:numId w:val="64"/>
        </w:numPr>
        <w:ind w:left="2232"/>
      </w:pPr>
      <w:r w:rsidRPr="388756E6">
        <w:t>E.g.,</w:t>
      </w:r>
      <w:r w:rsidR="004109E6" w:rsidRPr="388756E6">
        <w:t xml:space="preserve"> Birds that </w:t>
      </w:r>
      <w:r w:rsidR="4F4F6EF9" w:rsidRPr="388756E6">
        <w:t>can</w:t>
      </w:r>
      <w:r w:rsidR="004109E6" w:rsidRPr="388756E6">
        <w:t xml:space="preserve"> fly long distances</w:t>
      </w:r>
    </w:p>
    <w:p w14:paraId="26CAC853" w14:textId="447271EE" w:rsidR="004109E6" w:rsidRDefault="5185F6CC" w:rsidP="388756E6">
      <w:pPr>
        <w:pStyle w:val="NoSpacing"/>
        <w:numPr>
          <w:ilvl w:val="1"/>
          <w:numId w:val="64"/>
        </w:numPr>
        <w:ind w:left="2232"/>
      </w:pPr>
      <w:r w:rsidRPr="388756E6">
        <w:t>E.g.,</w:t>
      </w:r>
      <w:r w:rsidR="004109E6" w:rsidRPr="388756E6">
        <w:t xml:space="preserve"> Marine species that have a long planktonic larval stage</w:t>
      </w:r>
    </w:p>
    <w:p w14:paraId="5CC71692" w14:textId="1BBD88F8" w:rsidR="00323CFA" w:rsidRDefault="6B8A217A" w:rsidP="388756E6">
      <w:pPr>
        <w:pStyle w:val="NoSpacing"/>
        <w:numPr>
          <w:ilvl w:val="1"/>
          <w:numId w:val="64"/>
        </w:numPr>
        <w:ind w:left="2232"/>
      </w:pPr>
      <w:r w:rsidRPr="388756E6">
        <w:t>E.g.,</w:t>
      </w:r>
      <w:r w:rsidR="00323CFA" w:rsidRPr="388756E6">
        <w:t xml:space="preserve"> Plants that foul or entangle boats or farm equipment which are transported accidentally between lakes or agricultural areas</w:t>
      </w:r>
    </w:p>
    <w:p w14:paraId="1B78ABDB" w14:textId="40E30063" w:rsidR="00981228" w:rsidRPr="00981228" w:rsidRDefault="29D6DE93" w:rsidP="388756E6">
      <w:pPr>
        <w:pStyle w:val="NoSpacing"/>
        <w:numPr>
          <w:ilvl w:val="1"/>
          <w:numId w:val="64"/>
        </w:numPr>
        <w:ind w:left="2232"/>
      </w:pPr>
      <w:r>
        <w:t>E.g.,</w:t>
      </w:r>
      <w:r w:rsidR="00981228">
        <w:t xml:space="preserve"> Bait organisms transported in bait buckets long distances between waterways</w:t>
      </w:r>
    </w:p>
    <w:p w14:paraId="1A33A5E3" w14:textId="699CA5BE" w:rsidR="388756E6" w:rsidRDefault="000269E7" w:rsidP="0076219D">
      <w:pPr>
        <w:pStyle w:val="NoSpacing"/>
        <w:ind w:left="0"/>
      </w:pPr>
      <w:r>
        <w:t>Once the vectors have been considered, estimate the AVERAGE the species could travel. For example  Water hyacinth can entangle boat propellers (&gt;100km potential), but natural dispersal via water currents carrying fragments is only local (1-9kms), ensure the confidence distribution is spread across those scores (E.g., 0-10-20-30-40, or 0-0-20-20-60, or 0-0-10-10-80</w:t>
      </w:r>
      <w:r w:rsidR="00555DF0">
        <w:t xml:space="preserve">, </w:t>
      </w:r>
      <w:r>
        <w:t>or any other combination)</w:t>
      </w:r>
      <w:r w:rsidR="00DC42E6">
        <w:t>, weighted towards the likely vector.</w:t>
      </w:r>
    </w:p>
    <w:p w14:paraId="4638FB5D" w14:textId="77777777" w:rsidR="000269E7" w:rsidRDefault="000269E7" w:rsidP="0076219D">
      <w:pPr>
        <w:pStyle w:val="NoSpacing"/>
        <w:ind w:left="0"/>
      </w:pPr>
    </w:p>
    <w:p w14:paraId="71C61AF4" w14:textId="168DE969" w:rsidR="00CA3431" w:rsidRPr="004F117C" w:rsidRDefault="004F117C" w:rsidP="002A7CBD">
      <w:pPr>
        <w:pStyle w:val="NoSpacing"/>
        <w:numPr>
          <w:ilvl w:val="0"/>
          <w:numId w:val="87"/>
        </w:numPr>
        <w:ind w:left="1080"/>
        <w:rPr>
          <w:rFonts w:cstheme="minorHAnsi"/>
        </w:rPr>
      </w:pPr>
      <w:r w:rsidRPr="004F117C">
        <w:rPr>
          <w:rFonts w:cstheme="minorHAnsi"/>
        </w:rPr>
        <w:t xml:space="preserve">Scoring: </w:t>
      </w:r>
    </w:p>
    <w:p w14:paraId="5D400F13" w14:textId="77777777" w:rsidR="004F117C" w:rsidRPr="004F117C" w:rsidRDefault="004F117C" w:rsidP="004F117C">
      <w:pPr>
        <w:pStyle w:val="NoSpacing"/>
        <w:ind w:left="1080"/>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D30009" w:rsidRPr="00BD6FC2" w14:paraId="552B3214" w14:textId="77777777" w:rsidTr="15C9C76F">
        <w:tc>
          <w:tcPr>
            <w:tcW w:w="1870" w:type="dxa"/>
          </w:tcPr>
          <w:p w14:paraId="6F29C5AA" w14:textId="2B5AD166" w:rsidR="00D30009" w:rsidRPr="00BD6FC2" w:rsidRDefault="00D30009" w:rsidP="00D30009">
            <w:pPr>
              <w:jc w:val="center"/>
              <w:rPr>
                <w:b/>
                <w:bCs/>
                <w:color w:val="000000" w:themeColor="text1"/>
                <w:sz w:val="18"/>
                <w:szCs w:val="18"/>
              </w:rPr>
            </w:pPr>
            <w:r w:rsidRPr="00BD6FC2">
              <w:rPr>
                <w:b/>
                <w:bCs/>
                <w:color w:val="000000" w:themeColor="text1"/>
                <w:sz w:val="18"/>
                <w:szCs w:val="18"/>
              </w:rPr>
              <w:t>1</w:t>
            </w:r>
          </w:p>
        </w:tc>
        <w:tc>
          <w:tcPr>
            <w:tcW w:w="1870" w:type="dxa"/>
          </w:tcPr>
          <w:p w14:paraId="30910484" w14:textId="477FB18B" w:rsidR="00D30009" w:rsidRPr="00BD6FC2" w:rsidRDefault="00D30009" w:rsidP="00D30009">
            <w:pPr>
              <w:jc w:val="center"/>
              <w:rPr>
                <w:b/>
                <w:bCs/>
                <w:color w:val="000000" w:themeColor="text1"/>
                <w:sz w:val="18"/>
                <w:szCs w:val="18"/>
              </w:rPr>
            </w:pPr>
            <w:r w:rsidRPr="00BD6FC2">
              <w:rPr>
                <w:b/>
                <w:bCs/>
                <w:color w:val="000000" w:themeColor="text1"/>
                <w:sz w:val="18"/>
                <w:szCs w:val="18"/>
              </w:rPr>
              <w:t>2</w:t>
            </w:r>
          </w:p>
        </w:tc>
        <w:tc>
          <w:tcPr>
            <w:tcW w:w="1870" w:type="dxa"/>
          </w:tcPr>
          <w:p w14:paraId="46671C3C" w14:textId="1B3A2FB0" w:rsidR="00D30009" w:rsidRPr="00BD6FC2" w:rsidRDefault="00D30009" w:rsidP="00D30009">
            <w:pPr>
              <w:jc w:val="center"/>
              <w:rPr>
                <w:b/>
                <w:bCs/>
                <w:color w:val="000000" w:themeColor="text1"/>
                <w:sz w:val="18"/>
                <w:szCs w:val="18"/>
              </w:rPr>
            </w:pPr>
            <w:r w:rsidRPr="00BD6FC2">
              <w:rPr>
                <w:b/>
                <w:bCs/>
                <w:color w:val="000000" w:themeColor="text1"/>
                <w:sz w:val="18"/>
                <w:szCs w:val="18"/>
              </w:rPr>
              <w:t>3</w:t>
            </w:r>
          </w:p>
        </w:tc>
        <w:tc>
          <w:tcPr>
            <w:tcW w:w="1870" w:type="dxa"/>
          </w:tcPr>
          <w:p w14:paraId="7CB3134B" w14:textId="391B61C4" w:rsidR="00D30009" w:rsidRPr="00BD6FC2" w:rsidRDefault="00D30009" w:rsidP="00D30009">
            <w:pPr>
              <w:jc w:val="center"/>
              <w:rPr>
                <w:b/>
                <w:bCs/>
                <w:color w:val="000000" w:themeColor="text1"/>
                <w:sz w:val="18"/>
                <w:szCs w:val="18"/>
              </w:rPr>
            </w:pPr>
            <w:r w:rsidRPr="00BD6FC2">
              <w:rPr>
                <w:b/>
                <w:bCs/>
                <w:color w:val="000000" w:themeColor="text1"/>
                <w:sz w:val="18"/>
                <w:szCs w:val="18"/>
              </w:rPr>
              <w:t>4</w:t>
            </w:r>
          </w:p>
        </w:tc>
        <w:tc>
          <w:tcPr>
            <w:tcW w:w="1870" w:type="dxa"/>
          </w:tcPr>
          <w:p w14:paraId="7CF81ADB" w14:textId="7226F916" w:rsidR="00D30009" w:rsidRPr="00BD6FC2" w:rsidRDefault="00D30009" w:rsidP="00D30009">
            <w:pPr>
              <w:jc w:val="center"/>
              <w:rPr>
                <w:b/>
                <w:bCs/>
                <w:color w:val="000000" w:themeColor="text1"/>
                <w:sz w:val="18"/>
                <w:szCs w:val="18"/>
              </w:rPr>
            </w:pPr>
            <w:r w:rsidRPr="00BD6FC2">
              <w:rPr>
                <w:b/>
                <w:bCs/>
                <w:color w:val="000000" w:themeColor="text1"/>
                <w:sz w:val="18"/>
                <w:szCs w:val="18"/>
              </w:rPr>
              <w:t>5</w:t>
            </w:r>
          </w:p>
        </w:tc>
      </w:tr>
      <w:tr w:rsidR="00D30009" w:rsidRPr="00BD6FC2" w14:paraId="1447D527" w14:textId="77777777" w:rsidTr="15C9C76F">
        <w:tc>
          <w:tcPr>
            <w:tcW w:w="1870" w:type="dxa"/>
          </w:tcPr>
          <w:p w14:paraId="55132383" w14:textId="1965BCCE" w:rsidR="00D30009" w:rsidRPr="00BD6FC2" w:rsidRDefault="00D30009" w:rsidP="00430513">
            <w:pPr>
              <w:jc w:val="center"/>
              <w:rPr>
                <w:color w:val="000000" w:themeColor="text1"/>
                <w:sz w:val="18"/>
                <w:szCs w:val="18"/>
              </w:rPr>
            </w:pPr>
            <w:r w:rsidRPr="00BD6FC2">
              <w:rPr>
                <w:color w:val="000000" w:themeColor="text1"/>
                <w:sz w:val="18"/>
                <w:szCs w:val="18"/>
              </w:rPr>
              <w:t>Unlikely to be dispersed</w:t>
            </w:r>
          </w:p>
          <w:p w14:paraId="36E9E833" w14:textId="3DCC13F5" w:rsidR="00D30009" w:rsidRPr="00BD6FC2" w:rsidRDefault="00D30009" w:rsidP="00430513">
            <w:pPr>
              <w:jc w:val="center"/>
              <w:rPr>
                <w:color w:val="000000" w:themeColor="text1"/>
                <w:sz w:val="18"/>
                <w:szCs w:val="18"/>
              </w:rPr>
            </w:pPr>
            <w:r w:rsidRPr="388756E6">
              <w:rPr>
                <w:color w:val="000000" w:themeColor="text1"/>
                <w:sz w:val="18"/>
                <w:szCs w:val="18"/>
              </w:rPr>
              <w:t>(</w:t>
            </w:r>
            <w:r w:rsidR="6E1C7614" w:rsidRPr="388756E6">
              <w:rPr>
                <w:color w:val="000000" w:themeColor="text1"/>
                <w:sz w:val="18"/>
                <w:szCs w:val="18"/>
              </w:rPr>
              <w:t>E.g.,</w:t>
            </w:r>
            <w:r w:rsidR="0078680C" w:rsidRPr="388756E6">
              <w:rPr>
                <w:color w:val="000000" w:themeColor="text1"/>
                <w:sz w:val="18"/>
                <w:szCs w:val="18"/>
              </w:rPr>
              <w:t xml:space="preserve"> </w:t>
            </w:r>
            <w:r w:rsidRPr="388756E6">
              <w:rPr>
                <w:color w:val="000000" w:themeColor="text1"/>
                <w:sz w:val="18"/>
                <w:szCs w:val="18"/>
              </w:rPr>
              <w:t>no planktonic larval stage, low motility, vectors currently non-existent</w:t>
            </w:r>
          </w:p>
          <w:p w14:paraId="752D001B" w14:textId="3EBBFD5D" w:rsidR="00D30009" w:rsidRPr="00BD6FC2" w:rsidRDefault="00D30009" w:rsidP="00430513">
            <w:pPr>
              <w:jc w:val="center"/>
              <w:rPr>
                <w:b/>
                <w:bCs/>
                <w:color w:val="000000" w:themeColor="text1"/>
                <w:sz w:val="18"/>
                <w:szCs w:val="18"/>
              </w:rPr>
            </w:pPr>
          </w:p>
        </w:tc>
        <w:tc>
          <w:tcPr>
            <w:tcW w:w="1870" w:type="dxa"/>
          </w:tcPr>
          <w:p w14:paraId="606FDE76" w14:textId="550B466B" w:rsidR="00D30009" w:rsidRPr="00BD6FC2" w:rsidRDefault="00D30009" w:rsidP="00430513">
            <w:pPr>
              <w:jc w:val="center"/>
              <w:rPr>
                <w:color w:val="000000" w:themeColor="text1"/>
                <w:sz w:val="18"/>
                <w:szCs w:val="18"/>
              </w:rPr>
            </w:pPr>
            <w:r w:rsidRPr="15C9C76F">
              <w:rPr>
                <w:color w:val="000000" w:themeColor="text1"/>
                <w:sz w:val="18"/>
                <w:szCs w:val="18"/>
              </w:rPr>
              <w:t xml:space="preserve">100s of </w:t>
            </w:r>
            <w:r w:rsidR="24128F7E" w:rsidRPr="15C9C76F">
              <w:rPr>
                <w:color w:val="000000" w:themeColor="text1"/>
                <w:sz w:val="18"/>
                <w:szCs w:val="18"/>
              </w:rPr>
              <w:t>meters</w:t>
            </w:r>
          </w:p>
          <w:p w14:paraId="5A69F9A7" w14:textId="77777777" w:rsidR="00D30009" w:rsidRPr="00BD6FC2" w:rsidRDefault="00D30009" w:rsidP="00430513">
            <w:pPr>
              <w:jc w:val="center"/>
              <w:rPr>
                <w:color w:val="000000" w:themeColor="text1"/>
                <w:sz w:val="18"/>
                <w:szCs w:val="18"/>
              </w:rPr>
            </w:pPr>
          </w:p>
        </w:tc>
        <w:tc>
          <w:tcPr>
            <w:tcW w:w="1870" w:type="dxa"/>
          </w:tcPr>
          <w:p w14:paraId="6D52CA03" w14:textId="21B079DF" w:rsidR="00D30009" w:rsidRPr="00BD6FC2" w:rsidRDefault="00D30009" w:rsidP="00430513">
            <w:pPr>
              <w:jc w:val="center"/>
              <w:rPr>
                <w:color w:val="000000" w:themeColor="text1"/>
                <w:sz w:val="18"/>
                <w:szCs w:val="18"/>
              </w:rPr>
            </w:pPr>
            <w:r w:rsidRPr="15C9C76F">
              <w:rPr>
                <w:color w:val="000000" w:themeColor="text1"/>
                <w:sz w:val="18"/>
                <w:szCs w:val="18"/>
              </w:rPr>
              <w:t xml:space="preserve">1-9 </w:t>
            </w:r>
            <w:r w:rsidR="2B700BD3" w:rsidRPr="15C9C76F">
              <w:rPr>
                <w:color w:val="000000" w:themeColor="text1"/>
                <w:sz w:val="18"/>
                <w:szCs w:val="18"/>
              </w:rPr>
              <w:t>kilometers</w:t>
            </w:r>
          </w:p>
          <w:p w14:paraId="2E9B6099" w14:textId="77777777" w:rsidR="00D30009" w:rsidRPr="00BD6FC2" w:rsidRDefault="00D30009" w:rsidP="00430513">
            <w:pPr>
              <w:jc w:val="center"/>
              <w:rPr>
                <w:color w:val="000000" w:themeColor="text1"/>
                <w:sz w:val="18"/>
                <w:szCs w:val="18"/>
              </w:rPr>
            </w:pPr>
          </w:p>
        </w:tc>
        <w:tc>
          <w:tcPr>
            <w:tcW w:w="1870" w:type="dxa"/>
          </w:tcPr>
          <w:p w14:paraId="19D59AC3" w14:textId="1FF08286" w:rsidR="00D30009" w:rsidRPr="00BD6FC2" w:rsidRDefault="00D30009" w:rsidP="00430513">
            <w:pPr>
              <w:jc w:val="center"/>
              <w:rPr>
                <w:color w:val="000000" w:themeColor="text1"/>
                <w:sz w:val="18"/>
                <w:szCs w:val="18"/>
              </w:rPr>
            </w:pPr>
            <w:r w:rsidRPr="15C9C76F">
              <w:rPr>
                <w:color w:val="000000" w:themeColor="text1"/>
                <w:sz w:val="18"/>
                <w:szCs w:val="18"/>
              </w:rPr>
              <w:t xml:space="preserve">10s of </w:t>
            </w:r>
            <w:r w:rsidR="2B700BD3" w:rsidRPr="15C9C76F">
              <w:rPr>
                <w:color w:val="000000" w:themeColor="text1"/>
                <w:sz w:val="18"/>
                <w:szCs w:val="18"/>
              </w:rPr>
              <w:t>kilometers</w:t>
            </w:r>
          </w:p>
        </w:tc>
        <w:tc>
          <w:tcPr>
            <w:tcW w:w="1870" w:type="dxa"/>
          </w:tcPr>
          <w:p w14:paraId="53EA427D" w14:textId="660C5EA1" w:rsidR="00D30009" w:rsidRPr="00BD6FC2" w:rsidRDefault="00D30009" w:rsidP="00430513">
            <w:pPr>
              <w:jc w:val="center"/>
              <w:rPr>
                <w:color w:val="000000" w:themeColor="text1"/>
                <w:sz w:val="18"/>
                <w:szCs w:val="18"/>
              </w:rPr>
            </w:pPr>
            <w:r w:rsidRPr="15C9C76F">
              <w:rPr>
                <w:color w:val="000000" w:themeColor="text1"/>
                <w:sz w:val="18"/>
                <w:szCs w:val="18"/>
              </w:rPr>
              <w:t xml:space="preserve">&gt;100 </w:t>
            </w:r>
            <w:r w:rsidR="2B700BD3" w:rsidRPr="15C9C76F">
              <w:rPr>
                <w:color w:val="000000" w:themeColor="text1"/>
                <w:sz w:val="18"/>
                <w:szCs w:val="18"/>
              </w:rPr>
              <w:t>kilometers</w:t>
            </w:r>
            <w:r w:rsidRPr="15C9C76F">
              <w:rPr>
                <w:color w:val="000000" w:themeColor="text1"/>
                <w:sz w:val="18"/>
                <w:szCs w:val="18"/>
              </w:rPr>
              <w:t xml:space="preserve"> (</w:t>
            </w:r>
            <w:r w:rsidR="7A82EFBC" w:rsidRPr="15C9C76F">
              <w:rPr>
                <w:color w:val="000000" w:themeColor="text1"/>
                <w:sz w:val="18"/>
                <w:szCs w:val="18"/>
              </w:rPr>
              <w:t>E.g.,</w:t>
            </w:r>
            <w:r w:rsidR="0078680C" w:rsidRPr="15C9C76F">
              <w:rPr>
                <w:color w:val="000000" w:themeColor="text1"/>
                <w:sz w:val="18"/>
                <w:szCs w:val="18"/>
              </w:rPr>
              <w:t xml:space="preserve"> </w:t>
            </w:r>
            <w:r w:rsidRPr="15C9C76F">
              <w:rPr>
                <w:color w:val="000000" w:themeColor="text1"/>
                <w:sz w:val="18"/>
                <w:szCs w:val="18"/>
              </w:rPr>
              <w:t>transported by ballast, boat, natural migrations)</w:t>
            </w:r>
          </w:p>
          <w:p w14:paraId="329EE1C3" w14:textId="77777777" w:rsidR="00D30009" w:rsidRPr="00BD6FC2" w:rsidRDefault="00D30009" w:rsidP="00430513">
            <w:pPr>
              <w:jc w:val="center"/>
              <w:rPr>
                <w:color w:val="000000" w:themeColor="text1"/>
                <w:sz w:val="18"/>
                <w:szCs w:val="18"/>
              </w:rPr>
            </w:pPr>
          </w:p>
        </w:tc>
      </w:tr>
    </w:tbl>
    <w:p w14:paraId="0E16FC4C" w14:textId="3FD85F4B" w:rsidR="7870CB31" w:rsidRPr="00DA2381" w:rsidRDefault="7870CB31" w:rsidP="0076219D">
      <w:pPr>
        <w:pStyle w:val="NoSpacing"/>
      </w:pPr>
    </w:p>
    <w:p w14:paraId="048D160C" w14:textId="77777777" w:rsidR="003B7FEE" w:rsidRPr="00DA2381" w:rsidRDefault="003B7FEE" w:rsidP="0076219D">
      <w:pPr>
        <w:pStyle w:val="NoSpacing"/>
        <w:ind w:left="0" w:right="0"/>
      </w:pPr>
    </w:p>
    <w:p w14:paraId="5108A30C" w14:textId="59F045A0" w:rsidR="388756E6" w:rsidRDefault="5CA93C21" w:rsidP="388756E6">
      <w:pPr>
        <w:pStyle w:val="Heading3"/>
        <w:rPr>
          <w:sz w:val="24"/>
          <w:szCs w:val="24"/>
        </w:rPr>
      </w:pPr>
      <w:bookmarkStart w:id="60" w:name="_Toc167701671"/>
      <w:bookmarkStart w:id="61" w:name="_Toc1764815601"/>
      <w:bookmarkStart w:id="62" w:name="_Toc189569782"/>
      <w:r w:rsidRPr="70996FD2">
        <w:rPr>
          <w:sz w:val="24"/>
          <w:szCs w:val="24"/>
        </w:rPr>
        <w:t>A2.2 Do</w:t>
      </w:r>
      <w:r w:rsidR="580F23DF" w:rsidRPr="70996FD2">
        <w:rPr>
          <w:sz w:val="24"/>
          <w:szCs w:val="24"/>
        </w:rPr>
        <w:t xml:space="preserve"> you expect the dispersal potential to change under a future climate?</w:t>
      </w:r>
      <w:bookmarkEnd w:id="60"/>
      <w:bookmarkEnd w:id="61"/>
      <w:bookmarkEnd w:id="62"/>
    </w:p>
    <w:p w14:paraId="288DFCA5" w14:textId="177EBEFB" w:rsidR="00C8024E" w:rsidRDefault="00C8024E" w:rsidP="388756E6">
      <w:pPr>
        <w:pStyle w:val="NoSpacing"/>
        <w:numPr>
          <w:ilvl w:val="0"/>
          <w:numId w:val="65"/>
        </w:numPr>
      </w:pPr>
      <w:r w:rsidRPr="388756E6">
        <w:t>Is the organism more likely to be dispersed larger distances, less likely</w:t>
      </w:r>
      <w:r w:rsidR="0078680C" w:rsidRPr="388756E6">
        <w:t>,</w:t>
      </w:r>
      <w:r w:rsidRPr="388756E6">
        <w:t xml:space="preserve"> or </w:t>
      </w:r>
      <w:r w:rsidR="0078680C" w:rsidRPr="388756E6">
        <w:t>remain at similar levels</w:t>
      </w:r>
      <w:r w:rsidR="00D30009" w:rsidRPr="388756E6">
        <w:t xml:space="preserve"> given climate </w:t>
      </w:r>
      <w:r w:rsidR="26D7C6A6" w:rsidRPr="388756E6">
        <w:t>change?</w:t>
      </w:r>
    </w:p>
    <w:p w14:paraId="7ED75408" w14:textId="79701447" w:rsidR="388756E6" w:rsidRDefault="388756E6" w:rsidP="388756E6">
      <w:pPr>
        <w:pStyle w:val="ListParagraph"/>
      </w:pPr>
    </w:p>
    <w:p w14:paraId="605867C5" w14:textId="77777777" w:rsidR="0078680C" w:rsidRPr="0078680C" w:rsidRDefault="0078680C" w:rsidP="0078680C">
      <w:pPr>
        <w:pStyle w:val="ListParagraph"/>
        <w:numPr>
          <w:ilvl w:val="0"/>
          <w:numId w:val="65"/>
        </w:numPr>
      </w:pPr>
      <w:r>
        <w:t>Scoring:</w:t>
      </w:r>
    </w:p>
    <w:tbl>
      <w:tblPr>
        <w:tblStyle w:val="TableGrid"/>
        <w:tblW w:w="0" w:type="auto"/>
        <w:tblLook w:val="04A0" w:firstRow="1" w:lastRow="0" w:firstColumn="1" w:lastColumn="0" w:noHBand="0" w:noVBand="1"/>
      </w:tblPr>
      <w:tblGrid>
        <w:gridCol w:w="3116"/>
        <w:gridCol w:w="3117"/>
        <w:gridCol w:w="3117"/>
      </w:tblGrid>
      <w:tr w:rsidR="0078680C" w14:paraId="424061E6" w14:textId="77777777" w:rsidTr="388756E6">
        <w:trPr>
          <w:trHeight w:val="300"/>
        </w:trPr>
        <w:tc>
          <w:tcPr>
            <w:tcW w:w="3116" w:type="dxa"/>
          </w:tcPr>
          <w:p w14:paraId="3A91D712" w14:textId="77777777" w:rsidR="0078680C" w:rsidRDefault="0078680C"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07F4939A" w14:textId="77777777" w:rsidR="0078680C" w:rsidRDefault="0078680C"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4CCF280D" w14:textId="77777777" w:rsidR="0078680C" w:rsidRDefault="0078680C" w:rsidP="001F1414">
            <w:pPr>
              <w:jc w:val="center"/>
              <w:rPr>
                <w:b/>
                <w:bCs/>
                <w:color w:val="000000" w:themeColor="text1"/>
                <w:sz w:val="18"/>
                <w:szCs w:val="18"/>
              </w:rPr>
            </w:pPr>
            <w:r w:rsidRPr="388756E6">
              <w:rPr>
                <w:b/>
                <w:bCs/>
                <w:color w:val="000000" w:themeColor="text1"/>
                <w:sz w:val="18"/>
                <w:szCs w:val="18"/>
              </w:rPr>
              <w:t>-1</w:t>
            </w:r>
          </w:p>
        </w:tc>
      </w:tr>
      <w:tr w:rsidR="0078680C" w:rsidRPr="00F97A38" w14:paraId="0EB50818" w14:textId="77777777" w:rsidTr="388756E6">
        <w:trPr>
          <w:trHeight w:val="300"/>
        </w:trPr>
        <w:tc>
          <w:tcPr>
            <w:tcW w:w="3116" w:type="dxa"/>
          </w:tcPr>
          <w:p w14:paraId="3AF892F7" w14:textId="77777777" w:rsidR="0078680C" w:rsidRPr="00F97A38" w:rsidRDefault="0078680C"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6D2AE279" w14:textId="77777777" w:rsidR="0078680C" w:rsidRPr="00F97A38" w:rsidRDefault="0078680C"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213F2682" w14:textId="77777777" w:rsidR="0078680C" w:rsidRPr="00F97A38" w:rsidRDefault="0078680C" w:rsidP="001F1414">
            <w:pPr>
              <w:jc w:val="center"/>
              <w:rPr>
                <w:color w:val="000000" w:themeColor="text1"/>
                <w:sz w:val="18"/>
                <w:szCs w:val="18"/>
              </w:rPr>
            </w:pPr>
            <w:r w:rsidRPr="388756E6">
              <w:rPr>
                <w:color w:val="000000" w:themeColor="text1"/>
                <w:sz w:val="18"/>
                <w:szCs w:val="18"/>
              </w:rPr>
              <w:t>Decrease due to climate change</w:t>
            </w:r>
          </w:p>
        </w:tc>
      </w:tr>
    </w:tbl>
    <w:p w14:paraId="32B11376" w14:textId="77777777" w:rsidR="0078680C" w:rsidRDefault="0078680C" w:rsidP="388756E6">
      <w:pPr>
        <w:pStyle w:val="NoSpacing"/>
        <w:ind w:left="0"/>
      </w:pPr>
    </w:p>
    <w:p w14:paraId="350A2B78" w14:textId="0725F3B5" w:rsidR="00AE493F" w:rsidRPr="001E7614" w:rsidRDefault="00D17B53" w:rsidP="001E7614">
      <w:pPr>
        <w:pStyle w:val="NoSpacing"/>
        <w:numPr>
          <w:ilvl w:val="0"/>
          <w:numId w:val="65"/>
        </w:numPr>
        <w:rPr>
          <w:rFonts w:cstheme="minorHAnsi"/>
        </w:rPr>
      </w:pPr>
      <w:r w:rsidRPr="388756E6">
        <w:t xml:space="preserve">Consider weather events in dispersal capability such as storm </w:t>
      </w:r>
      <w:r w:rsidR="00795366" w:rsidRPr="388756E6">
        <w:t>surges</w:t>
      </w:r>
      <w:r w:rsidRPr="388756E6">
        <w:t>, floods</w:t>
      </w:r>
      <w:r w:rsidR="00471320" w:rsidRPr="388756E6">
        <w:t>, precipitation events</w:t>
      </w:r>
      <w:r w:rsidR="00795366" w:rsidRPr="388756E6">
        <w:t>, drought</w:t>
      </w:r>
      <w:r w:rsidR="003F143C" w:rsidRPr="388756E6">
        <w:t>, wind, seasonal timing</w:t>
      </w:r>
      <w:r w:rsidR="009E7B5D" w:rsidRPr="388756E6">
        <w:t>,</w:t>
      </w:r>
      <w:r w:rsidR="003F143C" w:rsidRPr="388756E6">
        <w:t xml:space="preserve"> etc.</w:t>
      </w:r>
    </w:p>
    <w:p w14:paraId="4F126D7F" w14:textId="6AB9219C" w:rsidR="00323CFA" w:rsidRDefault="16E59B97" w:rsidP="388756E6">
      <w:pPr>
        <w:pStyle w:val="NoSpacing"/>
        <w:numPr>
          <w:ilvl w:val="1"/>
          <w:numId w:val="65"/>
        </w:numPr>
        <w:ind w:left="1368"/>
      </w:pPr>
      <w:r>
        <w:t>E.g.,</w:t>
      </w:r>
      <w:r w:rsidR="00323CFA">
        <w:t xml:space="preserve"> Large precipitation events </w:t>
      </w:r>
      <w:r w:rsidR="3F283A4D">
        <w:t xml:space="preserve">due to climate change </w:t>
      </w:r>
      <w:r w:rsidR="00B4777B">
        <w:t xml:space="preserve">can </w:t>
      </w:r>
      <w:r w:rsidR="00323CFA">
        <w:t>carry seeds</w:t>
      </w:r>
      <w:r w:rsidR="000269E7">
        <w:t>/fragments</w:t>
      </w:r>
      <w:r w:rsidR="00323CFA">
        <w:t xml:space="preserve"> further downstream or along coastlines</w:t>
      </w:r>
      <w:r w:rsidR="00266018">
        <w:t xml:space="preserve"> (+1)</w:t>
      </w:r>
    </w:p>
    <w:p w14:paraId="416F909A" w14:textId="2DD2B31D" w:rsidR="00981228" w:rsidRDefault="16469D2D" w:rsidP="388756E6">
      <w:pPr>
        <w:pStyle w:val="NoSpacing"/>
        <w:numPr>
          <w:ilvl w:val="1"/>
          <w:numId w:val="65"/>
        </w:numPr>
        <w:ind w:left="1368"/>
      </w:pPr>
      <w:r>
        <w:t>E.g.,</w:t>
      </w:r>
      <w:r w:rsidR="00981228">
        <w:t xml:space="preserve"> Climate change could bring </w:t>
      </w:r>
      <w:r w:rsidR="20B5D9F1">
        <w:t xml:space="preserve">an increase of </w:t>
      </w:r>
      <w:r w:rsidR="00981228">
        <w:t xml:space="preserve">summer droughts impacting water levels </w:t>
      </w:r>
      <w:r w:rsidR="4039719B">
        <w:t xml:space="preserve">in </w:t>
      </w:r>
      <w:r w:rsidR="1E5B9588">
        <w:t xml:space="preserve">interconnecting </w:t>
      </w:r>
      <w:r w:rsidR="00981228">
        <w:t xml:space="preserve">channels or irrigation canals, thereby reducing or even eliminating the possibility </w:t>
      </w:r>
      <w:r w:rsidR="16D811E0">
        <w:t>of transport</w:t>
      </w:r>
      <w:r w:rsidR="00981228">
        <w:t xml:space="preserve"> via connected waterways (-1)</w:t>
      </w:r>
    </w:p>
    <w:p w14:paraId="20F47E9C" w14:textId="41A9B728" w:rsidR="58D882C6" w:rsidRDefault="58D882C6" w:rsidP="0076219D">
      <w:pPr>
        <w:pStyle w:val="NoSpacing"/>
      </w:pPr>
    </w:p>
    <w:p w14:paraId="2A5ADB9C" w14:textId="7AA7AEC2" w:rsidR="00323CFA" w:rsidRDefault="00323CFA" w:rsidP="00E20BB3">
      <w:pPr>
        <w:pStyle w:val="NoSpacing"/>
      </w:pPr>
    </w:p>
    <w:p w14:paraId="5FE35A9B" w14:textId="77777777" w:rsidR="00E20BB3" w:rsidRDefault="00E20BB3" w:rsidP="00E20BB3">
      <w:pPr>
        <w:pStyle w:val="NoSpacing"/>
      </w:pPr>
    </w:p>
    <w:p w14:paraId="76B05273" w14:textId="77777777" w:rsidR="00E20BB3" w:rsidRDefault="00E20BB3" w:rsidP="0076219D">
      <w:pPr>
        <w:pStyle w:val="NoSpacing"/>
      </w:pPr>
    </w:p>
    <w:p w14:paraId="0DE8466F" w14:textId="77777777" w:rsidR="00323CFA" w:rsidRPr="00CA3431" w:rsidRDefault="00323CFA" w:rsidP="0076219D">
      <w:pPr>
        <w:pStyle w:val="NoSpacing"/>
        <w:rPr>
          <w:rFonts w:cstheme="minorHAnsi"/>
        </w:rPr>
      </w:pPr>
    </w:p>
    <w:p w14:paraId="2A9C207B" w14:textId="65C0BAC8" w:rsidR="00C8427C" w:rsidRPr="00FD3066" w:rsidRDefault="299E2ECB" w:rsidP="58D882C6">
      <w:pPr>
        <w:pStyle w:val="Heading2"/>
      </w:pPr>
      <w:bookmarkStart w:id="63" w:name="_Toc167701672"/>
      <w:bookmarkStart w:id="64" w:name="_Toc652269310"/>
      <w:bookmarkStart w:id="65" w:name="_Toc189569783"/>
      <w:r w:rsidRPr="6416DB8E">
        <w:lastRenderedPageBreak/>
        <w:t>A</w:t>
      </w:r>
      <w:r w:rsidR="4D7AAC64" w:rsidRPr="6416DB8E">
        <w:t xml:space="preserve">3. </w:t>
      </w:r>
      <w:r w:rsidR="01EC33B9" w:rsidRPr="6416DB8E">
        <w:t>Invasion Potential</w:t>
      </w:r>
      <w:r w:rsidR="4D7AAC64" w:rsidRPr="6416DB8E">
        <w:t xml:space="preserve">: </w:t>
      </w:r>
      <w:r w:rsidR="69DA06A5" w:rsidRPr="6416DB8E">
        <w:t>What proportion of the assessment area is available for establishment by the species of interest</w:t>
      </w:r>
      <w:r w:rsidRPr="6416DB8E">
        <w:t>?</w:t>
      </w:r>
      <w:bookmarkEnd w:id="63"/>
      <w:bookmarkEnd w:id="64"/>
      <w:bookmarkEnd w:id="65"/>
    </w:p>
    <w:p w14:paraId="2D1FD1B2" w14:textId="77777777" w:rsidR="00FD3066" w:rsidRDefault="00FD3066" w:rsidP="00FD3066">
      <w:pPr>
        <w:pStyle w:val="NoSpacing"/>
        <w:ind w:left="0"/>
        <w:rPr>
          <w:rFonts w:cstheme="minorHAnsi"/>
        </w:rPr>
      </w:pPr>
    </w:p>
    <w:p w14:paraId="716418AD" w14:textId="4D0D7C33" w:rsidR="00D30009" w:rsidRDefault="00742150" w:rsidP="00FD3066">
      <w:pPr>
        <w:pStyle w:val="NoSpacing"/>
        <w:ind w:left="0"/>
      </w:pPr>
      <w:r>
        <w:t>In general risk increases with increased environmental suitability</w:t>
      </w:r>
      <w:r w:rsidR="00EF6EE8">
        <w:t xml:space="preserve">, so called ‘habitat matching’ (Blackburn </w:t>
      </w:r>
      <w:r w:rsidR="00EF6EE8" w:rsidRPr="6416DB8E">
        <w:rPr>
          <w:i/>
          <w:iCs/>
        </w:rPr>
        <w:t>et al</w:t>
      </w:r>
      <w:r w:rsidR="0048726B">
        <w:t>.,</w:t>
      </w:r>
      <w:r w:rsidR="00EF6EE8">
        <w:t xml:space="preserve"> 2011; Capellini </w:t>
      </w:r>
      <w:r w:rsidR="00EF6EE8" w:rsidRPr="6416DB8E">
        <w:rPr>
          <w:i/>
          <w:iCs/>
        </w:rPr>
        <w:t>et al</w:t>
      </w:r>
      <w:r w:rsidR="0048726B">
        <w:t>.,</w:t>
      </w:r>
      <w:r w:rsidR="00EF6EE8">
        <w:t xml:space="preserve"> 2015; </w:t>
      </w:r>
      <w:r w:rsidR="00885B60">
        <w:t>V</w:t>
      </w:r>
      <w:r w:rsidR="00EF6EE8">
        <w:t xml:space="preserve">an </w:t>
      </w:r>
      <w:proofErr w:type="spellStart"/>
      <w:r w:rsidR="00EF6EE8">
        <w:t>Wilgen</w:t>
      </w:r>
      <w:proofErr w:type="spellEnd"/>
      <w:r w:rsidR="00EF6EE8">
        <w:t xml:space="preserve"> and Richardson, 2012)</w:t>
      </w:r>
      <w:r w:rsidR="46778E89">
        <w:t>. Thus,</w:t>
      </w:r>
      <w:r>
        <w:t xml:space="preserve"> this </w:t>
      </w:r>
      <w:r w:rsidR="1F8436EF">
        <w:t xml:space="preserve">set of </w:t>
      </w:r>
      <w:r>
        <w:t>question</w:t>
      </w:r>
      <w:r w:rsidR="5356553A">
        <w:t>s</w:t>
      </w:r>
      <w:r>
        <w:t xml:space="preserve"> </w:t>
      </w:r>
      <w:r w:rsidR="007076C1">
        <w:t>is</w:t>
      </w:r>
      <w:r>
        <w:t xml:space="preserve"> intended to characterize propagule pressure by thinking about what environmental conditions the assessed species needs to survive and reproduce.</w:t>
      </w:r>
      <w:r w:rsidRPr="6416DB8E">
        <w:rPr>
          <w:color w:val="ED7C31"/>
        </w:rPr>
        <w:t xml:space="preserve"> </w:t>
      </w:r>
      <w:r w:rsidR="00D30009">
        <w:t xml:space="preserve">Within the scoping and prior to using the tool, </w:t>
      </w:r>
      <w:r w:rsidR="153D467B">
        <w:t xml:space="preserve">as discussed above, </w:t>
      </w:r>
      <w:r w:rsidR="00D30009">
        <w:t>users must determine which environmental variables are to be considered, such as temperature</w:t>
      </w:r>
      <w:r w:rsidR="00C8427C">
        <w:t xml:space="preserve"> and precipitation</w:t>
      </w:r>
      <w:r w:rsidR="00D30009">
        <w:t xml:space="preserve">, when answering the percent suitability </w:t>
      </w:r>
      <w:r w:rsidR="00FD3066">
        <w:t>based on</w:t>
      </w:r>
      <w:r w:rsidR="00D30009">
        <w:t xml:space="preserve"> environmental conditions and </w:t>
      </w:r>
      <w:r w:rsidR="00BE300C">
        <w:t xml:space="preserve">available </w:t>
      </w:r>
      <w:r w:rsidR="00D30009">
        <w:t>habitat. Th</w:t>
      </w:r>
      <w:r w:rsidR="00BE300C">
        <w:t>ese</w:t>
      </w:r>
      <w:r w:rsidR="00D30009">
        <w:t xml:space="preserve"> parameters must be consistent across all assessments</w:t>
      </w:r>
      <w:r w:rsidR="007076C1">
        <w:t xml:space="preserve"> but assessors must consider </w:t>
      </w:r>
      <w:r w:rsidR="00361A17">
        <w:t xml:space="preserve">which </w:t>
      </w:r>
      <w:r w:rsidR="007076C1">
        <w:t>parameters are</w:t>
      </w:r>
      <w:r w:rsidR="00361A17">
        <w:t xml:space="preserve"> </w:t>
      </w:r>
      <w:r w:rsidR="007076C1">
        <w:t xml:space="preserve">most </w:t>
      </w:r>
      <w:r w:rsidR="00361A17">
        <w:t>limiting to the assessed species</w:t>
      </w:r>
      <w:r w:rsidR="007076C1">
        <w:t xml:space="preserve"> in this particular area.</w:t>
      </w:r>
      <w:r w:rsidR="00C8427C">
        <w:t xml:space="preserve"> </w:t>
      </w:r>
      <w:r w:rsidR="00361A17">
        <w:t xml:space="preserve">These metrics need to be documented in the </w:t>
      </w:r>
      <w:r w:rsidR="7EB7C08D">
        <w:t>justification and</w:t>
      </w:r>
      <w:r w:rsidR="00361A17">
        <w:t xml:space="preserve"> </w:t>
      </w:r>
      <w:r w:rsidR="42EC67DF">
        <w:t>provide</w:t>
      </w:r>
      <w:r w:rsidR="00361A17">
        <w:t xml:space="preserve"> context for the following questions. </w:t>
      </w:r>
      <w:r w:rsidR="00C8427C">
        <w:t>Species which have large tolerances may represent an increased risk of introduction.</w:t>
      </w:r>
      <w:r w:rsidR="00361A17">
        <w:t xml:space="preserve"> </w:t>
      </w:r>
    </w:p>
    <w:p w14:paraId="25B9A1A5" w14:textId="583D499C" w:rsidR="388756E6" w:rsidRDefault="388756E6" w:rsidP="388756E6">
      <w:pPr>
        <w:pStyle w:val="NoSpacing"/>
        <w:ind w:left="0"/>
      </w:pPr>
    </w:p>
    <w:p w14:paraId="119992F6" w14:textId="62AB9CAA" w:rsidR="00430513" w:rsidRDefault="78DE32E7" w:rsidP="0076219D">
      <w:pPr>
        <w:pStyle w:val="Heading3"/>
        <w:spacing w:before="100" w:after="0" w:afterAutospacing="0"/>
      </w:pPr>
      <w:bookmarkStart w:id="66" w:name="_Toc167701673"/>
      <w:bookmarkStart w:id="67" w:name="_Toc851055590"/>
      <w:bookmarkStart w:id="68" w:name="_Toc189569784"/>
      <w:r w:rsidRPr="70996FD2">
        <w:rPr>
          <w:sz w:val="24"/>
          <w:szCs w:val="24"/>
        </w:rPr>
        <w:t>A</w:t>
      </w:r>
      <w:r w:rsidR="69DA06A5" w:rsidRPr="70996FD2">
        <w:rPr>
          <w:sz w:val="24"/>
          <w:szCs w:val="24"/>
        </w:rPr>
        <w:t>3.1</w:t>
      </w:r>
      <w:r w:rsidR="69DA06A5" w:rsidRPr="70996FD2">
        <w:rPr>
          <w:i/>
          <w:iCs/>
          <w:sz w:val="24"/>
          <w:szCs w:val="24"/>
        </w:rPr>
        <w:t xml:space="preserve"> </w:t>
      </w:r>
      <w:r w:rsidR="69DA06A5" w:rsidRPr="70996FD2">
        <w:rPr>
          <w:rStyle w:val="Heading3Char"/>
          <w:sz w:val="24"/>
          <w:szCs w:val="24"/>
        </w:rPr>
        <w:t>How much of the assessment area offers suitable environmental conditions</w:t>
      </w:r>
      <w:r w:rsidRPr="70996FD2">
        <w:rPr>
          <w:rStyle w:val="Heading3Char"/>
          <w:sz w:val="24"/>
          <w:szCs w:val="24"/>
        </w:rPr>
        <w:t xml:space="preserve"> which are not outside the extreme tolerances of the species?</w:t>
      </w:r>
      <w:bookmarkEnd w:id="66"/>
      <w:bookmarkEnd w:id="67"/>
      <w:bookmarkEnd w:id="68"/>
    </w:p>
    <w:p w14:paraId="07EA3E92" w14:textId="77777777" w:rsidR="003B7FEE" w:rsidRDefault="003B7FEE" w:rsidP="00430513">
      <w:pPr>
        <w:pStyle w:val="NoSpacing"/>
        <w:ind w:left="720"/>
      </w:pPr>
    </w:p>
    <w:p w14:paraId="5B6A5754" w14:textId="7561DB3E" w:rsidR="005F6E36" w:rsidRDefault="7CD6070D" w:rsidP="00430513">
      <w:pPr>
        <w:pStyle w:val="NoSpacing"/>
        <w:ind w:left="720"/>
      </w:pPr>
      <w:r>
        <w:t xml:space="preserve">Environmental conditions consider </w:t>
      </w:r>
      <w:r w:rsidR="2F409842">
        <w:t xml:space="preserve">climatic variables such as </w:t>
      </w:r>
      <w:r>
        <w:t xml:space="preserve">temperature and precipitation. </w:t>
      </w:r>
      <w:r w:rsidR="003C0781">
        <w:t>W</w:t>
      </w:r>
      <w:r w:rsidR="00323CFA">
        <w:t xml:space="preserve">hat are the tolerances of the species and what percent of the area is </w:t>
      </w:r>
      <w:r w:rsidR="00B4777B">
        <w:t xml:space="preserve">considered </w:t>
      </w:r>
      <w:r w:rsidR="1305F35F">
        <w:t>suitable?</w:t>
      </w:r>
      <w:r w:rsidR="00323CFA">
        <w:t xml:space="preserve"> For </w:t>
      </w:r>
      <w:r w:rsidR="50B28166">
        <w:t>instance,</w:t>
      </w:r>
      <w:r w:rsidR="00323CFA">
        <w:t xml:space="preserve"> c</w:t>
      </w:r>
      <w:r w:rsidR="005F6E36">
        <w:t xml:space="preserve">an the organism survive </w:t>
      </w:r>
      <w:r w:rsidR="140AC5F6">
        <w:t>extended periods</w:t>
      </w:r>
      <w:r w:rsidR="005F6E36">
        <w:t xml:space="preserve"> of drought </w:t>
      </w:r>
      <w:r w:rsidR="00323CFA">
        <w:t xml:space="preserve">or </w:t>
      </w:r>
      <w:r w:rsidR="005F6E36">
        <w:t>desiccation, freezin</w:t>
      </w:r>
      <w:r w:rsidR="00E22B08">
        <w:t>g</w:t>
      </w:r>
      <w:r w:rsidR="003F143C">
        <w:t>, etc.</w:t>
      </w:r>
      <w:r w:rsidR="00E22B08">
        <w:t>?</w:t>
      </w:r>
      <w:r w:rsidR="009A075A">
        <w:t xml:space="preserve"> </w:t>
      </w:r>
      <w:r w:rsidR="000D4BE1">
        <w:t>For temperature c</w:t>
      </w:r>
      <w:r w:rsidR="009A075A">
        <w:t>onsider t</w:t>
      </w:r>
      <w:r w:rsidR="00DC42E6">
        <w:t>olerances</w:t>
      </w:r>
      <w:r w:rsidR="009A075A">
        <w:t xml:space="preserve"> not only for survival, but also for reproduction (</w:t>
      </w:r>
      <w:r w:rsidR="78FC038F">
        <w:t>E.g.,</w:t>
      </w:r>
      <w:r w:rsidR="00981228">
        <w:t xml:space="preserve"> </w:t>
      </w:r>
      <w:r w:rsidR="009A075A">
        <w:t xml:space="preserve">some organisms have a threshold temperature </w:t>
      </w:r>
      <w:r w:rsidR="73E5F2D5">
        <w:t>to</w:t>
      </w:r>
      <w:r w:rsidR="009A075A">
        <w:t xml:space="preserve"> reproduce</w:t>
      </w:r>
      <w:r w:rsidR="2A0B25A9">
        <w:t>) and</w:t>
      </w:r>
      <w:r w:rsidR="009A075A">
        <w:t xml:space="preserve"> feeding (</w:t>
      </w:r>
      <w:r w:rsidR="5588D456">
        <w:t>E.g.,</w:t>
      </w:r>
      <w:r w:rsidR="00981228">
        <w:t xml:space="preserve"> </w:t>
      </w:r>
      <w:r w:rsidR="009A075A">
        <w:t xml:space="preserve">some organisms stop feeding at colder or warmer temperatures). Also consider whether an organism has a physiological or </w:t>
      </w:r>
      <w:proofErr w:type="spellStart"/>
      <w:r w:rsidR="009A075A">
        <w:t>behavioural</w:t>
      </w:r>
      <w:proofErr w:type="spellEnd"/>
      <w:r w:rsidR="009A075A">
        <w:t xml:space="preserve"> adaptation that allows it to withstand freezing or drought (</w:t>
      </w:r>
      <w:r w:rsidR="2C807B80">
        <w:t>E.g.,</w:t>
      </w:r>
      <w:r w:rsidR="00981228">
        <w:t xml:space="preserve"> </w:t>
      </w:r>
      <w:r w:rsidR="009A075A">
        <w:t xml:space="preserve">burying in sediment), or has a growth form which can survive </w:t>
      </w:r>
      <w:r w:rsidR="6442398C">
        <w:t xml:space="preserve">adverse conditions </w:t>
      </w:r>
      <w:r w:rsidR="009A075A">
        <w:t>(</w:t>
      </w:r>
      <w:r w:rsidR="4B079941">
        <w:t>E.g.,</w:t>
      </w:r>
      <w:r w:rsidR="009A075A">
        <w:t xml:space="preserve"> turions, rhizomes, cysts, etc.).</w:t>
      </w:r>
      <w:r w:rsidR="08BC36C1">
        <w:t xml:space="preserve"> Bins are general and are based on orders of magnitude to allow discrimination among species.</w:t>
      </w:r>
    </w:p>
    <w:p w14:paraId="3FFBE2D1" w14:textId="5D00006C" w:rsidR="6416DB8E" w:rsidRDefault="6416DB8E" w:rsidP="00430513">
      <w:pPr>
        <w:pStyle w:val="NoSpacing"/>
        <w:ind w:left="720"/>
      </w:pPr>
    </w:p>
    <w:p w14:paraId="1ED90383" w14:textId="10218BC8" w:rsidR="0914D106" w:rsidRDefault="0914D106" w:rsidP="6416DB8E">
      <w:pPr>
        <w:pStyle w:val="NoSpacing"/>
        <w:numPr>
          <w:ilvl w:val="0"/>
          <w:numId w:val="48"/>
        </w:numPr>
      </w:pPr>
      <w:r>
        <w:t>To evalu</w:t>
      </w:r>
      <w:r w:rsidR="41528ADF">
        <w:t>a</w:t>
      </w:r>
      <w:r>
        <w:t>te the percent area that is suitable for the species, consider</w:t>
      </w:r>
      <w:r w:rsidR="7BAE0903">
        <w:t xml:space="preserve"> </w:t>
      </w:r>
      <w:r w:rsidR="6A7EBF9B">
        <w:t>resources</w:t>
      </w:r>
      <w:r w:rsidR="17ECC52C">
        <w:t xml:space="preserve"> </w:t>
      </w:r>
      <w:r w:rsidR="10D102BC">
        <w:t>with avera</w:t>
      </w:r>
      <w:r w:rsidR="122C19BF">
        <w:t xml:space="preserve">ge </w:t>
      </w:r>
      <w:r w:rsidR="10D102BC">
        <w:t xml:space="preserve">historical </w:t>
      </w:r>
      <w:r w:rsidR="1A99FC86">
        <w:t xml:space="preserve">temperature or precipitation </w:t>
      </w:r>
      <w:r w:rsidR="10D102BC">
        <w:t>data for the given area, such as Environment Canada</w:t>
      </w:r>
      <w:r w:rsidR="04807303">
        <w:t xml:space="preserve"> </w:t>
      </w:r>
      <w:hyperlink r:id="rId22">
        <w:r w:rsidR="04807303" w:rsidRPr="6416DB8E">
          <w:rPr>
            <w:rStyle w:val="Hyperlink"/>
            <w:rFonts w:ascii="Calibri" w:eastAsia="Calibri" w:hAnsi="Calibri" w:cs="Calibri"/>
          </w:rPr>
          <w:t>Historical Data - Climate - Environment and Climate Change Canada</w:t>
        </w:r>
      </w:hyperlink>
      <w:r w:rsidR="10D102BC">
        <w:t xml:space="preserve"> or </w:t>
      </w:r>
      <w:r w:rsidR="7BAE0903">
        <w:t xml:space="preserve">USDA Plant Hardiness zones </w:t>
      </w:r>
      <w:hyperlink r:id="rId23" w:history="1">
        <w:r w:rsidR="7BAE0903" w:rsidRPr="6416DB8E">
          <w:rPr>
            <w:rStyle w:val="Hyperlink"/>
          </w:rPr>
          <w:t>2023 USDA Plant Hardiness Zone Map | USDA Plant Hardiness Zone Map</w:t>
        </w:r>
      </w:hyperlink>
      <w:r w:rsidR="7BAE0903">
        <w:t>).</w:t>
      </w:r>
    </w:p>
    <w:p w14:paraId="4452F47A" w14:textId="77777777" w:rsidR="004F117C" w:rsidRDefault="004F117C" w:rsidP="004F117C">
      <w:pPr>
        <w:pStyle w:val="NoSpacing"/>
        <w:ind w:left="1086"/>
        <w:rPr>
          <w:rFonts w:cstheme="minorHAnsi"/>
        </w:rPr>
      </w:pPr>
    </w:p>
    <w:p w14:paraId="627148A7" w14:textId="35D894BC" w:rsidR="00FD3066" w:rsidRDefault="004F117C" w:rsidP="002A7CBD">
      <w:pPr>
        <w:pStyle w:val="NoSpacing"/>
        <w:numPr>
          <w:ilvl w:val="0"/>
          <w:numId w:val="48"/>
        </w:numPr>
        <w:rPr>
          <w:rFonts w:cstheme="minorHAnsi"/>
        </w:rPr>
      </w:pPr>
      <w:r w:rsidRPr="388756E6">
        <w:t>Scoring:</w:t>
      </w:r>
    </w:p>
    <w:p w14:paraId="4362890E" w14:textId="77777777" w:rsidR="00B73E05" w:rsidRPr="001269EE" w:rsidDel="002F5847" w:rsidRDefault="00B73E05" w:rsidP="388756E6">
      <w:pPr>
        <w:pStyle w:val="NoSpacing"/>
        <w:ind w:left="1440" w:firstLine="6"/>
        <w:rPr>
          <w:b/>
          <w:bCs/>
          <w:color w:val="ED7D31" w:themeColor="accent2"/>
        </w:rPr>
      </w:pPr>
    </w:p>
    <w:tbl>
      <w:tblPr>
        <w:tblStyle w:val="TableGrid"/>
        <w:tblW w:w="0" w:type="auto"/>
        <w:tblLook w:val="04A0" w:firstRow="1" w:lastRow="0" w:firstColumn="1" w:lastColumn="0" w:noHBand="0" w:noVBand="1"/>
      </w:tblPr>
      <w:tblGrid>
        <w:gridCol w:w="1870"/>
        <w:gridCol w:w="1870"/>
        <w:gridCol w:w="1870"/>
        <w:gridCol w:w="1870"/>
        <w:gridCol w:w="1870"/>
      </w:tblGrid>
      <w:tr w:rsidR="00BE300C" w:rsidRPr="001269EE" w14:paraId="298701A0" w14:textId="77777777" w:rsidTr="7870CB31">
        <w:tc>
          <w:tcPr>
            <w:tcW w:w="1870" w:type="dxa"/>
          </w:tcPr>
          <w:p w14:paraId="29DCFB16" w14:textId="36E17595" w:rsidR="00BE300C" w:rsidRPr="001269EE" w:rsidRDefault="00BE300C" w:rsidP="00BE300C">
            <w:pPr>
              <w:jc w:val="center"/>
              <w:rPr>
                <w:b/>
                <w:bCs/>
                <w:color w:val="000000" w:themeColor="text1"/>
                <w:sz w:val="18"/>
                <w:szCs w:val="18"/>
              </w:rPr>
            </w:pPr>
            <w:bookmarkStart w:id="69" w:name="_Hlk153874510"/>
            <w:r w:rsidRPr="001269EE">
              <w:rPr>
                <w:b/>
                <w:bCs/>
                <w:color w:val="000000" w:themeColor="text1"/>
                <w:sz w:val="18"/>
                <w:szCs w:val="18"/>
              </w:rPr>
              <w:t>1</w:t>
            </w:r>
          </w:p>
        </w:tc>
        <w:tc>
          <w:tcPr>
            <w:tcW w:w="1870" w:type="dxa"/>
          </w:tcPr>
          <w:p w14:paraId="1D994121" w14:textId="08400CEE" w:rsidR="00BE300C" w:rsidRPr="001269EE" w:rsidRDefault="00BE300C" w:rsidP="00BE300C">
            <w:pPr>
              <w:jc w:val="center"/>
              <w:rPr>
                <w:b/>
                <w:bCs/>
                <w:color w:val="000000" w:themeColor="text1"/>
                <w:sz w:val="18"/>
                <w:szCs w:val="18"/>
              </w:rPr>
            </w:pPr>
            <w:r w:rsidRPr="001269EE">
              <w:rPr>
                <w:b/>
                <w:bCs/>
                <w:color w:val="000000" w:themeColor="text1"/>
                <w:sz w:val="18"/>
                <w:szCs w:val="18"/>
              </w:rPr>
              <w:t>2</w:t>
            </w:r>
          </w:p>
        </w:tc>
        <w:tc>
          <w:tcPr>
            <w:tcW w:w="1870" w:type="dxa"/>
          </w:tcPr>
          <w:p w14:paraId="1B644311" w14:textId="5FE1D845" w:rsidR="00BE300C" w:rsidRPr="001269EE" w:rsidRDefault="00BE300C" w:rsidP="00BE300C">
            <w:pPr>
              <w:jc w:val="center"/>
              <w:rPr>
                <w:b/>
                <w:bCs/>
                <w:color w:val="000000" w:themeColor="text1"/>
                <w:sz w:val="18"/>
                <w:szCs w:val="18"/>
              </w:rPr>
            </w:pPr>
            <w:r w:rsidRPr="001269EE">
              <w:rPr>
                <w:b/>
                <w:bCs/>
                <w:color w:val="000000" w:themeColor="text1"/>
                <w:sz w:val="18"/>
                <w:szCs w:val="18"/>
              </w:rPr>
              <w:t>3</w:t>
            </w:r>
          </w:p>
        </w:tc>
        <w:tc>
          <w:tcPr>
            <w:tcW w:w="1870" w:type="dxa"/>
          </w:tcPr>
          <w:p w14:paraId="706D9FDD" w14:textId="2A1C1B1C" w:rsidR="00BE300C" w:rsidRPr="001269EE" w:rsidRDefault="00BE300C" w:rsidP="00BE300C">
            <w:pPr>
              <w:jc w:val="center"/>
              <w:rPr>
                <w:b/>
                <w:bCs/>
                <w:color w:val="000000" w:themeColor="text1"/>
                <w:sz w:val="18"/>
                <w:szCs w:val="18"/>
              </w:rPr>
            </w:pPr>
            <w:r w:rsidRPr="001269EE">
              <w:rPr>
                <w:b/>
                <w:bCs/>
                <w:color w:val="000000" w:themeColor="text1"/>
                <w:sz w:val="18"/>
                <w:szCs w:val="18"/>
              </w:rPr>
              <w:t>4</w:t>
            </w:r>
          </w:p>
        </w:tc>
        <w:tc>
          <w:tcPr>
            <w:tcW w:w="1870" w:type="dxa"/>
          </w:tcPr>
          <w:p w14:paraId="389AE66F" w14:textId="47D0B83F" w:rsidR="00BE300C" w:rsidRPr="001269EE" w:rsidRDefault="00BE300C" w:rsidP="00BE300C">
            <w:pPr>
              <w:jc w:val="center"/>
              <w:rPr>
                <w:b/>
                <w:bCs/>
                <w:color w:val="000000" w:themeColor="text1"/>
                <w:sz w:val="18"/>
                <w:szCs w:val="18"/>
              </w:rPr>
            </w:pPr>
            <w:r w:rsidRPr="001269EE">
              <w:rPr>
                <w:b/>
                <w:bCs/>
                <w:color w:val="000000" w:themeColor="text1"/>
                <w:sz w:val="18"/>
                <w:szCs w:val="18"/>
              </w:rPr>
              <w:t>5</w:t>
            </w:r>
          </w:p>
        </w:tc>
      </w:tr>
      <w:tr w:rsidR="00BE300C" w:rsidRPr="00BE300C" w14:paraId="3F666885" w14:textId="77777777" w:rsidTr="7870CB31">
        <w:tc>
          <w:tcPr>
            <w:tcW w:w="1870" w:type="dxa"/>
          </w:tcPr>
          <w:p w14:paraId="3CD31DF5" w14:textId="05763FBC" w:rsidR="00BE300C" w:rsidRPr="001269EE" w:rsidRDefault="00BE300C" w:rsidP="00BE300C">
            <w:pPr>
              <w:jc w:val="center"/>
              <w:rPr>
                <w:rFonts w:cstheme="minorHAnsi"/>
                <w:color w:val="000000" w:themeColor="text1"/>
                <w:sz w:val="18"/>
                <w:szCs w:val="18"/>
              </w:rPr>
            </w:pPr>
            <w:r w:rsidRPr="001269EE">
              <w:rPr>
                <w:rFonts w:cstheme="minorHAnsi"/>
                <w:color w:val="000000" w:themeColor="text1"/>
                <w:sz w:val="18"/>
                <w:szCs w:val="18"/>
              </w:rPr>
              <w:t>&lt;10%</w:t>
            </w:r>
          </w:p>
          <w:p w14:paraId="3B560DAC" w14:textId="465BCBCF" w:rsidR="00BE300C" w:rsidRPr="001269EE" w:rsidRDefault="00BE300C" w:rsidP="00BE300C">
            <w:pPr>
              <w:jc w:val="center"/>
              <w:rPr>
                <w:color w:val="000000" w:themeColor="text1"/>
                <w:sz w:val="18"/>
                <w:szCs w:val="18"/>
              </w:rPr>
            </w:pPr>
            <w:r w:rsidRPr="7870CB31">
              <w:rPr>
                <w:color w:val="000000" w:themeColor="text1"/>
                <w:sz w:val="18"/>
                <w:szCs w:val="18"/>
              </w:rPr>
              <w:t>(</w:t>
            </w:r>
            <w:r w:rsidR="32C5F9C8" w:rsidRPr="7870CB31">
              <w:rPr>
                <w:color w:val="000000" w:themeColor="text1"/>
                <w:sz w:val="18"/>
                <w:szCs w:val="18"/>
              </w:rPr>
              <w:t>most of</w:t>
            </w:r>
            <w:r w:rsidRPr="7870CB31">
              <w:rPr>
                <w:color w:val="000000" w:themeColor="text1"/>
                <w:sz w:val="18"/>
                <w:szCs w:val="18"/>
              </w:rPr>
              <w:t xml:space="preserve"> the area is unsuitable)</w:t>
            </w:r>
          </w:p>
        </w:tc>
        <w:tc>
          <w:tcPr>
            <w:tcW w:w="1870" w:type="dxa"/>
          </w:tcPr>
          <w:p w14:paraId="0C5FF118" w14:textId="77777777" w:rsidR="00BE300C" w:rsidRPr="001269EE" w:rsidRDefault="00BE300C" w:rsidP="00BE300C">
            <w:pPr>
              <w:jc w:val="center"/>
              <w:rPr>
                <w:rFonts w:cstheme="minorHAnsi"/>
                <w:color w:val="000000" w:themeColor="text1"/>
                <w:sz w:val="18"/>
                <w:szCs w:val="18"/>
              </w:rPr>
            </w:pPr>
            <w:r w:rsidRPr="001269EE">
              <w:rPr>
                <w:rFonts w:cstheme="minorHAnsi"/>
                <w:color w:val="000000" w:themeColor="text1"/>
                <w:sz w:val="18"/>
                <w:szCs w:val="18"/>
              </w:rPr>
              <w:t xml:space="preserve">10-25% </w:t>
            </w:r>
          </w:p>
          <w:p w14:paraId="5C98EDF5" w14:textId="2C211644" w:rsidR="00BE300C" w:rsidRPr="001269EE" w:rsidRDefault="00BE300C" w:rsidP="00BE300C">
            <w:pPr>
              <w:jc w:val="center"/>
              <w:rPr>
                <w:rFonts w:cstheme="minorHAnsi"/>
                <w:color w:val="000000" w:themeColor="text1"/>
                <w:sz w:val="18"/>
                <w:szCs w:val="18"/>
              </w:rPr>
            </w:pPr>
            <w:r w:rsidRPr="001269EE">
              <w:rPr>
                <w:rFonts w:cstheme="minorHAnsi"/>
                <w:color w:val="000000" w:themeColor="text1"/>
                <w:sz w:val="18"/>
                <w:szCs w:val="18"/>
              </w:rPr>
              <w:t>(some of the area is suitable)</w:t>
            </w:r>
          </w:p>
          <w:p w14:paraId="6F576250" w14:textId="77777777" w:rsidR="00BE300C" w:rsidRPr="001269EE" w:rsidRDefault="00BE300C" w:rsidP="00BE300C">
            <w:pPr>
              <w:jc w:val="center"/>
              <w:rPr>
                <w:color w:val="000000" w:themeColor="text1"/>
                <w:sz w:val="18"/>
                <w:szCs w:val="18"/>
              </w:rPr>
            </w:pPr>
          </w:p>
        </w:tc>
        <w:tc>
          <w:tcPr>
            <w:tcW w:w="1870" w:type="dxa"/>
          </w:tcPr>
          <w:p w14:paraId="11BA8261" w14:textId="77777777" w:rsidR="00BE300C" w:rsidRPr="001269EE" w:rsidRDefault="00BE300C" w:rsidP="00BE300C">
            <w:pPr>
              <w:jc w:val="center"/>
              <w:rPr>
                <w:rFonts w:cstheme="minorHAnsi"/>
                <w:color w:val="000000" w:themeColor="text1"/>
                <w:sz w:val="18"/>
                <w:szCs w:val="18"/>
              </w:rPr>
            </w:pPr>
            <w:r w:rsidRPr="001269EE">
              <w:rPr>
                <w:rFonts w:cstheme="minorHAnsi"/>
                <w:color w:val="000000" w:themeColor="text1"/>
                <w:sz w:val="18"/>
                <w:szCs w:val="18"/>
              </w:rPr>
              <w:t>25-50%</w:t>
            </w:r>
          </w:p>
          <w:p w14:paraId="0663874F" w14:textId="2477B06B" w:rsidR="00BE300C" w:rsidRPr="001269EE" w:rsidRDefault="00BE300C" w:rsidP="00BE300C">
            <w:pPr>
              <w:jc w:val="center"/>
              <w:rPr>
                <w:color w:val="000000" w:themeColor="text1"/>
                <w:sz w:val="18"/>
                <w:szCs w:val="18"/>
              </w:rPr>
            </w:pPr>
            <w:r w:rsidRPr="001269EE">
              <w:rPr>
                <w:rFonts w:cstheme="minorHAnsi"/>
                <w:color w:val="000000" w:themeColor="text1"/>
                <w:sz w:val="18"/>
                <w:szCs w:val="18"/>
              </w:rPr>
              <w:t>(much of the area)</w:t>
            </w:r>
          </w:p>
        </w:tc>
        <w:tc>
          <w:tcPr>
            <w:tcW w:w="1870" w:type="dxa"/>
          </w:tcPr>
          <w:p w14:paraId="740BFDCB" w14:textId="77777777" w:rsidR="00BE300C" w:rsidRPr="001269EE" w:rsidRDefault="00BE300C" w:rsidP="00BE300C">
            <w:pPr>
              <w:jc w:val="center"/>
              <w:rPr>
                <w:rFonts w:cstheme="minorHAnsi"/>
                <w:color w:val="000000" w:themeColor="text1"/>
                <w:sz w:val="18"/>
                <w:szCs w:val="18"/>
              </w:rPr>
            </w:pPr>
            <w:r w:rsidRPr="001269EE">
              <w:rPr>
                <w:rFonts w:cstheme="minorHAnsi"/>
                <w:color w:val="000000" w:themeColor="text1"/>
                <w:sz w:val="18"/>
                <w:szCs w:val="18"/>
              </w:rPr>
              <w:t>50-75%</w:t>
            </w:r>
          </w:p>
          <w:p w14:paraId="334A9913" w14:textId="1EB7B74A" w:rsidR="00BE300C" w:rsidRPr="001269EE" w:rsidRDefault="00BE300C" w:rsidP="00BE300C">
            <w:pPr>
              <w:jc w:val="center"/>
              <w:rPr>
                <w:color w:val="000000" w:themeColor="text1"/>
                <w:sz w:val="18"/>
                <w:szCs w:val="18"/>
              </w:rPr>
            </w:pPr>
            <w:r w:rsidRPr="001269EE">
              <w:rPr>
                <w:rFonts w:cstheme="minorHAnsi"/>
                <w:color w:val="000000" w:themeColor="text1"/>
                <w:sz w:val="18"/>
                <w:szCs w:val="18"/>
              </w:rPr>
              <w:t>(most of the area)</w:t>
            </w:r>
          </w:p>
        </w:tc>
        <w:tc>
          <w:tcPr>
            <w:tcW w:w="1870" w:type="dxa"/>
          </w:tcPr>
          <w:p w14:paraId="6A6E47B9" w14:textId="08FF5120" w:rsidR="00BE300C" w:rsidRPr="001269EE" w:rsidRDefault="00BE300C" w:rsidP="00BE300C">
            <w:pPr>
              <w:jc w:val="center"/>
              <w:rPr>
                <w:rFonts w:cstheme="minorHAnsi"/>
                <w:color w:val="000000" w:themeColor="text1"/>
                <w:sz w:val="18"/>
                <w:szCs w:val="18"/>
              </w:rPr>
            </w:pPr>
            <w:r w:rsidRPr="001269EE">
              <w:rPr>
                <w:rFonts w:cstheme="minorHAnsi"/>
                <w:color w:val="000000" w:themeColor="text1"/>
                <w:sz w:val="18"/>
                <w:szCs w:val="18"/>
              </w:rPr>
              <w:t>75-100%</w:t>
            </w:r>
          </w:p>
          <w:p w14:paraId="4FDF2A4B" w14:textId="353C6EAA" w:rsidR="00BE300C" w:rsidRPr="001269EE" w:rsidRDefault="00BE300C" w:rsidP="00BE300C">
            <w:pPr>
              <w:jc w:val="center"/>
              <w:rPr>
                <w:color w:val="000000" w:themeColor="text1"/>
                <w:sz w:val="18"/>
                <w:szCs w:val="18"/>
              </w:rPr>
            </w:pPr>
            <w:r w:rsidRPr="001269EE">
              <w:rPr>
                <w:rFonts w:cstheme="minorHAnsi"/>
                <w:color w:val="000000" w:themeColor="text1"/>
                <w:sz w:val="18"/>
                <w:szCs w:val="18"/>
              </w:rPr>
              <w:t>(almost all of the area)</w:t>
            </w:r>
          </w:p>
        </w:tc>
      </w:tr>
      <w:bookmarkEnd w:id="69"/>
    </w:tbl>
    <w:p w14:paraId="3DF7D1A7" w14:textId="2C7B8DE9" w:rsidR="0014100A" w:rsidRDefault="0014100A" w:rsidP="006E69EE">
      <w:pPr>
        <w:pStyle w:val="NoSpacing"/>
        <w:ind w:left="0"/>
      </w:pPr>
    </w:p>
    <w:p w14:paraId="3AB71105" w14:textId="6E6008A3" w:rsidR="7D149D9B" w:rsidRDefault="7D149D9B" w:rsidP="6416DB8E">
      <w:pPr>
        <w:pStyle w:val="NoSpacing"/>
        <w:numPr>
          <w:ilvl w:val="2"/>
          <w:numId w:val="48"/>
        </w:numPr>
        <w:ind w:left="1368"/>
      </w:pPr>
      <w:r>
        <w:t>E.g.,</w:t>
      </w:r>
      <w:r w:rsidR="00CC7B52">
        <w:t xml:space="preserve"> The organism cannot survive freezing, and a map of the mean coldest temperature in the assessed region shows half of the area is below 0</w:t>
      </w:r>
      <w:r w:rsidR="42761D97" w:rsidRPr="6416DB8E">
        <w:rPr>
          <w:vertAlign w:val="superscript"/>
        </w:rPr>
        <w:t>o</w:t>
      </w:r>
      <w:r w:rsidR="00CC7B52">
        <w:t xml:space="preserve">C in the coldest months. </w:t>
      </w:r>
      <w:r w:rsidR="2007D8AB">
        <w:t>The assessor would give this a distribution weighted towards a score of 3.</w:t>
      </w:r>
    </w:p>
    <w:p w14:paraId="3D2E8B27" w14:textId="3EDF795A" w:rsidR="000D4BE1" w:rsidRDefault="395D6C46" w:rsidP="388756E6">
      <w:pPr>
        <w:pStyle w:val="NoSpacing"/>
        <w:numPr>
          <w:ilvl w:val="2"/>
          <w:numId w:val="48"/>
        </w:numPr>
        <w:ind w:left="1368"/>
      </w:pPr>
      <w:r>
        <w:t>E.g.,</w:t>
      </w:r>
      <w:r w:rsidR="000D4BE1">
        <w:t xml:space="preserve"> The organism can bury in lake and river sediment and survive 6 months of drought conditions. </w:t>
      </w:r>
      <w:r w:rsidR="11E9B41F">
        <w:t>The assessor would give this a distribution weighted towards a score of 5.</w:t>
      </w:r>
    </w:p>
    <w:p w14:paraId="18091F97" w14:textId="71FBA4EF" w:rsidR="11E9B41F" w:rsidRDefault="11E9B41F" w:rsidP="6416DB8E">
      <w:pPr>
        <w:pStyle w:val="NoSpacing"/>
        <w:numPr>
          <w:ilvl w:val="2"/>
          <w:numId w:val="48"/>
        </w:numPr>
        <w:ind w:left="1368"/>
      </w:pPr>
      <w:r>
        <w:lastRenderedPageBreak/>
        <w:t>E.g., The organism is extremely tolerant of a large variation in temperature, and it can survive freezing for long durations by going dormant and can survive temperatures for short durations more than 50</w:t>
      </w:r>
      <w:r w:rsidRPr="6416DB8E">
        <w:rPr>
          <w:vertAlign w:val="superscript"/>
        </w:rPr>
        <w:t>o</w:t>
      </w:r>
      <w:r>
        <w:t>C. The assessor would give this a distribution weighted towards a score of 5.</w:t>
      </w:r>
    </w:p>
    <w:p w14:paraId="222D0030" w14:textId="7E33309E" w:rsidR="6416DB8E" w:rsidRDefault="6416DB8E" w:rsidP="6416DB8E">
      <w:pPr>
        <w:pStyle w:val="NoSpacing"/>
        <w:ind w:left="720"/>
      </w:pPr>
    </w:p>
    <w:p w14:paraId="6BAD8AE7" w14:textId="0CB87C36" w:rsidR="388756E6" w:rsidRDefault="78DE32E7" w:rsidP="00430513">
      <w:pPr>
        <w:pStyle w:val="Heading3"/>
        <w:spacing w:before="100" w:after="100"/>
        <w:rPr>
          <w:sz w:val="24"/>
          <w:szCs w:val="24"/>
        </w:rPr>
      </w:pPr>
      <w:bookmarkStart w:id="70" w:name="_Toc167701674"/>
      <w:bookmarkStart w:id="71" w:name="_Toc1099834112"/>
      <w:bookmarkStart w:id="72" w:name="_Toc189569785"/>
      <w:r w:rsidRPr="70996FD2">
        <w:rPr>
          <w:sz w:val="24"/>
          <w:szCs w:val="24"/>
        </w:rPr>
        <w:t>A</w:t>
      </w:r>
      <w:r w:rsidR="69DA06A5" w:rsidRPr="70996FD2">
        <w:rPr>
          <w:sz w:val="24"/>
          <w:szCs w:val="24"/>
        </w:rPr>
        <w:t>3.2</w:t>
      </w:r>
      <w:r w:rsidR="69DA06A5" w:rsidRPr="70996FD2">
        <w:rPr>
          <w:i/>
          <w:iCs/>
          <w:sz w:val="24"/>
          <w:szCs w:val="24"/>
        </w:rPr>
        <w:t xml:space="preserve"> </w:t>
      </w:r>
      <w:r w:rsidR="69DA06A5" w:rsidRPr="70996FD2">
        <w:rPr>
          <w:rStyle w:val="Heading3Char"/>
          <w:sz w:val="24"/>
          <w:szCs w:val="24"/>
        </w:rPr>
        <w:t>How much of the assessment area offers suitable habitat types?</w:t>
      </w:r>
      <w:bookmarkEnd w:id="70"/>
      <w:bookmarkEnd w:id="71"/>
      <w:bookmarkEnd w:id="72"/>
    </w:p>
    <w:p w14:paraId="19A74AF0" w14:textId="12417E4B" w:rsidR="009B60A1" w:rsidRPr="00981228" w:rsidRDefault="481E2F61" w:rsidP="0076219D">
      <w:pPr>
        <w:ind w:left="720"/>
      </w:pPr>
      <w:r>
        <w:t xml:space="preserve">What are the </w:t>
      </w:r>
      <w:r w:rsidR="26153AFB">
        <w:t xml:space="preserve">physical </w:t>
      </w:r>
      <w:r>
        <w:t>environmental requirements of the species and what percent</w:t>
      </w:r>
      <w:r w:rsidR="5F57F639">
        <w:t>age</w:t>
      </w:r>
      <w:r>
        <w:t xml:space="preserve"> of the area is considered suitable? </w:t>
      </w:r>
    </w:p>
    <w:p w14:paraId="70DC3660" w14:textId="57B7B32D" w:rsidR="009B60A1" w:rsidRPr="00981228" w:rsidRDefault="481E2F61" w:rsidP="6416DB8E">
      <w:pPr>
        <w:pStyle w:val="NoSpacing"/>
        <w:numPr>
          <w:ilvl w:val="0"/>
          <w:numId w:val="12"/>
        </w:numPr>
      </w:pPr>
      <w:r>
        <w:t>For aquatic organisms</w:t>
      </w:r>
      <w:r w:rsidR="3980AFCC">
        <w:t>,</w:t>
      </w:r>
      <w:r>
        <w:t xml:space="preserve"> </w:t>
      </w:r>
      <w:r w:rsidR="4D02C318">
        <w:t xml:space="preserve">what percentage of the area has the adequate </w:t>
      </w:r>
      <w:r w:rsidR="3F7DC5FF">
        <w:t>v</w:t>
      </w:r>
      <w:r w:rsidR="1E6844A2">
        <w:t xml:space="preserve">ariables such as: </w:t>
      </w:r>
      <w:r>
        <w:t>water depth</w:t>
      </w:r>
      <w:r w:rsidR="6754CB18">
        <w:t xml:space="preserve"> (E.g. the organism can only live to 10m max depth)</w:t>
      </w:r>
      <w:r>
        <w:t>, velocity</w:t>
      </w:r>
      <w:r w:rsidR="12B4FCC9">
        <w:t xml:space="preserve"> </w:t>
      </w:r>
      <w:r w:rsidR="45FF1F17">
        <w:t xml:space="preserve">(E.g., </w:t>
      </w:r>
      <w:r w:rsidR="21D4CAB8">
        <w:t>the</w:t>
      </w:r>
      <w:r w:rsidR="12B4FCC9">
        <w:t xml:space="preserve"> </w:t>
      </w:r>
      <w:r w:rsidR="21D4CAB8">
        <w:t xml:space="preserve">organism only inhabits </w:t>
      </w:r>
      <w:r w:rsidR="12B4FCC9">
        <w:t>slow</w:t>
      </w:r>
      <w:r w:rsidR="1388EF9F">
        <w:t xml:space="preserve"> moving water</w:t>
      </w:r>
      <w:r w:rsidR="12B4FCC9">
        <w:t>)</w:t>
      </w:r>
      <w:r w:rsidR="62B64240">
        <w:t xml:space="preserve">, </w:t>
      </w:r>
      <w:r>
        <w:t>direction of flow</w:t>
      </w:r>
      <w:r w:rsidR="2451D28D">
        <w:t xml:space="preserve"> (E.g.</w:t>
      </w:r>
      <w:r>
        <w:t>,</w:t>
      </w:r>
      <w:r w:rsidR="5822DFFF">
        <w:t xml:space="preserve"> if the species cannot move upstream as is the case for </w:t>
      </w:r>
      <w:r w:rsidR="4D1C3C8C">
        <w:t>sedentary</w:t>
      </w:r>
      <w:r w:rsidR="5822DFFF">
        <w:t xml:space="preserve"> organisms, how much of the </w:t>
      </w:r>
      <w:r w:rsidR="003635F6">
        <w:t>river</w:t>
      </w:r>
      <w:r w:rsidR="5822DFFF">
        <w:t xml:space="preserve"> is </w:t>
      </w:r>
      <w:r w:rsidR="5DFB1033">
        <w:t xml:space="preserve">considered available and not </w:t>
      </w:r>
      <w:r w:rsidR="5822DFFF">
        <w:t>‘upstream’)</w:t>
      </w:r>
      <w:r w:rsidR="30B86D17">
        <w:t>,</w:t>
      </w:r>
      <w:r>
        <w:t xml:space="preserve"> salinity (freshwater</w:t>
      </w:r>
      <w:r w:rsidR="6C0536A4">
        <w:t>/brackish/</w:t>
      </w:r>
      <w:r>
        <w:t>marine), substrate type and availability</w:t>
      </w:r>
      <w:r w:rsidR="16BB13EE">
        <w:t xml:space="preserve"> (E.g.,</w:t>
      </w:r>
      <w:r>
        <w:t xml:space="preserve"> lake margins</w:t>
      </w:r>
      <w:r w:rsidR="219ED8D6">
        <w:t>,</w:t>
      </w:r>
      <w:r>
        <w:t xml:space="preserve"> estuarine habitat</w:t>
      </w:r>
      <w:r w:rsidR="6D5376D7">
        <w:t>,</w:t>
      </w:r>
      <w:r w:rsidR="030A7A68">
        <w:t xml:space="preserve"> soft marine sediment, rocky marine shore etc.),</w:t>
      </w:r>
      <w:r>
        <w:t xml:space="preserve"> or an</w:t>
      </w:r>
      <w:r w:rsidR="2B8E3D34">
        <w:t>y other</w:t>
      </w:r>
      <w:r>
        <w:t xml:space="preserve"> limited habitat</w:t>
      </w:r>
      <w:r w:rsidR="0A9B1AB8">
        <w:t>.</w:t>
      </w:r>
    </w:p>
    <w:p w14:paraId="49836EC1" w14:textId="586659AB" w:rsidR="009B60A1" w:rsidRPr="00981228" w:rsidRDefault="63E37AF0" w:rsidP="6416DB8E">
      <w:pPr>
        <w:pStyle w:val="NoSpacing"/>
        <w:numPr>
          <w:ilvl w:val="0"/>
          <w:numId w:val="12"/>
        </w:numPr>
      </w:pPr>
      <w:r>
        <w:t xml:space="preserve">For terrestrial species such as plants consider </w:t>
      </w:r>
      <w:r w:rsidR="1845F18B">
        <w:t xml:space="preserve">variables such as </w:t>
      </w:r>
      <w:r>
        <w:t>soil type, soil chemistry</w:t>
      </w:r>
      <w:r w:rsidR="3A342B35">
        <w:t>, latitude, elevation, terrain type, tolerance of proximity to human development, etc.</w:t>
      </w:r>
      <w:r>
        <w:t xml:space="preserve"> </w:t>
      </w:r>
    </w:p>
    <w:p w14:paraId="76F294CB" w14:textId="4EF9C132" w:rsidR="6416DB8E" w:rsidRDefault="6416DB8E" w:rsidP="6416DB8E">
      <w:pPr>
        <w:pStyle w:val="NoSpacing"/>
        <w:ind w:left="720"/>
      </w:pPr>
    </w:p>
    <w:p w14:paraId="70441E62" w14:textId="031D7B92" w:rsidR="281133DE" w:rsidRDefault="281133DE" w:rsidP="00E20BB3">
      <w:pPr>
        <w:pStyle w:val="NoSpacing"/>
        <w:ind w:left="720" w:right="0"/>
      </w:pPr>
      <w:r>
        <w:t xml:space="preserve">To evaluate the percent area that is suitable, consider using </w:t>
      </w:r>
      <w:proofErr w:type="spellStart"/>
      <w:r>
        <w:t>Biogeoclimatic</w:t>
      </w:r>
      <w:proofErr w:type="spellEnd"/>
      <w:r>
        <w:t xml:space="preserve"> zones (BEC) zones for terrestrial organisms, </w:t>
      </w:r>
      <w:r w:rsidR="4954CFBE">
        <w:t xml:space="preserve">E.g., </w:t>
      </w:r>
      <w:r>
        <w:t xml:space="preserve"> </w:t>
      </w:r>
      <w:hyperlink w:history="1">
        <w:r w:rsidRPr="6416DB8E">
          <w:rPr>
            <w:rStyle w:val="Hyperlink"/>
          </w:rPr>
          <w:t>BEC WEB (gov.bc.ca)</w:t>
        </w:r>
      </w:hyperlink>
      <w:r>
        <w:t xml:space="preserve">, see  </w:t>
      </w:r>
      <w:hyperlink r:id="rId24" w:history="1">
        <w:r w:rsidRPr="6416DB8E">
          <w:rPr>
            <w:rStyle w:val="Hyperlink"/>
          </w:rPr>
          <w:t>www.for.gov.bc.ca/hre/becweb/resources/maps/CurrentVersion.html</w:t>
        </w:r>
      </w:hyperlink>
      <w:r w:rsidR="5A1A2A41">
        <w:t>. Bins are general and are based on orders of magnitude to allow discrimination among species</w:t>
      </w:r>
    </w:p>
    <w:p w14:paraId="0E805E2F" w14:textId="5F6920C3" w:rsidR="009B60A1" w:rsidRPr="00981228" w:rsidRDefault="009B60A1" w:rsidP="00E20BB3">
      <w:pPr>
        <w:pStyle w:val="NoSpacing"/>
        <w:ind w:left="720" w:right="0"/>
      </w:pPr>
    </w:p>
    <w:p w14:paraId="1A9B0DC6" w14:textId="24301F12" w:rsidR="004F117C" w:rsidRPr="00981228" w:rsidRDefault="004F117C" w:rsidP="0076219D">
      <w:pPr>
        <w:pStyle w:val="NoSpacing"/>
        <w:numPr>
          <w:ilvl w:val="0"/>
          <w:numId w:val="115"/>
        </w:numPr>
        <w:ind w:left="1080"/>
      </w:pPr>
      <w:r w:rsidRPr="388756E6">
        <w:t>Scoring:</w:t>
      </w:r>
    </w:p>
    <w:p w14:paraId="22DF345D" w14:textId="40B944FA" w:rsidR="00C8427C" w:rsidRPr="00B73E05" w:rsidRDefault="00C8427C" w:rsidP="00B73E05">
      <w:pPr>
        <w:pStyle w:val="NoSpacing"/>
        <w:ind w:left="1086"/>
        <w:rPr>
          <w:rFonts w:cstheme="minorHAnsi"/>
          <w:color w:val="ED7D31" w:themeColor="accent2"/>
        </w:rPr>
      </w:pPr>
    </w:p>
    <w:tbl>
      <w:tblPr>
        <w:tblStyle w:val="TableGrid"/>
        <w:tblW w:w="0" w:type="auto"/>
        <w:tblLook w:val="04A0" w:firstRow="1" w:lastRow="0" w:firstColumn="1" w:lastColumn="0" w:noHBand="0" w:noVBand="1"/>
      </w:tblPr>
      <w:tblGrid>
        <w:gridCol w:w="1870"/>
        <w:gridCol w:w="1870"/>
        <w:gridCol w:w="1870"/>
        <w:gridCol w:w="1870"/>
        <w:gridCol w:w="1870"/>
      </w:tblGrid>
      <w:tr w:rsidR="00C8427C" w:rsidRPr="00C8427C" w14:paraId="7C5ABECE" w14:textId="77777777" w:rsidTr="58D882C6">
        <w:tc>
          <w:tcPr>
            <w:tcW w:w="1870" w:type="dxa"/>
          </w:tcPr>
          <w:p w14:paraId="4BB79527" w14:textId="77777777" w:rsidR="00C8427C" w:rsidRPr="001269EE" w:rsidRDefault="00C8427C" w:rsidP="001F1414">
            <w:pPr>
              <w:jc w:val="center"/>
              <w:rPr>
                <w:b/>
                <w:bCs/>
                <w:color w:val="000000" w:themeColor="text1"/>
                <w:sz w:val="18"/>
                <w:szCs w:val="18"/>
              </w:rPr>
            </w:pPr>
            <w:r w:rsidRPr="001269EE">
              <w:rPr>
                <w:b/>
                <w:bCs/>
                <w:color w:val="000000" w:themeColor="text1"/>
                <w:sz w:val="18"/>
                <w:szCs w:val="18"/>
              </w:rPr>
              <w:t>1</w:t>
            </w:r>
          </w:p>
        </w:tc>
        <w:tc>
          <w:tcPr>
            <w:tcW w:w="1870" w:type="dxa"/>
          </w:tcPr>
          <w:p w14:paraId="5CE1D34E" w14:textId="77777777" w:rsidR="00C8427C" w:rsidRPr="001269EE" w:rsidRDefault="00C8427C" w:rsidP="001F1414">
            <w:pPr>
              <w:jc w:val="center"/>
              <w:rPr>
                <w:b/>
                <w:bCs/>
                <w:color w:val="000000" w:themeColor="text1"/>
                <w:sz w:val="18"/>
                <w:szCs w:val="18"/>
              </w:rPr>
            </w:pPr>
            <w:r w:rsidRPr="001269EE">
              <w:rPr>
                <w:b/>
                <w:bCs/>
                <w:color w:val="000000" w:themeColor="text1"/>
                <w:sz w:val="18"/>
                <w:szCs w:val="18"/>
              </w:rPr>
              <w:t>2</w:t>
            </w:r>
          </w:p>
        </w:tc>
        <w:tc>
          <w:tcPr>
            <w:tcW w:w="1870" w:type="dxa"/>
          </w:tcPr>
          <w:p w14:paraId="5E7444E1" w14:textId="77777777" w:rsidR="00C8427C" w:rsidRPr="001269EE" w:rsidRDefault="00C8427C" w:rsidP="001F1414">
            <w:pPr>
              <w:jc w:val="center"/>
              <w:rPr>
                <w:b/>
                <w:bCs/>
                <w:color w:val="000000" w:themeColor="text1"/>
                <w:sz w:val="18"/>
                <w:szCs w:val="18"/>
              </w:rPr>
            </w:pPr>
            <w:r w:rsidRPr="001269EE">
              <w:rPr>
                <w:b/>
                <w:bCs/>
                <w:color w:val="000000" w:themeColor="text1"/>
                <w:sz w:val="18"/>
                <w:szCs w:val="18"/>
              </w:rPr>
              <w:t>3</w:t>
            </w:r>
          </w:p>
        </w:tc>
        <w:tc>
          <w:tcPr>
            <w:tcW w:w="1870" w:type="dxa"/>
          </w:tcPr>
          <w:p w14:paraId="2D835B02" w14:textId="77777777" w:rsidR="00C8427C" w:rsidRPr="001269EE" w:rsidRDefault="00C8427C" w:rsidP="001F1414">
            <w:pPr>
              <w:jc w:val="center"/>
              <w:rPr>
                <w:b/>
                <w:bCs/>
                <w:color w:val="000000" w:themeColor="text1"/>
                <w:sz w:val="18"/>
                <w:szCs w:val="18"/>
              </w:rPr>
            </w:pPr>
            <w:r w:rsidRPr="001269EE">
              <w:rPr>
                <w:b/>
                <w:bCs/>
                <w:color w:val="000000" w:themeColor="text1"/>
                <w:sz w:val="18"/>
                <w:szCs w:val="18"/>
              </w:rPr>
              <w:t>4</w:t>
            </w:r>
          </w:p>
        </w:tc>
        <w:tc>
          <w:tcPr>
            <w:tcW w:w="1870" w:type="dxa"/>
          </w:tcPr>
          <w:p w14:paraId="23472B74" w14:textId="77777777" w:rsidR="00C8427C" w:rsidRPr="001269EE" w:rsidRDefault="00C8427C" w:rsidP="001F1414">
            <w:pPr>
              <w:jc w:val="center"/>
              <w:rPr>
                <w:b/>
                <w:bCs/>
                <w:color w:val="000000" w:themeColor="text1"/>
                <w:sz w:val="18"/>
                <w:szCs w:val="18"/>
              </w:rPr>
            </w:pPr>
            <w:r w:rsidRPr="001269EE">
              <w:rPr>
                <w:b/>
                <w:bCs/>
                <w:color w:val="000000" w:themeColor="text1"/>
                <w:sz w:val="18"/>
                <w:szCs w:val="18"/>
              </w:rPr>
              <w:t>5</w:t>
            </w:r>
          </w:p>
        </w:tc>
      </w:tr>
      <w:tr w:rsidR="00C8427C" w:rsidRPr="00C8427C" w14:paraId="64DB42CC" w14:textId="77777777" w:rsidTr="58D882C6">
        <w:tc>
          <w:tcPr>
            <w:tcW w:w="1870" w:type="dxa"/>
          </w:tcPr>
          <w:p w14:paraId="0979CC2E" w14:textId="77777777" w:rsidR="008C2EB4" w:rsidRPr="001269EE" w:rsidRDefault="008C2EB4" w:rsidP="008C2EB4">
            <w:pPr>
              <w:jc w:val="center"/>
              <w:rPr>
                <w:rFonts w:cstheme="minorHAnsi"/>
                <w:color w:val="000000" w:themeColor="text1"/>
                <w:sz w:val="18"/>
                <w:szCs w:val="18"/>
              </w:rPr>
            </w:pPr>
            <w:r w:rsidRPr="001269EE">
              <w:rPr>
                <w:rFonts w:cstheme="minorHAnsi"/>
                <w:color w:val="000000" w:themeColor="text1"/>
                <w:sz w:val="18"/>
                <w:szCs w:val="18"/>
              </w:rPr>
              <w:t>&lt;10%</w:t>
            </w:r>
          </w:p>
          <w:p w14:paraId="4056D17B" w14:textId="12502B53" w:rsidR="00C8427C" w:rsidRPr="001269EE" w:rsidRDefault="385500BC" w:rsidP="008C2EB4">
            <w:pPr>
              <w:jc w:val="center"/>
              <w:rPr>
                <w:color w:val="000000" w:themeColor="text1"/>
                <w:sz w:val="18"/>
                <w:szCs w:val="18"/>
              </w:rPr>
            </w:pPr>
            <w:r w:rsidRPr="58D882C6">
              <w:rPr>
                <w:color w:val="000000" w:themeColor="text1"/>
                <w:sz w:val="18"/>
                <w:szCs w:val="18"/>
              </w:rPr>
              <w:t>(</w:t>
            </w:r>
            <w:bookmarkStart w:id="73" w:name="_Int_S6JKQsgh"/>
            <w:r w:rsidRPr="58D882C6">
              <w:rPr>
                <w:color w:val="000000" w:themeColor="text1"/>
                <w:sz w:val="18"/>
                <w:szCs w:val="18"/>
              </w:rPr>
              <w:t>the majority of</w:t>
            </w:r>
            <w:bookmarkEnd w:id="73"/>
            <w:r w:rsidRPr="58D882C6">
              <w:rPr>
                <w:color w:val="000000" w:themeColor="text1"/>
                <w:sz w:val="18"/>
                <w:szCs w:val="18"/>
              </w:rPr>
              <w:t xml:space="preserve"> the area is unsuitable)</w:t>
            </w:r>
          </w:p>
          <w:p w14:paraId="5DAF4435" w14:textId="286027A4" w:rsidR="00C8427C" w:rsidRPr="001269EE" w:rsidRDefault="00C8427C" w:rsidP="008C2EB4">
            <w:pPr>
              <w:jc w:val="center"/>
              <w:rPr>
                <w:color w:val="000000" w:themeColor="text1"/>
                <w:sz w:val="18"/>
                <w:szCs w:val="18"/>
              </w:rPr>
            </w:pPr>
          </w:p>
        </w:tc>
        <w:tc>
          <w:tcPr>
            <w:tcW w:w="1870" w:type="dxa"/>
          </w:tcPr>
          <w:p w14:paraId="6744D15F" w14:textId="77777777" w:rsidR="008C2EB4" w:rsidRPr="001269EE" w:rsidRDefault="008C2EB4" w:rsidP="008C2EB4">
            <w:pPr>
              <w:jc w:val="center"/>
              <w:rPr>
                <w:rFonts w:cstheme="minorHAnsi"/>
                <w:color w:val="000000" w:themeColor="text1"/>
                <w:sz w:val="18"/>
                <w:szCs w:val="18"/>
              </w:rPr>
            </w:pPr>
            <w:r w:rsidRPr="001269EE">
              <w:rPr>
                <w:rFonts w:cstheme="minorHAnsi"/>
                <w:color w:val="000000" w:themeColor="text1"/>
                <w:sz w:val="18"/>
                <w:szCs w:val="18"/>
              </w:rPr>
              <w:t xml:space="preserve">10-25% </w:t>
            </w:r>
          </w:p>
          <w:p w14:paraId="56210CF1" w14:textId="77777777" w:rsidR="008C2EB4" w:rsidRPr="001269EE" w:rsidRDefault="008C2EB4" w:rsidP="008C2EB4">
            <w:pPr>
              <w:jc w:val="center"/>
              <w:rPr>
                <w:rFonts w:cstheme="minorHAnsi"/>
                <w:color w:val="000000" w:themeColor="text1"/>
                <w:sz w:val="18"/>
                <w:szCs w:val="18"/>
              </w:rPr>
            </w:pPr>
            <w:r w:rsidRPr="001269EE">
              <w:rPr>
                <w:rFonts w:cstheme="minorHAnsi"/>
                <w:color w:val="000000" w:themeColor="text1"/>
                <w:sz w:val="18"/>
                <w:szCs w:val="18"/>
              </w:rPr>
              <w:t>(some of the area is suitable)</w:t>
            </w:r>
          </w:p>
          <w:p w14:paraId="78495EF5" w14:textId="67D7D4A8" w:rsidR="00C8427C" w:rsidRPr="001269EE" w:rsidRDefault="00C8427C" w:rsidP="00C8427C">
            <w:pPr>
              <w:jc w:val="center"/>
              <w:rPr>
                <w:color w:val="000000" w:themeColor="text1"/>
                <w:sz w:val="18"/>
                <w:szCs w:val="18"/>
              </w:rPr>
            </w:pPr>
          </w:p>
        </w:tc>
        <w:tc>
          <w:tcPr>
            <w:tcW w:w="1870" w:type="dxa"/>
          </w:tcPr>
          <w:p w14:paraId="1B731098" w14:textId="77777777" w:rsidR="008C2EB4" w:rsidRPr="001269EE" w:rsidRDefault="008C2EB4" w:rsidP="008C2EB4">
            <w:pPr>
              <w:jc w:val="center"/>
              <w:rPr>
                <w:rFonts w:cstheme="minorHAnsi"/>
                <w:color w:val="000000" w:themeColor="text1"/>
                <w:sz w:val="18"/>
                <w:szCs w:val="18"/>
              </w:rPr>
            </w:pPr>
            <w:r w:rsidRPr="001269EE">
              <w:rPr>
                <w:rFonts w:cstheme="minorHAnsi"/>
                <w:color w:val="000000" w:themeColor="text1"/>
                <w:sz w:val="18"/>
                <w:szCs w:val="18"/>
              </w:rPr>
              <w:t>25-50%</w:t>
            </w:r>
          </w:p>
          <w:p w14:paraId="193E23CD" w14:textId="38CA0A59" w:rsidR="00C8427C" w:rsidRPr="001269EE" w:rsidRDefault="008C2EB4" w:rsidP="00C8427C">
            <w:pPr>
              <w:jc w:val="center"/>
              <w:rPr>
                <w:color w:val="000000" w:themeColor="text1"/>
                <w:sz w:val="18"/>
                <w:szCs w:val="18"/>
              </w:rPr>
            </w:pPr>
            <w:r w:rsidRPr="001269EE">
              <w:rPr>
                <w:rFonts w:cstheme="minorHAnsi"/>
                <w:color w:val="000000" w:themeColor="text1"/>
                <w:sz w:val="18"/>
                <w:szCs w:val="18"/>
              </w:rPr>
              <w:t>(much of the area)</w:t>
            </w:r>
            <w:r w:rsidRPr="001269EE" w:rsidDel="008C2EB4">
              <w:rPr>
                <w:color w:val="000000" w:themeColor="text1"/>
                <w:sz w:val="18"/>
                <w:szCs w:val="18"/>
              </w:rPr>
              <w:t xml:space="preserve"> </w:t>
            </w:r>
          </w:p>
        </w:tc>
        <w:tc>
          <w:tcPr>
            <w:tcW w:w="1870" w:type="dxa"/>
          </w:tcPr>
          <w:p w14:paraId="6225E9D3" w14:textId="77777777" w:rsidR="008C2EB4" w:rsidRPr="001269EE" w:rsidRDefault="008C2EB4" w:rsidP="008C2EB4">
            <w:pPr>
              <w:jc w:val="center"/>
              <w:rPr>
                <w:rFonts w:cstheme="minorHAnsi"/>
                <w:color w:val="000000" w:themeColor="text1"/>
                <w:sz w:val="18"/>
                <w:szCs w:val="18"/>
              </w:rPr>
            </w:pPr>
            <w:r w:rsidRPr="001269EE">
              <w:rPr>
                <w:rFonts w:cstheme="minorHAnsi"/>
                <w:color w:val="000000" w:themeColor="text1"/>
                <w:sz w:val="18"/>
                <w:szCs w:val="18"/>
              </w:rPr>
              <w:t>50-75%</w:t>
            </w:r>
          </w:p>
          <w:p w14:paraId="3A1ABA38" w14:textId="19B1F4B2" w:rsidR="00C8427C" w:rsidRPr="001269EE" w:rsidRDefault="008C2EB4" w:rsidP="008C2EB4">
            <w:pPr>
              <w:jc w:val="center"/>
              <w:rPr>
                <w:color w:val="000000" w:themeColor="text1"/>
                <w:sz w:val="18"/>
                <w:szCs w:val="18"/>
              </w:rPr>
            </w:pPr>
            <w:r w:rsidRPr="001269EE">
              <w:rPr>
                <w:rFonts w:cstheme="minorHAnsi"/>
                <w:color w:val="000000" w:themeColor="text1"/>
                <w:sz w:val="18"/>
                <w:szCs w:val="18"/>
              </w:rPr>
              <w:t>(most of the area)</w:t>
            </w:r>
            <w:r w:rsidRPr="001269EE" w:rsidDel="008C2EB4">
              <w:rPr>
                <w:color w:val="000000" w:themeColor="text1"/>
                <w:sz w:val="18"/>
                <w:szCs w:val="18"/>
              </w:rPr>
              <w:t xml:space="preserve"> </w:t>
            </w:r>
          </w:p>
        </w:tc>
        <w:tc>
          <w:tcPr>
            <w:tcW w:w="1870" w:type="dxa"/>
          </w:tcPr>
          <w:p w14:paraId="26DF6CDE" w14:textId="77777777" w:rsidR="008C2EB4" w:rsidRPr="001269EE" w:rsidRDefault="008C2EB4" w:rsidP="008C2EB4">
            <w:pPr>
              <w:jc w:val="center"/>
              <w:rPr>
                <w:rFonts w:cstheme="minorHAnsi"/>
                <w:color w:val="000000" w:themeColor="text1"/>
                <w:sz w:val="18"/>
                <w:szCs w:val="18"/>
              </w:rPr>
            </w:pPr>
            <w:r w:rsidRPr="001269EE">
              <w:rPr>
                <w:rFonts w:cstheme="minorHAnsi"/>
                <w:color w:val="000000" w:themeColor="text1"/>
                <w:sz w:val="18"/>
                <w:szCs w:val="18"/>
              </w:rPr>
              <w:t>75-100%</w:t>
            </w:r>
          </w:p>
          <w:p w14:paraId="36A14B87" w14:textId="07FC576C" w:rsidR="00C8427C" w:rsidRPr="001269EE" w:rsidRDefault="385500BC" w:rsidP="00C8427C">
            <w:pPr>
              <w:jc w:val="center"/>
              <w:rPr>
                <w:color w:val="000000" w:themeColor="text1"/>
                <w:sz w:val="18"/>
                <w:szCs w:val="18"/>
              </w:rPr>
            </w:pPr>
            <w:r w:rsidRPr="58D882C6">
              <w:rPr>
                <w:color w:val="000000" w:themeColor="text1"/>
                <w:sz w:val="18"/>
                <w:szCs w:val="18"/>
              </w:rPr>
              <w:t>(</w:t>
            </w:r>
            <w:bookmarkStart w:id="74" w:name="_Int_lZ5sRj5i"/>
            <w:r w:rsidRPr="58D882C6">
              <w:rPr>
                <w:color w:val="000000" w:themeColor="text1"/>
                <w:sz w:val="18"/>
                <w:szCs w:val="18"/>
              </w:rPr>
              <w:t>almost all</w:t>
            </w:r>
            <w:bookmarkEnd w:id="74"/>
            <w:r w:rsidRPr="58D882C6">
              <w:rPr>
                <w:color w:val="000000" w:themeColor="text1"/>
                <w:sz w:val="18"/>
                <w:szCs w:val="18"/>
              </w:rPr>
              <w:t xml:space="preserve"> of the area) </w:t>
            </w:r>
          </w:p>
        </w:tc>
      </w:tr>
    </w:tbl>
    <w:p w14:paraId="766C54E2" w14:textId="77777777" w:rsidR="00C8427C" w:rsidRDefault="00C8427C" w:rsidP="0076219D">
      <w:pPr>
        <w:pStyle w:val="NoSpacing"/>
      </w:pPr>
    </w:p>
    <w:p w14:paraId="58C7616F" w14:textId="670F0D7D" w:rsidR="1675783E" w:rsidRDefault="1675783E" w:rsidP="0076219D">
      <w:pPr>
        <w:pStyle w:val="NoSpacing"/>
      </w:pPr>
    </w:p>
    <w:p w14:paraId="5EEAC02D" w14:textId="256FFC40" w:rsidR="39CD8F98" w:rsidRDefault="39CD8F98" w:rsidP="6416DB8E">
      <w:pPr>
        <w:pStyle w:val="NoSpacing"/>
        <w:numPr>
          <w:ilvl w:val="0"/>
          <w:numId w:val="31"/>
        </w:numPr>
        <w:ind w:left="1368"/>
      </w:pPr>
      <w:r>
        <w:t>E.g.,</w:t>
      </w:r>
      <w:r w:rsidR="00DA2264">
        <w:t xml:space="preserve"> </w:t>
      </w:r>
      <w:r w:rsidR="00266018">
        <w:t>T</w:t>
      </w:r>
      <w:r w:rsidR="00DA2264">
        <w:t>he organism is freshwater but only survives in shallow water &lt;</w:t>
      </w:r>
      <w:r w:rsidR="009A075A">
        <w:t>5</w:t>
      </w:r>
      <w:r w:rsidR="00DA2264">
        <w:t xml:space="preserve">m with low or minimal flow. Most of the assessed area has fast flowing rivers and deep oligotrophic lakes, the assessor would give this a </w:t>
      </w:r>
      <w:r w:rsidR="00BE6FA6">
        <w:t>distribution weighted towards a score of 1.</w:t>
      </w:r>
    </w:p>
    <w:p w14:paraId="3B723B84" w14:textId="7E0EEEA5" w:rsidR="00266018" w:rsidRPr="00266018" w:rsidRDefault="23DD98F5" w:rsidP="388756E6">
      <w:pPr>
        <w:pStyle w:val="NoSpacing"/>
        <w:numPr>
          <w:ilvl w:val="0"/>
          <w:numId w:val="31"/>
        </w:numPr>
        <w:ind w:left="1368"/>
      </w:pPr>
      <w:r>
        <w:t>E.g.,</w:t>
      </w:r>
      <w:r w:rsidR="00266018">
        <w:t xml:space="preserve"> The organism is limited to </w:t>
      </w:r>
      <w:r w:rsidR="00981228">
        <w:t xml:space="preserve">brackish aquatic </w:t>
      </w:r>
      <w:r w:rsidR="00266018">
        <w:t xml:space="preserve">environments but only 10% of the area is composed of </w:t>
      </w:r>
      <w:r w:rsidR="00981228">
        <w:t>estuaries or tidal marshes</w:t>
      </w:r>
      <w:r w:rsidR="00266018">
        <w:t xml:space="preserve"> </w:t>
      </w:r>
      <w:r w:rsidR="1FDB46FD">
        <w:t>so</w:t>
      </w:r>
      <w:r w:rsidR="00266018">
        <w:t xml:space="preserve"> suitability is low</w:t>
      </w:r>
      <w:r w:rsidR="6CFB846C">
        <w:t>, the assessor</w:t>
      </w:r>
      <w:r w:rsidR="7245B909">
        <w:t xml:space="preserve"> </w:t>
      </w:r>
      <w:r w:rsidR="6CFB846C">
        <w:t xml:space="preserve">would give </w:t>
      </w:r>
      <w:r w:rsidR="7245B909">
        <w:t xml:space="preserve">a distribution weighted towards a </w:t>
      </w:r>
      <w:r w:rsidR="00266018">
        <w:t xml:space="preserve">score </w:t>
      </w:r>
      <w:r w:rsidR="3460B487">
        <w:t xml:space="preserve">of </w:t>
      </w:r>
      <w:r w:rsidR="00266018">
        <w:t>1.</w:t>
      </w:r>
    </w:p>
    <w:p w14:paraId="4441DB36" w14:textId="1E495230" w:rsidR="00D17B53" w:rsidRDefault="5F41A9F3" w:rsidP="388756E6">
      <w:pPr>
        <w:pStyle w:val="NoSpacing"/>
        <w:numPr>
          <w:ilvl w:val="0"/>
          <w:numId w:val="31"/>
        </w:numPr>
        <w:ind w:left="1368"/>
      </w:pPr>
      <w:r>
        <w:t>E.g.,</w:t>
      </w:r>
      <w:r w:rsidR="006277C1">
        <w:t xml:space="preserve"> Th</w:t>
      </w:r>
      <w:r w:rsidR="00DA2264">
        <w:t xml:space="preserve">e organism is marine and inhabits water </w:t>
      </w:r>
      <w:r w:rsidR="003C6060">
        <w:t xml:space="preserve">to a </w:t>
      </w:r>
      <w:r w:rsidR="00DA2264">
        <w:t xml:space="preserve">depth </w:t>
      </w:r>
      <w:r w:rsidR="003C6060">
        <w:t>of</w:t>
      </w:r>
      <w:r w:rsidR="00DA2264">
        <w:t xml:space="preserve"> </w:t>
      </w:r>
      <w:bookmarkStart w:id="75" w:name="_Int_pOPUwVTD"/>
      <w:r w:rsidR="00DA2264">
        <w:t>200</w:t>
      </w:r>
      <w:r w:rsidR="399E3D27">
        <w:t xml:space="preserve"> </w:t>
      </w:r>
      <w:r w:rsidR="00DA2264">
        <w:t>m</w:t>
      </w:r>
      <w:bookmarkEnd w:id="75"/>
      <w:r w:rsidR="00DA2264">
        <w:t xml:space="preserve">. The assessed area is all marine to a max depth of </w:t>
      </w:r>
      <w:bookmarkStart w:id="76" w:name="_Int_EHbbN9bJ"/>
      <w:r w:rsidR="00DA2264">
        <w:t>400</w:t>
      </w:r>
      <w:r w:rsidR="2CA7EF34">
        <w:t xml:space="preserve"> </w:t>
      </w:r>
      <w:r w:rsidR="00DA2264">
        <w:t>m</w:t>
      </w:r>
      <w:bookmarkEnd w:id="76"/>
      <w:r w:rsidR="00DA2264">
        <w:t>, so the assessor would give this a</w:t>
      </w:r>
      <w:r w:rsidR="397051EF">
        <w:t xml:space="preserve"> distribution weighted towards a</w:t>
      </w:r>
      <w:r w:rsidR="00DA2264">
        <w:t xml:space="preserve"> score of 3</w:t>
      </w:r>
      <w:r w:rsidR="006277C1">
        <w:t>.</w:t>
      </w:r>
    </w:p>
    <w:p w14:paraId="7535EF80" w14:textId="491B4D1D" w:rsidR="00266018" w:rsidRDefault="5392EBFB" w:rsidP="388756E6">
      <w:pPr>
        <w:pStyle w:val="NoSpacing"/>
        <w:numPr>
          <w:ilvl w:val="0"/>
          <w:numId w:val="31"/>
        </w:numPr>
        <w:ind w:left="1368"/>
      </w:pPr>
      <w:r>
        <w:t>E.g.,</w:t>
      </w:r>
      <w:r w:rsidR="00266018">
        <w:t xml:space="preserve"> </w:t>
      </w:r>
      <w:r w:rsidR="5A3425CB">
        <w:t>T</w:t>
      </w:r>
      <w:r w:rsidR="00266018">
        <w:t xml:space="preserve">he organism can live in any type of </w:t>
      </w:r>
      <w:r w:rsidR="3895DC04">
        <w:t xml:space="preserve">fresh </w:t>
      </w:r>
      <w:r w:rsidR="00266018">
        <w:t>water body in the assessed area and is not limited at all by aquatic habitat type</w:t>
      </w:r>
      <w:r w:rsidR="266ADA19">
        <w:t xml:space="preserve">, the assessor </w:t>
      </w:r>
      <w:r w:rsidR="3340A3A4">
        <w:t xml:space="preserve">would </w:t>
      </w:r>
      <w:r w:rsidR="266ADA19">
        <w:t>give this a distribution weighted</w:t>
      </w:r>
      <w:r w:rsidR="00266018">
        <w:t xml:space="preserve"> </w:t>
      </w:r>
      <w:r w:rsidR="04C4CFE9">
        <w:t xml:space="preserve">towards a </w:t>
      </w:r>
      <w:r w:rsidR="00266018">
        <w:t>score</w:t>
      </w:r>
      <w:r w:rsidR="5C5BF3FE">
        <w:t xml:space="preserve"> of</w:t>
      </w:r>
      <w:r w:rsidR="00266018">
        <w:t xml:space="preserve"> 5.</w:t>
      </w:r>
    </w:p>
    <w:p w14:paraId="5A1E0815" w14:textId="77777777" w:rsidR="00DA2381" w:rsidRDefault="00DA2381" w:rsidP="0076219D">
      <w:pPr>
        <w:pStyle w:val="NoSpacing"/>
        <w:ind w:left="0"/>
      </w:pPr>
    </w:p>
    <w:p w14:paraId="204FCF9C" w14:textId="29D2C8FD" w:rsidR="008020BF" w:rsidRDefault="3C1AC8C1" w:rsidP="00E20BB3">
      <w:pPr>
        <w:pStyle w:val="Heading3"/>
        <w:spacing w:before="100" w:after="100"/>
        <w:rPr>
          <w:sz w:val="24"/>
          <w:szCs w:val="24"/>
        </w:rPr>
      </w:pPr>
      <w:bookmarkStart w:id="77" w:name="_Toc167701675"/>
      <w:bookmarkStart w:id="78" w:name="_Toc1692696882"/>
      <w:bookmarkStart w:id="79" w:name="_Toc189569786"/>
      <w:r w:rsidRPr="70996FD2">
        <w:rPr>
          <w:sz w:val="24"/>
          <w:szCs w:val="24"/>
        </w:rPr>
        <w:lastRenderedPageBreak/>
        <w:t>A3.3 Do</w:t>
      </w:r>
      <w:r w:rsidR="78DE32E7" w:rsidRPr="70996FD2">
        <w:rPr>
          <w:sz w:val="24"/>
          <w:szCs w:val="24"/>
        </w:rPr>
        <w:t xml:space="preserve"> you expect the percentage of the assessment area that offers suitable environmental conditions or habitat types to change under a future climate?</w:t>
      </w:r>
      <w:bookmarkEnd w:id="77"/>
      <w:bookmarkEnd w:id="78"/>
      <w:bookmarkEnd w:id="79"/>
    </w:p>
    <w:p w14:paraId="23ACE5AD" w14:textId="7BD8A829" w:rsidR="7D26C6E3" w:rsidRDefault="002B7717" w:rsidP="00DC42E6">
      <w:pPr>
        <w:pStyle w:val="ListParagraph"/>
        <w:numPr>
          <w:ilvl w:val="1"/>
          <w:numId w:val="110"/>
        </w:numPr>
      </w:pPr>
      <w:r>
        <w:t xml:space="preserve">Are changing climates likely to increase suitability, decrease </w:t>
      </w:r>
      <w:r w:rsidR="396EEABC">
        <w:t>suitability, or</w:t>
      </w:r>
      <w:r w:rsidR="000D4BE1">
        <w:t xml:space="preserve"> remain at similar levels</w:t>
      </w:r>
      <w:r>
        <w:t>?</w:t>
      </w:r>
      <w:r w:rsidR="00DC42E6">
        <w:t xml:space="preserve"> </w:t>
      </w:r>
      <w:r w:rsidR="7D26C6E3">
        <w:t>Consider climate matchin</w:t>
      </w:r>
      <w:r w:rsidR="3C68D8D1">
        <w:t xml:space="preserve">g (Hubbard </w:t>
      </w:r>
      <w:r w:rsidR="3C68D8D1" w:rsidRPr="00DC42E6">
        <w:rPr>
          <w:i/>
          <w:iCs/>
        </w:rPr>
        <w:t>et al.,</w:t>
      </w:r>
      <w:r w:rsidR="3C68D8D1">
        <w:t xml:space="preserve"> 2023) for assistance.</w:t>
      </w:r>
    </w:p>
    <w:p w14:paraId="5B355337" w14:textId="50FAF27B" w:rsidR="388756E6" w:rsidRDefault="388756E6" w:rsidP="388756E6">
      <w:pPr>
        <w:pStyle w:val="ListParagraph"/>
      </w:pPr>
    </w:p>
    <w:p w14:paraId="6D71E07B" w14:textId="77777777" w:rsidR="000D4BE1" w:rsidRPr="0078680C" w:rsidRDefault="000D4BE1" w:rsidP="388756E6">
      <w:pPr>
        <w:pStyle w:val="ListParagraph"/>
        <w:numPr>
          <w:ilvl w:val="0"/>
          <w:numId w:val="110"/>
        </w:numPr>
        <w:ind w:left="1080"/>
      </w:pPr>
      <w:r>
        <w:t>Scoring:</w:t>
      </w:r>
    </w:p>
    <w:tbl>
      <w:tblPr>
        <w:tblStyle w:val="TableGrid"/>
        <w:tblW w:w="0" w:type="auto"/>
        <w:tblLook w:val="04A0" w:firstRow="1" w:lastRow="0" w:firstColumn="1" w:lastColumn="0" w:noHBand="0" w:noVBand="1"/>
      </w:tblPr>
      <w:tblGrid>
        <w:gridCol w:w="3116"/>
        <w:gridCol w:w="3117"/>
        <w:gridCol w:w="3117"/>
      </w:tblGrid>
      <w:tr w:rsidR="000D4BE1" w14:paraId="519BA7D0" w14:textId="77777777" w:rsidTr="388756E6">
        <w:trPr>
          <w:trHeight w:val="300"/>
        </w:trPr>
        <w:tc>
          <w:tcPr>
            <w:tcW w:w="3116" w:type="dxa"/>
          </w:tcPr>
          <w:p w14:paraId="44BDB9AF" w14:textId="77777777" w:rsidR="000D4BE1" w:rsidRDefault="000D4BE1"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3D893C46" w14:textId="77777777" w:rsidR="000D4BE1" w:rsidRDefault="000D4BE1"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54DA3121" w14:textId="77777777" w:rsidR="000D4BE1" w:rsidRDefault="000D4BE1" w:rsidP="001F1414">
            <w:pPr>
              <w:jc w:val="center"/>
              <w:rPr>
                <w:b/>
                <w:bCs/>
                <w:color w:val="000000" w:themeColor="text1"/>
                <w:sz w:val="18"/>
                <w:szCs w:val="18"/>
              </w:rPr>
            </w:pPr>
            <w:r w:rsidRPr="388756E6">
              <w:rPr>
                <w:b/>
                <w:bCs/>
                <w:color w:val="000000" w:themeColor="text1"/>
                <w:sz w:val="18"/>
                <w:szCs w:val="18"/>
              </w:rPr>
              <w:t>-1</w:t>
            </w:r>
          </w:p>
        </w:tc>
      </w:tr>
      <w:tr w:rsidR="000D4BE1" w:rsidRPr="00F97A38" w14:paraId="6D01A193" w14:textId="77777777" w:rsidTr="388756E6">
        <w:trPr>
          <w:trHeight w:val="300"/>
        </w:trPr>
        <w:tc>
          <w:tcPr>
            <w:tcW w:w="3116" w:type="dxa"/>
          </w:tcPr>
          <w:p w14:paraId="5B81B4D2" w14:textId="77777777" w:rsidR="000D4BE1" w:rsidRPr="00F97A38" w:rsidRDefault="000D4BE1"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1A02C976" w14:textId="77777777" w:rsidR="000D4BE1" w:rsidRPr="00F97A38" w:rsidRDefault="000D4BE1"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77F7804A" w14:textId="77777777" w:rsidR="000D4BE1" w:rsidRPr="00F97A38" w:rsidRDefault="000D4BE1" w:rsidP="001F1414">
            <w:pPr>
              <w:jc w:val="center"/>
              <w:rPr>
                <w:color w:val="000000" w:themeColor="text1"/>
                <w:sz w:val="18"/>
                <w:szCs w:val="18"/>
              </w:rPr>
            </w:pPr>
            <w:r w:rsidRPr="388756E6">
              <w:rPr>
                <w:color w:val="000000" w:themeColor="text1"/>
                <w:sz w:val="18"/>
                <w:szCs w:val="18"/>
              </w:rPr>
              <w:t>Decrease due to climate change</w:t>
            </w:r>
          </w:p>
        </w:tc>
      </w:tr>
    </w:tbl>
    <w:p w14:paraId="5A4D097E" w14:textId="77777777" w:rsidR="000D4BE1" w:rsidRDefault="000D4BE1" w:rsidP="388756E6">
      <w:pPr>
        <w:pStyle w:val="NoSpacing"/>
        <w:ind w:left="0"/>
      </w:pPr>
    </w:p>
    <w:p w14:paraId="3492B7A5" w14:textId="0FFAA17E" w:rsidR="00471320" w:rsidRPr="006D786A" w:rsidRDefault="39034D30" w:rsidP="388756E6">
      <w:pPr>
        <w:pStyle w:val="NoSpacing"/>
        <w:numPr>
          <w:ilvl w:val="0"/>
          <w:numId w:val="72"/>
        </w:numPr>
        <w:ind w:left="1368"/>
      </w:pPr>
      <w:r>
        <w:t>E.g.,</w:t>
      </w:r>
      <w:r w:rsidR="00471320">
        <w:t xml:space="preserve"> </w:t>
      </w:r>
      <w:r w:rsidR="00791F8F">
        <w:t>R</w:t>
      </w:r>
      <w:r w:rsidR="00471320">
        <w:t xml:space="preserve">ising ocean levels </w:t>
      </w:r>
      <w:r w:rsidR="00163DBE">
        <w:t>may decrease</w:t>
      </w:r>
      <w:r w:rsidR="00471320">
        <w:t xml:space="preserve"> estuarine habitat, drought </w:t>
      </w:r>
      <w:r w:rsidR="00981228">
        <w:t xml:space="preserve">may </w:t>
      </w:r>
      <w:r w:rsidR="00471320">
        <w:t>decreas</w:t>
      </w:r>
      <w:r w:rsidR="11AA9189">
        <w:t>e</w:t>
      </w:r>
      <w:r w:rsidR="00471320">
        <w:t xml:space="preserve"> lake margins and sizes</w:t>
      </w:r>
      <w:r w:rsidR="00981228">
        <w:t xml:space="preserve"> </w:t>
      </w:r>
      <w:r w:rsidR="10940E80">
        <w:t xml:space="preserve">thereby </w:t>
      </w:r>
      <w:r w:rsidR="00981228">
        <w:t>reducing lake habitat</w:t>
      </w:r>
      <w:r w:rsidR="00471320">
        <w:t xml:space="preserve">, temperatures </w:t>
      </w:r>
      <w:r w:rsidR="670DC0D1">
        <w:t xml:space="preserve">may </w:t>
      </w:r>
      <w:r w:rsidR="00471320">
        <w:t>ra</w:t>
      </w:r>
      <w:r w:rsidR="12B1A087">
        <w:t>ise</w:t>
      </w:r>
      <w:r w:rsidR="00471320">
        <w:t xml:space="preserve"> </w:t>
      </w:r>
      <w:r w:rsidR="006277C1">
        <w:t>tree line elevations o</w:t>
      </w:r>
      <w:r w:rsidR="00471320">
        <w:t>n mountain</w:t>
      </w:r>
      <w:r w:rsidR="00DA2264">
        <w:t xml:space="preserve"> </w:t>
      </w:r>
      <w:r w:rsidR="00471320">
        <w:t>s</w:t>
      </w:r>
      <w:r w:rsidR="00DA2264">
        <w:t>lopes</w:t>
      </w:r>
      <w:r w:rsidR="00981228">
        <w:t xml:space="preserve"> reducing alpine habitat</w:t>
      </w:r>
      <w:r w:rsidR="003C6060">
        <w:t>,</w:t>
      </w:r>
      <w:r w:rsidR="00471320">
        <w:t xml:space="preserve"> etc</w:t>
      </w:r>
      <w:r w:rsidR="00DA2264">
        <w:t>.</w:t>
      </w:r>
      <w:r w:rsidR="002B7717">
        <w:t xml:space="preserve"> (-1)</w:t>
      </w:r>
    </w:p>
    <w:p w14:paraId="395E1DA7" w14:textId="44D89D04" w:rsidR="005C3B02" w:rsidRDefault="51876364" w:rsidP="388756E6">
      <w:pPr>
        <w:pStyle w:val="ListParagraph"/>
        <w:numPr>
          <w:ilvl w:val="0"/>
          <w:numId w:val="72"/>
        </w:numPr>
        <w:ind w:left="1368"/>
      </w:pPr>
      <w:r>
        <w:t>E.g.,</w:t>
      </w:r>
      <w:r w:rsidR="005C3B02">
        <w:t xml:space="preserve"> The species has a temperature tolerance maximum of 10</w:t>
      </w:r>
      <w:r w:rsidR="603148E0" w:rsidRPr="58D882C6">
        <w:rPr>
          <w:vertAlign w:val="superscript"/>
        </w:rPr>
        <w:t>o</w:t>
      </w:r>
      <w:r w:rsidR="005C3B02">
        <w:t xml:space="preserve">C, so warming temperatures will </w:t>
      </w:r>
      <w:bookmarkStart w:id="80" w:name="_Int_CQIjtBRx"/>
      <w:r w:rsidR="005C3B02">
        <w:t>likely result</w:t>
      </w:r>
      <w:bookmarkEnd w:id="80"/>
      <w:r w:rsidR="005C3B02">
        <w:t xml:space="preserve"> in a suitability decrease of the area</w:t>
      </w:r>
      <w:r w:rsidR="00981228">
        <w:t xml:space="preserve"> as temperatures increase (-1)</w:t>
      </w:r>
    </w:p>
    <w:p w14:paraId="04140A9C" w14:textId="51172415" w:rsidR="009A075A" w:rsidRDefault="4C728CC6" w:rsidP="009A075A">
      <w:pPr>
        <w:pStyle w:val="ListParagraph"/>
        <w:numPr>
          <w:ilvl w:val="0"/>
          <w:numId w:val="72"/>
        </w:numPr>
        <w:ind w:left="1368"/>
      </w:pPr>
      <w:r w:rsidRPr="388756E6">
        <w:t>E.g.,</w:t>
      </w:r>
      <w:r w:rsidR="00981228" w:rsidRPr="388756E6">
        <w:t xml:space="preserve"> The species is xerophilic and the assessed area is modelled to have increasing drought-like conditions due to climate change (+1)</w:t>
      </w:r>
    </w:p>
    <w:p w14:paraId="296A1D35" w14:textId="77777777" w:rsidR="00430513" w:rsidRDefault="00430513" w:rsidP="00430513">
      <w:pPr>
        <w:pStyle w:val="ListParagraph"/>
        <w:ind w:left="1368"/>
      </w:pPr>
    </w:p>
    <w:p w14:paraId="0946A4CA" w14:textId="77777777" w:rsidR="00430513" w:rsidRDefault="00430513" w:rsidP="00430513">
      <w:pPr>
        <w:pStyle w:val="ListParagraph"/>
        <w:ind w:left="1368"/>
      </w:pPr>
    </w:p>
    <w:p w14:paraId="5AC05EB1" w14:textId="77777777" w:rsidR="00430513" w:rsidRDefault="00430513" w:rsidP="0076219D">
      <w:pPr>
        <w:pStyle w:val="ListParagraph"/>
        <w:ind w:left="1368"/>
      </w:pPr>
    </w:p>
    <w:p w14:paraId="51F42CBE" w14:textId="0FC7A058" w:rsidR="004C2EB1" w:rsidRPr="00675E07" w:rsidRDefault="78DE32E7" w:rsidP="58D882C6">
      <w:pPr>
        <w:pStyle w:val="Heading2"/>
      </w:pPr>
      <w:bookmarkStart w:id="81" w:name="_Toc167701676"/>
      <w:bookmarkStart w:id="82" w:name="_Toc1285821112"/>
      <w:bookmarkStart w:id="83" w:name="_Toc189569787"/>
      <w:r w:rsidRPr="6416DB8E">
        <w:t>A</w:t>
      </w:r>
      <w:r w:rsidR="4D7AAC64" w:rsidRPr="6416DB8E">
        <w:t xml:space="preserve">4. </w:t>
      </w:r>
      <w:r w:rsidR="01EC33B9" w:rsidRPr="6416DB8E">
        <w:t>Invasion Potential</w:t>
      </w:r>
      <w:r w:rsidR="4D7AAC64" w:rsidRPr="6416DB8E">
        <w:t>:</w:t>
      </w:r>
      <w:r w:rsidR="59BA6B89" w:rsidRPr="6416DB8E">
        <w:t xml:space="preserve"> </w:t>
      </w:r>
      <w:r w:rsidR="69DA06A5" w:rsidRPr="6416DB8E">
        <w:t>Does the species exhibit life history and developmental traits that facilitate invasion?</w:t>
      </w:r>
      <w:bookmarkEnd w:id="81"/>
      <w:bookmarkEnd w:id="82"/>
      <w:bookmarkEnd w:id="83"/>
    </w:p>
    <w:p w14:paraId="5F293452" w14:textId="77777777" w:rsidR="00B739C8" w:rsidRDefault="00B739C8" w:rsidP="001B5101">
      <w:pPr>
        <w:pStyle w:val="NoSpacing"/>
        <w:ind w:left="0"/>
        <w:rPr>
          <w:rFonts w:cstheme="minorHAnsi"/>
        </w:rPr>
      </w:pPr>
    </w:p>
    <w:p w14:paraId="0E8612E1" w14:textId="3061486D" w:rsidR="001B5101" w:rsidRPr="00B00E6A" w:rsidRDefault="00EC0F37" w:rsidP="388756E6">
      <w:pPr>
        <w:pStyle w:val="NoSpacing"/>
        <w:ind w:left="0"/>
        <w:rPr>
          <w:rStyle w:val="Heading3Char"/>
          <w:sz w:val="22"/>
          <w:szCs w:val="22"/>
        </w:rPr>
      </w:pPr>
      <w:r w:rsidRPr="388756E6">
        <w:t xml:space="preserve">Numerous studies have documented that certain life history and developmental traits are characteristic of invasion success. </w:t>
      </w:r>
      <w:r w:rsidR="001B5101" w:rsidRPr="388756E6">
        <w:t>S</w:t>
      </w:r>
      <w:r w:rsidR="001B5101">
        <w:t>pecies which have a high fecundity (</w:t>
      </w:r>
      <w:r w:rsidR="00065BAC">
        <w:t xml:space="preserve">a </w:t>
      </w:r>
      <w:r w:rsidR="001B5101">
        <w:t xml:space="preserve">high number of offspring or number of reproductive episodes per year, rapid </w:t>
      </w:r>
      <w:r w:rsidR="35C9C669">
        <w:t>development,</w:t>
      </w:r>
      <w:r w:rsidR="001B5101">
        <w:t xml:space="preserve"> and quick generation time) </w:t>
      </w:r>
      <w:r w:rsidR="00065BAC">
        <w:t>are commonly identified as having an</w:t>
      </w:r>
      <w:r w:rsidR="001B5101">
        <w:t xml:space="preserve"> increased risk of </w:t>
      </w:r>
      <w:r w:rsidR="00163DBE">
        <w:t>invasio</w:t>
      </w:r>
      <w:r w:rsidR="00682D3A">
        <w:t>n</w:t>
      </w:r>
      <w:r w:rsidR="00C33202">
        <w:t xml:space="preserve">. </w:t>
      </w:r>
      <w:r>
        <w:t>For instance</w:t>
      </w:r>
      <w:r w:rsidR="00065BAC">
        <w:t>,</w:t>
      </w:r>
      <w:r>
        <w:t xml:space="preserve"> successful non-indigenous fish species </w:t>
      </w:r>
      <w:r w:rsidR="734697F6">
        <w:t>have</w:t>
      </w:r>
      <w:r>
        <w:t xml:space="preserve"> a larger body size, longer lifespan, higher fecundity, and delayed maturation</w:t>
      </w:r>
      <w:r w:rsidR="00B00E6A">
        <w:t xml:space="preserve"> </w:t>
      </w:r>
      <w:r>
        <w:t xml:space="preserve">(Liu </w:t>
      </w:r>
      <w:r w:rsidRPr="58D882C6">
        <w:rPr>
          <w:i/>
          <w:iCs/>
        </w:rPr>
        <w:t>et al</w:t>
      </w:r>
      <w:r w:rsidR="000D4BE1" w:rsidRPr="58D882C6">
        <w:rPr>
          <w:i/>
          <w:iCs/>
        </w:rPr>
        <w:t>.</w:t>
      </w:r>
      <w:r>
        <w:t>, 2017</w:t>
      </w:r>
      <w:r w:rsidRPr="388756E6">
        <w:t>). Non-indigenous mammals often demonstrate</w:t>
      </w:r>
      <w:r w:rsidRPr="388756E6">
        <w:rPr>
          <w:color w:val="000000"/>
          <w:shd w:val="clear" w:color="auto" w:fill="FFFFFF"/>
        </w:rPr>
        <w:t xml:space="preserve"> high fecundity </w:t>
      </w:r>
      <w:r w:rsidR="00B00E6A" w:rsidRPr="388756E6">
        <w:rPr>
          <w:color w:val="000000"/>
          <w:shd w:val="clear" w:color="auto" w:fill="FFFFFF"/>
        </w:rPr>
        <w:t>such as</w:t>
      </w:r>
      <w:r w:rsidR="00EF6EE8" w:rsidRPr="388756E6">
        <w:rPr>
          <w:color w:val="000000"/>
          <w:shd w:val="clear" w:color="auto" w:fill="FFFFFF"/>
        </w:rPr>
        <w:t xml:space="preserve"> larger </w:t>
      </w:r>
      <w:r w:rsidRPr="388756E6">
        <w:rPr>
          <w:color w:val="000000"/>
          <w:shd w:val="clear" w:color="auto" w:fill="FFFFFF"/>
        </w:rPr>
        <w:t>number of offspring, more</w:t>
      </w:r>
      <w:r w:rsidR="00EF6EE8" w:rsidRPr="388756E6">
        <w:rPr>
          <w:color w:val="000000"/>
          <w:shd w:val="clear" w:color="auto" w:fill="FFFFFF"/>
        </w:rPr>
        <w:t xml:space="preserve"> frequent breeding,</w:t>
      </w:r>
      <w:r w:rsidR="00B00E6A" w:rsidRPr="388756E6">
        <w:rPr>
          <w:color w:val="000000"/>
          <w:shd w:val="clear" w:color="auto" w:fill="FFFFFF"/>
        </w:rPr>
        <w:t xml:space="preserve"> and/or</w:t>
      </w:r>
      <w:r w:rsidR="00EF6EE8" w:rsidRPr="388756E6">
        <w:rPr>
          <w:color w:val="000000"/>
          <w:shd w:val="clear" w:color="auto" w:fill="FFFFFF"/>
        </w:rPr>
        <w:t xml:space="preserve"> long reproductive lifespans</w:t>
      </w:r>
      <w:r w:rsidRPr="388756E6">
        <w:rPr>
          <w:color w:val="000000"/>
          <w:shd w:val="clear" w:color="auto" w:fill="FFFFFF"/>
        </w:rPr>
        <w:t xml:space="preserve"> (</w:t>
      </w:r>
      <w:r w:rsidR="00EF6EE8" w:rsidRPr="388756E6">
        <w:rPr>
          <w:color w:val="000000"/>
          <w:shd w:val="clear" w:color="auto" w:fill="FFFFFF"/>
        </w:rPr>
        <w:t xml:space="preserve">Capellini </w:t>
      </w:r>
      <w:r w:rsidR="00EF6EE8" w:rsidRPr="58D882C6">
        <w:rPr>
          <w:i/>
          <w:iCs/>
          <w:color w:val="000000"/>
          <w:shd w:val="clear" w:color="auto" w:fill="FFFFFF"/>
        </w:rPr>
        <w:t>et al</w:t>
      </w:r>
      <w:r w:rsidR="000D4BE1" w:rsidRPr="58D882C6">
        <w:rPr>
          <w:i/>
          <w:iCs/>
          <w:color w:val="000000"/>
          <w:shd w:val="clear" w:color="auto" w:fill="FFFFFF"/>
        </w:rPr>
        <w:t>.</w:t>
      </w:r>
      <w:r w:rsidR="00EF6EE8" w:rsidRPr="388756E6">
        <w:rPr>
          <w:color w:val="000000"/>
          <w:shd w:val="clear" w:color="auto" w:fill="FFFFFF"/>
        </w:rPr>
        <w:t xml:space="preserve">, 2015). </w:t>
      </w:r>
      <w:r w:rsidR="00027773" w:rsidRPr="388756E6">
        <w:rPr>
          <w:color w:val="000000"/>
          <w:shd w:val="clear" w:color="auto" w:fill="FFFFFF"/>
        </w:rPr>
        <w:t>Amphibians and reptiles have higher invasion success when paired with</w:t>
      </w:r>
      <w:r w:rsidR="00682D3A" w:rsidRPr="388756E6">
        <w:rPr>
          <w:color w:val="000000"/>
          <w:shd w:val="clear" w:color="auto" w:fill="FFFFFF"/>
        </w:rPr>
        <w:t xml:space="preserve"> </w:t>
      </w:r>
      <w:r w:rsidR="00AB6496" w:rsidRPr="388756E6">
        <w:rPr>
          <w:color w:val="000000"/>
          <w:shd w:val="clear" w:color="auto" w:fill="FFFFFF"/>
        </w:rPr>
        <w:t xml:space="preserve">smaller body size and more </w:t>
      </w:r>
      <w:r w:rsidR="00027773" w:rsidRPr="388756E6">
        <w:rPr>
          <w:color w:val="000000"/>
          <w:shd w:val="clear" w:color="auto" w:fill="FFFFFF"/>
        </w:rPr>
        <w:t xml:space="preserve">frequent breeding </w:t>
      </w:r>
      <w:r w:rsidR="00AB6496" w:rsidRPr="388756E6">
        <w:rPr>
          <w:color w:val="000000"/>
          <w:shd w:val="clear" w:color="auto" w:fill="FFFFFF"/>
        </w:rPr>
        <w:t>with</w:t>
      </w:r>
      <w:r w:rsidR="00027773" w:rsidRPr="388756E6">
        <w:rPr>
          <w:color w:val="000000"/>
          <w:shd w:val="clear" w:color="auto" w:fill="FFFFFF"/>
        </w:rPr>
        <w:t xml:space="preserve"> larger clutch sizes (Allen </w:t>
      </w:r>
      <w:r w:rsidR="00027773" w:rsidRPr="58D882C6">
        <w:rPr>
          <w:i/>
          <w:iCs/>
          <w:color w:val="000000"/>
          <w:shd w:val="clear" w:color="auto" w:fill="FFFFFF"/>
        </w:rPr>
        <w:t>et al</w:t>
      </w:r>
      <w:r w:rsidR="000D4BE1" w:rsidRPr="58D882C6">
        <w:rPr>
          <w:i/>
          <w:iCs/>
          <w:color w:val="000000"/>
          <w:shd w:val="clear" w:color="auto" w:fill="FFFFFF"/>
        </w:rPr>
        <w:t>.</w:t>
      </w:r>
      <w:r w:rsidR="00027773" w:rsidRPr="388756E6">
        <w:rPr>
          <w:color w:val="000000"/>
          <w:shd w:val="clear" w:color="auto" w:fill="FFFFFF"/>
        </w:rPr>
        <w:t xml:space="preserve">, 2017), and similarly successful non-indigenous conifers produce larger numbers of </w:t>
      </w:r>
      <w:r w:rsidR="00714972" w:rsidRPr="388756E6">
        <w:rPr>
          <w:color w:val="000000"/>
          <w:shd w:val="clear" w:color="auto" w:fill="FFFFFF"/>
        </w:rPr>
        <w:t xml:space="preserve">small </w:t>
      </w:r>
      <w:r w:rsidR="00027773" w:rsidRPr="388756E6">
        <w:rPr>
          <w:color w:val="000000"/>
          <w:shd w:val="clear" w:color="auto" w:fill="FFFFFF"/>
        </w:rPr>
        <w:t>seeds</w:t>
      </w:r>
      <w:r w:rsidR="00027773">
        <w:rPr>
          <w:rFonts w:ascii="Open Sans" w:hAnsi="Open Sans" w:cs="Open Sans"/>
          <w:color w:val="000000"/>
          <w:shd w:val="clear" w:color="auto" w:fill="FFFFFF"/>
        </w:rPr>
        <w:t> </w:t>
      </w:r>
      <w:r w:rsidR="00027773" w:rsidRPr="388756E6">
        <w:rPr>
          <w:shd w:val="clear" w:color="auto" w:fill="FFFFFF"/>
        </w:rPr>
        <w:t xml:space="preserve">(Richardson and </w:t>
      </w:r>
      <w:proofErr w:type="spellStart"/>
      <w:r w:rsidR="00027773" w:rsidRPr="388756E6">
        <w:rPr>
          <w:shd w:val="clear" w:color="auto" w:fill="FFFFFF"/>
        </w:rPr>
        <w:t>Rejmánek</w:t>
      </w:r>
      <w:proofErr w:type="spellEnd"/>
      <w:r w:rsidR="00027773" w:rsidRPr="388756E6">
        <w:rPr>
          <w:shd w:val="clear" w:color="auto" w:fill="FFFFFF"/>
        </w:rPr>
        <w:t>, 2004).</w:t>
      </w:r>
      <w:r w:rsidR="00A646FA" w:rsidRPr="388756E6">
        <w:rPr>
          <w:shd w:val="clear" w:color="auto" w:fill="FFFFFF"/>
        </w:rPr>
        <w:t xml:space="preserve"> </w:t>
      </w:r>
      <w:r w:rsidR="00C33202">
        <w:t>Other taxa-dependent life history traits are also important</w:t>
      </w:r>
      <w:r w:rsidR="00C33202" w:rsidRPr="388756E6">
        <w:rPr>
          <w:color w:val="1C1D1E"/>
          <w:shd w:val="clear" w:color="auto" w:fill="FFFFFF"/>
        </w:rPr>
        <w:t xml:space="preserve">, for instance </w:t>
      </w:r>
      <w:r w:rsidR="00AB6496" w:rsidRPr="388756E6">
        <w:rPr>
          <w:color w:val="1C1D1E"/>
          <w:shd w:val="clear" w:color="auto" w:fill="FFFFFF"/>
        </w:rPr>
        <w:t>some</w:t>
      </w:r>
      <w:r w:rsidR="00A646FA" w:rsidRPr="388756E6">
        <w:rPr>
          <w:color w:val="1C1D1E"/>
          <w:shd w:val="clear" w:color="auto" w:fill="FFFFFF"/>
        </w:rPr>
        <w:t xml:space="preserve"> species early maturity</w:t>
      </w:r>
      <w:r w:rsidRPr="388756E6">
        <w:rPr>
          <w:color w:val="1C1D1E"/>
          <w:shd w:val="clear" w:color="auto" w:fill="FFFFFF"/>
        </w:rPr>
        <w:t xml:space="preserve"> has proven successful</w:t>
      </w:r>
      <w:r w:rsidR="00A646FA" w:rsidRPr="388756E6">
        <w:rPr>
          <w:color w:val="1C1D1E"/>
          <w:shd w:val="clear" w:color="auto" w:fill="FFFFFF"/>
        </w:rPr>
        <w:t xml:space="preserve"> (</w:t>
      </w:r>
      <w:r w:rsidR="00A646FA" w:rsidRPr="388756E6">
        <w:rPr>
          <w:color w:val="000000"/>
          <w:shd w:val="clear" w:color="auto" w:fill="FFFFFF"/>
        </w:rPr>
        <w:t>Pimm</w:t>
      </w:r>
      <w:r w:rsidR="00B00E6A" w:rsidRPr="388756E6">
        <w:rPr>
          <w:color w:val="000000"/>
          <w:shd w:val="clear" w:color="auto" w:fill="FFFFFF"/>
        </w:rPr>
        <w:t>, 1991)</w:t>
      </w:r>
      <w:r w:rsidRPr="388756E6">
        <w:rPr>
          <w:color w:val="000000"/>
          <w:shd w:val="clear" w:color="auto" w:fill="FFFFFF"/>
        </w:rPr>
        <w:t>,</w:t>
      </w:r>
      <w:r w:rsidR="00A646FA" w:rsidRPr="388756E6">
        <w:rPr>
          <w:color w:val="000000"/>
          <w:shd w:val="clear" w:color="auto" w:fill="FFFFFF"/>
        </w:rPr>
        <w:t xml:space="preserve"> </w:t>
      </w:r>
      <w:r w:rsidR="00AB6496" w:rsidRPr="388756E6">
        <w:rPr>
          <w:color w:val="000000"/>
          <w:shd w:val="clear" w:color="auto" w:fill="FFFFFF"/>
        </w:rPr>
        <w:t xml:space="preserve">while </w:t>
      </w:r>
      <w:r w:rsidR="00B00E6A" w:rsidRPr="388756E6">
        <w:rPr>
          <w:color w:val="000000"/>
          <w:shd w:val="clear" w:color="auto" w:fill="FFFFFF"/>
        </w:rPr>
        <w:t>other organisms</w:t>
      </w:r>
      <w:r w:rsidR="00AB6496" w:rsidRPr="388756E6">
        <w:rPr>
          <w:color w:val="000000"/>
          <w:shd w:val="clear" w:color="auto" w:fill="FFFFFF"/>
        </w:rPr>
        <w:t xml:space="preserve"> such as </w:t>
      </w:r>
      <w:r w:rsidR="00C33202" w:rsidRPr="388756E6">
        <w:rPr>
          <w:color w:val="000000"/>
          <w:shd w:val="clear" w:color="auto" w:fill="FFFFFF"/>
        </w:rPr>
        <w:t>numerous</w:t>
      </w:r>
      <w:r w:rsidR="00AB6496" w:rsidRPr="388756E6">
        <w:rPr>
          <w:color w:val="000000"/>
          <w:shd w:val="clear" w:color="auto" w:fill="FFFFFF"/>
        </w:rPr>
        <w:t xml:space="preserve"> bird</w:t>
      </w:r>
      <w:r w:rsidR="00C33202" w:rsidRPr="388756E6">
        <w:rPr>
          <w:color w:val="000000"/>
          <w:shd w:val="clear" w:color="auto" w:fill="FFFFFF"/>
        </w:rPr>
        <w:t xml:space="preserve"> </w:t>
      </w:r>
      <w:r w:rsidR="00AB6496" w:rsidRPr="388756E6">
        <w:rPr>
          <w:color w:val="000000"/>
          <w:shd w:val="clear" w:color="auto" w:fill="FFFFFF"/>
        </w:rPr>
        <w:t>s</w:t>
      </w:r>
      <w:r w:rsidR="00C33202" w:rsidRPr="388756E6">
        <w:rPr>
          <w:color w:val="000000"/>
          <w:shd w:val="clear" w:color="auto" w:fill="FFFFFF"/>
        </w:rPr>
        <w:t>pecies</w:t>
      </w:r>
      <w:r w:rsidR="00AB6496" w:rsidRPr="388756E6">
        <w:rPr>
          <w:color w:val="000000"/>
          <w:shd w:val="clear" w:color="auto" w:fill="FFFFFF"/>
        </w:rPr>
        <w:t xml:space="preserve"> and some mammals have </w:t>
      </w:r>
      <w:r w:rsidR="001E7614" w:rsidRPr="388756E6">
        <w:rPr>
          <w:color w:val="000000"/>
          <w:shd w:val="clear" w:color="auto" w:fill="FFFFFF"/>
        </w:rPr>
        <w:t xml:space="preserve">increased </w:t>
      </w:r>
      <w:r w:rsidR="00AB6496" w:rsidRPr="388756E6">
        <w:rPr>
          <w:color w:val="000000"/>
          <w:shd w:val="clear" w:color="auto" w:fill="FFFFFF"/>
        </w:rPr>
        <w:t>success</w:t>
      </w:r>
      <w:r w:rsidR="00B00E6A" w:rsidRPr="388756E6">
        <w:rPr>
          <w:color w:val="000000"/>
          <w:shd w:val="clear" w:color="auto" w:fill="FFFFFF"/>
        </w:rPr>
        <w:t xml:space="preserve"> </w:t>
      </w:r>
      <w:r w:rsidR="001E7614" w:rsidRPr="388756E6">
        <w:rPr>
          <w:color w:val="000000"/>
          <w:shd w:val="clear" w:color="auto" w:fill="FFFFFF"/>
        </w:rPr>
        <w:t>when</w:t>
      </w:r>
      <w:r w:rsidR="00B00E6A" w:rsidRPr="388756E6">
        <w:rPr>
          <w:color w:val="000000"/>
          <w:shd w:val="clear" w:color="auto" w:fill="FFFFFF"/>
        </w:rPr>
        <w:t xml:space="preserve"> </w:t>
      </w:r>
      <w:r w:rsidR="00A646FA" w:rsidRPr="388756E6">
        <w:rPr>
          <w:color w:val="000000"/>
          <w:shd w:val="clear" w:color="auto" w:fill="FFFFFF"/>
        </w:rPr>
        <w:t>lon</w:t>
      </w:r>
      <w:r w:rsidR="00AB6496" w:rsidRPr="388756E6">
        <w:rPr>
          <w:color w:val="000000"/>
          <w:shd w:val="clear" w:color="auto" w:fill="FFFFFF"/>
        </w:rPr>
        <w:t>g-lived and</w:t>
      </w:r>
      <w:r w:rsidRPr="388756E6">
        <w:rPr>
          <w:color w:val="000000"/>
          <w:shd w:val="clear" w:color="auto" w:fill="FFFFFF"/>
        </w:rPr>
        <w:t xml:space="preserve"> </w:t>
      </w:r>
      <w:r w:rsidR="00AB6496" w:rsidRPr="388756E6">
        <w:rPr>
          <w:color w:val="000000"/>
          <w:shd w:val="clear" w:color="auto" w:fill="FFFFFF"/>
        </w:rPr>
        <w:t>possess</w:t>
      </w:r>
      <w:r w:rsidRPr="388756E6">
        <w:rPr>
          <w:color w:val="000000"/>
          <w:shd w:val="clear" w:color="auto" w:fill="FFFFFF"/>
        </w:rPr>
        <w:t xml:space="preserve"> the ability to postpone</w:t>
      </w:r>
      <w:r w:rsidR="00A646FA" w:rsidRPr="388756E6">
        <w:rPr>
          <w:color w:val="000000"/>
          <w:shd w:val="clear" w:color="auto" w:fill="FFFFFF"/>
        </w:rPr>
        <w:t xml:space="preserve"> reproduction </w:t>
      </w:r>
      <w:r w:rsidRPr="388756E6">
        <w:rPr>
          <w:color w:val="000000"/>
          <w:shd w:val="clear" w:color="auto" w:fill="FFFFFF"/>
        </w:rPr>
        <w:t>when environment</w:t>
      </w:r>
      <w:r w:rsidR="00B00E6A" w:rsidRPr="388756E6">
        <w:rPr>
          <w:color w:val="000000"/>
          <w:shd w:val="clear" w:color="auto" w:fill="FFFFFF"/>
        </w:rPr>
        <w:t>al</w:t>
      </w:r>
      <w:r w:rsidRPr="388756E6">
        <w:rPr>
          <w:color w:val="000000"/>
          <w:shd w:val="clear" w:color="auto" w:fill="FFFFFF"/>
        </w:rPr>
        <w:t xml:space="preserve"> conditions are </w:t>
      </w:r>
      <w:r w:rsidR="00B00E6A" w:rsidRPr="388756E6">
        <w:rPr>
          <w:color w:val="000000"/>
          <w:shd w:val="clear" w:color="auto" w:fill="FFFFFF"/>
        </w:rPr>
        <w:t>not conducive to reproductive success</w:t>
      </w:r>
      <w:r w:rsidR="00AB6496" w:rsidRPr="388756E6">
        <w:rPr>
          <w:color w:val="000000"/>
          <w:shd w:val="clear" w:color="auto" w:fill="FFFFFF"/>
        </w:rPr>
        <w:t>, so called ‘bet hedging’</w:t>
      </w:r>
      <w:r w:rsidR="00A646FA" w:rsidRPr="388756E6">
        <w:rPr>
          <w:color w:val="000000"/>
          <w:shd w:val="clear" w:color="auto" w:fill="FFFFFF"/>
        </w:rPr>
        <w:t xml:space="preserve"> (Sol </w:t>
      </w:r>
      <w:r w:rsidR="00A646FA" w:rsidRPr="58D882C6">
        <w:rPr>
          <w:i/>
          <w:iCs/>
          <w:color w:val="000000"/>
          <w:shd w:val="clear" w:color="auto" w:fill="FFFFFF"/>
        </w:rPr>
        <w:t>et</w:t>
      </w:r>
      <w:r w:rsidR="00A646FA" w:rsidRPr="0076219D">
        <w:rPr>
          <w:i/>
          <w:iCs/>
          <w:color w:val="000000"/>
          <w:shd w:val="clear" w:color="auto" w:fill="FFFFFF"/>
        </w:rPr>
        <w:t xml:space="preserve"> al</w:t>
      </w:r>
      <w:r w:rsidR="00C33202" w:rsidRPr="388756E6">
        <w:rPr>
          <w:color w:val="000000"/>
          <w:shd w:val="clear" w:color="auto" w:fill="FFFFFF"/>
        </w:rPr>
        <w:t>.,</w:t>
      </w:r>
      <w:r w:rsidR="00EF6EE8" w:rsidRPr="388756E6">
        <w:rPr>
          <w:color w:val="000000"/>
          <w:shd w:val="clear" w:color="auto" w:fill="FFFFFF"/>
        </w:rPr>
        <w:t xml:space="preserve"> 2008;</w:t>
      </w:r>
      <w:r w:rsidR="00A646FA" w:rsidRPr="388756E6">
        <w:rPr>
          <w:color w:val="000000"/>
          <w:shd w:val="clear" w:color="auto" w:fill="FFFFFF"/>
        </w:rPr>
        <w:t xml:space="preserve"> 2012)</w:t>
      </w:r>
      <w:r w:rsidR="00AB6496" w:rsidRPr="388756E6">
        <w:rPr>
          <w:color w:val="000000"/>
          <w:shd w:val="clear" w:color="auto" w:fill="FFFFFF"/>
        </w:rPr>
        <w:t xml:space="preserve">, a strategy also evident in </w:t>
      </w:r>
      <w:r w:rsidR="00682D3A" w:rsidRPr="388756E6">
        <w:rPr>
          <w:color w:val="000000"/>
          <w:shd w:val="clear" w:color="auto" w:fill="FFFFFF"/>
        </w:rPr>
        <w:t xml:space="preserve">many </w:t>
      </w:r>
      <w:r w:rsidR="00027773" w:rsidRPr="388756E6">
        <w:rPr>
          <w:color w:val="000000"/>
          <w:shd w:val="clear" w:color="auto" w:fill="FFFFFF"/>
        </w:rPr>
        <w:t>plants (Venable, 2007).</w:t>
      </w:r>
      <w:r w:rsidR="00682D3A" w:rsidRPr="388756E6">
        <w:rPr>
          <w:color w:val="000000"/>
          <w:shd w:val="clear" w:color="auto" w:fill="FFFFFF"/>
        </w:rPr>
        <w:t xml:space="preserve"> For insects, life history and developmental</w:t>
      </w:r>
      <w:r w:rsidR="000D5AE9" w:rsidRPr="388756E6">
        <w:rPr>
          <w:color w:val="000000"/>
          <w:shd w:val="clear" w:color="auto" w:fill="FFFFFF"/>
        </w:rPr>
        <w:t xml:space="preserve"> traits such as</w:t>
      </w:r>
      <w:r w:rsidR="00682D3A" w:rsidRPr="388756E6">
        <w:rPr>
          <w:color w:val="000000"/>
          <w:shd w:val="clear" w:color="auto" w:fill="FFFFFF"/>
        </w:rPr>
        <w:t xml:space="preserve"> female dominant clutch sex-ratios, high fecundity and longevity all contribute to invasion success (</w:t>
      </w:r>
      <w:proofErr w:type="spellStart"/>
      <w:r w:rsidR="00682D3A" w:rsidRPr="388756E6">
        <w:rPr>
          <w:color w:val="000000"/>
          <w:shd w:val="clear" w:color="auto" w:fill="FFFFFF"/>
        </w:rPr>
        <w:t>Emiljanowicz</w:t>
      </w:r>
      <w:proofErr w:type="spellEnd"/>
      <w:r w:rsidR="00682D3A" w:rsidRPr="388756E6">
        <w:rPr>
          <w:color w:val="000000"/>
          <w:shd w:val="clear" w:color="auto" w:fill="FFFFFF"/>
        </w:rPr>
        <w:t xml:space="preserve"> </w:t>
      </w:r>
      <w:r w:rsidR="00682D3A" w:rsidRPr="58D882C6">
        <w:rPr>
          <w:i/>
          <w:iCs/>
          <w:color w:val="000000"/>
          <w:shd w:val="clear" w:color="auto" w:fill="FFFFFF"/>
        </w:rPr>
        <w:t>et al</w:t>
      </w:r>
      <w:r w:rsidR="00C33202" w:rsidRPr="58D882C6">
        <w:rPr>
          <w:i/>
          <w:iCs/>
          <w:color w:val="000000"/>
          <w:shd w:val="clear" w:color="auto" w:fill="FFFFFF"/>
        </w:rPr>
        <w:t>.</w:t>
      </w:r>
      <w:r w:rsidR="00682D3A" w:rsidRPr="388756E6">
        <w:rPr>
          <w:color w:val="000000"/>
          <w:shd w:val="clear" w:color="auto" w:fill="FFFFFF"/>
        </w:rPr>
        <w:t>, 2017)</w:t>
      </w:r>
      <w:r w:rsidR="000D5AE9" w:rsidRPr="388756E6">
        <w:rPr>
          <w:color w:val="000000"/>
          <w:shd w:val="clear" w:color="auto" w:fill="FFFFFF"/>
        </w:rPr>
        <w:t>. This question seeks to parse out the relative importance of a variety of traits while general enough to consider all taxa and their corresponding invasion success.</w:t>
      </w:r>
    </w:p>
    <w:p w14:paraId="077F8A56" w14:textId="008C2C91" w:rsidR="388756E6" w:rsidRDefault="388756E6" w:rsidP="388756E6">
      <w:pPr>
        <w:pStyle w:val="NoSpacing"/>
        <w:ind w:left="0"/>
        <w:rPr>
          <w:color w:val="000000" w:themeColor="text1"/>
        </w:rPr>
      </w:pPr>
    </w:p>
    <w:p w14:paraId="04226B61" w14:textId="651F1229" w:rsidR="388756E6" w:rsidRDefault="6DE0DD76" w:rsidP="0076219D">
      <w:pPr>
        <w:pStyle w:val="Heading3"/>
        <w:spacing w:before="100" w:after="100"/>
        <w:rPr>
          <w:rStyle w:val="Heading3Char"/>
          <w:sz w:val="24"/>
          <w:szCs w:val="24"/>
        </w:rPr>
      </w:pPr>
      <w:bookmarkStart w:id="84" w:name="_Toc167701677"/>
      <w:bookmarkStart w:id="85" w:name="_Toc558408474"/>
      <w:bookmarkStart w:id="86" w:name="_Toc189569788"/>
      <w:r w:rsidRPr="70996FD2">
        <w:rPr>
          <w:rStyle w:val="Heading3Char"/>
          <w:sz w:val="24"/>
          <w:szCs w:val="24"/>
        </w:rPr>
        <w:lastRenderedPageBreak/>
        <w:t>A</w:t>
      </w:r>
      <w:r w:rsidR="69DA06A5" w:rsidRPr="70996FD2">
        <w:rPr>
          <w:rStyle w:val="Heading3Char"/>
          <w:sz w:val="24"/>
          <w:szCs w:val="24"/>
        </w:rPr>
        <w:t>4.1</w:t>
      </w:r>
      <w:r w:rsidR="69DA06A5" w:rsidRPr="70996FD2">
        <w:rPr>
          <w:i/>
          <w:iCs/>
        </w:rPr>
        <w:t xml:space="preserve"> </w:t>
      </w:r>
      <w:r w:rsidR="69DA06A5" w:rsidRPr="70996FD2">
        <w:rPr>
          <w:rStyle w:val="Heading3Char"/>
          <w:sz w:val="24"/>
          <w:szCs w:val="24"/>
        </w:rPr>
        <w:t>What is the per capita offspring the species can produce per year?</w:t>
      </w:r>
      <w:bookmarkEnd w:id="84"/>
      <w:bookmarkEnd w:id="85"/>
      <w:bookmarkEnd w:id="86"/>
    </w:p>
    <w:p w14:paraId="3ECD58B2" w14:textId="6C7835C7" w:rsidR="006277C1" w:rsidRDefault="00471320" w:rsidP="388756E6">
      <w:pPr>
        <w:pStyle w:val="NoSpacing"/>
        <w:ind w:left="720"/>
      </w:pPr>
      <w:r>
        <w:t xml:space="preserve">This question asks how many offspring </w:t>
      </w:r>
      <w:r w:rsidR="5C75427B">
        <w:t>ONE individual will potentially</w:t>
      </w:r>
      <w:r w:rsidR="002B7717">
        <w:t xml:space="preserve"> </w:t>
      </w:r>
      <w:r>
        <w:t>produce per year, regardless of generation time</w:t>
      </w:r>
      <w:r w:rsidR="00FD3066">
        <w:t>,</w:t>
      </w:r>
      <w:r w:rsidR="002B7717">
        <w:t xml:space="preserve"> or whether the organism is colonial or solitary</w:t>
      </w:r>
      <w:r w:rsidR="00C33202">
        <w:t xml:space="preserve">, and </w:t>
      </w:r>
      <w:r w:rsidR="002B7717">
        <w:t xml:space="preserve">does not consider </w:t>
      </w:r>
      <w:r w:rsidR="003C6060">
        <w:t xml:space="preserve">the </w:t>
      </w:r>
      <w:r w:rsidR="002B7717">
        <w:t>survival rate of offspring</w:t>
      </w:r>
      <w:r w:rsidR="001B5101">
        <w:t>.</w:t>
      </w:r>
      <w:r w:rsidR="003C0781">
        <w:t xml:space="preserve"> </w:t>
      </w:r>
      <w:r w:rsidR="005F6E36">
        <w:t xml:space="preserve">Seek to find </w:t>
      </w:r>
      <w:r w:rsidR="009B60A1">
        <w:t>references in th</w:t>
      </w:r>
      <w:r w:rsidR="00DC42E6">
        <w:t>e assessed</w:t>
      </w:r>
      <w:r w:rsidR="009B60A1">
        <w:t xml:space="preserve"> area</w:t>
      </w:r>
      <w:r w:rsidR="001103FC">
        <w:t xml:space="preserve">, nearby regions, or areas of similar environmental </w:t>
      </w:r>
      <w:r w:rsidR="086A96A3">
        <w:t>conditions</w:t>
      </w:r>
      <w:r>
        <w:t xml:space="preserve"> when </w:t>
      </w:r>
      <w:r w:rsidR="5A0A37BD">
        <w:t>possible,</w:t>
      </w:r>
      <w:r>
        <w:t xml:space="preserve"> to have the highest Assessor’s Confidence</w:t>
      </w:r>
      <w:r w:rsidR="003C6060">
        <w:t>.</w:t>
      </w:r>
      <w:r w:rsidR="003C0781">
        <w:t xml:space="preserve"> </w:t>
      </w:r>
      <w:r w:rsidR="003C6060">
        <w:t>I</w:t>
      </w:r>
      <w:r w:rsidR="005F6E36">
        <w:t xml:space="preserve">f multiple spawning </w:t>
      </w:r>
      <w:r>
        <w:t>events occur in a year calculate total possible</w:t>
      </w:r>
      <w:r w:rsidR="00427FC3">
        <w:t xml:space="preserve"> per capita</w:t>
      </w:r>
      <w:r w:rsidR="000B1BE3">
        <w:t xml:space="preserve"> </w:t>
      </w:r>
      <w:r w:rsidR="00714972">
        <w:t>per year</w:t>
      </w:r>
      <w:r w:rsidR="00DC42E6">
        <w:t>. O</w:t>
      </w:r>
      <w:r w:rsidR="00427FC3">
        <w:t xml:space="preserve">rganisms with multiple generations per </w:t>
      </w:r>
      <w:r w:rsidR="00DA2264">
        <w:t>year</w:t>
      </w:r>
      <w:r w:rsidR="00427FC3">
        <w:t xml:space="preserve"> </w:t>
      </w:r>
      <w:r w:rsidR="00DC42E6">
        <w:t>(E.g.</w:t>
      </w:r>
      <w:r w:rsidR="00580DBC">
        <w:t>,</w:t>
      </w:r>
      <w:r w:rsidR="00DC42E6">
        <w:t xml:space="preserve"> zooplankton) </w:t>
      </w:r>
      <w:r w:rsidR="00427FC3">
        <w:t xml:space="preserve">are considered in the next question </w:t>
      </w:r>
      <w:r w:rsidR="00580DBC">
        <w:t>A</w:t>
      </w:r>
      <w:r w:rsidR="00427FC3">
        <w:t>4.2</w:t>
      </w:r>
      <w:r w:rsidR="003C6060">
        <w:t>.</w:t>
      </w:r>
      <w:r w:rsidR="3BD73AED">
        <w:t xml:space="preserve"> Bins are general and are based on orders of magnitude to allow discrimination among species.</w:t>
      </w:r>
    </w:p>
    <w:p w14:paraId="6DCCB953" w14:textId="77777777" w:rsidR="004F117C" w:rsidRDefault="004F117C" w:rsidP="004F117C">
      <w:pPr>
        <w:pStyle w:val="NoSpacing"/>
        <w:ind w:left="1086"/>
        <w:rPr>
          <w:rFonts w:cstheme="minorHAnsi"/>
        </w:rPr>
      </w:pPr>
    </w:p>
    <w:p w14:paraId="3BFB134C" w14:textId="023B3F75" w:rsidR="004F117C" w:rsidRPr="006277C1" w:rsidRDefault="004F117C" w:rsidP="002A7CBD">
      <w:pPr>
        <w:pStyle w:val="NoSpacing"/>
        <w:numPr>
          <w:ilvl w:val="0"/>
          <w:numId w:val="48"/>
        </w:numPr>
        <w:rPr>
          <w:rFonts w:cstheme="minorHAnsi"/>
        </w:rPr>
      </w:pPr>
      <w:r w:rsidRPr="388756E6">
        <w:t>Scoring:</w:t>
      </w:r>
    </w:p>
    <w:p w14:paraId="050B8934" w14:textId="77777777" w:rsidR="00FB5CD3" w:rsidRPr="00BE300C" w:rsidRDefault="00FB5CD3" w:rsidP="00BE300C">
      <w:pPr>
        <w:pStyle w:val="NoSpacing"/>
        <w:ind w:left="1440" w:firstLine="432"/>
        <w:rPr>
          <w:rFonts w:cstheme="minorHAnsi"/>
          <w:color w:val="ED7D31" w:themeColor="accent2"/>
        </w:rPr>
      </w:pPr>
    </w:p>
    <w:tbl>
      <w:tblPr>
        <w:tblStyle w:val="TableGrid"/>
        <w:tblW w:w="0" w:type="auto"/>
        <w:tblLook w:val="04A0" w:firstRow="1" w:lastRow="0" w:firstColumn="1" w:lastColumn="0" w:noHBand="0" w:noVBand="1"/>
      </w:tblPr>
      <w:tblGrid>
        <w:gridCol w:w="1870"/>
        <w:gridCol w:w="1870"/>
        <w:gridCol w:w="1870"/>
        <w:gridCol w:w="1870"/>
        <w:gridCol w:w="1870"/>
      </w:tblGrid>
      <w:tr w:rsidR="00BE300C" w:rsidRPr="00BE300C" w14:paraId="33590447" w14:textId="77777777" w:rsidTr="001F1414">
        <w:tc>
          <w:tcPr>
            <w:tcW w:w="1870" w:type="dxa"/>
          </w:tcPr>
          <w:p w14:paraId="55A02C09" w14:textId="77777777" w:rsidR="00BE300C" w:rsidRPr="001269EE" w:rsidRDefault="00BE300C" w:rsidP="00BE300C">
            <w:pPr>
              <w:jc w:val="center"/>
              <w:rPr>
                <w:color w:val="000000" w:themeColor="text1"/>
                <w:sz w:val="18"/>
                <w:szCs w:val="18"/>
              </w:rPr>
            </w:pPr>
            <w:r w:rsidRPr="001269EE">
              <w:rPr>
                <w:color w:val="000000" w:themeColor="text1"/>
                <w:sz w:val="18"/>
                <w:szCs w:val="18"/>
              </w:rPr>
              <w:t>1</w:t>
            </w:r>
          </w:p>
        </w:tc>
        <w:tc>
          <w:tcPr>
            <w:tcW w:w="1870" w:type="dxa"/>
          </w:tcPr>
          <w:p w14:paraId="7CC62657" w14:textId="77777777" w:rsidR="00BE300C" w:rsidRPr="001269EE" w:rsidRDefault="00BE300C" w:rsidP="00BE300C">
            <w:pPr>
              <w:jc w:val="center"/>
              <w:rPr>
                <w:color w:val="000000" w:themeColor="text1"/>
                <w:sz w:val="18"/>
                <w:szCs w:val="18"/>
              </w:rPr>
            </w:pPr>
            <w:r w:rsidRPr="001269EE">
              <w:rPr>
                <w:color w:val="000000" w:themeColor="text1"/>
                <w:sz w:val="18"/>
                <w:szCs w:val="18"/>
              </w:rPr>
              <w:t>2</w:t>
            </w:r>
          </w:p>
        </w:tc>
        <w:tc>
          <w:tcPr>
            <w:tcW w:w="1870" w:type="dxa"/>
          </w:tcPr>
          <w:p w14:paraId="58B9C5F9" w14:textId="77777777" w:rsidR="00BE300C" w:rsidRPr="001269EE" w:rsidRDefault="00BE300C" w:rsidP="00BE300C">
            <w:pPr>
              <w:jc w:val="center"/>
              <w:rPr>
                <w:color w:val="000000" w:themeColor="text1"/>
                <w:sz w:val="18"/>
                <w:szCs w:val="18"/>
              </w:rPr>
            </w:pPr>
            <w:r w:rsidRPr="001269EE">
              <w:rPr>
                <w:color w:val="000000" w:themeColor="text1"/>
                <w:sz w:val="18"/>
                <w:szCs w:val="18"/>
              </w:rPr>
              <w:t>3</w:t>
            </w:r>
          </w:p>
        </w:tc>
        <w:tc>
          <w:tcPr>
            <w:tcW w:w="1870" w:type="dxa"/>
          </w:tcPr>
          <w:p w14:paraId="69ECD0B9" w14:textId="77777777" w:rsidR="00BE300C" w:rsidRPr="001269EE" w:rsidRDefault="00BE300C" w:rsidP="00BE300C">
            <w:pPr>
              <w:jc w:val="center"/>
              <w:rPr>
                <w:color w:val="000000" w:themeColor="text1"/>
                <w:sz w:val="18"/>
                <w:szCs w:val="18"/>
              </w:rPr>
            </w:pPr>
            <w:r w:rsidRPr="001269EE">
              <w:rPr>
                <w:color w:val="000000" w:themeColor="text1"/>
                <w:sz w:val="18"/>
                <w:szCs w:val="18"/>
              </w:rPr>
              <w:t>4</w:t>
            </w:r>
          </w:p>
        </w:tc>
        <w:tc>
          <w:tcPr>
            <w:tcW w:w="1870" w:type="dxa"/>
          </w:tcPr>
          <w:p w14:paraId="3D103F4B" w14:textId="77777777" w:rsidR="00BE300C" w:rsidRPr="001269EE" w:rsidRDefault="00BE300C" w:rsidP="00BE300C">
            <w:pPr>
              <w:jc w:val="center"/>
              <w:rPr>
                <w:color w:val="000000" w:themeColor="text1"/>
                <w:sz w:val="18"/>
                <w:szCs w:val="18"/>
              </w:rPr>
            </w:pPr>
            <w:r w:rsidRPr="001269EE">
              <w:rPr>
                <w:color w:val="000000" w:themeColor="text1"/>
                <w:sz w:val="18"/>
                <w:szCs w:val="18"/>
              </w:rPr>
              <w:t>5</w:t>
            </w:r>
          </w:p>
        </w:tc>
      </w:tr>
      <w:tr w:rsidR="00BE300C" w:rsidRPr="00BE300C" w14:paraId="44BC237E" w14:textId="77777777" w:rsidTr="001F1414">
        <w:tc>
          <w:tcPr>
            <w:tcW w:w="1870" w:type="dxa"/>
          </w:tcPr>
          <w:p w14:paraId="06196DB9" w14:textId="77777777" w:rsidR="00BE300C" w:rsidRPr="001269EE" w:rsidRDefault="00BE300C" w:rsidP="00BE300C">
            <w:pPr>
              <w:jc w:val="center"/>
              <w:rPr>
                <w:rFonts w:cstheme="minorHAnsi"/>
                <w:color w:val="000000" w:themeColor="text1"/>
                <w:sz w:val="18"/>
                <w:szCs w:val="18"/>
              </w:rPr>
            </w:pPr>
            <w:r w:rsidRPr="001269EE">
              <w:rPr>
                <w:rFonts w:cstheme="minorHAnsi"/>
                <w:color w:val="000000" w:themeColor="text1"/>
                <w:sz w:val="18"/>
                <w:szCs w:val="18"/>
              </w:rPr>
              <w:t>1-10 offspring</w:t>
            </w:r>
          </w:p>
          <w:p w14:paraId="7905DE13" w14:textId="77777777" w:rsidR="00BE300C" w:rsidRPr="001269EE" w:rsidRDefault="00BE300C" w:rsidP="00BE300C">
            <w:pPr>
              <w:jc w:val="center"/>
              <w:rPr>
                <w:color w:val="000000" w:themeColor="text1"/>
                <w:sz w:val="18"/>
                <w:szCs w:val="18"/>
              </w:rPr>
            </w:pPr>
          </w:p>
        </w:tc>
        <w:tc>
          <w:tcPr>
            <w:tcW w:w="1870" w:type="dxa"/>
          </w:tcPr>
          <w:p w14:paraId="71256746" w14:textId="1F6BDDBD" w:rsidR="00BE300C" w:rsidRPr="001269EE" w:rsidRDefault="00BE300C" w:rsidP="00BE300C">
            <w:pPr>
              <w:jc w:val="center"/>
              <w:rPr>
                <w:color w:val="000000" w:themeColor="text1"/>
                <w:sz w:val="18"/>
                <w:szCs w:val="18"/>
              </w:rPr>
            </w:pPr>
            <w:r w:rsidRPr="001269EE">
              <w:rPr>
                <w:rFonts w:cstheme="minorHAnsi"/>
                <w:color w:val="000000" w:themeColor="text1"/>
                <w:sz w:val="18"/>
                <w:szCs w:val="18"/>
              </w:rPr>
              <w:t>10-100 offspring</w:t>
            </w:r>
          </w:p>
        </w:tc>
        <w:tc>
          <w:tcPr>
            <w:tcW w:w="1870" w:type="dxa"/>
          </w:tcPr>
          <w:p w14:paraId="42F7E9AE" w14:textId="40A86D32" w:rsidR="00BE300C" w:rsidRPr="001269EE" w:rsidRDefault="00BE300C" w:rsidP="00BE300C">
            <w:pPr>
              <w:jc w:val="center"/>
              <w:rPr>
                <w:color w:val="000000" w:themeColor="text1"/>
                <w:sz w:val="18"/>
                <w:szCs w:val="18"/>
              </w:rPr>
            </w:pPr>
            <w:r w:rsidRPr="001269EE">
              <w:rPr>
                <w:rFonts w:cstheme="minorHAnsi"/>
                <w:color w:val="000000" w:themeColor="text1"/>
                <w:sz w:val="18"/>
                <w:szCs w:val="18"/>
              </w:rPr>
              <w:t>100-1000 offspring</w:t>
            </w:r>
          </w:p>
        </w:tc>
        <w:tc>
          <w:tcPr>
            <w:tcW w:w="1870" w:type="dxa"/>
          </w:tcPr>
          <w:p w14:paraId="3BCC9ECA" w14:textId="023CFEA5" w:rsidR="00BE300C" w:rsidRPr="001269EE" w:rsidRDefault="00BE300C" w:rsidP="00BE300C">
            <w:pPr>
              <w:jc w:val="center"/>
              <w:rPr>
                <w:color w:val="000000" w:themeColor="text1"/>
                <w:sz w:val="18"/>
                <w:szCs w:val="18"/>
              </w:rPr>
            </w:pPr>
            <w:r w:rsidRPr="001269EE">
              <w:rPr>
                <w:rFonts w:cstheme="minorHAnsi"/>
                <w:color w:val="000000" w:themeColor="text1"/>
                <w:sz w:val="18"/>
                <w:szCs w:val="18"/>
              </w:rPr>
              <w:t>1000-10,000 offspring</w:t>
            </w:r>
          </w:p>
        </w:tc>
        <w:tc>
          <w:tcPr>
            <w:tcW w:w="1870" w:type="dxa"/>
          </w:tcPr>
          <w:p w14:paraId="33F47869" w14:textId="023A4ECA" w:rsidR="00BE300C" w:rsidRPr="001269EE" w:rsidRDefault="00BE300C" w:rsidP="00BE300C">
            <w:pPr>
              <w:jc w:val="center"/>
              <w:rPr>
                <w:color w:val="000000" w:themeColor="text1"/>
                <w:sz w:val="18"/>
                <w:szCs w:val="18"/>
              </w:rPr>
            </w:pPr>
            <w:r w:rsidRPr="001269EE">
              <w:rPr>
                <w:rFonts w:cstheme="minorHAnsi"/>
                <w:color w:val="000000" w:themeColor="text1"/>
                <w:sz w:val="18"/>
                <w:szCs w:val="18"/>
              </w:rPr>
              <w:t>&gt;10,000 offspring</w:t>
            </w:r>
          </w:p>
        </w:tc>
      </w:tr>
    </w:tbl>
    <w:p w14:paraId="709C2228" w14:textId="77777777" w:rsidR="00BE300C" w:rsidRDefault="00BE300C" w:rsidP="00BE300C">
      <w:pPr>
        <w:pStyle w:val="NoSpacing"/>
        <w:ind w:left="0"/>
        <w:rPr>
          <w:rFonts w:cstheme="minorHAnsi"/>
        </w:rPr>
      </w:pPr>
    </w:p>
    <w:p w14:paraId="56DC459A" w14:textId="67CC86A1" w:rsidR="002C54FB" w:rsidRDefault="5E7E84F9" w:rsidP="6416DB8E">
      <w:pPr>
        <w:pStyle w:val="NoSpacing"/>
        <w:numPr>
          <w:ilvl w:val="0"/>
          <w:numId w:val="11"/>
        </w:numPr>
        <w:ind w:left="1368"/>
      </w:pPr>
      <w:r>
        <w:t>E.g.,</w:t>
      </w:r>
      <w:r w:rsidR="002B7717">
        <w:t xml:space="preserve"> </w:t>
      </w:r>
      <w:r w:rsidR="003C6060">
        <w:t>A</w:t>
      </w:r>
      <w:r w:rsidR="002B7717">
        <w:t xml:space="preserve"> fish spawns 1,000 eggs every </w:t>
      </w:r>
      <w:bookmarkStart w:id="87" w:name="_Int_LWOv0TA6"/>
      <w:r w:rsidR="002B7717">
        <w:t>30 days</w:t>
      </w:r>
      <w:bookmarkEnd w:id="87"/>
      <w:r w:rsidR="002B7717">
        <w:t xml:space="preserve"> when temperatures are above 15</w:t>
      </w:r>
      <w:r w:rsidR="1B1A27AD" w:rsidRPr="6416DB8E">
        <w:rPr>
          <w:vertAlign w:val="superscript"/>
        </w:rPr>
        <w:t>o</w:t>
      </w:r>
      <w:r w:rsidR="002B7717">
        <w:t xml:space="preserve">C, which in the assessed area </w:t>
      </w:r>
      <w:r w:rsidR="00712691">
        <w:t xml:space="preserve">would be </w:t>
      </w:r>
      <w:r w:rsidR="002B7717">
        <w:t>May to October. 6 months X 1,000 eggs =</w:t>
      </w:r>
      <w:r w:rsidR="5F0FF9AC">
        <w:t xml:space="preserve"> </w:t>
      </w:r>
      <w:r w:rsidR="002B7717">
        <w:t>6</w:t>
      </w:r>
      <w:r w:rsidR="00C93F6A">
        <w:t>,</w:t>
      </w:r>
      <w:r w:rsidR="002B7717">
        <w:t xml:space="preserve">000 eggs, so </w:t>
      </w:r>
      <w:r w:rsidR="401E7D2A">
        <w:t xml:space="preserve">the assessor would give this a distribution weighted towards a score of </w:t>
      </w:r>
      <w:r w:rsidR="002B7717">
        <w:t>4 (1,000-10,000 offspring)</w:t>
      </w:r>
      <w:r w:rsidR="003C6060">
        <w:t>.</w:t>
      </w:r>
    </w:p>
    <w:p w14:paraId="073405B5" w14:textId="7629C49C" w:rsidR="388756E6" w:rsidRDefault="2B367003" w:rsidP="00E20BB3">
      <w:pPr>
        <w:pStyle w:val="NoSpacing"/>
        <w:numPr>
          <w:ilvl w:val="0"/>
          <w:numId w:val="10"/>
        </w:numPr>
        <w:ind w:left="1368"/>
      </w:pPr>
      <w:r>
        <w:t xml:space="preserve">E.g., A zooplankton lives </w:t>
      </w:r>
      <w:bookmarkStart w:id="88" w:name="_Int_QtwGa2Nv"/>
      <w:r>
        <w:t>20 days</w:t>
      </w:r>
      <w:bookmarkEnd w:id="88"/>
      <w:r>
        <w:t xml:space="preserve"> and averages 12 offspring, but there are multiple generations possible during the summer months.</w:t>
      </w:r>
      <w:r w:rsidR="00266018">
        <w:t xml:space="preserve"> </w:t>
      </w:r>
      <w:r w:rsidR="561DD4D6">
        <w:t>The assessor would give this a distribution weighted towards a score of</w:t>
      </w:r>
      <w:r w:rsidR="00266018">
        <w:t xml:space="preserve"> 2</w:t>
      </w:r>
      <w:r w:rsidR="00580DBC">
        <w:t xml:space="preserve"> (10-100 offspring)</w:t>
      </w:r>
      <w:r w:rsidR="2179486E">
        <w:t>,</w:t>
      </w:r>
      <w:r w:rsidR="00266018">
        <w:t xml:space="preserve"> as only individual reproduction is considered</w:t>
      </w:r>
      <w:r w:rsidR="00712691">
        <w:t xml:space="preserve"> in this question</w:t>
      </w:r>
      <w:r w:rsidR="00266018">
        <w:t>.</w:t>
      </w:r>
    </w:p>
    <w:p w14:paraId="1E579068" w14:textId="77777777" w:rsidR="003B7FEE" w:rsidRDefault="003B7FEE" w:rsidP="388756E6">
      <w:pPr>
        <w:pStyle w:val="NoSpacing"/>
        <w:ind w:left="1368"/>
      </w:pPr>
    </w:p>
    <w:p w14:paraId="1FD03058" w14:textId="77777777" w:rsidR="00580DBC" w:rsidRDefault="00580DBC" w:rsidP="388756E6">
      <w:pPr>
        <w:pStyle w:val="NoSpacing"/>
        <w:ind w:left="1368"/>
      </w:pPr>
    </w:p>
    <w:p w14:paraId="71A2E8F5" w14:textId="740899BD" w:rsidR="388756E6" w:rsidRDefault="6DE0DD76" w:rsidP="00E20BB3">
      <w:bookmarkStart w:id="89" w:name="_Toc167701678"/>
      <w:bookmarkStart w:id="90" w:name="_Toc2136094128"/>
      <w:bookmarkStart w:id="91" w:name="_Toc189569789"/>
      <w:r w:rsidRPr="00E20BB3">
        <w:rPr>
          <w:rStyle w:val="Heading3Char"/>
        </w:rPr>
        <w:t>A</w:t>
      </w:r>
      <w:r w:rsidR="69DA06A5" w:rsidRPr="00E20BB3">
        <w:rPr>
          <w:rStyle w:val="Heading3Char"/>
        </w:rPr>
        <w:t>4.2</w:t>
      </w:r>
      <w:r w:rsidR="4AE3FCE4" w:rsidRPr="00E20BB3">
        <w:rPr>
          <w:rStyle w:val="Heading3Char"/>
        </w:rPr>
        <w:t xml:space="preserve"> </w:t>
      </w:r>
      <w:bookmarkEnd w:id="89"/>
      <w:bookmarkEnd w:id="90"/>
      <w:r w:rsidR="17C67E65" w:rsidRPr="00E20BB3">
        <w:rPr>
          <w:rStyle w:val="Heading3Char"/>
        </w:rPr>
        <w:t>What is the developmental rate of the species, sexual or asexual?</w:t>
      </w:r>
      <w:bookmarkEnd w:id="91"/>
      <w:r w:rsidR="17C67E65" w:rsidRPr="15C9C76F">
        <w:t xml:space="preserve"> (For asexually reproducing species, consider how long before asexual reproduction might occur)</w:t>
      </w:r>
    </w:p>
    <w:p w14:paraId="10FCD3C5" w14:textId="04865895" w:rsidR="003C6060" w:rsidRDefault="000D5AE9" w:rsidP="388756E6">
      <w:pPr>
        <w:pStyle w:val="NoSpacing"/>
        <w:ind w:left="720"/>
      </w:pPr>
      <w:r>
        <w:t>This question acts as a modifier to consider rapid maturity and therefore faster generation time.</w:t>
      </w:r>
      <w:r w:rsidR="0048726B">
        <w:t xml:space="preserve"> </w:t>
      </w:r>
      <w:r w:rsidR="001103FC">
        <w:t xml:space="preserve">Does this species sexually mature in </w:t>
      </w:r>
      <w:r w:rsidR="003C6060">
        <w:t>less than</w:t>
      </w:r>
      <w:r w:rsidR="001103FC">
        <w:t xml:space="preserve"> a </w:t>
      </w:r>
      <w:r w:rsidR="2428BA94">
        <w:t>year (i.e.,</w:t>
      </w:r>
      <w:r w:rsidR="009233D4">
        <w:t xml:space="preserve"> generation</w:t>
      </w:r>
      <w:r w:rsidR="00712691">
        <w:t>al</w:t>
      </w:r>
      <w:r w:rsidR="009233D4">
        <w:t xml:space="preserve"> time</w:t>
      </w:r>
      <w:r w:rsidR="00712691">
        <w:t xml:space="preserve"> of &lt;1 year</w:t>
      </w:r>
      <w:r w:rsidR="3E4EF2FF">
        <w:t>)?</w:t>
      </w:r>
      <w:r w:rsidR="0048726B">
        <w:t xml:space="preserve"> </w:t>
      </w:r>
      <w:r w:rsidR="00C84E3A">
        <w:t xml:space="preserve">Species that </w:t>
      </w:r>
      <w:r w:rsidR="0F93A043">
        <w:t xml:space="preserve">sexually </w:t>
      </w:r>
      <w:r w:rsidR="00C84E3A">
        <w:t>mature quickly and have</w:t>
      </w:r>
      <w:r w:rsidR="009233D4">
        <w:t xml:space="preserve"> multiple generations per year </w:t>
      </w:r>
      <w:r w:rsidR="00C84E3A">
        <w:t>can have higher</w:t>
      </w:r>
      <w:r w:rsidR="365B49DA">
        <w:t xml:space="preserve"> invasion</w:t>
      </w:r>
      <w:r w:rsidR="45D787F8">
        <w:t xml:space="preserve"> impacts</w:t>
      </w:r>
      <w:r w:rsidR="003C6060">
        <w:t>.</w:t>
      </w:r>
      <w:r w:rsidR="001B5101">
        <w:t xml:space="preserve"> </w:t>
      </w:r>
    </w:p>
    <w:p w14:paraId="71CE9FB3" w14:textId="77777777" w:rsidR="00BD6FC2" w:rsidRDefault="00BD6FC2" w:rsidP="00BD6FC2">
      <w:pPr>
        <w:pStyle w:val="NoSpacing"/>
        <w:ind w:left="1080"/>
        <w:rPr>
          <w:rFonts w:cstheme="minorHAnsi"/>
        </w:rPr>
      </w:pPr>
    </w:p>
    <w:p w14:paraId="5E81650F" w14:textId="4F5CB85C" w:rsidR="00BD6FC2" w:rsidRPr="0036231F" w:rsidRDefault="00BD6FC2" w:rsidP="002A7CBD">
      <w:pPr>
        <w:pStyle w:val="NoSpacing"/>
        <w:numPr>
          <w:ilvl w:val="0"/>
          <w:numId w:val="49"/>
        </w:numPr>
        <w:ind w:left="1080"/>
        <w:rPr>
          <w:rFonts w:cstheme="minorHAnsi"/>
        </w:rPr>
      </w:pPr>
      <w:r>
        <w:rPr>
          <w:rFonts w:cstheme="minorHAnsi"/>
        </w:rPr>
        <w:t>Scoring:</w:t>
      </w:r>
    </w:p>
    <w:p w14:paraId="28ACF4B2" w14:textId="77777777" w:rsidR="00B739C8" w:rsidRPr="001B5101" w:rsidRDefault="00B739C8" w:rsidP="002C54FB">
      <w:pPr>
        <w:pStyle w:val="NoSpacing"/>
        <w:ind w:left="720"/>
        <w:rPr>
          <w:rFonts w:cstheme="minorHAnsi"/>
          <w:color w:val="ED7D31" w:themeColor="accent2"/>
        </w:rPr>
      </w:pPr>
    </w:p>
    <w:tbl>
      <w:tblPr>
        <w:tblStyle w:val="TableGrid"/>
        <w:tblW w:w="0" w:type="auto"/>
        <w:tblInd w:w="720" w:type="dxa"/>
        <w:tblLook w:val="04A0" w:firstRow="1" w:lastRow="0" w:firstColumn="1" w:lastColumn="0" w:noHBand="0" w:noVBand="1"/>
      </w:tblPr>
      <w:tblGrid>
        <w:gridCol w:w="4315"/>
        <w:gridCol w:w="4315"/>
      </w:tblGrid>
      <w:tr w:rsidR="001B5101" w:rsidRPr="001B5101" w14:paraId="43B85455" w14:textId="77777777" w:rsidTr="388756E6">
        <w:tc>
          <w:tcPr>
            <w:tcW w:w="4675" w:type="dxa"/>
          </w:tcPr>
          <w:p w14:paraId="63DD2332" w14:textId="5927C5C1" w:rsidR="001B5101" w:rsidRPr="001269EE" w:rsidRDefault="001B5101" w:rsidP="001B5101">
            <w:pPr>
              <w:pStyle w:val="NoSpacing"/>
              <w:ind w:left="0"/>
              <w:jc w:val="center"/>
              <w:rPr>
                <w:rFonts w:cstheme="minorHAnsi"/>
                <w:color w:val="000000" w:themeColor="text1"/>
                <w:sz w:val="18"/>
                <w:szCs w:val="18"/>
              </w:rPr>
            </w:pPr>
            <w:r w:rsidRPr="001269EE">
              <w:rPr>
                <w:rFonts w:cstheme="minorHAnsi"/>
                <w:color w:val="000000" w:themeColor="text1"/>
                <w:sz w:val="18"/>
                <w:szCs w:val="18"/>
              </w:rPr>
              <w:t>0</w:t>
            </w:r>
          </w:p>
        </w:tc>
        <w:tc>
          <w:tcPr>
            <w:tcW w:w="4675" w:type="dxa"/>
          </w:tcPr>
          <w:p w14:paraId="359C2EB3" w14:textId="46803ACC" w:rsidR="001B5101" w:rsidRPr="001269EE" w:rsidRDefault="001B5101" w:rsidP="001B5101">
            <w:pPr>
              <w:pStyle w:val="NoSpacing"/>
              <w:ind w:left="0"/>
              <w:jc w:val="center"/>
              <w:rPr>
                <w:rFonts w:cstheme="minorHAnsi"/>
                <w:color w:val="000000" w:themeColor="text1"/>
                <w:sz w:val="18"/>
                <w:szCs w:val="18"/>
              </w:rPr>
            </w:pPr>
            <w:r w:rsidRPr="001269EE">
              <w:rPr>
                <w:rFonts w:cstheme="minorHAnsi"/>
                <w:color w:val="000000" w:themeColor="text1"/>
                <w:sz w:val="18"/>
                <w:szCs w:val="18"/>
              </w:rPr>
              <w:t>1</w:t>
            </w:r>
          </w:p>
        </w:tc>
      </w:tr>
      <w:tr w:rsidR="001B5101" w:rsidRPr="001B5101" w14:paraId="1B29D29A" w14:textId="77777777" w:rsidTr="388756E6">
        <w:tc>
          <w:tcPr>
            <w:tcW w:w="4675" w:type="dxa"/>
          </w:tcPr>
          <w:p w14:paraId="1188096A" w14:textId="32D2FE55" w:rsidR="001B5101" w:rsidRPr="001269EE" w:rsidRDefault="001B5101" w:rsidP="001B5101">
            <w:pPr>
              <w:pStyle w:val="NoSpacing"/>
              <w:ind w:left="0"/>
              <w:jc w:val="center"/>
              <w:rPr>
                <w:rFonts w:cstheme="minorHAnsi"/>
                <w:color w:val="000000" w:themeColor="text1"/>
                <w:sz w:val="18"/>
                <w:szCs w:val="18"/>
              </w:rPr>
            </w:pPr>
            <w:r w:rsidRPr="001269EE">
              <w:rPr>
                <w:rFonts w:cstheme="minorHAnsi"/>
                <w:color w:val="000000" w:themeColor="text1"/>
                <w:sz w:val="18"/>
                <w:szCs w:val="18"/>
              </w:rPr>
              <w:t>The species reaches sexual maturity in &gt;1 year</w:t>
            </w:r>
          </w:p>
        </w:tc>
        <w:tc>
          <w:tcPr>
            <w:tcW w:w="4675" w:type="dxa"/>
          </w:tcPr>
          <w:p w14:paraId="2ADDD464" w14:textId="15CC940E" w:rsidR="001B5101" w:rsidRPr="001269EE" w:rsidRDefault="001B5101" w:rsidP="388756E6">
            <w:pPr>
              <w:pStyle w:val="NoSpacing"/>
              <w:ind w:left="0"/>
              <w:jc w:val="center"/>
              <w:rPr>
                <w:color w:val="000000" w:themeColor="text1"/>
                <w:sz w:val="18"/>
                <w:szCs w:val="18"/>
              </w:rPr>
            </w:pPr>
            <w:r w:rsidRPr="388756E6">
              <w:rPr>
                <w:color w:val="000000" w:themeColor="text1"/>
                <w:sz w:val="18"/>
                <w:szCs w:val="18"/>
              </w:rPr>
              <w:t xml:space="preserve">The species reaches sexual maturity in </w:t>
            </w:r>
            <w:r w:rsidR="00C33202" w:rsidRPr="388756E6">
              <w:rPr>
                <w:sz w:val="16"/>
                <w:szCs w:val="16"/>
              </w:rPr>
              <w:t>≤</w:t>
            </w:r>
            <w:r w:rsidR="00C33202" w:rsidRPr="388756E6">
              <w:rPr>
                <w:color w:val="000000" w:themeColor="text1"/>
                <w:sz w:val="18"/>
                <w:szCs w:val="18"/>
              </w:rPr>
              <w:t xml:space="preserve"> </w:t>
            </w:r>
            <w:r w:rsidRPr="388756E6">
              <w:rPr>
                <w:color w:val="000000" w:themeColor="text1"/>
                <w:sz w:val="18"/>
                <w:szCs w:val="18"/>
              </w:rPr>
              <w:t>1 year</w:t>
            </w:r>
          </w:p>
        </w:tc>
      </w:tr>
    </w:tbl>
    <w:p w14:paraId="435002F5" w14:textId="77777777" w:rsidR="001B5101" w:rsidRPr="006D786A" w:rsidRDefault="001B5101" w:rsidP="002C54FB">
      <w:pPr>
        <w:pStyle w:val="NoSpacing"/>
        <w:ind w:left="720"/>
        <w:rPr>
          <w:rFonts w:cstheme="minorHAnsi"/>
        </w:rPr>
      </w:pPr>
    </w:p>
    <w:p w14:paraId="04A28442" w14:textId="44AD6355" w:rsidR="00E0526A" w:rsidRDefault="009233D4" w:rsidP="388756E6">
      <w:pPr>
        <w:pStyle w:val="NoSpacing"/>
        <w:numPr>
          <w:ilvl w:val="0"/>
          <w:numId w:val="32"/>
        </w:numPr>
        <w:ind w:left="1080"/>
      </w:pPr>
      <w:r w:rsidRPr="388756E6">
        <w:t>Consider if</w:t>
      </w:r>
      <w:r w:rsidR="001103FC" w:rsidRPr="388756E6">
        <w:t xml:space="preserve"> asexual reproduction occurs</w:t>
      </w:r>
      <w:r w:rsidR="001B5101" w:rsidRPr="388756E6">
        <w:t xml:space="preserve">, </w:t>
      </w:r>
      <w:r w:rsidR="00712691" w:rsidRPr="388756E6">
        <w:t xml:space="preserve">as </w:t>
      </w:r>
      <w:r w:rsidR="001B5101" w:rsidRPr="388756E6">
        <w:t xml:space="preserve">these will be </w:t>
      </w:r>
      <w:r w:rsidR="00B739C8" w:rsidRPr="388756E6">
        <w:t xml:space="preserve">considered </w:t>
      </w:r>
      <w:r w:rsidR="001B5101" w:rsidRPr="388756E6">
        <w:t xml:space="preserve">reproductive in less than a year, </w:t>
      </w:r>
      <w:r w:rsidR="00E0526A" w:rsidRPr="388756E6">
        <w:t>such as:</w:t>
      </w:r>
    </w:p>
    <w:p w14:paraId="6ABD5040" w14:textId="2750C61D" w:rsidR="00E0526A" w:rsidRDefault="00BE0369" w:rsidP="003C0781">
      <w:pPr>
        <w:pStyle w:val="NoSpacing"/>
        <w:numPr>
          <w:ilvl w:val="0"/>
          <w:numId w:val="33"/>
        </w:numPr>
        <w:ind w:left="1656"/>
        <w:rPr>
          <w:rFonts w:cstheme="minorHAnsi"/>
        </w:rPr>
      </w:pPr>
      <w:r w:rsidRPr="006D786A">
        <w:rPr>
          <w:rFonts w:cstheme="minorHAnsi"/>
        </w:rPr>
        <w:t>budding</w:t>
      </w:r>
      <w:r w:rsidR="00E0526A">
        <w:rPr>
          <w:rFonts w:cstheme="minorHAnsi"/>
        </w:rPr>
        <w:t>/binary fission</w:t>
      </w:r>
    </w:p>
    <w:p w14:paraId="71138F7F" w14:textId="60CD119D" w:rsidR="00E0526A" w:rsidRDefault="00BE0369" w:rsidP="003C0781">
      <w:pPr>
        <w:pStyle w:val="NoSpacing"/>
        <w:numPr>
          <w:ilvl w:val="0"/>
          <w:numId w:val="33"/>
        </w:numPr>
        <w:ind w:left="1656"/>
        <w:rPr>
          <w:rFonts w:cstheme="minorHAnsi"/>
        </w:rPr>
      </w:pPr>
      <w:r w:rsidRPr="006D786A">
        <w:rPr>
          <w:rFonts w:cstheme="minorHAnsi"/>
        </w:rPr>
        <w:t xml:space="preserve">parthenogenesis </w:t>
      </w:r>
    </w:p>
    <w:p w14:paraId="189CB5C3" w14:textId="36298E06" w:rsidR="00E0526A" w:rsidRDefault="00BE0369" w:rsidP="003C0781">
      <w:pPr>
        <w:pStyle w:val="NoSpacing"/>
        <w:numPr>
          <w:ilvl w:val="0"/>
          <w:numId w:val="33"/>
        </w:numPr>
        <w:ind w:left="1656"/>
        <w:rPr>
          <w:rFonts w:cstheme="minorHAnsi"/>
        </w:rPr>
      </w:pPr>
      <w:r w:rsidRPr="006D786A">
        <w:rPr>
          <w:rFonts w:cstheme="minorHAnsi"/>
        </w:rPr>
        <w:t>fragmentation</w:t>
      </w:r>
    </w:p>
    <w:p w14:paraId="220A327C" w14:textId="7D431A46" w:rsidR="00E0526A" w:rsidRDefault="00BE0369" w:rsidP="003C0781">
      <w:pPr>
        <w:pStyle w:val="NoSpacing"/>
        <w:numPr>
          <w:ilvl w:val="0"/>
          <w:numId w:val="33"/>
        </w:numPr>
        <w:ind w:left="1656"/>
        <w:rPr>
          <w:rFonts w:cstheme="minorHAnsi"/>
        </w:rPr>
      </w:pPr>
      <w:r w:rsidRPr="006D786A">
        <w:rPr>
          <w:rFonts w:cstheme="minorHAnsi"/>
        </w:rPr>
        <w:t>rhizome</w:t>
      </w:r>
      <w:r w:rsidR="00E0526A">
        <w:rPr>
          <w:rFonts w:cstheme="minorHAnsi"/>
        </w:rPr>
        <w:t>s, runners</w:t>
      </w:r>
      <w:r w:rsidR="006A355C">
        <w:rPr>
          <w:rFonts w:cstheme="minorHAnsi"/>
        </w:rPr>
        <w:t xml:space="preserve">, </w:t>
      </w:r>
      <w:r w:rsidR="00E0526A">
        <w:rPr>
          <w:rFonts w:cstheme="minorHAnsi"/>
        </w:rPr>
        <w:t>turions</w:t>
      </w:r>
      <w:r w:rsidR="006A355C">
        <w:rPr>
          <w:rFonts w:cstheme="minorHAnsi"/>
        </w:rPr>
        <w:t xml:space="preserve">, </w:t>
      </w:r>
      <w:r w:rsidR="00E0526A" w:rsidRPr="006A355C">
        <w:rPr>
          <w:rFonts w:cstheme="minorHAnsi"/>
        </w:rPr>
        <w:t>bulbs, tubers</w:t>
      </w:r>
      <w:r w:rsidR="002C54FB">
        <w:rPr>
          <w:rFonts w:cstheme="minorHAnsi"/>
        </w:rPr>
        <w:t>,</w:t>
      </w:r>
      <w:r w:rsidR="006A355C">
        <w:rPr>
          <w:rFonts w:cstheme="minorHAnsi"/>
        </w:rPr>
        <w:t xml:space="preserve"> etc.</w:t>
      </w:r>
    </w:p>
    <w:p w14:paraId="6A482C3F" w14:textId="77777777" w:rsidR="00E20BB3" w:rsidRPr="006A355C" w:rsidRDefault="00E20BB3" w:rsidP="00E20BB3">
      <w:pPr>
        <w:pStyle w:val="NoSpacing"/>
        <w:ind w:left="1656"/>
        <w:rPr>
          <w:rFonts w:cstheme="minorHAnsi"/>
        </w:rPr>
      </w:pPr>
    </w:p>
    <w:p w14:paraId="12E04C09" w14:textId="706C4455" w:rsidR="004C2EB1" w:rsidRDefault="5FDA2641" w:rsidP="388756E6">
      <w:pPr>
        <w:pStyle w:val="NoSpacing"/>
        <w:numPr>
          <w:ilvl w:val="0"/>
          <w:numId w:val="66"/>
        </w:numPr>
        <w:ind w:left="1080"/>
      </w:pPr>
      <w:r>
        <w:lastRenderedPageBreak/>
        <w:t xml:space="preserve">Could </w:t>
      </w:r>
      <w:r w:rsidR="00E0526A">
        <w:t>the organism</w:t>
      </w:r>
      <w:r w:rsidR="009233D4">
        <w:t xml:space="preserve"> </w:t>
      </w:r>
      <w:r w:rsidR="003C6060">
        <w:t>regenerate or grow</w:t>
      </w:r>
      <w:r w:rsidR="001103FC">
        <w:t xml:space="preserve"> right away</w:t>
      </w:r>
      <w:r w:rsidR="672E909F">
        <w:t xml:space="preserve"> such as from a fragment or rhizome</w:t>
      </w:r>
      <w:r w:rsidR="009233D4">
        <w:t xml:space="preserve"> (a score of </w:t>
      </w:r>
      <w:r w:rsidR="000D5AE9">
        <w:t>+</w:t>
      </w:r>
      <w:r w:rsidR="009233D4">
        <w:t>1)</w:t>
      </w:r>
      <w:r w:rsidR="02086C6E">
        <w:t>,</w:t>
      </w:r>
      <w:r w:rsidR="001103FC">
        <w:t xml:space="preserve"> or does a certain size or life stage </w:t>
      </w:r>
      <w:r w:rsidR="7FC157D0">
        <w:t>have to</w:t>
      </w:r>
      <w:r w:rsidR="001103FC">
        <w:t xml:space="preserve"> be attained</w:t>
      </w:r>
      <w:r w:rsidR="00C93F6A">
        <w:t>?</w:t>
      </w:r>
      <w:r w:rsidR="001103FC">
        <w:t xml:space="preserve"> </w:t>
      </w:r>
      <w:r w:rsidR="00C93F6A">
        <w:t>H</w:t>
      </w:r>
      <w:r w:rsidR="001103FC">
        <w:t xml:space="preserve">ow long </w:t>
      </w:r>
      <w:r w:rsidR="00712691">
        <w:t>does it take to reach that life stage</w:t>
      </w:r>
      <w:r w:rsidR="00580DBC">
        <w:t>, Is it less than a year or more than a year</w:t>
      </w:r>
      <w:r w:rsidR="001103FC">
        <w:t>?</w:t>
      </w:r>
    </w:p>
    <w:p w14:paraId="2C6F35A9" w14:textId="6DC887AE" w:rsidR="15C9C76F" w:rsidRDefault="15C9C76F" w:rsidP="15C9C76F">
      <w:pPr>
        <w:pStyle w:val="NoSpacing"/>
        <w:ind w:left="1080"/>
      </w:pPr>
    </w:p>
    <w:p w14:paraId="71B26FF3" w14:textId="0D80C47D" w:rsidR="2C851995" w:rsidRDefault="2C851995" w:rsidP="00E20BB3">
      <w:pPr>
        <w:pStyle w:val="NoSpacing"/>
        <w:ind w:left="720"/>
        <w:rPr>
          <w:rFonts w:eastAsiaTheme="minorEastAsia"/>
        </w:rPr>
      </w:pPr>
      <w:r w:rsidRPr="1675783E">
        <w:rPr>
          <w:rFonts w:eastAsiaTheme="minorEastAsia"/>
        </w:rPr>
        <w:t>This current iteration of NISST cons</w:t>
      </w:r>
      <w:r w:rsidR="509B80F1" w:rsidRPr="1675783E">
        <w:rPr>
          <w:rFonts w:eastAsiaTheme="minorEastAsia"/>
        </w:rPr>
        <w:t xml:space="preserve">iders </w:t>
      </w:r>
      <w:r w:rsidR="4CF90296" w:rsidRPr="1675783E">
        <w:rPr>
          <w:rFonts w:eastAsiaTheme="minorEastAsia"/>
        </w:rPr>
        <w:t xml:space="preserve">physical </w:t>
      </w:r>
      <w:r w:rsidR="509B80F1" w:rsidRPr="1675783E">
        <w:rPr>
          <w:rFonts w:eastAsiaTheme="minorEastAsia"/>
        </w:rPr>
        <w:t xml:space="preserve">developmental rate only, not reproductive </w:t>
      </w:r>
      <w:proofErr w:type="spellStart"/>
      <w:r w:rsidR="509B80F1" w:rsidRPr="1675783E">
        <w:rPr>
          <w:rFonts w:eastAsiaTheme="minorEastAsia"/>
        </w:rPr>
        <w:t>behaviours</w:t>
      </w:r>
      <w:proofErr w:type="spellEnd"/>
      <w:r w:rsidR="509B80F1" w:rsidRPr="1675783E">
        <w:rPr>
          <w:rFonts w:eastAsiaTheme="minorEastAsia"/>
        </w:rPr>
        <w:t xml:space="preserve"> that may increase reproductive success</w:t>
      </w:r>
      <w:r w:rsidRPr="1675783E">
        <w:rPr>
          <w:rFonts w:eastAsiaTheme="minorEastAsia"/>
        </w:rPr>
        <w:t xml:space="preserve">, </w:t>
      </w:r>
      <w:r w:rsidR="0218B07C" w:rsidRPr="1675783E">
        <w:rPr>
          <w:rFonts w:eastAsiaTheme="minorEastAsia"/>
        </w:rPr>
        <w:t>such as p</w:t>
      </w:r>
      <w:r w:rsidRPr="1675783E">
        <w:rPr>
          <w:rFonts w:eastAsiaTheme="minorEastAsia"/>
        </w:rPr>
        <w:t>arental care</w:t>
      </w:r>
      <w:r w:rsidR="410F87DA" w:rsidRPr="1675783E">
        <w:rPr>
          <w:rFonts w:eastAsiaTheme="minorEastAsia"/>
        </w:rPr>
        <w:t xml:space="preserve">. </w:t>
      </w:r>
      <w:r w:rsidR="5FC872E5" w:rsidRPr="1675783E">
        <w:rPr>
          <w:rFonts w:eastAsiaTheme="minorEastAsia"/>
        </w:rPr>
        <w:t>F</w:t>
      </w:r>
      <w:r w:rsidRPr="1675783E">
        <w:rPr>
          <w:rFonts w:eastAsiaTheme="minorEastAsia"/>
        </w:rPr>
        <w:t>uture assessments can add another modifier</w:t>
      </w:r>
      <w:r w:rsidR="4078DCC6" w:rsidRPr="1675783E">
        <w:rPr>
          <w:rFonts w:eastAsiaTheme="minorEastAsia"/>
        </w:rPr>
        <w:t xml:space="preserve"> </w:t>
      </w:r>
      <w:r w:rsidR="580A86FF" w:rsidRPr="1675783E">
        <w:rPr>
          <w:rFonts w:eastAsiaTheme="minorEastAsia"/>
        </w:rPr>
        <w:t xml:space="preserve">to reflect these </w:t>
      </w:r>
      <w:proofErr w:type="spellStart"/>
      <w:r w:rsidR="580A86FF" w:rsidRPr="1675783E">
        <w:rPr>
          <w:rFonts w:eastAsiaTheme="minorEastAsia"/>
        </w:rPr>
        <w:t>behaviours</w:t>
      </w:r>
      <w:proofErr w:type="spellEnd"/>
      <w:r w:rsidR="580A86FF" w:rsidRPr="1675783E">
        <w:rPr>
          <w:rFonts w:eastAsiaTheme="minorEastAsia"/>
        </w:rPr>
        <w:t xml:space="preserve"> </w:t>
      </w:r>
      <w:r w:rsidR="4078DCC6" w:rsidRPr="1675783E">
        <w:rPr>
          <w:rFonts w:eastAsiaTheme="minorEastAsia"/>
        </w:rPr>
        <w:t>if assessors choose to do so, however management should be made aware of the changes to the tool.</w:t>
      </w:r>
    </w:p>
    <w:p w14:paraId="7A107EEB" w14:textId="77777777" w:rsidR="000D5AE9" w:rsidRDefault="000D5AE9" w:rsidP="00E20BB3">
      <w:pPr>
        <w:pStyle w:val="NoSpacing"/>
        <w:ind w:left="0"/>
        <w:rPr>
          <w:rFonts w:cstheme="minorHAnsi"/>
        </w:rPr>
      </w:pPr>
    </w:p>
    <w:p w14:paraId="1FD69652" w14:textId="2DA6E27C" w:rsidR="00C33202" w:rsidRPr="00F97A38" w:rsidRDefault="12AC1D43" w:rsidP="00E20BB3">
      <w:pPr>
        <w:pStyle w:val="Heading3"/>
        <w:spacing w:before="100" w:after="100"/>
        <w:rPr>
          <w:sz w:val="24"/>
          <w:szCs w:val="24"/>
        </w:rPr>
      </w:pPr>
      <w:bookmarkStart w:id="92" w:name="_Toc167701679"/>
      <w:bookmarkStart w:id="93" w:name="_Toc1757176472"/>
      <w:bookmarkStart w:id="94" w:name="_Toc189569790"/>
      <w:r w:rsidRPr="70996FD2">
        <w:rPr>
          <w:sz w:val="24"/>
          <w:szCs w:val="24"/>
        </w:rPr>
        <w:t>A4.3 Do</w:t>
      </w:r>
      <w:r w:rsidR="6DE0DD76" w:rsidRPr="70996FD2">
        <w:rPr>
          <w:sz w:val="24"/>
          <w:szCs w:val="24"/>
        </w:rPr>
        <w:t xml:space="preserve"> you expect the life history characteristics and developmental traits to change under a future climate?</w:t>
      </w:r>
      <w:bookmarkEnd w:id="92"/>
      <w:bookmarkEnd w:id="93"/>
      <w:bookmarkEnd w:id="94"/>
    </w:p>
    <w:p w14:paraId="25BBBEA5" w14:textId="4EE14423" w:rsidR="00C33202" w:rsidRDefault="00C33202" w:rsidP="00E20BB3">
      <w:pPr>
        <w:pStyle w:val="NoSpacing"/>
        <w:numPr>
          <w:ilvl w:val="0"/>
          <w:numId w:val="66"/>
        </w:numPr>
        <w:ind w:left="1080"/>
      </w:pPr>
      <w:r>
        <w:t>Are changing climates likely to increase offspring or number of generations per year, decrease offspring, or remain at similar levels?</w:t>
      </w:r>
    </w:p>
    <w:p w14:paraId="6A54EC09" w14:textId="6AF801F5" w:rsidR="388756E6" w:rsidRDefault="388756E6" w:rsidP="388756E6">
      <w:pPr>
        <w:pStyle w:val="NoSpacing"/>
      </w:pPr>
    </w:p>
    <w:p w14:paraId="169A263A" w14:textId="77777777" w:rsidR="00C33202" w:rsidRPr="0078680C" w:rsidRDefault="00C33202" w:rsidP="00E20BB3">
      <w:pPr>
        <w:pStyle w:val="ListParagraph"/>
        <w:numPr>
          <w:ilvl w:val="0"/>
          <w:numId w:val="89"/>
        </w:numPr>
        <w:ind w:left="1080"/>
      </w:pPr>
      <w:r>
        <w:t>Scoring:</w:t>
      </w:r>
    </w:p>
    <w:tbl>
      <w:tblPr>
        <w:tblStyle w:val="TableGrid"/>
        <w:tblW w:w="0" w:type="auto"/>
        <w:tblLook w:val="04A0" w:firstRow="1" w:lastRow="0" w:firstColumn="1" w:lastColumn="0" w:noHBand="0" w:noVBand="1"/>
      </w:tblPr>
      <w:tblGrid>
        <w:gridCol w:w="3116"/>
        <w:gridCol w:w="3117"/>
        <w:gridCol w:w="3117"/>
      </w:tblGrid>
      <w:tr w:rsidR="00C33202" w14:paraId="418294EE" w14:textId="77777777" w:rsidTr="388756E6">
        <w:trPr>
          <w:trHeight w:val="300"/>
        </w:trPr>
        <w:tc>
          <w:tcPr>
            <w:tcW w:w="3116" w:type="dxa"/>
          </w:tcPr>
          <w:p w14:paraId="32B931F3" w14:textId="77777777" w:rsidR="00C33202" w:rsidRDefault="00C33202"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05BE0312" w14:textId="77777777" w:rsidR="00C33202" w:rsidRDefault="00C33202"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658885D1" w14:textId="77777777" w:rsidR="00C33202" w:rsidRDefault="00C33202" w:rsidP="001F1414">
            <w:pPr>
              <w:jc w:val="center"/>
              <w:rPr>
                <w:b/>
                <w:bCs/>
                <w:color w:val="000000" w:themeColor="text1"/>
                <w:sz w:val="18"/>
                <w:szCs w:val="18"/>
              </w:rPr>
            </w:pPr>
            <w:r w:rsidRPr="388756E6">
              <w:rPr>
                <w:b/>
                <w:bCs/>
                <w:color w:val="000000" w:themeColor="text1"/>
                <w:sz w:val="18"/>
                <w:szCs w:val="18"/>
              </w:rPr>
              <w:t>-1</w:t>
            </w:r>
          </w:p>
        </w:tc>
      </w:tr>
      <w:tr w:rsidR="00C33202" w:rsidRPr="00F97A38" w14:paraId="0E882F1E" w14:textId="77777777" w:rsidTr="388756E6">
        <w:trPr>
          <w:trHeight w:val="300"/>
        </w:trPr>
        <w:tc>
          <w:tcPr>
            <w:tcW w:w="3116" w:type="dxa"/>
          </w:tcPr>
          <w:p w14:paraId="49984321" w14:textId="77777777" w:rsidR="00C33202" w:rsidRPr="00F97A38" w:rsidRDefault="00C33202"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71542C91" w14:textId="77777777" w:rsidR="00C33202" w:rsidRPr="00F97A38" w:rsidRDefault="00C33202"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453E9FE0" w14:textId="77777777" w:rsidR="00C33202" w:rsidRPr="00F97A38" w:rsidRDefault="00C33202" w:rsidP="001F1414">
            <w:pPr>
              <w:jc w:val="center"/>
              <w:rPr>
                <w:color w:val="000000" w:themeColor="text1"/>
                <w:sz w:val="18"/>
                <w:szCs w:val="18"/>
              </w:rPr>
            </w:pPr>
            <w:r w:rsidRPr="388756E6">
              <w:rPr>
                <w:color w:val="000000" w:themeColor="text1"/>
                <w:sz w:val="18"/>
                <w:szCs w:val="18"/>
              </w:rPr>
              <w:t>Decrease due to climate change</w:t>
            </w:r>
          </w:p>
        </w:tc>
      </w:tr>
    </w:tbl>
    <w:p w14:paraId="3EDBFEE1" w14:textId="77777777" w:rsidR="00C33202" w:rsidRPr="00C33202" w:rsidRDefault="00C33202" w:rsidP="388756E6">
      <w:pPr>
        <w:pStyle w:val="NoSpacing"/>
        <w:ind w:left="0"/>
      </w:pPr>
    </w:p>
    <w:p w14:paraId="65F7BB90" w14:textId="045D0883" w:rsidR="00714972" w:rsidRDefault="009453F3" w:rsidP="388756E6">
      <w:pPr>
        <w:pStyle w:val="NoSpacing"/>
        <w:numPr>
          <w:ilvl w:val="1"/>
          <w:numId w:val="89"/>
        </w:numPr>
        <w:ind w:left="1080"/>
      </w:pPr>
      <w:r w:rsidRPr="388756E6">
        <w:t>Consider minimum thresholds for reproduction to occur</w:t>
      </w:r>
      <w:r w:rsidR="00714972" w:rsidRPr="388756E6">
        <w:t>. D</w:t>
      </w:r>
      <w:r w:rsidRPr="388756E6">
        <w:t xml:space="preserve">oes </w:t>
      </w:r>
      <w:r w:rsidR="00714972" w:rsidRPr="388756E6">
        <w:t>climate change</w:t>
      </w:r>
      <w:r w:rsidRPr="388756E6">
        <w:t xml:space="preserve"> lengthen the reproductive season and hence increase the overall yearly per capita offspring production (+1), or </w:t>
      </w:r>
      <w:r w:rsidR="2B0CE9CF" w:rsidRPr="388756E6">
        <w:t>does heat</w:t>
      </w:r>
      <w:r w:rsidRPr="388756E6">
        <w:t xml:space="preserve"> stress reduce its fecundity (-1)? Does </w:t>
      </w:r>
      <w:r w:rsidR="00580DBC">
        <w:t>climate change</w:t>
      </w:r>
      <w:r w:rsidRPr="388756E6">
        <w:t xml:space="preserve"> </w:t>
      </w:r>
      <w:r w:rsidR="00580DBC">
        <w:t>lengthen</w:t>
      </w:r>
      <w:r w:rsidRPr="388756E6">
        <w:t xml:space="preserve"> the </w:t>
      </w:r>
      <w:r w:rsidR="00580DBC">
        <w:t xml:space="preserve">reproductive </w:t>
      </w:r>
      <w:r w:rsidRPr="388756E6">
        <w:t>season</w:t>
      </w:r>
      <w:r w:rsidR="00580DBC">
        <w:t xml:space="preserve"> (+1), shorten it</w:t>
      </w:r>
      <w:r w:rsidRPr="388756E6">
        <w:t xml:space="preserve"> (-1</w:t>
      </w:r>
      <w:r w:rsidR="009EE04A" w:rsidRPr="388756E6">
        <w:t>),</w:t>
      </w:r>
      <w:r w:rsidRPr="388756E6">
        <w:t xml:space="preserve"> or does it remain unchanged (0)? </w:t>
      </w:r>
    </w:p>
    <w:p w14:paraId="546B5D59" w14:textId="77777777" w:rsidR="00580DBC" w:rsidRDefault="00580DBC" w:rsidP="00580DBC">
      <w:pPr>
        <w:pStyle w:val="NoSpacing"/>
        <w:ind w:left="1080"/>
      </w:pPr>
    </w:p>
    <w:p w14:paraId="150481D2" w14:textId="2FCAE121" w:rsidR="009453F3" w:rsidRPr="00714972" w:rsidRDefault="50A240DD" w:rsidP="388756E6">
      <w:pPr>
        <w:pStyle w:val="NoSpacing"/>
        <w:numPr>
          <w:ilvl w:val="1"/>
          <w:numId w:val="32"/>
        </w:numPr>
      </w:pPr>
      <w:r>
        <w:t>E.g.,</w:t>
      </w:r>
      <w:r w:rsidR="001B5101">
        <w:t xml:space="preserve"> </w:t>
      </w:r>
      <w:r w:rsidR="009453F3">
        <w:t xml:space="preserve">In the </w:t>
      </w:r>
      <w:r w:rsidR="00C93F6A">
        <w:t>example from Question 4.1</w:t>
      </w:r>
      <w:r w:rsidR="009453F3">
        <w:t xml:space="preserve"> </w:t>
      </w:r>
      <w:r w:rsidR="00C93F6A">
        <w:t>a</w:t>
      </w:r>
      <w:r w:rsidR="009453F3">
        <w:t xml:space="preserve"> fish spawns above 15</w:t>
      </w:r>
      <w:r w:rsidR="06A75BD2" w:rsidRPr="1675783E">
        <w:rPr>
          <w:vertAlign w:val="superscript"/>
        </w:rPr>
        <w:t>o</w:t>
      </w:r>
      <w:r w:rsidR="009453F3">
        <w:t>C</w:t>
      </w:r>
      <w:r w:rsidR="006807D5">
        <w:t xml:space="preserve"> at a rate of 1,000 eggs per month</w:t>
      </w:r>
      <w:r w:rsidR="009453F3">
        <w:t xml:space="preserve">, and climate change modelling suggests this will add another month to the </w:t>
      </w:r>
      <w:r w:rsidR="006807D5">
        <w:t xml:space="preserve">typical </w:t>
      </w:r>
      <w:r w:rsidR="78C79490">
        <w:t>6-month</w:t>
      </w:r>
      <w:r w:rsidR="006807D5">
        <w:t xml:space="preserve"> </w:t>
      </w:r>
      <w:r w:rsidR="009453F3">
        <w:t>breeding season, so 7,000 eggs could now be</w:t>
      </w:r>
      <w:r w:rsidR="00712691">
        <w:t xml:space="preserve"> potentially</w:t>
      </w:r>
      <w:r w:rsidR="009453F3">
        <w:t xml:space="preserve"> spawned</w:t>
      </w:r>
      <w:r w:rsidR="008A4721">
        <w:t xml:space="preserve"> (+1)</w:t>
      </w:r>
      <w:r w:rsidR="002C54FB">
        <w:t>.</w:t>
      </w:r>
    </w:p>
    <w:p w14:paraId="6F1A67BB" w14:textId="7C553926" w:rsidR="1675783E" w:rsidRDefault="1675783E" w:rsidP="1675783E">
      <w:pPr>
        <w:pStyle w:val="NoSpacing"/>
      </w:pPr>
    </w:p>
    <w:p w14:paraId="4EEC3146" w14:textId="30D4CA62" w:rsidR="1675783E" w:rsidRDefault="1675783E" w:rsidP="1675783E">
      <w:pPr>
        <w:pStyle w:val="NoSpacing"/>
      </w:pPr>
    </w:p>
    <w:p w14:paraId="3ABFBED8" w14:textId="5D60F13B" w:rsidR="1675783E" w:rsidRDefault="1675783E" w:rsidP="1675783E">
      <w:pPr>
        <w:pStyle w:val="NoSpacing"/>
      </w:pPr>
    </w:p>
    <w:p w14:paraId="0AE69C11" w14:textId="07366418" w:rsidR="1675783E" w:rsidRDefault="1675783E" w:rsidP="1675783E">
      <w:pPr>
        <w:pStyle w:val="NoSpacing"/>
      </w:pPr>
    </w:p>
    <w:p w14:paraId="7F9E21FF" w14:textId="6657348D" w:rsidR="1675783E" w:rsidRDefault="1675783E" w:rsidP="1675783E">
      <w:pPr>
        <w:pStyle w:val="NoSpacing"/>
      </w:pPr>
    </w:p>
    <w:p w14:paraId="512E4781" w14:textId="2EDB75BB" w:rsidR="1675783E" w:rsidRDefault="1675783E" w:rsidP="1675783E">
      <w:pPr>
        <w:pStyle w:val="NoSpacing"/>
      </w:pPr>
    </w:p>
    <w:p w14:paraId="6FE60A7A" w14:textId="33210184" w:rsidR="1675783E" w:rsidRDefault="1675783E" w:rsidP="1675783E">
      <w:pPr>
        <w:pStyle w:val="NoSpacing"/>
      </w:pPr>
    </w:p>
    <w:p w14:paraId="003205A4" w14:textId="7D1E89C7" w:rsidR="1675783E" w:rsidRDefault="1675783E" w:rsidP="1675783E">
      <w:pPr>
        <w:pStyle w:val="NoSpacing"/>
      </w:pPr>
    </w:p>
    <w:p w14:paraId="325E33A0" w14:textId="77777777" w:rsidR="003B7FEE" w:rsidRDefault="003B7FEE" w:rsidP="1675783E">
      <w:pPr>
        <w:pStyle w:val="NoSpacing"/>
      </w:pPr>
    </w:p>
    <w:p w14:paraId="61609D42" w14:textId="77777777" w:rsidR="003B7FEE" w:rsidRDefault="003B7FEE" w:rsidP="1675783E">
      <w:pPr>
        <w:pStyle w:val="NoSpacing"/>
      </w:pPr>
    </w:p>
    <w:p w14:paraId="779A8FBC" w14:textId="77777777" w:rsidR="00DA2381" w:rsidRDefault="00DA2381" w:rsidP="1675783E">
      <w:pPr>
        <w:pStyle w:val="NoSpacing"/>
      </w:pPr>
    </w:p>
    <w:p w14:paraId="2E6F5872" w14:textId="77777777" w:rsidR="003B7FEE" w:rsidRDefault="003B7FEE" w:rsidP="1675783E">
      <w:pPr>
        <w:pStyle w:val="NoSpacing"/>
      </w:pPr>
    </w:p>
    <w:p w14:paraId="766192EE" w14:textId="77777777" w:rsidR="003B7FEE" w:rsidRDefault="003B7FEE" w:rsidP="1675783E">
      <w:pPr>
        <w:pStyle w:val="NoSpacing"/>
      </w:pPr>
    </w:p>
    <w:p w14:paraId="3F23C5A1" w14:textId="744AE1A5" w:rsidR="006F6595" w:rsidRPr="00775111" w:rsidRDefault="58CC8A44" w:rsidP="001D30D0">
      <w:pPr>
        <w:pStyle w:val="Heading1"/>
      </w:pPr>
      <w:bookmarkStart w:id="95" w:name="_Toc167701680"/>
      <w:bookmarkStart w:id="96" w:name="_Toc1486503939"/>
      <w:bookmarkStart w:id="97" w:name="_Toc189569791"/>
      <w:r w:rsidRPr="6416DB8E">
        <w:lastRenderedPageBreak/>
        <w:t>ECOLOGICAL IMPACT</w:t>
      </w:r>
      <w:r w:rsidR="6DE0DD76" w:rsidRPr="6416DB8E">
        <w:t xml:space="preserve"> MODULE</w:t>
      </w:r>
      <w:r w:rsidR="05D01D45" w:rsidRPr="6416DB8E">
        <w:t xml:space="preserve"> (B)</w:t>
      </w:r>
      <w:bookmarkEnd w:id="95"/>
      <w:bookmarkEnd w:id="96"/>
      <w:bookmarkEnd w:id="97"/>
    </w:p>
    <w:p w14:paraId="7F625EEA" w14:textId="77777777" w:rsidR="00DA451A" w:rsidRDefault="00DA451A" w:rsidP="0088124B">
      <w:pPr>
        <w:pStyle w:val="Heading2"/>
        <w:rPr>
          <w:rFonts w:cstheme="minorHAnsi"/>
        </w:rPr>
      </w:pPr>
    </w:p>
    <w:p w14:paraId="3B79D499" w14:textId="0C9EEE98" w:rsidR="000B1BE3" w:rsidRDefault="6DE0DD76" w:rsidP="58D882C6">
      <w:pPr>
        <w:pStyle w:val="Heading2"/>
      </w:pPr>
      <w:bookmarkStart w:id="98" w:name="_Toc167701681"/>
      <w:bookmarkStart w:id="99" w:name="_Toc1651113971"/>
      <w:bookmarkStart w:id="100" w:name="_Toc189569792"/>
      <w:r w:rsidRPr="6416DB8E">
        <w:t>B</w:t>
      </w:r>
      <w:r w:rsidR="4D7AAC64" w:rsidRPr="6416DB8E">
        <w:t xml:space="preserve">1. </w:t>
      </w:r>
      <w:r w:rsidR="01EC33B9" w:rsidRPr="6416DB8E">
        <w:t>Ecological Impacts</w:t>
      </w:r>
      <w:r w:rsidR="4D7AAC64" w:rsidRPr="6416DB8E">
        <w:t>:</w:t>
      </w:r>
      <w:r w:rsidR="59BA6B89" w:rsidRPr="6416DB8E">
        <w:t xml:space="preserve"> </w:t>
      </w:r>
      <w:r w:rsidR="69DA06A5" w:rsidRPr="6416DB8E">
        <w:t>Evidence of population level impacts to native species</w:t>
      </w:r>
      <w:bookmarkEnd w:id="98"/>
      <w:bookmarkEnd w:id="99"/>
      <w:bookmarkEnd w:id="100"/>
    </w:p>
    <w:p w14:paraId="2A85E327" w14:textId="77777777" w:rsidR="0088124B" w:rsidRPr="0088124B" w:rsidRDefault="0088124B" w:rsidP="00EE5132">
      <w:pPr>
        <w:spacing w:after="0"/>
      </w:pPr>
    </w:p>
    <w:p w14:paraId="1741B761" w14:textId="116D5280" w:rsidR="00EE5132" w:rsidRDefault="00EE5132" w:rsidP="00EE5132">
      <w:pPr>
        <w:pStyle w:val="NoSpacing"/>
        <w:ind w:left="0"/>
      </w:pPr>
      <w:r>
        <w:t>In general</w:t>
      </w:r>
      <w:r w:rsidR="6AC926D4">
        <w:t>,</w:t>
      </w:r>
      <w:r>
        <w:t xml:space="preserve"> impacts to native populations</w:t>
      </w:r>
      <w:r w:rsidR="00BB1386">
        <w:t>, communities and ecosystems</w:t>
      </w:r>
      <w:r>
        <w:t xml:space="preserve"> increase the risk </w:t>
      </w:r>
      <w:r w:rsidR="00580DBC">
        <w:t>associated with</w:t>
      </w:r>
      <w:r>
        <w:t xml:space="preserve"> the assessed species invading.  Th</w:t>
      </w:r>
      <w:r w:rsidR="00BB1386">
        <w:t>e</w:t>
      </w:r>
      <w:r>
        <w:t xml:space="preserve"> question</w:t>
      </w:r>
      <w:r w:rsidR="00BB1386">
        <w:t>s</w:t>
      </w:r>
      <w:r>
        <w:t xml:space="preserve"> </w:t>
      </w:r>
      <w:r w:rsidR="00580DBC">
        <w:t xml:space="preserve">in this section (B1) </w:t>
      </w:r>
      <w:r w:rsidR="00BB1386">
        <w:t>are</w:t>
      </w:r>
      <w:r>
        <w:t xml:space="preserve"> intended to c</w:t>
      </w:r>
      <w:r w:rsidR="08FAB490">
        <w:t xml:space="preserve">haracterize </w:t>
      </w:r>
      <w:r w:rsidR="00D13A4F">
        <w:t xml:space="preserve">negative </w:t>
      </w:r>
      <w:r>
        <w:t xml:space="preserve">impacts to only ONE species. Multiple species are considered in </w:t>
      </w:r>
      <w:r w:rsidR="42B6EAA1">
        <w:t>B</w:t>
      </w:r>
      <w:r>
        <w:t xml:space="preserve">2 (community impacts) and </w:t>
      </w:r>
      <w:r w:rsidR="119A7ECD">
        <w:t>B</w:t>
      </w:r>
      <w:r>
        <w:t>3 (ecosystem impacts) of this module.</w:t>
      </w:r>
    </w:p>
    <w:p w14:paraId="4471BEB4" w14:textId="77777777" w:rsidR="00430513" w:rsidRDefault="00430513" w:rsidP="58D882C6">
      <w:pPr>
        <w:pStyle w:val="NoSpacing"/>
        <w:ind w:left="0"/>
        <w:rPr>
          <w:rFonts w:ascii="Calibri" w:eastAsia="Calibri" w:hAnsi="Calibri" w:cs="Calibri"/>
          <w:sz w:val="24"/>
          <w:szCs w:val="24"/>
        </w:rPr>
      </w:pPr>
    </w:p>
    <w:p w14:paraId="16D865F4" w14:textId="77777777" w:rsidR="00430513" w:rsidRDefault="00430513" w:rsidP="58D882C6">
      <w:pPr>
        <w:pStyle w:val="NoSpacing"/>
        <w:ind w:left="0"/>
      </w:pPr>
    </w:p>
    <w:p w14:paraId="530EA6C1" w14:textId="4786ED12" w:rsidR="388756E6" w:rsidRDefault="6DE0DD76" w:rsidP="0076219D">
      <w:pPr>
        <w:pStyle w:val="Heading3"/>
        <w:spacing w:before="100" w:after="100"/>
      </w:pPr>
      <w:bookmarkStart w:id="101" w:name="_Toc167701682"/>
      <w:bookmarkStart w:id="102" w:name="_Toc840742436"/>
      <w:bookmarkStart w:id="103" w:name="_Int_j62V9aRG"/>
      <w:bookmarkStart w:id="104" w:name="_Toc189569793"/>
      <w:r w:rsidRPr="70996FD2">
        <w:rPr>
          <w:sz w:val="24"/>
          <w:szCs w:val="24"/>
        </w:rPr>
        <w:t>B</w:t>
      </w:r>
      <w:r w:rsidR="69DA06A5" w:rsidRPr="70996FD2">
        <w:rPr>
          <w:sz w:val="24"/>
          <w:szCs w:val="24"/>
        </w:rPr>
        <w:t>1.1</w:t>
      </w:r>
      <w:r w:rsidR="4AE3FCE4" w:rsidRPr="70996FD2">
        <w:rPr>
          <w:i/>
          <w:iCs/>
          <w:sz w:val="24"/>
          <w:szCs w:val="24"/>
        </w:rPr>
        <w:t xml:space="preserve"> </w:t>
      </w:r>
      <w:r w:rsidR="69DA06A5" w:rsidRPr="70996FD2">
        <w:rPr>
          <w:rStyle w:val="Heading3Char"/>
          <w:sz w:val="24"/>
          <w:szCs w:val="24"/>
        </w:rPr>
        <w:t xml:space="preserve">Evidence the species could cause a considerable reduction in the size of </w:t>
      </w:r>
      <w:r w:rsidR="69DA06A5" w:rsidRPr="00430513">
        <w:rPr>
          <w:rStyle w:val="Heading3Char"/>
          <w:sz w:val="24"/>
          <w:szCs w:val="24"/>
        </w:rPr>
        <w:t xml:space="preserve">any </w:t>
      </w:r>
      <w:r w:rsidR="69DA06A5" w:rsidRPr="0076219D">
        <w:rPr>
          <w:rStyle w:val="Heading3Char"/>
          <w:sz w:val="24"/>
          <w:szCs w:val="24"/>
        </w:rPr>
        <w:t>single population</w:t>
      </w:r>
      <w:r w:rsidR="69DA06A5" w:rsidRPr="70996FD2">
        <w:rPr>
          <w:rStyle w:val="Heading3Char"/>
          <w:sz w:val="24"/>
          <w:szCs w:val="24"/>
        </w:rPr>
        <w:t xml:space="preserve"> of a native species due to predation</w:t>
      </w:r>
      <w:r w:rsidR="20789704" w:rsidRPr="70996FD2">
        <w:rPr>
          <w:rStyle w:val="Heading3Char"/>
          <w:sz w:val="24"/>
          <w:szCs w:val="24"/>
        </w:rPr>
        <w:t>,</w:t>
      </w:r>
      <w:r w:rsidR="69DA06A5" w:rsidRPr="70996FD2">
        <w:rPr>
          <w:rStyle w:val="Heading3Char"/>
          <w:sz w:val="24"/>
          <w:szCs w:val="24"/>
        </w:rPr>
        <w:t xml:space="preserve"> herbivory</w:t>
      </w:r>
      <w:r w:rsidR="20789704" w:rsidRPr="70996FD2">
        <w:rPr>
          <w:rStyle w:val="Heading3Char"/>
          <w:sz w:val="24"/>
          <w:szCs w:val="24"/>
        </w:rPr>
        <w:t>,</w:t>
      </w:r>
      <w:r w:rsidR="69DA06A5" w:rsidRPr="70996FD2">
        <w:rPr>
          <w:rStyle w:val="Heading3Char"/>
          <w:sz w:val="24"/>
          <w:szCs w:val="24"/>
        </w:rPr>
        <w:t xml:space="preserve"> or parasitism</w:t>
      </w:r>
      <w:r w:rsidR="196BE457" w:rsidRPr="70996FD2">
        <w:rPr>
          <w:rStyle w:val="Heading3Char"/>
          <w:sz w:val="24"/>
          <w:szCs w:val="24"/>
        </w:rPr>
        <w:t>.</w:t>
      </w:r>
      <w:bookmarkEnd w:id="101"/>
      <w:bookmarkEnd w:id="102"/>
      <w:bookmarkEnd w:id="103"/>
      <w:bookmarkEnd w:id="104"/>
      <w:r w:rsidR="69DA06A5" w:rsidRPr="70996FD2">
        <w:rPr>
          <w:rStyle w:val="Heading3Char"/>
          <w:sz w:val="24"/>
          <w:szCs w:val="24"/>
        </w:rPr>
        <w:t xml:space="preserve"> </w:t>
      </w:r>
    </w:p>
    <w:p w14:paraId="773FD38E" w14:textId="642CBC0E" w:rsidR="00376209" w:rsidRPr="00BF0781" w:rsidRDefault="00D9379B" w:rsidP="388756E6">
      <w:pPr>
        <w:pStyle w:val="ListParagraph"/>
      </w:pPr>
      <w:r>
        <w:t>This question considers the presence and/or extent of p</w:t>
      </w:r>
      <w:r w:rsidR="00376209">
        <w:t xml:space="preserve">redation, </w:t>
      </w:r>
      <w:r w:rsidR="46FBE56C">
        <w:t>parasitism,</w:t>
      </w:r>
      <w:r w:rsidR="00376209">
        <w:t xml:space="preserve"> or herbivory</w:t>
      </w:r>
      <w:r w:rsidR="00EE5132">
        <w:t xml:space="preserve"> on native species</w:t>
      </w:r>
      <w:r>
        <w:t xml:space="preserve">. </w:t>
      </w:r>
      <w:r w:rsidR="00BF0781">
        <w:t xml:space="preserve">In </w:t>
      </w:r>
      <w:r w:rsidR="292B4033">
        <w:t>general,</w:t>
      </w:r>
      <w:r w:rsidR="00BF0781">
        <w:t xml:space="preserve"> higher predation/herbivory/parasitism </w:t>
      </w:r>
      <w:r w:rsidR="00474B3E">
        <w:t xml:space="preserve">on </w:t>
      </w:r>
      <w:r w:rsidR="00BF0781">
        <w:t xml:space="preserve">native species means higher risk </w:t>
      </w:r>
      <w:r w:rsidR="00580DBC">
        <w:t>associated with</w:t>
      </w:r>
      <w:r w:rsidR="00BF0781">
        <w:t xml:space="preserve"> i</w:t>
      </w:r>
      <w:r w:rsidR="00CA2F36">
        <w:t>nvasion</w:t>
      </w:r>
      <w:r w:rsidR="00BF0781">
        <w:t xml:space="preserve">. </w:t>
      </w:r>
      <w:r w:rsidR="00FF550B">
        <w:t>Consider the abundance and feeding rate of the assessed species</w:t>
      </w:r>
      <w:r w:rsidR="00EE5132">
        <w:t xml:space="preserve"> when scoring</w:t>
      </w:r>
      <w:r w:rsidR="00474B3E">
        <w:t>.</w:t>
      </w:r>
    </w:p>
    <w:p w14:paraId="1449CFE0" w14:textId="77777777" w:rsidR="004F1875" w:rsidRDefault="000B1BE3" w:rsidP="388756E6">
      <w:pPr>
        <w:pStyle w:val="NoSpacing"/>
        <w:numPr>
          <w:ilvl w:val="0"/>
          <w:numId w:val="50"/>
        </w:numPr>
      </w:pPr>
      <w:r w:rsidRPr="388756E6">
        <w:t>Scoring:</w:t>
      </w:r>
      <w:r w:rsidR="00DC3126" w:rsidRPr="388756E6">
        <w:t xml:space="preserve"> </w:t>
      </w:r>
    </w:p>
    <w:p w14:paraId="012133DB" w14:textId="205DDFC4" w:rsidR="004F1875" w:rsidRPr="0083135B" w:rsidRDefault="004F1875" w:rsidP="388756E6">
      <w:pPr>
        <w:pStyle w:val="NoSpacing"/>
        <w:numPr>
          <w:ilvl w:val="1"/>
          <w:numId w:val="74"/>
        </w:numPr>
      </w:pPr>
      <w:r w:rsidRPr="6416DB8E">
        <w:rPr>
          <w:i/>
          <w:iCs/>
        </w:rPr>
        <w:t xml:space="preserve">1 = </w:t>
      </w:r>
      <w:r w:rsidR="0083135B" w:rsidRPr="6416DB8E">
        <w:rPr>
          <w:i/>
          <w:iCs/>
        </w:rPr>
        <w:t>L</w:t>
      </w:r>
      <w:r w:rsidRPr="6416DB8E">
        <w:rPr>
          <w:i/>
          <w:iCs/>
        </w:rPr>
        <w:t xml:space="preserve">ow </w:t>
      </w:r>
      <w:r w:rsidR="00C25B7A" w:rsidRPr="6416DB8E">
        <w:rPr>
          <w:i/>
          <w:iCs/>
        </w:rPr>
        <w:t xml:space="preserve">to no </w:t>
      </w:r>
      <w:r w:rsidRPr="6416DB8E">
        <w:rPr>
          <w:i/>
          <w:iCs/>
        </w:rPr>
        <w:t>impact</w:t>
      </w:r>
      <w:r w:rsidR="00D9379B">
        <w:t xml:space="preserve">. A minor reduction in prey population, or no </w:t>
      </w:r>
      <w:r w:rsidR="0083135B">
        <w:t>predation/herbivory/parasitism occurs</w:t>
      </w:r>
      <w:r w:rsidR="001F626F">
        <w:t>.</w:t>
      </w:r>
    </w:p>
    <w:p w14:paraId="05430E97" w14:textId="5039A9CC" w:rsidR="5E9BF7ED" w:rsidRDefault="5E9BF7ED" w:rsidP="6416DB8E">
      <w:pPr>
        <w:pStyle w:val="NoSpacing"/>
        <w:numPr>
          <w:ilvl w:val="0"/>
          <w:numId w:val="74"/>
        </w:numPr>
        <w:ind w:left="2520"/>
      </w:pPr>
      <w:r>
        <w:t>E.g., Snapping turtles (</w:t>
      </w:r>
      <w:r w:rsidRPr="6416DB8E">
        <w:rPr>
          <w:i/>
          <w:iCs/>
          <w:color w:val="111111"/>
        </w:rPr>
        <w:t>Chelydra serpentina</w:t>
      </w:r>
      <w:r w:rsidRPr="6416DB8E">
        <w:rPr>
          <w:color w:val="111111"/>
        </w:rPr>
        <w:t xml:space="preserve">) </w:t>
      </w:r>
      <w:r>
        <w:t>predating on frogs. This species predates infrequently, so the assessor would give this a distribution weighted towards a score of 1.</w:t>
      </w:r>
    </w:p>
    <w:p w14:paraId="31D89ED8" w14:textId="584AC67C" w:rsidR="00580DBC" w:rsidRDefault="004F1875" w:rsidP="00580DBC">
      <w:pPr>
        <w:pStyle w:val="ListParagraph"/>
        <w:numPr>
          <w:ilvl w:val="0"/>
          <w:numId w:val="95"/>
        </w:numPr>
        <w:spacing w:after="0"/>
        <w:ind w:left="1656"/>
      </w:pPr>
      <w:r w:rsidRPr="388756E6">
        <w:rPr>
          <w:i/>
          <w:iCs/>
        </w:rPr>
        <w:t xml:space="preserve">2 = </w:t>
      </w:r>
      <w:r w:rsidR="0083135B" w:rsidRPr="388756E6">
        <w:rPr>
          <w:i/>
          <w:iCs/>
        </w:rPr>
        <w:t>M</w:t>
      </w:r>
      <w:r w:rsidRPr="388756E6">
        <w:rPr>
          <w:i/>
          <w:iCs/>
        </w:rPr>
        <w:t>oderate impact</w:t>
      </w:r>
      <w:r w:rsidR="00C25B7A" w:rsidRPr="388756E6">
        <w:rPr>
          <w:i/>
          <w:iCs/>
        </w:rPr>
        <w:t>s</w:t>
      </w:r>
      <w:r w:rsidR="00D9379B" w:rsidRPr="388756E6">
        <w:t>. Some predation</w:t>
      </w:r>
      <w:r w:rsidR="0083135B" w:rsidRPr="388756E6">
        <w:t>/herbivory/parasitism</w:t>
      </w:r>
      <w:r w:rsidR="00D9379B" w:rsidRPr="388756E6">
        <w:t xml:space="preserve"> </w:t>
      </w:r>
      <w:r w:rsidR="5714C30C" w:rsidRPr="388756E6">
        <w:t>occurs,</w:t>
      </w:r>
      <w:r w:rsidR="00D9379B" w:rsidRPr="388756E6">
        <w:t xml:space="preserve"> and overall prey populations show some decline.</w:t>
      </w:r>
    </w:p>
    <w:p w14:paraId="0878189C" w14:textId="03665C43" w:rsidR="51F782DF" w:rsidRDefault="51F782DF" w:rsidP="6416DB8E">
      <w:pPr>
        <w:pStyle w:val="NoSpacing"/>
        <w:numPr>
          <w:ilvl w:val="0"/>
          <w:numId w:val="74"/>
        </w:numPr>
        <w:ind w:left="2520"/>
      </w:pPr>
      <w:r>
        <w:t>E.g.,</w:t>
      </w:r>
      <w:r w:rsidR="004F1875">
        <w:t xml:space="preserve"> </w:t>
      </w:r>
      <w:r w:rsidR="00D9379B">
        <w:t>Northern Pike (</w:t>
      </w:r>
      <w:r w:rsidR="00D9379B" w:rsidRPr="6416DB8E">
        <w:rPr>
          <w:i/>
          <w:iCs/>
        </w:rPr>
        <w:t>Esox Lucius</w:t>
      </w:r>
      <w:r w:rsidR="00D9379B">
        <w:t xml:space="preserve">) consuming </w:t>
      </w:r>
      <w:r w:rsidR="0083135B">
        <w:t>cyprinids</w:t>
      </w:r>
      <w:r w:rsidR="00D9379B">
        <w:t xml:space="preserve"> in shallow lakes.</w:t>
      </w:r>
      <w:r w:rsidR="0083135B">
        <w:t xml:space="preserve"> Northern pike are territorial and large</w:t>
      </w:r>
      <w:r w:rsidR="00F61C4F">
        <w:t xml:space="preserve"> and</w:t>
      </w:r>
      <w:r w:rsidR="00394664">
        <w:t xml:space="preserve"> </w:t>
      </w:r>
      <w:r w:rsidR="00714972">
        <w:t xml:space="preserve">individually </w:t>
      </w:r>
      <w:r w:rsidR="1285021F">
        <w:t>they</w:t>
      </w:r>
      <w:r w:rsidR="00F61C4F">
        <w:t xml:space="preserve"> predate frequently but</w:t>
      </w:r>
      <w:r w:rsidR="00394664">
        <w:t xml:space="preserve"> </w:t>
      </w:r>
      <w:r w:rsidR="00580DBC">
        <w:t>likely</w:t>
      </w:r>
      <w:r w:rsidR="0083135B">
        <w:t xml:space="preserve"> </w:t>
      </w:r>
      <w:r w:rsidR="00394664">
        <w:t xml:space="preserve">have </w:t>
      </w:r>
      <w:r w:rsidR="00580DBC">
        <w:t xml:space="preserve">only a moderate </w:t>
      </w:r>
      <w:r w:rsidR="00394664">
        <w:t>impact on prey populations</w:t>
      </w:r>
      <w:r w:rsidR="43717C72">
        <w:t>. The assessor would give this a distribution weighted towards a score of 2.</w:t>
      </w:r>
    </w:p>
    <w:p w14:paraId="2E63EE93" w14:textId="15A501D7" w:rsidR="004F1875" w:rsidRDefault="004F1875" w:rsidP="00580DBC">
      <w:pPr>
        <w:pStyle w:val="ListParagraph"/>
        <w:numPr>
          <w:ilvl w:val="0"/>
          <w:numId w:val="95"/>
        </w:numPr>
        <w:spacing w:after="0"/>
        <w:ind w:left="1656"/>
      </w:pPr>
      <w:r w:rsidRPr="388756E6">
        <w:rPr>
          <w:i/>
          <w:iCs/>
        </w:rPr>
        <w:t xml:space="preserve">3 = </w:t>
      </w:r>
      <w:r w:rsidR="0083135B" w:rsidRPr="388756E6">
        <w:rPr>
          <w:i/>
          <w:iCs/>
        </w:rPr>
        <w:t>H</w:t>
      </w:r>
      <w:r w:rsidRPr="388756E6">
        <w:rPr>
          <w:i/>
          <w:iCs/>
        </w:rPr>
        <w:t>igh impact</w:t>
      </w:r>
      <w:r w:rsidR="00C25B7A" w:rsidRPr="388756E6">
        <w:rPr>
          <w:i/>
          <w:iCs/>
        </w:rPr>
        <w:t>s</w:t>
      </w:r>
      <w:r w:rsidR="00D9379B" w:rsidRPr="388756E6">
        <w:t xml:space="preserve">. Extensive </w:t>
      </w:r>
      <w:r w:rsidR="0083135B" w:rsidRPr="388756E6">
        <w:t>predation/herbivory/parasitism</w:t>
      </w:r>
      <w:r w:rsidR="00D9379B" w:rsidRPr="388756E6">
        <w:t xml:space="preserve"> occurs such that the prey population shows marked decline.</w:t>
      </w:r>
    </w:p>
    <w:p w14:paraId="537CD8CA" w14:textId="3503E012" w:rsidR="004F1875" w:rsidRPr="00F61C4F" w:rsidRDefault="216DD7B7" w:rsidP="00580DBC">
      <w:pPr>
        <w:pStyle w:val="NoSpacing"/>
        <w:numPr>
          <w:ilvl w:val="0"/>
          <w:numId w:val="74"/>
        </w:numPr>
        <w:ind w:left="2520"/>
      </w:pPr>
      <w:r>
        <w:t>E.g.,</w:t>
      </w:r>
      <w:r w:rsidR="004F1875">
        <w:t xml:space="preserve"> </w:t>
      </w:r>
      <w:r w:rsidR="00D9379B">
        <w:t>Mysis shrimp (</w:t>
      </w:r>
      <w:r w:rsidR="00D9379B" w:rsidRPr="6416DB8E">
        <w:rPr>
          <w:i/>
          <w:iCs/>
        </w:rPr>
        <w:t xml:space="preserve">Mysis </w:t>
      </w:r>
      <w:proofErr w:type="spellStart"/>
      <w:r w:rsidR="00D9379B" w:rsidRPr="6416DB8E">
        <w:rPr>
          <w:i/>
          <w:iCs/>
        </w:rPr>
        <w:t>relicta</w:t>
      </w:r>
      <w:proofErr w:type="spellEnd"/>
      <w:r w:rsidR="00D9379B">
        <w:t xml:space="preserve">) consuming </w:t>
      </w:r>
      <w:proofErr w:type="spellStart"/>
      <w:r w:rsidR="0083135B">
        <w:t>cladocerans</w:t>
      </w:r>
      <w:proofErr w:type="spellEnd"/>
      <w:r w:rsidR="00D9379B">
        <w:t xml:space="preserve"> in </w:t>
      </w:r>
      <w:r w:rsidR="2C576ED8">
        <w:t>Okanagan Lake</w:t>
      </w:r>
      <w:r w:rsidR="00580DBC">
        <w:t>:</w:t>
      </w:r>
      <w:r w:rsidR="00394664">
        <w:t xml:space="preserve"> Mysis </w:t>
      </w:r>
      <w:r w:rsidR="269D0101">
        <w:t>occurs</w:t>
      </w:r>
      <w:r w:rsidR="00394664">
        <w:t xml:space="preserve"> in large numbers</w:t>
      </w:r>
      <w:r w:rsidR="00F61C4F">
        <w:t xml:space="preserve"> and individually they are voracious predators,</w:t>
      </w:r>
      <w:r w:rsidR="00394664">
        <w:t xml:space="preserve"> and their presence demonstrates a marked decline in prey populations</w:t>
      </w:r>
      <w:r w:rsidR="2D18ACF8">
        <w:t xml:space="preserve">. </w:t>
      </w:r>
      <w:r w:rsidR="00580DBC">
        <w:t>T</w:t>
      </w:r>
      <w:r w:rsidR="2D18ACF8">
        <w:t>he assessor would give this a distribution weighted towards a score of 3.</w:t>
      </w:r>
    </w:p>
    <w:p w14:paraId="53747968" w14:textId="38A46E46" w:rsidR="0083135B" w:rsidRPr="00F61C4F" w:rsidRDefault="7D6D45B6" w:rsidP="6416DB8E">
      <w:pPr>
        <w:pStyle w:val="NoSpacing"/>
        <w:numPr>
          <w:ilvl w:val="0"/>
          <w:numId w:val="74"/>
        </w:numPr>
        <w:ind w:left="2520"/>
      </w:pPr>
      <w:r>
        <w:t>E.g.,</w:t>
      </w:r>
      <w:r w:rsidR="0083135B">
        <w:t xml:space="preserve"> Quagga mussel (</w:t>
      </w:r>
      <w:proofErr w:type="spellStart"/>
      <w:r w:rsidR="0083135B" w:rsidRPr="6416DB8E">
        <w:rPr>
          <w:i/>
          <w:iCs/>
        </w:rPr>
        <w:t>Dreissena</w:t>
      </w:r>
      <w:proofErr w:type="spellEnd"/>
      <w:r w:rsidR="3DCACE9F" w:rsidRPr="6416DB8E">
        <w:rPr>
          <w:i/>
          <w:iCs/>
        </w:rPr>
        <w:t xml:space="preserve"> </w:t>
      </w:r>
      <w:proofErr w:type="spellStart"/>
      <w:r w:rsidR="3DCACE9F" w:rsidRPr="6416DB8E">
        <w:rPr>
          <w:i/>
          <w:iCs/>
        </w:rPr>
        <w:t>rostriformis</w:t>
      </w:r>
      <w:proofErr w:type="spellEnd"/>
      <w:r w:rsidR="0083135B" w:rsidRPr="6416DB8E">
        <w:rPr>
          <w:i/>
          <w:iCs/>
        </w:rPr>
        <w:t xml:space="preserve"> </w:t>
      </w:r>
      <w:proofErr w:type="spellStart"/>
      <w:r w:rsidR="0083135B" w:rsidRPr="6416DB8E">
        <w:rPr>
          <w:i/>
          <w:iCs/>
        </w:rPr>
        <w:t>bugensis</w:t>
      </w:r>
      <w:proofErr w:type="spellEnd"/>
      <w:r w:rsidR="0083135B">
        <w:t>) filter feeding phytoplankton in freshwater systems</w:t>
      </w:r>
      <w:r w:rsidR="00580DBC">
        <w:t>:</w:t>
      </w:r>
      <w:r w:rsidR="00394664">
        <w:t xml:space="preserve"> </w:t>
      </w:r>
      <w:proofErr w:type="spellStart"/>
      <w:r w:rsidR="6C8CF4C1">
        <w:t>ndividually</w:t>
      </w:r>
      <w:proofErr w:type="spellEnd"/>
      <w:r w:rsidR="6C8CF4C1">
        <w:t xml:space="preserve"> </w:t>
      </w:r>
      <w:r w:rsidR="00394664">
        <w:t xml:space="preserve">Quagga </w:t>
      </w:r>
      <w:r w:rsidR="669884AD">
        <w:t xml:space="preserve">mussel </w:t>
      </w:r>
      <w:r w:rsidR="00F61C4F">
        <w:t>have a very high filtration rate</w:t>
      </w:r>
      <w:r w:rsidR="090E0BD8">
        <w:t xml:space="preserve">, </w:t>
      </w:r>
      <w:r w:rsidR="00F61C4F">
        <w:t xml:space="preserve">and they </w:t>
      </w:r>
      <w:r w:rsidR="00394664">
        <w:t xml:space="preserve">occur in </w:t>
      </w:r>
      <w:r w:rsidR="00580DBC">
        <w:t>high densities</w:t>
      </w:r>
      <w:r w:rsidR="00C90456">
        <w:t>. Their</w:t>
      </w:r>
      <w:r w:rsidR="00394664">
        <w:t xml:space="preserve"> presence demonstrates a marked decline in prey populations</w:t>
      </w:r>
      <w:r w:rsidR="2412EE04">
        <w:t>. The assessor would give this a distribution weighted towards a score of 3.</w:t>
      </w:r>
    </w:p>
    <w:p w14:paraId="5625CD02" w14:textId="671ECB10" w:rsidR="0083135B" w:rsidRPr="00F61C4F" w:rsidRDefault="0083135B" w:rsidP="6416DB8E">
      <w:pPr>
        <w:pStyle w:val="NoSpacing"/>
        <w:ind w:left="2520"/>
      </w:pPr>
    </w:p>
    <w:p w14:paraId="44E9B706" w14:textId="01EA3765" w:rsidR="58D882C6" w:rsidRDefault="58D882C6" w:rsidP="58D882C6"/>
    <w:p w14:paraId="7EE05E47" w14:textId="17274F4B" w:rsidR="388756E6" w:rsidRDefault="32BE053C" w:rsidP="00580DBC">
      <w:pPr>
        <w:pStyle w:val="Heading3"/>
        <w:spacing w:before="100" w:after="100"/>
        <w:rPr>
          <w:rStyle w:val="Heading3Char"/>
          <w:rFonts w:eastAsiaTheme="minorHAnsi"/>
          <w:sz w:val="24"/>
          <w:szCs w:val="24"/>
        </w:rPr>
      </w:pPr>
      <w:bookmarkStart w:id="105" w:name="_Toc167701684"/>
      <w:bookmarkStart w:id="106" w:name="_Toc189569794"/>
      <w:r w:rsidRPr="00E20BB3">
        <w:rPr>
          <w:sz w:val="24"/>
          <w:szCs w:val="24"/>
        </w:rPr>
        <w:lastRenderedPageBreak/>
        <w:t>B</w:t>
      </w:r>
      <w:r w:rsidR="009B60A1" w:rsidRPr="00E20BB3">
        <w:rPr>
          <w:sz w:val="24"/>
          <w:szCs w:val="24"/>
        </w:rPr>
        <w:t>1.2</w:t>
      </w:r>
      <w:r w:rsidR="009B60A1" w:rsidRPr="00E20BB3">
        <w:rPr>
          <w:i/>
          <w:iCs/>
          <w:sz w:val="24"/>
          <w:szCs w:val="24"/>
        </w:rPr>
        <w:t xml:space="preserve"> </w:t>
      </w:r>
      <w:r w:rsidR="009B60A1" w:rsidRPr="00E20BB3">
        <w:rPr>
          <w:rStyle w:val="Heading3Char"/>
          <w:sz w:val="24"/>
          <w:szCs w:val="24"/>
        </w:rPr>
        <w:t>Evidence the species could cause a considerable reduction in the size of any single population of a native species due to competition</w:t>
      </w:r>
      <w:bookmarkEnd w:id="105"/>
      <w:bookmarkEnd w:id="106"/>
    </w:p>
    <w:p w14:paraId="6E184CA2" w14:textId="4A2F0A11" w:rsidR="00A364DB" w:rsidRDefault="5198DDFD" w:rsidP="388756E6">
      <w:pPr>
        <w:pStyle w:val="NoSpacing"/>
        <w:ind w:left="720"/>
      </w:pPr>
      <w:r w:rsidRPr="388756E6">
        <w:t>This question</w:t>
      </w:r>
      <w:r w:rsidR="00EE5132" w:rsidRPr="388756E6">
        <w:t xml:space="preserve"> considers the presence and/or extent of competition with native species. </w:t>
      </w:r>
      <w:r w:rsidR="00A364DB" w:rsidRPr="388756E6">
        <w:t>Consider inter</w:t>
      </w:r>
      <w:r w:rsidR="007A0414" w:rsidRPr="388756E6">
        <w:t>specific</w:t>
      </w:r>
      <w:r w:rsidR="00A364DB" w:rsidRPr="388756E6">
        <w:t xml:space="preserve"> </w:t>
      </w:r>
      <w:r w:rsidR="00835017" w:rsidRPr="388756E6">
        <w:t xml:space="preserve">competition </w:t>
      </w:r>
      <w:r w:rsidR="00A364DB" w:rsidRPr="388756E6">
        <w:t>for any limiting resource (</w:t>
      </w:r>
      <w:r w:rsidR="797E8288" w:rsidRPr="388756E6">
        <w:t xml:space="preserve">E.g., </w:t>
      </w:r>
      <w:r w:rsidR="00A364DB" w:rsidRPr="388756E6">
        <w:t>prey, nesting sites, light, oxygen</w:t>
      </w:r>
      <w:r w:rsidR="68F08F87" w:rsidRPr="388756E6">
        <w:t>, etc.)</w:t>
      </w:r>
      <w:r w:rsidR="00430D57" w:rsidRPr="388756E6">
        <w:t xml:space="preserve">, </w:t>
      </w:r>
      <w:r w:rsidR="007A0414" w:rsidRPr="388756E6">
        <w:t xml:space="preserve">and means of competition such as evidence of </w:t>
      </w:r>
      <w:r w:rsidR="00F77633" w:rsidRPr="388756E6">
        <w:t>exudates</w:t>
      </w:r>
      <w:r w:rsidR="00376209" w:rsidRPr="388756E6">
        <w:t xml:space="preserve"> or physical defense</w:t>
      </w:r>
      <w:r w:rsidR="00054C07" w:rsidRPr="388756E6">
        <w:t>s</w:t>
      </w:r>
      <w:r w:rsidR="00430D57" w:rsidRPr="388756E6">
        <w:t xml:space="preserve"> which deter conspecifics </w:t>
      </w:r>
      <w:r w:rsidR="00376209" w:rsidRPr="388756E6">
        <w:t>or other competitors</w:t>
      </w:r>
      <w:r w:rsidR="007A0414" w:rsidRPr="388756E6">
        <w:t>.</w:t>
      </w:r>
      <w:r w:rsidR="00BF0781" w:rsidRPr="388756E6">
        <w:t xml:space="preserve"> In </w:t>
      </w:r>
      <w:r w:rsidR="6205960F" w:rsidRPr="388756E6">
        <w:t>general,</w:t>
      </w:r>
      <w:r w:rsidR="00BF0781" w:rsidRPr="388756E6">
        <w:t xml:space="preserve"> larger competition with native species means higher </w:t>
      </w:r>
      <w:r w:rsidR="7DABE513" w:rsidRPr="388756E6">
        <w:t>impacts</w:t>
      </w:r>
      <w:r w:rsidR="00BF0781" w:rsidRPr="388756E6">
        <w:t>.</w:t>
      </w:r>
      <w:r w:rsidR="00CE1CA9" w:rsidRPr="388756E6">
        <w:t xml:space="preserve"> If the non-indigenous species has not invaded the assessed area but has demonstrated impacts to native species in other invaded areas, list the equivalent species of the same genus that have the potential to be impacted in the justifications.</w:t>
      </w:r>
    </w:p>
    <w:p w14:paraId="381358F3" w14:textId="77777777" w:rsidR="00BF0781" w:rsidRPr="006D786A" w:rsidRDefault="00BF0781" w:rsidP="00EE5132">
      <w:pPr>
        <w:pStyle w:val="NoSpacing"/>
        <w:ind w:left="0"/>
        <w:rPr>
          <w:rFonts w:cstheme="minorHAnsi"/>
        </w:rPr>
      </w:pPr>
    </w:p>
    <w:p w14:paraId="098C2888" w14:textId="77777777" w:rsidR="00EE5132" w:rsidRDefault="00EE5132" w:rsidP="388756E6">
      <w:pPr>
        <w:pStyle w:val="NoSpacing"/>
        <w:numPr>
          <w:ilvl w:val="0"/>
          <w:numId w:val="50"/>
        </w:numPr>
      </w:pPr>
      <w:r w:rsidRPr="388756E6">
        <w:t xml:space="preserve">Scoring: </w:t>
      </w:r>
    </w:p>
    <w:p w14:paraId="60FB8F2B" w14:textId="05636DC7" w:rsidR="00EE5132" w:rsidRPr="0083135B" w:rsidRDefault="00EE5132" w:rsidP="388756E6">
      <w:pPr>
        <w:pStyle w:val="NoSpacing"/>
        <w:numPr>
          <w:ilvl w:val="1"/>
          <w:numId w:val="74"/>
        </w:numPr>
      </w:pPr>
      <w:r w:rsidRPr="2F0FC229">
        <w:rPr>
          <w:i/>
          <w:iCs/>
        </w:rPr>
        <w:t xml:space="preserve">1 = Low </w:t>
      </w:r>
      <w:r w:rsidR="00C25B7A" w:rsidRPr="2F0FC229">
        <w:rPr>
          <w:i/>
          <w:iCs/>
        </w:rPr>
        <w:t xml:space="preserve">to no </w:t>
      </w:r>
      <w:r w:rsidRPr="2F0FC229">
        <w:rPr>
          <w:i/>
          <w:iCs/>
        </w:rPr>
        <w:t>impact</w:t>
      </w:r>
      <w:r>
        <w:t>. A minor impact to native populations, or no competition occurs</w:t>
      </w:r>
    </w:p>
    <w:p w14:paraId="2DB05371" w14:textId="5803C422" w:rsidR="00EE5132" w:rsidRPr="00F61C4F" w:rsidRDefault="2C3437A3" w:rsidP="388756E6">
      <w:pPr>
        <w:pStyle w:val="NoSpacing"/>
        <w:numPr>
          <w:ilvl w:val="0"/>
          <w:numId w:val="74"/>
        </w:numPr>
        <w:ind w:left="2520"/>
      </w:pPr>
      <w:r w:rsidRPr="388756E6">
        <w:t>E.g.,</w:t>
      </w:r>
      <w:r w:rsidR="00EE5132" w:rsidRPr="388756E6">
        <w:t xml:space="preserve"> </w:t>
      </w:r>
      <w:r w:rsidR="00CE1CA9" w:rsidRPr="388756E6">
        <w:t xml:space="preserve">American lobster </w:t>
      </w:r>
      <w:r w:rsidR="00F61C4F" w:rsidRPr="388756E6">
        <w:t>(</w:t>
      </w:r>
      <w:r w:rsidR="00F61C4F" w:rsidRPr="6416DB8E">
        <w:rPr>
          <w:rFonts w:ascii="Aptos Narrow" w:hAnsi="Aptos Narrow"/>
          <w:i/>
          <w:iCs/>
          <w:color w:val="000000"/>
          <w:shd w:val="clear" w:color="auto" w:fill="FFFFFF"/>
        </w:rPr>
        <w:t>Homarus americanus</w:t>
      </w:r>
      <w:r w:rsidR="00F61C4F" w:rsidRPr="388756E6">
        <w:t xml:space="preserve">) </w:t>
      </w:r>
      <w:r w:rsidR="2AA6AC24" w:rsidRPr="388756E6">
        <w:t>has</w:t>
      </w:r>
      <w:r w:rsidR="00CE1CA9" w:rsidRPr="388756E6">
        <w:t xml:space="preserve"> shown little competitive impact</w:t>
      </w:r>
      <w:r w:rsidR="002B7979">
        <w:t xml:space="preserve"> to other decapods</w:t>
      </w:r>
      <w:r w:rsidR="00F61C4F" w:rsidRPr="388756E6">
        <w:t xml:space="preserve"> </w:t>
      </w:r>
      <w:r w:rsidR="446C6260" w:rsidRPr="388756E6">
        <w:t>in British Columbia</w:t>
      </w:r>
      <w:r w:rsidR="0979E41B" w:rsidRPr="388756E6">
        <w:t xml:space="preserve">. </w:t>
      </w:r>
      <w:r w:rsidR="002B7979">
        <w:t>T</w:t>
      </w:r>
      <w:r w:rsidR="0979E41B">
        <w:t>he assessor would give this a distribution weighted towards a score of 1.</w:t>
      </w:r>
    </w:p>
    <w:p w14:paraId="607DE253" w14:textId="1500E76A" w:rsidR="00EE5132" w:rsidRDefault="00EE5132" w:rsidP="388756E6">
      <w:pPr>
        <w:pStyle w:val="ListParagraph"/>
        <w:numPr>
          <w:ilvl w:val="0"/>
          <w:numId w:val="81"/>
        </w:numPr>
        <w:spacing w:after="0"/>
        <w:ind w:left="1800"/>
      </w:pPr>
      <w:r w:rsidRPr="388756E6">
        <w:rPr>
          <w:i/>
          <w:iCs/>
        </w:rPr>
        <w:t>2 = Moderate impact</w:t>
      </w:r>
      <w:r w:rsidR="00C25B7A" w:rsidRPr="388756E6">
        <w:rPr>
          <w:i/>
          <w:iCs/>
        </w:rPr>
        <w:t>s</w:t>
      </w:r>
      <w:r w:rsidRPr="388756E6">
        <w:t>. Some compe</w:t>
      </w:r>
      <w:r w:rsidR="00BF0781" w:rsidRPr="388756E6">
        <w:t>t</w:t>
      </w:r>
      <w:r w:rsidRPr="388756E6">
        <w:t xml:space="preserve">ition occurs and overall </w:t>
      </w:r>
      <w:r w:rsidR="00BF0781" w:rsidRPr="388756E6">
        <w:t>native</w:t>
      </w:r>
      <w:r w:rsidRPr="388756E6">
        <w:t xml:space="preserve"> populations show some</w:t>
      </w:r>
      <w:r w:rsidR="00BF0781" w:rsidRPr="388756E6">
        <w:t xml:space="preserve"> </w:t>
      </w:r>
      <w:r w:rsidRPr="388756E6">
        <w:t>decline.</w:t>
      </w:r>
    </w:p>
    <w:p w14:paraId="300C697C" w14:textId="7649B101" w:rsidR="438BE92D" w:rsidRDefault="438BE92D" w:rsidP="6416DB8E">
      <w:pPr>
        <w:pStyle w:val="NoSpacing"/>
        <w:numPr>
          <w:ilvl w:val="0"/>
          <w:numId w:val="74"/>
        </w:numPr>
        <w:ind w:left="2520"/>
      </w:pPr>
      <w:r>
        <w:t>E.g.,</w:t>
      </w:r>
      <w:r w:rsidR="00394664">
        <w:t xml:space="preserve"> Rusty crayfish </w:t>
      </w:r>
      <w:r w:rsidR="00F61C4F">
        <w:t>(</w:t>
      </w:r>
      <w:proofErr w:type="spellStart"/>
      <w:r w:rsidR="00F61C4F" w:rsidRPr="6416DB8E">
        <w:rPr>
          <w:i/>
          <w:iCs/>
        </w:rPr>
        <w:t>Faxonius</w:t>
      </w:r>
      <w:proofErr w:type="spellEnd"/>
      <w:r w:rsidR="00F61C4F" w:rsidRPr="6416DB8E">
        <w:rPr>
          <w:i/>
          <w:iCs/>
        </w:rPr>
        <w:t xml:space="preserve"> </w:t>
      </w:r>
      <w:proofErr w:type="spellStart"/>
      <w:r w:rsidR="00F61C4F" w:rsidRPr="6416DB8E">
        <w:rPr>
          <w:i/>
          <w:iCs/>
        </w:rPr>
        <w:t>rusticus</w:t>
      </w:r>
      <w:proofErr w:type="spellEnd"/>
      <w:r w:rsidR="00F61C4F">
        <w:t xml:space="preserve">) </w:t>
      </w:r>
      <w:r w:rsidR="00394664">
        <w:t>are aggressive</w:t>
      </w:r>
      <w:r w:rsidR="7838497B">
        <w:t>,</w:t>
      </w:r>
      <w:r w:rsidR="00394664">
        <w:t xml:space="preserve"> </w:t>
      </w:r>
      <w:r w:rsidR="68929396">
        <w:t>large</w:t>
      </w:r>
      <w:r w:rsidR="368625B8">
        <w:t>,</w:t>
      </w:r>
      <w:r w:rsidR="68929396">
        <w:t xml:space="preserve"> and</w:t>
      </w:r>
      <w:r w:rsidR="00394664">
        <w:t xml:space="preserve"> have been demonstrated to outcompete native Signal crayfish</w:t>
      </w:r>
      <w:r w:rsidR="00F61C4F">
        <w:t xml:space="preserve"> (</w:t>
      </w:r>
      <w:proofErr w:type="spellStart"/>
      <w:r w:rsidR="00F61C4F" w:rsidRPr="6416DB8E">
        <w:rPr>
          <w:i/>
          <w:iCs/>
        </w:rPr>
        <w:t>Pacifastacus</w:t>
      </w:r>
      <w:proofErr w:type="spellEnd"/>
      <w:r w:rsidR="00F61C4F" w:rsidRPr="6416DB8E">
        <w:rPr>
          <w:i/>
          <w:iCs/>
        </w:rPr>
        <w:t xml:space="preserve"> </w:t>
      </w:r>
      <w:proofErr w:type="spellStart"/>
      <w:r w:rsidR="00F61C4F" w:rsidRPr="6416DB8E">
        <w:rPr>
          <w:i/>
          <w:iCs/>
        </w:rPr>
        <w:t>leniusculus</w:t>
      </w:r>
      <w:proofErr w:type="spellEnd"/>
      <w:r w:rsidR="00F61C4F">
        <w:t>)</w:t>
      </w:r>
      <w:r w:rsidR="64EA851F">
        <w:t xml:space="preserve">. </w:t>
      </w:r>
      <w:r w:rsidR="678C60A1" w:rsidRPr="008020BF">
        <w:t>T</w:t>
      </w:r>
      <w:r w:rsidR="64EA851F" w:rsidRPr="008020BF">
        <w:t>he assessor would give this a distribution weighted towards a score of 2.</w:t>
      </w:r>
    </w:p>
    <w:p w14:paraId="1CAAD0EF" w14:textId="5B4E9BC7" w:rsidR="00493FC2" w:rsidRPr="008020BF" w:rsidRDefault="00493FC2" w:rsidP="00493FC2">
      <w:pPr>
        <w:pStyle w:val="NoSpacing"/>
        <w:numPr>
          <w:ilvl w:val="0"/>
          <w:numId w:val="116"/>
        </w:numPr>
        <w:ind w:left="1800"/>
      </w:pPr>
      <w:r w:rsidRPr="00493FC2">
        <w:rPr>
          <w:i/>
          <w:iCs/>
        </w:rPr>
        <w:t>3 = High impacts</w:t>
      </w:r>
      <w:r>
        <w:t>. Extensive competition occurs such that the native populations show marked decline.</w:t>
      </w:r>
    </w:p>
    <w:p w14:paraId="5B8DF37F" w14:textId="3D94C4C7" w:rsidR="00394664" w:rsidRPr="00394664" w:rsidRDefault="00394664" w:rsidP="6416DB8E">
      <w:pPr>
        <w:pStyle w:val="NoSpacing"/>
        <w:numPr>
          <w:ilvl w:val="0"/>
          <w:numId w:val="112"/>
        </w:numPr>
        <w:ind w:left="2520"/>
      </w:pPr>
      <w:r>
        <w:t>E.g.</w:t>
      </w:r>
      <w:r w:rsidR="03114792">
        <w:t>,</w:t>
      </w:r>
      <w:r>
        <w:t xml:space="preserve"> Pancake batter tunicate </w:t>
      </w:r>
      <w:r w:rsidR="006B179C">
        <w:t>(</w:t>
      </w:r>
      <w:proofErr w:type="spellStart"/>
      <w:r w:rsidR="006B179C" w:rsidRPr="6416DB8E">
        <w:rPr>
          <w:i/>
          <w:iCs/>
        </w:rPr>
        <w:t>Didemnum</w:t>
      </w:r>
      <w:proofErr w:type="spellEnd"/>
      <w:r w:rsidR="006B179C" w:rsidRPr="6416DB8E">
        <w:rPr>
          <w:i/>
          <w:iCs/>
        </w:rPr>
        <w:t xml:space="preserve"> vexillum</w:t>
      </w:r>
      <w:r w:rsidR="006B179C">
        <w:t xml:space="preserve">) </w:t>
      </w:r>
      <w:r>
        <w:t xml:space="preserve">colonies can be large and smother mussel beds and </w:t>
      </w:r>
      <w:r w:rsidR="4891AB1C">
        <w:t>barnacles and</w:t>
      </w:r>
      <w:r w:rsidR="00255CFF">
        <w:t xml:space="preserve"> have chemical defenses </w:t>
      </w:r>
      <w:r>
        <w:t xml:space="preserve">effectively outcompeting </w:t>
      </w:r>
      <w:r w:rsidR="00255CFF">
        <w:t>sessile native species</w:t>
      </w:r>
      <w:r>
        <w:t xml:space="preserve"> for space and access to prey</w:t>
      </w:r>
      <w:r w:rsidR="6F7446D6">
        <w:t xml:space="preserve">. </w:t>
      </w:r>
      <w:r w:rsidR="002B7979">
        <w:t>T</w:t>
      </w:r>
      <w:r w:rsidR="6F7446D6">
        <w:t>he assessor would give this a distribution weighted towards a score of 3.</w:t>
      </w:r>
    </w:p>
    <w:p w14:paraId="23138039" w14:textId="77777777" w:rsidR="00BD6FC2" w:rsidRPr="00BD6FC2" w:rsidRDefault="00BD6FC2" w:rsidP="00BD6FC2">
      <w:pPr>
        <w:pStyle w:val="NoSpacing"/>
        <w:ind w:left="1080"/>
        <w:rPr>
          <w:rFonts w:cstheme="minorHAnsi"/>
        </w:rPr>
      </w:pPr>
    </w:p>
    <w:p w14:paraId="04199058" w14:textId="57F965D5" w:rsidR="388756E6" w:rsidRDefault="6DE0DD76" w:rsidP="388756E6">
      <w:pPr>
        <w:pStyle w:val="Heading3"/>
        <w:rPr>
          <w:rStyle w:val="Heading3Char"/>
          <w:sz w:val="24"/>
          <w:szCs w:val="24"/>
        </w:rPr>
      </w:pPr>
      <w:bookmarkStart w:id="107" w:name="_Toc167701685"/>
      <w:bookmarkStart w:id="108" w:name="_Toc292067404"/>
      <w:bookmarkStart w:id="109" w:name="_Toc189569795"/>
      <w:r w:rsidRPr="70996FD2">
        <w:rPr>
          <w:sz w:val="24"/>
          <w:szCs w:val="24"/>
        </w:rPr>
        <w:t>B</w:t>
      </w:r>
      <w:r w:rsidR="69DA06A5" w:rsidRPr="70996FD2">
        <w:rPr>
          <w:sz w:val="24"/>
          <w:szCs w:val="24"/>
        </w:rPr>
        <w:t>1.3</w:t>
      </w:r>
      <w:r w:rsidR="69DA06A5" w:rsidRPr="70996FD2">
        <w:rPr>
          <w:i/>
          <w:iCs/>
          <w:sz w:val="24"/>
          <w:szCs w:val="24"/>
        </w:rPr>
        <w:t xml:space="preserve"> </w:t>
      </w:r>
      <w:r w:rsidR="69DA06A5" w:rsidRPr="70996FD2">
        <w:rPr>
          <w:rStyle w:val="Heading3Char"/>
          <w:sz w:val="24"/>
          <w:szCs w:val="24"/>
        </w:rPr>
        <w:t xml:space="preserve">Evidence the species is known to carry disease or parasites that could infect a native species (either </w:t>
      </w:r>
      <w:r w:rsidR="20789704" w:rsidRPr="70996FD2">
        <w:rPr>
          <w:rStyle w:val="Heading3Char"/>
          <w:sz w:val="24"/>
          <w:szCs w:val="24"/>
        </w:rPr>
        <w:t xml:space="preserve">is known to already </w:t>
      </w:r>
      <w:r w:rsidR="69DA06A5" w:rsidRPr="70996FD2">
        <w:rPr>
          <w:rStyle w:val="Heading3Char"/>
          <w:sz w:val="24"/>
          <w:szCs w:val="24"/>
        </w:rPr>
        <w:t xml:space="preserve">infect the species in </w:t>
      </w:r>
      <w:r w:rsidR="20789704" w:rsidRPr="70996FD2">
        <w:rPr>
          <w:rStyle w:val="Heading3Char"/>
          <w:sz w:val="24"/>
          <w:szCs w:val="24"/>
        </w:rPr>
        <w:t>a different</w:t>
      </w:r>
      <w:r w:rsidR="69DA06A5" w:rsidRPr="70996FD2">
        <w:rPr>
          <w:rStyle w:val="Heading3Char"/>
          <w:sz w:val="24"/>
          <w:szCs w:val="24"/>
        </w:rPr>
        <w:t xml:space="preserve"> region, or a species that is taxonomically similar)</w:t>
      </w:r>
      <w:bookmarkEnd w:id="107"/>
      <w:bookmarkEnd w:id="108"/>
      <w:bookmarkEnd w:id="109"/>
    </w:p>
    <w:p w14:paraId="4089555B" w14:textId="109559E6" w:rsidR="007B4611" w:rsidRPr="00F52DC1" w:rsidRDefault="00BF0781" w:rsidP="388756E6">
      <w:pPr>
        <w:pStyle w:val="NoSpacing"/>
        <w:ind w:left="720"/>
      </w:pPr>
      <w:r w:rsidRPr="388756E6">
        <w:t>This question considers the presence and/or extent of impacts the assessed species incurs with native species due to disease or parasites. In general</w:t>
      </w:r>
      <w:r w:rsidR="002C18B1" w:rsidRPr="388756E6">
        <w:t>,</w:t>
      </w:r>
      <w:r w:rsidRPr="388756E6">
        <w:t xml:space="preserve"> the extent of diseases/parasites transferred to native species means higher risk. </w:t>
      </w:r>
      <w:r w:rsidR="007B4611" w:rsidRPr="388756E6">
        <w:t>This section refers to negative impacts only</w:t>
      </w:r>
      <w:r w:rsidRPr="388756E6">
        <w:t>; a</w:t>
      </w:r>
      <w:r w:rsidR="007B4611" w:rsidRPr="388756E6">
        <w:t>ssociated species can also be included here for information purposes but if is commensal or mutual then it is not included in the scoring as this is a positive or neutral impact</w:t>
      </w:r>
      <w:r w:rsidR="007A0414" w:rsidRPr="388756E6">
        <w:t>.</w:t>
      </w:r>
      <w:r w:rsidR="00F52DC1" w:rsidRPr="388756E6">
        <w:t xml:space="preserve"> In justification list specific species impacted anywhere in the world, and if </w:t>
      </w:r>
      <w:r w:rsidR="14BFA4B6" w:rsidRPr="388756E6">
        <w:t>possible,</w:t>
      </w:r>
      <w:r w:rsidR="00F52DC1" w:rsidRPr="388756E6">
        <w:t xml:space="preserve"> list equivalent similar species in the assessed area (same genus).</w:t>
      </w:r>
    </w:p>
    <w:p w14:paraId="50363E7B" w14:textId="77777777" w:rsidR="0053039E" w:rsidRDefault="0053039E" w:rsidP="00BF0781">
      <w:pPr>
        <w:pStyle w:val="NoSpacing"/>
        <w:ind w:left="0"/>
        <w:rPr>
          <w:rFonts w:cstheme="minorHAnsi"/>
        </w:rPr>
      </w:pPr>
    </w:p>
    <w:p w14:paraId="0FF0AA6F" w14:textId="77777777" w:rsidR="00BF0781" w:rsidRDefault="00BF0781" w:rsidP="388756E6">
      <w:pPr>
        <w:pStyle w:val="NoSpacing"/>
        <w:numPr>
          <w:ilvl w:val="0"/>
          <w:numId w:val="50"/>
        </w:numPr>
      </w:pPr>
      <w:r w:rsidRPr="388756E6">
        <w:t xml:space="preserve">Scoring: </w:t>
      </w:r>
    </w:p>
    <w:p w14:paraId="1EC72C7C" w14:textId="3DFC2EF3" w:rsidR="00BF0781" w:rsidRPr="0083135B" w:rsidRDefault="00BF0781" w:rsidP="388756E6">
      <w:pPr>
        <w:pStyle w:val="NoSpacing"/>
        <w:numPr>
          <w:ilvl w:val="1"/>
          <w:numId w:val="74"/>
        </w:numPr>
      </w:pPr>
      <w:r w:rsidRPr="2F0FC229">
        <w:rPr>
          <w:i/>
          <w:iCs/>
        </w:rPr>
        <w:t xml:space="preserve">1 = Low </w:t>
      </w:r>
      <w:r w:rsidR="00C25B7A" w:rsidRPr="2F0FC229">
        <w:rPr>
          <w:i/>
          <w:iCs/>
        </w:rPr>
        <w:t xml:space="preserve">to no </w:t>
      </w:r>
      <w:r w:rsidRPr="2F0FC229">
        <w:rPr>
          <w:i/>
          <w:iCs/>
        </w:rPr>
        <w:t>impact</w:t>
      </w:r>
      <w:r>
        <w:t xml:space="preserve">. A minor impact to native populations, or no diseases/parasites are present or </w:t>
      </w:r>
      <w:r w:rsidR="0039621C">
        <w:t>transmissible</w:t>
      </w:r>
      <w:r>
        <w:t xml:space="preserve">. </w:t>
      </w:r>
    </w:p>
    <w:p w14:paraId="7F90D99E" w14:textId="38EA120B" w:rsidR="0CA40C9B" w:rsidRDefault="0CA40C9B" w:rsidP="6416DB8E">
      <w:pPr>
        <w:pStyle w:val="NoSpacing"/>
        <w:numPr>
          <w:ilvl w:val="0"/>
          <w:numId w:val="74"/>
        </w:numPr>
        <w:ind w:left="2520"/>
      </w:pPr>
      <w:r>
        <w:t>E.g.,</w:t>
      </w:r>
      <w:r w:rsidR="00BF0781">
        <w:t xml:space="preserve"> </w:t>
      </w:r>
      <w:r w:rsidR="00F52DC1">
        <w:t xml:space="preserve">Asian skeleton shrimp </w:t>
      </w:r>
      <w:r w:rsidR="00AD4A75">
        <w:t>(</w:t>
      </w:r>
      <w:proofErr w:type="spellStart"/>
      <w:r w:rsidR="00AD4A75" w:rsidRPr="6416DB8E">
        <w:rPr>
          <w:i/>
          <w:iCs/>
        </w:rPr>
        <w:t>Caprella</w:t>
      </w:r>
      <w:proofErr w:type="spellEnd"/>
      <w:r w:rsidR="00AD4A75" w:rsidRPr="6416DB8E">
        <w:rPr>
          <w:i/>
          <w:iCs/>
        </w:rPr>
        <w:t xml:space="preserve"> </w:t>
      </w:r>
      <w:proofErr w:type="spellStart"/>
      <w:r w:rsidR="00AD4A75" w:rsidRPr="6416DB8E">
        <w:rPr>
          <w:i/>
          <w:iCs/>
        </w:rPr>
        <w:t>mutica</w:t>
      </w:r>
      <w:proofErr w:type="spellEnd"/>
      <w:r w:rsidR="00AD4A75">
        <w:t xml:space="preserve">) </w:t>
      </w:r>
      <w:r w:rsidR="00F52DC1">
        <w:t>has no/little known diseases or parasites and so has a minimal impact on native species</w:t>
      </w:r>
      <w:r w:rsidR="02891FC9">
        <w:t xml:space="preserve">. </w:t>
      </w:r>
      <w:r w:rsidR="002B7979">
        <w:t>T</w:t>
      </w:r>
      <w:r w:rsidR="02891FC9">
        <w:t xml:space="preserve">he assessor would give this a distribution weighted towards a score of 1. </w:t>
      </w:r>
    </w:p>
    <w:p w14:paraId="2395BFA8" w14:textId="277AEDA0" w:rsidR="00BF0781" w:rsidRPr="00C412D6" w:rsidRDefault="00BF0781" w:rsidP="6416DB8E">
      <w:pPr>
        <w:pStyle w:val="ListParagraph"/>
        <w:numPr>
          <w:ilvl w:val="0"/>
          <w:numId w:val="9"/>
        </w:numPr>
        <w:spacing w:after="0"/>
      </w:pPr>
      <w:r w:rsidRPr="6416DB8E">
        <w:rPr>
          <w:i/>
          <w:iCs/>
        </w:rPr>
        <w:lastRenderedPageBreak/>
        <w:t>2 = Moderate impact</w:t>
      </w:r>
      <w:r w:rsidR="00C25B7A" w:rsidRPr="6416DB8E">
        <w:rPr>
          <w:i/>
          <w:iCs/>
        </w:rPr>
        <w:t>s</w:t>
      </w:r>
      <w:r>
        <w:t xml:space="preserve">. Some </w:t>
      </w:r>
      <w:r w:rsidR="002B7979">
        <w:t xml:space="preserve">disease transfer </w:t>
      </w:r>
      <w:r>
        <w:t>occurs and overall native populations show some decline.</w:t>
      </w:r>
    </w:p>
    <w:p w14:paraId="7009A097" w14:textId="01F17673" w:rsidR="00BF0781" w:rsidRPr="00C412D6" w:rsidRDefault="2832C6B1" w:rsidP="388756E6">
      <w:pPr>
        <w:pStyle w:val="NoSpacing"/>
        <w:numPr>
          <w:ilvl w:val="0"/>
          <w:numId w:val="74"/>
        </w:numPr>
        <w:ind w:left="2520"/>
      </w:pPr>
      <w:r w:rsidRPr="00C412D6">
        <w:t>E.g.,</w:t>
      </w:r>
      <w:r w:rsidR="00CE1CA9" w:rsidRPr="00C412D6">
        <w:t xml:space="preserve"> African clawed frog </w:t>
      </w:r>
      <w:r w:rsidR="00AD4A75" w:rsidRPr="00C412D6">
        <w:t>(</w:t>
      </w:r>
      <w:r w:rsidR="00AD4A75" w:rsidRPr="6416DB8E">
        <w:rPr>
          <w:i/>
          <w:iCs/>
        </w:rPr>
        <w:t>Xenopus laevis</w:t>
      </w:r>
      <w:r w:rsidR="00AD4A75" w:rsidRPr="00C412D6">
        <w:t xml:space="preserve">) </w:t>
      </w:r>
      <w:r w:rsidR="00CE1CA9" w:rsidRPr="00C412D6">
        <w:t xml:space="preserve">is a vector of the </w:t>
      </w:r>
      <w:r w:rsidR="00CE1CA9" w:rsidRPr="00C412D6">
        <w:rPr>
          <w:rFonts w:ascii="Aptos Narrow" w:hAnsi="Aptos Narrow"/>
          <w:color w:val="000000"/>
          <w:shd w:val="clear" w:color="auto" w:fill="FFFFFF"/>
        </w:rPr>
        <w:t>chytridiomycosis fungus which is transmissible to native frog species</w:t>
      </w:r>
      <w:r w:rsidR="2FCC715C" w:rsidRPr="00C412D6">
        <w:rPr>
          <w:rFonts w:ascii="Aptos Narrow" w:hAnsi="Aptos Narrow"/>
          <w:color w:val="000000"/>
          <w:shd w:val="clear" w:color="auto" w:fill="FFFFFF"/>
        </w:rPr>
        <w:t xml:space="preserve">. </w:t>
      </w:r>
      <w:r w:rsidR="002B7979">
        <w:t>T</w:t>
      </w:r>
      <w:r w:rsidR="2FCC715C">
        <w:t>he assessor would give this a distribution weighted towards a score of 2.</w:t>
      </w:r>
    </w:p>
    <w:p w14:paraId="09F766FC" w14:textId="2EDC3F86" w:rsidR="00CE1CA9" w:rsidRPr="00C412D6" w:rsidRDefault="5E577984" w:rsidP="388756E6">
      <w:pPr>
        <w:pStyle w:val="NoSpacing"/>
        <w:numPr>
          <w:ilvl w:val="0"/>
          <w:numId w:val="74"/>
        </w:numPr>
        <w:ind w:left="2520"/>
      </w:pPr>
      <w:r w:rsidRPr="00C412D6">
        <w:t>E.g.,</w:t>
      </w:r>
      <w:r w:rsidR="006B179C" w:rsidRPr="00C412D6">
        <w:t xml:space="preserve"> Rusty crayfish (</w:t>
      </w:r>
      <w:proofErr w:type="spellStart"/>
      <w:r w:rsidR="006B179C" w:rsidRPr="6416DB8E">
        <w:rPr>
          <w:i/>
          <w:iCs/>
        </w:rPr>
        <w:t>Faxonius</w:t>
      </w:r>
      <w:proofErr w:type="spellEnd"/>
      <w:r w:rsidR="006B179C" w:rsidRPr="6416DB8E">
        <w:rPr>
          <w:i/>
          <w:iCs/>
        </w:rPr>
        <w:t xml:space="preserve"> </w:t>
      </w:r>
      <w:proofErr w:type="spellStart"/>
      <w:r w:rsidR="006B179C" w:rsidRPr="6416DB8E">
        <w:rPr>
          <w:i/>
          <w:iCs/>
        </w:rPr>
        <w:t>rusticus</w:t>
      </w:r>
      <w:proofErr w:type="spellEnd"/>
      <w:r w:rsidR="006B179C" w:rsidRPr="00C412D6">
        <w:t xml:space="preserve">) </w:t>
      </w:r>
      <w:r w:rsidR="00CE1CA9" w:rsidRPr="00C412D6">
        <w:t>are a vector of ‘crayfish plague’ which is transmissible to native crayfish species</w:t>
      </w:r>
      <w:r w:rsidR="002B7979">
        <w:t xml:space="preserve"> and is known highly impact native species</w:t>
      </w:r>
      <w:r w:rsidR="1AEFEF5C" w:rsidRPr="00C412D6">
        <w:t xml:space="preserve">. </w:t>
      </w:r>
      <w:r w:rsidR="002B7979">
        <w:t>T</w:t>
      </w:r>
      <w:r w:rsidR="1AEFEF5C">
        <w:t xml:space="preserve">he assessor would give this a distribution weighted towards a score of 2. </w:t>
      </w:r>
    </w:p>
    <w:p w14:paraId="6DB2D618" w14:textId="79E9CC6F" w:rsidR="006B179C" w:rsidRPr="0076219D" w:rsidRDefault="00BF0781" w:rsidP="6416DB8E">
      <w:pPr>
        <w:pStyle w:val="NoSpacing"/>
        <w:numPr>
          <w:ilvl w:val="0"/>
          <w:numId w:val="8"/>
        </w:numPr>
        <w:ind w:left="1800"/>
      </w:pPr>
      <w:r w:rsidRPr="6416DB8E">
        <w:rPr>
          <w:i/>
          <w:iCs/>
        </w:rPr>
        <w:t>3 = High impact</w:t>
      </w:r>
      <w:r w:rsidR="00C25B7A" w:rsidRPr="6416DB8E">
        <w:rPr>
          <w:i/>
          <w:iCs/>
        </w:rPr>
        <w:t>s</w:t>
      </w:r>
      <w:r>
        <w:t xml:space="preserve">. Extensive impacts of diseases/parasites </w:t>
      </w:r>
      <w:r w:rsidR="6BF67F33">
        <w:t>occur</w:t>
      </w:r>
      <w:r>
        <w:t xml:space="preserve"> such that the native </w:t>
      </w:r>
      <w:r w:rsidR="002B7979">
        <w:t>specie</w:t>
      </w:r>
      <w:r>
        <w:t xml:space="preserve">s show marked decline. </w:t>
      </w:r>
    </w:p>
    <w:p w14:paraId="33292963" w14:textId="1B0209AE" w:rsidR="00BF0781" w:rsidRPr="00C412D6" w:rsidRDefault="3A25739E" w:rsidP="388756E6">
      <w:pPr>
        <w:pStyle w:val="NoSpacing"/>
        <w:numPr>
          <w:ilvl w:val="0"/>
          <w:numId w:val="74"/>
        </w:numPr>
        <w:ind w:left="2520"/>
      </w:pPr>
      <w:r w:rsidRPr="00C412D6">
        <w:t>E.g.,</w:t>
      </w:r>
      <w:r w:rsidR="00CE1CA9" w:rsidRPr="00C412D6">
        <w:t xml:space="preserve"> Tench </w:t>
      </w:r>
      <w:r w:rsidR="00AD4A75" w:rsidRPr="00C412D6">
        <w:t>(</w:t>
      </w:r>
      <w:proofErr w:type="spellStart"/>
      <w:r w:rsidR="00AD4A75" w:rsidRPr="6416DB8E">
        <w:rPr>
          <w:i/>
          <w:iCs/>
        </w:rPr>
        <w:t>Tinca</w:t>
      </w:r>
      <w:proofErr w:type="spellEnd"/>
      <w:r w:rsidR="00AD4A75" w:rsidRPr="6416DB8E">
        <w:rPr>
          <w:i/>
          <w:iCs/>
        </w:rPr>
        <w:t xml:space="preserve"> </w:t>
      </w:r>
      <w:proofErr w:type="spellStart"/>
      <w:r w:rsidR="00AD4A75" w:rsidRPr="6416DB8E">
        <w:rPr>
          <w:i/>
          <w:iCs/>
        </w:rPr>
        <w:t>tinca</w:t>
      </w:r>
      <w:proofErr w:type="spellEnd"/>
      <w:r w:rsidR="00AD4A75" w:rsidRPr="00C412D6">
        <w:t xml:space="preserve">) </w:t>
      </w:r>
      <w:r w:rsidR="00CE1CA9" w:rsidRPr="00C412D6">
        <w:t xml:space="preserve">are known to </w:t>
      </w:r>
      <w:proofErr w:type="spellStart"/>
      <w:r w:rsidR="00CE1CA9" w:rsidRPr="00C412D6">
        <w:t>harbour</w:t>
      </w:r>
      <w:proofErr w:type="spellEnd"/>
      <w:r w:rsidR="00CE1CA9" w:rsidRPr="00C412D6">
        <w:t xml:space="preserve"> </w:t>
      </w:r>
      <w:r w:rsidR="7E0354A5" w:rsidRPr="00C412D6">
        <w:t>many</w:t>
      </w:r>
      <w:r w:rsidR="00CE1CA9" w:rsidRPr="00C412D6">
        <w:t xml:space="preserve"> diseases</w:t>
      </w:r>
      <w:r w:rsidR="00255CFF" w:rsidRPr="00C412D6">
        <w:t xml:space="preserve"> and parasites that are transmissible and have large impact</w:t>
      </w:r>
      <w:r w:rsidR="002C18B1" w:rsidRPr="00C412D6">
        <w:t>s</w:t>
      </w:r>
      <w:r w:rsidR="00255CFF" w:rsidRPr="00C412D6">
        <w:t xml:space="preserve"> to native fish species</w:t>
      </w:r>
      <w:r w:rsidR="781552AE" w:rsidRPr="00C412D6">
        <w:t>. T</w:t>
      </w:r>
      <w:r w:rsidR="781552AE">
        <w:t>he assessor would give this a distribution weighted towards a score of 3.</w:t>
      </w:r>
    </w:p>
    <w:p w14:paraId="70503F12" w14:textId="6E2B0E53" w:rsidR="00F52DC1" w:rsidRPr="00C412D6" w:rsidRDefault="00F52DC1" w:rsidP="388756E6">
      <w:pPr>
        <w:pStyle w:val="NoSpacing"/>
        <w:numPr>
          <w:ilvl w:val="0"/>
          <w:numId w:val="74"/>
        </w:numPr>
        <w:ind w:left="2520"/>
      </w:pPr>
      <w:r w:rsidRPr="00C412D6">
        <w:t>E.g.</w:t>
      </w:r>
      <w:r w:rsidR="3EFFF726" w:rsidRPr="00C412D6">
        <w:t>,</w:t>
      </w:r>
      <w:r w:rsidRPr="00C412D6">
        <w:t xml:space="preserve"> Eastern </w:t>
      </w:r>
      <w:r w:rsidR="00AD4A75" w:rsidRPr="00C412D6">
        <w:t xml:space="preserve">flat </w:t>
      </w:r>
      <w:r w:rsidRPr="00C412D6">
        <w:t xml:space="preserve">oysters </w:t>
      </w:r>
      <w:r w:rsidR="00AD4A75" w:rsidRPr="00C412D6">
        <w:t>(</w:t>
      </w:r>
      <w:r w:rsidR="00AD4A75" w:rsidRPr="6416DB8E">
        <w:rPr>
          <w:i/>
          <w:iCs/>
        </w:rPr>
        <w:t>Ostrea edulis</w:t>
      </w:r>
      <w:r w:rsidR="00AD4A75" w:rsidRPr="00C412D6">
        <w:t xml:space="preserve">) </w:t>
      </w:r>
      <w:proofErr w:type="spellStart"/>
      <w:r w:rsidR="002C18B1" w:rsidRPr="00C412D6">
        <w:t>harbour</w:t>
      </w:r>
      <w:proofErr w:type="spellEnd"/>
      <w:r w:rsidR="002C18B1" w:rsidRPr="00C412D6">
        <w:t xml:space="preserve"> </w:t>
      </w:r>
      <w:r w:rsidRPr="00C412D6">
        <w:t>a large number of diseases and parasites known to impact native bivalve</w:t>
      </w:r>
      <w:r w:rsidR="006B179C" w:rsidRPr="00C412D6">
        <w:t xml:space="preserve"> </w:t>
      </w:r>
      <w:r w:rsidR="006B179C" w:rsidRPr="00C412D6">
        <w:rPr>
          <w:rFonts w:ascii="Aptos Narrow" w:hAnsi="Aptos Narrow"/>
          <w:color w:val="000000"/>
          <w:shd w:val="clear" w:color="auto" w:fill="FFFFFF"/>
        </w:rPr>
        <w:t>species</w:t>
      </w:r>
      <w:r w:rsidR="60B1DE52" w:rsidRPr="00C412D6">
        <w:rPr>
          <w:rFonts w:ascii="Aptos Narrow" w:hAnsi="Aptos Narrow"/>
          <w:color w:val="000000"/>
          <w:shd w:val="clear" w:color="auto" w:fill="FFFFFF"/>
        </w:rPr>
        <w:t>. T</w:t>
      </w:r>
      <w:r w:rsidR="60B1DE52">
        <w:t>he assessor would give this a distribution weighted towards a score of 3.</w:t>
      </w:r>
    </w:p>
    <w:p w14:paraId="1EE2FF10" w14:textId="087D9501" w:rsidR="00A364DB" w:rsidRPr="006D786A" w:rsidRDefault="00A364DB" w:rsidP="6416DB8E">
      <w:pPr>
        <w:pStyle w:val="NoSpacing"/>
        <w:ind w:left="2520"/>
        <w:rPr>
          <w:rFonts w:ascii="Aptos Narrow" w:hAnsi="Aptos Narrow"/>
          <w:color w:val="000000" w:themeColor="text1"/>
        </w:rPr>
      </w:pPr>
    </w:p>
    <w:p w14:paraId="71DC9171" w14:textId="15C473E6" w:rsidR="388756E6" w:rsidRDefault="5C049561" w:rsidP="388756E6">
      <w:pPr>
        <w:pStyle w:val="Heading3"/>
        <w:rPr>
          <w:sz w:val="24"/>
          <w:szCs w:val="24"/>
        </w:rPr>
      </w:pPr>
      <w:bookmarkStart w:id="110" w:name="_Toc167701686"/>
      <w:bookmarkStart w:id="111" w:name="_Toc911366671"/>
      <w:bookmarkStart w:id="112" w:name="_Toc189569796"/>
      <w:r w:rsidRPr="70996FD2">
        <w:rPr>
          <w:sz w:val="24"/>
          <w:szCs w:val="24"/>
        </w:rPr>
        <w:t>B1.4 Do</w:t>
      </w:r>
      <w:r w:rsidR="20789704" w:rsidRPr="70996FD2">
        <w:rPr>
          <w:sz w:val="24"/>
          <w:szCs w:val="24"/>
        </w:rPr>
        <w:t xml:space="preserve"> you expect magnitude of impacts to differ in a future climate?</w:t>
      </w:r>
      <w:bookmarkEnd w:id="110"/>
      <w:bookmarkEnd w:id="111"/>
      <w:bookmarkEnd w:id="112"/>
    </w:p>
    <w:p w14:paraId="32A11690" w14:textId="77777777" w:rsidR="00C25B7A" w:rsidRPr="0078680C" w:rsidRDefault="00C25B7A" w:rsidP="00C25B7A">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A93A82" w14:paraId="738B6B84" w14:textId="77777777" w:rsidTr="388756E6">
        <w:trPr>
          <w:trHeight w:val="300"/>
        </w:trPr>
        <w:tc>
          <w:tcPr>
            <w:tcW w:w="3116" w:type="dxa"/>
          </w:tcPr>
          <w:p w14:paraId="2D267325"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371C14E7" w14:textId="77777777" w:rsidR="00A93A82" w:rsidRDefault="00A93A82"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4B5AC02D"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r>
      <w:tr w:rsidR="00A93A82" w:rsidRPr="00F97A38" w14:paraId="51ABAB16" w14:textId="77777777" w:rsidTr="388756E6">
        <w:trPr>
          <w:trHeight w:val="300"/>
        </w:trPr>
        <w:tc>
          <w:tcPr>
            <w:tcW w:w="3116" w:type="dxa"/>
          </w:tcPr>
          <w:p w14:paraId="46A899BE" w14:textId="77777777" w:rsidR="00A93A82" w:rsidRPr="00F97A38" w:rsidRDefault="00A93A82"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4D1EF25A" w14:textId="77777777" w:rsidR="00A93A82" w:rsidRPr="00F97A38" w:rsidRDefault="00A93A82"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374448DA" w14:textId="77777777" w:rsidR="00A93A82" w:rsidRPr="00F97A38" w:rsidRDefault="00A93A82" w:rsidP="001F1414">
            <w:pPr>
              <w:jc w:val="center"/>
              <w:rPr>
                <w:color w:val="000000" w:themeColor="text1"/>
                <w:sz w:val="18"/>
                <w:szCs w:val="18"/>
              </w:rPr>
            </w:pPr>
            <w:r w:rsidRPr="388756E6">
              <w:rPr>
                <w:color w:val="000000" w:themeColor="text1"/>
                <w:sz w:val="18"/>
                <w:szCs w:val="18"/>
              </w:rPr>
              <w:t>Decrease due to climate change</w:t>
            </w:r>
          </w:p>
        </w:tc>
      </w:tr>
    </w:tbl>
    <w:p w14:paraId="3E67509D" w14:textId="77777777" w:rsidR="002923BC" w:rsidRDefault="002923BC" w:rsidP="009B60A1">
      <w:pPr>
        <w:pStyle w:val="NoSpacing"/>
        <w:rPr>
          <w:rFonts w:cstheme="minorHAnsi"/>
          <w:b/>
          <w:bCs/>
        </w:rPr>
      </w:pPr>
    </w:p>
    <w:p w14:paraId="2CD35009" w14:textId="4E00AD21" w:rsidR="00AE55BE" w:rsidRDefault="00054C07" w:rsidP="388756E6">
      <w:pPr>
        <w:pStyle w:val="NoSpacing"/>
        <w:numPr>
          <w:ilvl w:val="0"/>
          <w:numId w:val="51"/>
        </w:numPr>
      </w:pPr>
      <w:r w:rsidRPr="388756E6">
        <w:t xml:space="preserve">Is climate change likely to cause changes to </w:t>
      </w:r>
      <w:r w:rsidR="00F52DC1" w:rsidRPr="388756E6">
        <w:t xml:space="preserve">assessed non-indigenous species ability to </w:t>
      </w:r>
      <w:r w:rsidRPr="388756E6">
        <w:t>predat</w:t>
      </w:r>
      <w:r w:rsidR="00F52DC1" w:rsidRPr="388756E6">
        <w:t>e</w:t>
      </w:r>
      <w:r w:rsidRPr="388756E6">
        <w:t>, compet</w:t>
      </w:r>
      <w:r w:rsidR="00F52DC1" w:rsidRPr="388756E6">
        <w:t>e</w:t>
      </w:r>
      <w:r w:rsidRPr="388756E6">
        <w:t xml:space="preserve">, or </w:t>
      </w:r>
      <w:r w:rsidR="00F52DC1" w:rsidRPr="388756E6">
        <w:t xml:space="preserve">transmit </w:t>
      </w:r>
      <w:r w:rsidRPr="388756E6">
        <w:t xml:space="preserve">disease </w:t>
      </w:r>
      <w:r w:rsidR="00F52DC1" w:rsidRPr="388756E6">
        <w:t>or parasites</w:t>
      </w:r>
      <w:r w:rsidRPr="388756E6">
        <w:t>?</w:t>
      </w:r>
      <w:r w:rsidR="00AE55BE" w:rsidRPr="388756E6">
        <w:t xml:space="preserve"> Are these changes predicted </w:t>
      </w:r>
      <w:r w:rsidR="1E5269BF" w:rsidRPr="388756E6">
        <w:t>to have</w:t>
      </w:r>
      <w:r w:rsidR="00AE55BE" w:rsidRPr="388756E6">
        <w:t xml:space="preserve"> larger impacts (+1), less impacts (-1) or no change (0)?</w:t>
      </w:r>
    </w:p>
    <w:p w14:paraId="1EDA89D5" w14:textId="30CC4818" w:rsidR="00AE55BE" w:rsidRDefault="00AE55BE" w:rsidP="002A7CBD">
      <w:pPr>
        <w:pStyle w:val="NoSpacing"/>
        <w:numPr>
          <w:ilvl w:val="0"/>
          <w:numId w:val="51"/>
        </w:numPr>
        <w:rPr>
          <w:rFonts w:cstheme="minorHAnsi"/>
        </w:rPr>
      </w:pPr>
      <w:r>
        <w:rPr>
          <w:rFonts w:cstheme="minorHAnsi"/>
        </w:rPr>
        <w:t>Consider temperate impacts on feeding rates, competitive edge and survival, disease transmission</w:t>
      </w:r>
      <w:r w:rsidR="00F52DC1">
        <w:rPr>
          <w:rFonts w:cstheme="minorHAnsi"/>
        </w:rPr>
        <w:t xml:space="preserve"> or parasite survival</w:t>
      </w:r>
      <w:r>
        <w:rPr>
          <w:rFonts w:cstheme="minorHAnsi"/>
        </w:rPr>
        <w:t>, etc.</w:t>
      </w:r>
    </w:p>
    <w:p w14:paraId="32F0C26C" w14:textId="3134348C" w:rsidR="00F52DC1" w:rsidRDefault="1A25D1E1" w:rsidP="7870CB31">
      <w:pPr>
        <w:pStyle w:val="NoSpacing"/>
        <w:numPr>
          <w:ilvl w:val="0"/>
          <w:numId w:val="17"/>
        </w:numPr>
        <w:ind w:left="1800" w:right="432"/>
      </w:pPr>
      <w:r>
        <w:t>E.g.,</w:t>
      </w:r>
      <w:r w:rsidR="00F52DC1">
        <w:t xml:space="preserve"> </w:t>
      </w:r>
      <w:r w:rsidR="00FC3F04">
        <w:t>Filtration rates of non-indigenous bivalves increase above a temperature threshold of 15</w:t>
      </w:r>
      <w:r w:rsidR="22D05E7E" w:rsidRPr="002B7979">
        <w:rPr>
          <w:vertAlign w:val="superscript"/>
        </w:rPr>
        <w:t>o</w:t>
      </w:r>
      <w:r w:rsidR="00FC3F04">
        <w:t xml:space="preserve">C. Climate change will be bringing warmer daytime temperatures and therefore </w:t>
      </w:r>
      <w:r w:rsidR="00BA43FB">
        <w:t>competition for food resources with native species</w:t>
      </w:r>
      <w:r w:rsidR="00FC3F04">
        <w:t xml:space="preserve"> will increase (+1).</w:t>
      </w:r>
    </w:p>
    <w:p w14:paraId="6C0A3D8A" w14:textId="77777777" w:rsidR="00D16C91" w:rsidRDefault="00D16C91" w:rsidP="7870CB31">
      <w:pPr>
        <w:pStyle w:val="NoSpacing"/>
        <w:ind w:left="720" w:right="144"/>
      </w:pPr>
    </w:p>
    <w:p w14:paraId="49E1C7EB" w14:textId="7BA39091" w:rsidR="7870CB31" w:rsidRDefault="7870CB31" w:rsidP="7870CB31">
      <w:pPr>
        <w:pStyle w:val="NoSpacing"/>
        <w:ind w:left="720" w:right="144"/>
      </w:pPr>
    </w:p>
    <w:p w14:paraId="3C002C60" w14:textId="77777777" w:rsidR="00430513" w:rsidRDefault="00430513" w:rsidP="7870CB31">
      <w:pPr>
        <w:pStyle w:val="NoSpacing"/>
        <w:ind w:left="720" w:right="144"/>
      </w:pPr>
    </w:p>
    <w:p w14:paraId="3BF6FE72" w14:textId="72ACDB63" w:rsidR="009B60A1" w:rsidRPr="006D786A" w:rsidRDefault="6DE0DD76" w:rsidP="58D882C6">
      <w:pPr>
        <w:pStyle w:val="Heading2"/>
      </w:pPr>
      <w:bookmarkStart w:id="113" w:name="_Toc167701687"/>
      <w:bookmarkStart w:id="114" w:name="_Toc1414016019"/>
      <w:bookmarkStart w:id="115" w:name="_Toc189569797"/>
      <w:r w:rsidRPr="6416DB8E">
        <w:t>B</w:t>
      </w:r>
      <w:r w:rsidR="4D7AAC64" w:rsidRPr="6416DB8E">
        <w:t xml:space="preserve">2. </w:t>
      </w:r>
      <w:r w:rsidR="01EC33B9" w:rsidRPr="6416DB8E">
        <w:t>Ecological Impacts</w:t>
      </w:r>
      <w:r w:rsidR="4D7AAC64" w:rsidRPr="6416DB8E">
        <w:t>:</w:t>
      </w:r>
      <w:r w:rsidR="59BA6B89" w:rsidRPr="6416DB8E">
        <w:t xml:space="preserve"> </w:t>
      </w:r>
      <w:r w:rsidR="69DA06A5" w:rsidRPr="6416DB8E">
        <w:t>Evidence of community level impacts to native species</w:t>
      </w:r>
      <w:bookmarkEnd w:id="113"/>
      <w:bookmarkEnd w:id="114"/>
      <w:bookmarkEnd w:id="115"/>
    </w:p>
    <w:p w14:paraId="68DAE1C3" w14:textId="77777777" w:rsidR="00FC3F04" w:rsidRDefault="00FC3F04" w:rsidP="0039621C">
      <w:pPr>
        <w:pStyle w:val="NoSpacing"/>
        <w:ind w:left="0"/>
        <w:rPr>
          <w:rFonts w:cstheme="minorHAnsi"/>
        </w:rPr>
      </w:pPr>
    </w:p>
    <w:p w14:paraId="3A17ABC9" w14:textId="6D7E13EF" w:rsidR="004C2EB1" w:rsidRDefault="0039621C" w:rsidP="0039621C">
      <w:pPr>
        <w:pStyle w:val="NoSpacing"/>
        <w:ind w:left="0"/>
      </w:pPr>
      <w:r w:rsidRPr="388756E6">
        <w:t>In general</w:t>
      </w:r>
      <w:r w:rsidR="00BA43FB" w:rsidRPr="388756E6">
        <w:t>,</w:t>
      </w:r>
      <w:r w:rsidRPr="388756E6">
        <w:t xml:space="preserve"> impacts to </w:t>
      </w:r>
      <w:r w:rsidR="0020390B" w:rsidRPr="388756E6">
        <w:t>more than one native population (</w:t>
      </w:r>
      <w:r w:rsidR="24B90023" w:rsidRPr="388756E6">
        <w:t>i.e.,</w:t>
      </w:r>
      <w:r w:rsidR="0020390B" w:rsidRPr="388756E6">
        <w:t xml:space="preserve"> communities)</w:t>
      </w:r>
      <w:r w:rsidRPr="388756E6">
        <w:t xml:space="preserve"> </w:t>
      </w:r>
      <w:r w:rsidR="4521AEDD" w:rsidRPr="388756E6">
        <w:t>increase</w:t>
      </w:r>
      <w:r w:rsidRPr="388756E6">
        <w:t xml:space="preserve"> the risk </w:t>
      </w:r>
      <w:r w:rsidR="00CA2F36" w:rsidRPr="388756E6">
        <w:t>of the assessed species</w:t>
      </w:r>
      <w:r w:rsidRPr="388756E6">
        <w:t xml:space="preserve">. This question is intended to </w:t>
      </w:r>
      <w:r w:rsidR="00BA43FB" w:rsidRPr="388756E6">
        <w:t xml:space="preserve">be </w:t>
      </w:r>
      <w:r>
        <w:t>concern</w:t>
      </w:r>
      <w:r w:rsidR="00BA43FB">
        <w:t>ed with</w:t>
      </w:r>
      <w:r>
        <w:t xml:space="preserve"> impacts to more than </w:t>
      </w:r>
      <w:r w:rsidR="00A43BC2">
        <w:t xml:space="preserve">one </w:t>
      </w:r>
      <w:r w:rsidR="00BA43FB">
        <w:t xml:space="preserve">native </w:t>
      </w:r>
      <w:r>
        <w:t>species</w:t>
      </w:r>
      <w:r w:rsidR="040B72BC">
        <w:t xml:space="preserve"> as impacts on single species are characterized in B1</w:t>
      </w:r>
      <w:r>
        <w:t>.</w:t>
      </w:r>
    </w:p>
    <w:p w14:paraId="26806ACA" w14:textId="20CE469D" w:rsidR="004C2EB1" w:rsidRDefault="0039621C" w:rsidP="388756E6">
      <w:pPr>
        <w:pStyle w:val="NoSpacing"/>
        <w:ind w:left="0"/>
      </w:pPr>
      <w:r>
        <w:t xml:space="preserve"> </w:t>
      </w:r>
    </w:p>
    <w:p w14:paraId="46F6994B" w14:textId="2C9EF807" w:rsidR="388756E6" w:rsidRDefault="6DE0DD76" w:rsidP="388756E6">
      <w:pPr>
        <w:pStyle w:val="Heading3"/>
        <w:rPr>
          <w:rStyle w:val="Heading3Char"/>
          <w:sz w:val="24"/>
          <w:szCs w:val="24"/>
        </w:rPr>
      </w:pPr>
      <w:bookmarkStart w:id="116" w:name="_Toc167701688"/>
      <w:bookmarkStart w:id="117" w:name="_Toc2042110045"/>
      <w:bookmarkStart w:id="118" w:name="_Int_eI5uYLJw"/>
      <w:bookmarkStart w:id="119" w:name="_Toc189569798"/>
      <w:r w:rsidRPr="70996FD2">
        <w:rPr>
          <w:sz w:val="24"/>
          <w:szCs w:val="24"/>
        </w:rPr>
        <w:lastRenderedPageBreak/>
        <w:t>B</w:t>
      </w:r>
      <w:r w:rsidR="69DA06A5" w:rsidRPr="70996FD2">
        <w:rPr>
          <w:sz w:val="24"/>
          <w:szCs w:val="24"/>
        </w:rPr>
        <w:t>2.1</w:t>
      </w:r>
      <w:r w:rsidR="69DA06A5" w:rsidRPr="70996FD2">
        <w:rPr>
          <w:i/>
          <w:iCs/>
          <w:sz w:val="24"/>
          <w:szCs w:val="24"/>
        </w:rPr>
        <w:t xml:space="preserve"> </w:t>
      </w:r>
      <w:r w:rsidR="69DA06A5" w:rsidRPr="70996FD2">
        <w:rPr>
          <w:rStyle w:val="Heading3Char"/>
          <w:sz w:val="24"/>
          <w:szCs w:val="24"/>
        </w:rPr>
        <w:t>Evidence the species could cause a considerable reduction in the population size of more than one native species</w:t>
      </w:r>
      <w:r w:rsidR="14D070E0" w:rsidRPr="70996FD2">
        <w:rPr>
          <w:rStyle w:val="Heading3Char"/>
          <w:sz w:val="24"/>
          <w:szCs w:val="24"/>
        </w:rPr>
        <w:t>.</w:t>
      </w:r>
      <w:bookmarkEnd w:id="116"/>
      <w:bookmarkEnd w:id="117"/>
      <w:bookmarkEnd w:id="118"/>
      <w:bookmarkEnd w:id="119"/>
    </w:p>
    <w:p w14:paraId="0D1112BB" w14:textId="403AD243" w:rsidR="00835017" w:rsidRDefault="00D917F3" w:rsidP="388756E6">
      <w:pPr>
        <w:pStyle w:val="NoSpacing"/>
        <w:ind w:left="720"/>
      </w:pPr>
      <w:r>
        <w:t>This question considers the presence and/or extent of impacts the assessed species incurs with</w:t>
      </w:r>
      <w:r w:rsidR="00FC3F04">
        <w:t xml:space="preserve"> population</w:t>
      </w:r>
      <w:r w:rsidR="002B7979">
        <w:t>s</w:t>
      </w:r>
      <w:r w:rsidR="00FC3F04">
        <w:t xml:space="preserve"> of </w:t>
      </w:r>
      <w:r>
        <w:t>more than one native species. In general</w:t>
      </w:r>
      <w:r w:rsidR="00A43BC2">
        <w:t>,</w:t>
      </w:r>
      <w:r>
        <w:t xml:space="preserve"> the extent of</w:t>
      </w:r>
      <w:r w:rsidR="00FC3F04">
        <w:t xml:space="preserve"> </w:t>
      </w:r>
      <w:r w:rsidR="002B7979">
        <w:t xml:space="preserve">impacts to </w:t>
      </w:r>
      <w:r w:rsidR="00FC3F04">
        <w:t>population size</w:t>
      </w:r>
      <w:r>
        <w:t xml:space="preserve"> </w:t>
      </w:r>
      <w:r w:rsidR="002B7979">
        <w:t>of</w:t>
      </w:r>
      <w:r w:rsidR="6D10EECF">
        <w:t xml:space="preserve"> </w:t>
      </w:r>
      <w:r>
        <w:t xml:space="preserve">multiple native species means higher </w:t>
      </w:r>
      <w:r w:rsidR="42B057ED">
        <w:t>impacts</w:t>
      </w:r>
      <w:r>
        <w:t>. This section refers to negative impacts only.</w:t>
      </w:r>
      <w:r w:rsidR="009C2943">
        <w:t xml:space="preserve"> </w:t>
      </w:r>
      <w:r w:rsidR="00835017">
        <w:t xml:space="preserve">A reduction in population size could be via </w:t>
      </w:r>
      <w:r w:rsidR="007B4611">
        <w:t xml:space="preserve">any of </w:t>
      </w:r>
      <w:r w:rsidR="004627E2">
        <w:t>the means</w:t>
      </w:r>
      <w:r w:rsidR="007B4611">
        <w:t xml:space="preserve"> discussed </w:t>
      </w:r>
      <w:r w:rsidR="00FC3F04">
        <w:t xml:space="preserve">above </w:t>
      </w:r>
      <w:r w:rsidR="0CAA51C4">
        <w:t xml:space="preserve">with respect to </w:t>
      </w:r>
      <w:r w:rsidR="00AE55BE">
        <w:t>population impacts (</w:t>
      </w:r>
      <w:r w:rsidR="00C25B7A">
        <w:t>B</w:t>
      </w:r>
      <w:r w:rsidR="00AE55BE">
        <w:t>1</w:t>
      </w:r>
      <w:r w:rsidR="00C25B7A">
        <w:t>.1 - B1.4</w:t>
      </w:r>
      <w:r w:rsidR="00AE55BE">
        <w:t>)</w:t>
      </w:r>
      <w:r w:rsidR="007B4611">
        <w:t xml:space="preserve"> including </w:t>
      </w:r>
      <w:r w:rsidR="00835017">
        <w:t>competition, predation,</w:t>
      </w:r>
      <w:r w:rsidR="00AE55BE">
        <w:t xml:space="preserve"> and/</w:t>
      </w:r>
      <w:r w:rsidR="00835017">
        <w:t>or disease/parasites</w:t>
      </w:r>
      <w:r w:rsidR="004627E2">
        <w:t>.</w:t>
      </w:r>
    </w:p>
    <w:p w14:paraId="14C3D7AC" w14:textId="77777777" w:rsidR="009C2943" w:rsidRDefault="009C2943" w:rsidP="009C2943">
      <w:pPr>
        <w:pStyle w:val="NoSpacing"/>
        <w:ind w:left="720"/>
        <w:rPr>
          <w:rFonts w:cstheme="minorHAnsi"/>
        </w:rPr>
      </w:pPr>
    </w:p>
    <w:p w14:paraId="21A5AEFB" w14:textId="77777777" w:rsidR="00D917F3" w:rsidRDefault="00D917F3" w:rsidP="388756E6">
      <w:pPr>
        <w:pStyle w:val="NoSpacing"/>
        <w:numPr>
          <w:ilvl w:val="0"/>
          <w:numId w:val="50"/>
        </w:numPr>
      </w:pPr>
      <w:r w:rsidRPr="388756E6">
        <w:t xml:space="preserve">Scoring: </w:t>
      </w:r>
    </w:p>
    <w:p w14:paraId="6C369A5D" w14:textId="5F760E2F" w:rsidR="00D917F3" w:rsidRPr="0083135B" w:rsidRDefault="00D917F3" w:rsidP="388756E6">
      <w:pPr>
        <w:pStyle w:val="NoSpacing"/>
        <w:numPr>
          <w:ilvl w:val="1"/>
          <w:numId w:val="74"/>
        </w:numPr>
      </w:pPr>
      <w:r w:rsidRPr="2F0FC229">
        <w:rPr>
          <w:i/>
          <w:iCs/>
        </w:rPr>
        <w:t xml:space="preserve">1 = Low </w:t>
      </w:r>
      <w:r w:rsidR="00C25B7A" w:rsidRPr="2F0FC229">
        <w:rPr>
          <w:i/>
          <w:iCs/>
        </w:rPr>
        <w:t xml:space="preserve">to no </w:t>
      </w:r>
      <w:r w:rsidRPr="2F0FC229">
        <w:rPr>
          <w:i/>
          <w:iCs/>
        </w:rPr>
        <w:t>impact</w:t>
      </w:r>
      <w:r>
        <w:t>. A</w:t>
      </w:r>
      <w:r w:rsidR="009C2943">
        <w:t>n absence or only</w:t>
      </w:r>
      <w:r>
        <w:t xml:space="preserve"> minor impact to </w:t>
      </w:r>
      <w:r w:rsidR="009C2943">
        <w:t xml:space="preserve">more than one </w:t>
      </w:r>
      <w:r>
        <w:t>native population.</w:t>
      </w:r>
    </w:p>
    <w:p w14:paraId="05CCD10F" w14:textId="407A2C1F" w:rsidR="00D917F3" w:rsidRPr="006B179C" w:rsidRDefault="0737A161" w:rsidP="388756E6">
      <w:pPr>
        <w:pStyle w:val="NoSpacing"/>
        <w:numPr>
          <w:ilvl w:val="0"/>
          <w:numId w:val="74"/>
        </w:numPr>
        <w:ind w:left="2520"/>
      </w:pPr>
      <w:r w:rsidRPr="388756E6">
        <w:t>E.g.,</w:t>
      </w:r>
      <w:r w:rsidR="00D917F3" w:rsidRPr="388756E6">
        <w:t xml:space="preserve"> </w:t>
      </w:r>
      <w:r w:rsidR="00FC3F04" w:rsidRPr="388756E6">
        <w:t xml:space="preserve">White </w:t>
      </w:r>
      <w:r w:rsidR="00AD4A75" w:rsidRPr="388756E6">
        <w:t>c</w:t>
      </w:r>
      <w:r w:rsidR="00FC3F04" w:rsidRPr="388756E6">
        <w:t xml:space="preserve">loud </w:t>
      </w:r>
      <w:r w:rsidR="00AD4A75" w:rsidRPr="388756E6">
        <w:t>m</w:t>
      </w:r>
      <w:r w:rsidR="00FC3F04" w:rsidRPr="388756E6">
        <w:t xml:space="preserve">ountain </w:t>
      </w:r>
      <w:r w:rsidR="00AD4A75" w:rsidRPr="388756E6">
        <w:t>m</w:t>
      </w:r>
      <w:r w:rsidR="00FC3F04" w:rsidRPr="388756E6">
        <w:t xml:space="preserve">innow </w:t>
      </w:r>
      <w:r w:rsidR="00AD4A75" w:rsidRPr="388756E6">
        <w:t>(</w:t>
      </w:r>
      <w:proofErr w:type="spellStart"/>
      <w:r w:rsidR="00AD4A75" w:rsidRPr="6416DB8E">
        <w:rPr>
          <w:i/>
          <w:iCs/>
          <w:color w:val="000000"/>
          <w:shd w:val="clear" w:color="auto" w:fill="FFFFFF"/>
        </w:rPr>
        <w:t>Tanichthys</w:t>
      </w:r>
      <w:proofErr w:type="spellEnd"/>
      <w:r w:rsidR="00AD4A75" w:rsidRPr="6416DB8E">
        <w:rPr>
          <w:i/>
          <w:iCs/>
          <w:color w:val="000000"/>
          <w:shd w:val="clear" w:color="auto" w:fill="FFFFFF"/>
        </w:rPr>
        <w:t xml:space="preserve"> </w:t>
      </w:r>
      <w:proofErr w:type="spellStart"/>
      <w:r w:rsidR="00AD4A75" w:rsidRPr="6416DB8E">
        <w:rPr>
          <w:i/>
          <w:iCs/>
          <w:color w:val="000000"/>
          <w:shd w:val="clear" w:color="auto" w:fill="FFFFFF"/>
        </w:rPr>
        <w:t>albonubes</w:t>
      </w:r>
      <w:proofErr w:type="spellEnd"/>
      <w:r w:rsidR="00AD4A75" w:rsidRPr="388756E6">
        <w:rPr>
          <w:color w:val="000000"/>
          <w:shd w:val="clear" w:color="auto" w:fill="FFFFFF"/>
        </w:rPr>
        <w:t>)</w:t>
      </w:r>
      <w:r w:rsidR="00AD4A75">
        <w:rPr>
          <w:rFonts w:ascii="Aptos Narrow" w:hAnsi="Aptos Narrow"/>
          <w:color w:val="000000"/>
          <w:shd w:val="clear" w:color="auto" w:fill="FFFFFF"/>
        </w:rPr>
        <w:t xml:space="preserve"> </w:t>
      </w:r>
      <w:r w:rsidR="3C49CE6D" w:rsidRPr="388756E6">
        <w:t>has</w:t>
      </w:r>
      <w:r w:rsidR="00FC3F04" w:rsidRPr="388756E6">
        <w:t xml:space="preserve"> </w:t>
      </w:r>
      <w:r w:rsidR="00BD1E50">
        <w:t xml:space="preserve">demonstrated </w:t>
      </w:r>
      <w:r w:rsidR="00FC3F04" w:rsidRPr="388756E6">
        <w:t xml:space="preserve">very little </w:t>
      </w:r>
      <w:r w:rsidR="72D30E9F" w:rsidRPr="388756E6">
        <w:t>impact</w:t>
      </w:r>
      <w:r w:rsidR="00FC3F04" w:rsidRPr="388756E6">
        <w:t xml:space="preserve"> </w:t>
      </w:r>
      <w:r w:rsidR="5462471B" w:rsidRPr="388756E6">
        <w:t>on</w:t>
      </w:r>
      <w:r w:rsidR="00FC3F04" w:rsidRPr="388756E6">
        <w:t xml:space="preserve"> native populations in invaded areas</w:t>
      </w:r>
      <w:r w:rsidR="70BE3A0D" w:rsidRPr="388756E6">
        <w:t>. T</w:t>
      </w:r>
      <w:r w:rsidR="70BE3A0D">
        <w:t>he assessor would give this a distribution weighted towards a score of 1.</w:t>
      </w:r>
    </w:p>
    <w:p w14:paraId="1D7CD5E3" w14:textId="50A1DF4A" w:rsidR="00D917F3" w:rsidRDefault="00D917F3" w:rsidP="388756E6">
      <w:pPr>
        <w:pStyle w:val="ListParagraph"/>
        <w:numPr>
          <w:ilvl w:val="0"/>
          <w:numId w:val="81"/>
        </w:numPr>
        <w:spacing w:after="0"/>
        <w:ind w:left="1800"/>
      </w:pPr>
      <w:r w:rsidRPr="388756E6">
        <w:rPr>
          <w:i/>
          <w:iCs/>
        </w:rPr>
        <w:t>2 = Moderate impact</w:t>
      </w:r>
      <w:r w:rsidR="00C25B7A" w:rsidRPr="388756E6">
        <w:rPr>
          <w:i/>
          <w:iCs/>
        </w:rPr>
        <w:t>s</w:t>
      </w:r>
      <w:r w:rsidRPr="388756E6">
        <w:t xml:space="preserve">. Some </w:t>
      </w:r>
      <w:r w:rsidR="009C2943" w:rsidRPr="388756E6">
        <w:t xml:space="preserve">impact </w:t>
      </w:r>
      <w:r w:rsidRPr="388756E6">
        <w:t xml:space="preserve">occurs and </w:t>
      </w:r>
      <w:r w:rsidR="67864DBF" w:rsidRPr="388756E6">
        <w:t>overall,</w:t>
      </w:r>
      <w:r w:rsidRPr="388756E6">
        <w:t xml:space="preserve"> </w:t>
      </w:r>
      <w:r w:rsidR="009C2943" w:rsidRPr="388756E6">
        <w:t xml:space="preserve">more than one </w:t>
      </w:r>
      <w:r w:rsidRPr="388756E6">
        <w:t>native population show</w:t>
      </w:r>
      <w:r w:rsidR="00FC3F04" w:rsidRPr="388756E6">
        <w:t>s</w:t>
      </w:r>
      <w:r w:rsidRPr="388756E6">
        <w:t xml:space="preserve"> some decline.</w:t>
      </w:r>
    </w:p>
    <w:p w14:paraId="62BB8AB2" w14:textId="6A494B48" w:rsidR="004606EF" w:rsidRDefault="52989EF4" w:rsidP="6416DB8E">
      <w:pPr>
        <w:pStyle w:val="NoSpacing"/>
        <w:numPr>
          <w:ilvl w:val="0"/>
          <w:numId w:val="74"/>
        </w:numPr>
        <w:ind w:left="2520"/>
      </w:pPr>
      <w:r>
        <w:t>E.g., Hippopotamus (</w:t>
      </w:r>
      <w:r w:rsidRPr="6416DB8E">
        <w:rPr>
          <w:i/>
          <w:iCs/>
        </w:rPr>
        <w:t>Hippopotamus amphibius</w:t>
      </w:r>
      <w:r>
        <w:t>) are grazers that consume terrestrial plants in invaded areas</w:t>
      </w:r>
      <w:r w:rsidR="00BD1E50">
        <w:t xml:space="preserve"> of S. America</w:t>
      </w:r>
      <w:r>
        <w:t>, consuming an average of 40 kg of food each night.</w:t>
      </w:r>
      <w:r w:rsidR="00E15941">
        <w:t xml:space="preserve"> They also alter riparian habitat impacting many species of aquatic plants and organism</w:t>
      </w:r>
      <w:r w:rsidR="27DF5B75">
        <w:t>. The assessor would give this a distribution weighted towards a score of 2.</w:t>
      </w:r>
    </w:p>
    <w:p w14:paraId="6722B3A0" w14:textId="0D768A7A" w:rsidR="004606EF" w:rsidRDefault="00D917F3" w:rsidP="6416DB8E">
      <w:pPr>
        <w:pStyle w:val="NoSpacing"/>
        <w:numPr>
          <w:ilvl w:val="1"/>
          <w:numId w:val="74"/>
        </w:numPr>
      </w:pPr>
      <w:r w:rsidRPr="6416DB8E">
        <w:rPr>
          <w:i/>
          <w:iCs/>
        </w:rPr>
        <w:t>3 = High impact</w:t>
      </w:r>
      <w:r w:rsidR="00C25B7A" w:rsidRPr="6416DB8E">
        <w:rPr>
          <w:i/>
          <w:iCs/>
        </w:rPr>
        <w:t>s</w:t>
      </w:r>
      <w:r>
        <w:t xml:space="preserve">. Extensive impacts </w:t>
      </w:r>
      <w:r w:rsidR="58D69457">
        <w:t>occur</w:t>
      </w:r>
      <w:r>
        <w:t xml:space="preserve"> such that </w:t>
      </w:r>
      <w:r w:rsidR="009C2943">
        <w:t>more than one</w:t>
      </w:r>
      <w:r>
        <w:t xml:space="preserve"> native population</w:t>
      </w:r>
      <w:r w:rsidR="009C2943">
        <w:t xml:space="preserve"> </w:t>
      </w:r>
      <w:r>
        <w:t>show</w:t>
      </w:r>
      <w:r w:rsidR="00FC3F04">
        <w:t>s</w:t>
      </w:r>
      <w:r>
        <w:t xml:space="preserve"> marked decline</w:t>
      </w:r>
      <w:r w:rsidR="006B179C">
        <w:t>.</w:t>
      </w:r>
    </w:p>
    <w:p w14:paraId="57BE81EB" w14:textId="04304BD1" w:rsidR="098B5084" w:rsidRDefault="098B5084" w:rsidP="6416DB8E">
      <w:pPr>
        <w:pStyle w:val="NoSpacing"/>
        <w:numPr>
          <w:ilvl w:val="0"/>
          <w:numId w:val="74"/>
        </w:numPr>
        <w:ind w:left="2520"/>
      </w:pPr>
      <w:r>
        <w:t>E.g.,</w:t>
      </w:r>
      <w:r w:rsidR="00FC3F04">
        <w:t xml:space="preserve"> </w:t>
      </w:r>
      <w:r w:rsidR="00E15941">
        <w:t xml:space="preserve">Brown bullhead </w:t>
      </w:r>
      <w:r w:rsidR="00AD4A75">
        <w:t>(</w:t>
      </w:r>
      <w:r w:rsidR="00AD4A75" w:rsidRPr="6416DB8E">
        <w:rPr>
          <w:i/>
          <w:iCs/>
        </w:rPr>
        <w:t>Ameiurus nebulosus</w:t>
      </w:r>
      <w:r w:rsidR="00AD4A75">
        <w:t xml:space="preserve">) </w:t>
      </w:r>
      <w:r w:rsidR="3177F3D1">
        <w:t>is</w:t>
      </w:r>
      <w:r w:rsidR="00E15941">
        <w:t xml:space="preserve"> aggressive and </w:t>
      </w:r>
      <w:r w:rsidR="5968090A">
        <w:t>consumes</w:t>
      </w:r>
      <w:r w:rsidR="00E15941">
        <w:t xml:space="preserve"> a variety of native prey species including minnows and sticklebacks, and their feeding actions increase turbidity which reduces visual predators from successful hunting. </w:t>
      </w:r>
      <w:r w:rsidR="1F2241F3">
        <w:t>They are also a vector of several diseases reported to cause native fish die-offs</w:t>
      </w:r>
      <w:r w:rsidR="6617BE7E">
        <w:t xml:space="preserve">. The assessor would give this a distribution weighted towards a score of 3. </w:t>
      </w:r>
    </w:p>
    <w:p w14:paraId="653639BB" w14:textId="77777777" w:rsidR="00BD4196" w:rsidRDefault="00BD4196" w:rsidP="00D917F3">
      <w:pPr>
        <w:pStyle w:val="NoSpacing"/>
        <w:ind w:left="0"/>
        <w:rPr>
          <w:rFonts w:cstheme="minorHAnsi"/>
        </w:rPr>
      </w:pPr>
    </w:p>
    <w:p w14:paraId="46BCE299" w14:textId="699DE43B" w:rsidR="388756E6" w:rsidRDefault="6DE0DD76" w:rsidP="388756E6">
      <w:pPr>
        <w:pStyle w:val="Heading3"/>
        <w:rPr>
          <w:rStyle w:val="Heading3Char"/>
          <w:sz w:val="24"/>
          <w:szCs w:val="24"/>
        </w:rPr>
      </w:pPr>
      <w:bookmarkStart w:id="120" w:name="_Toc167701689"/>
      <w:bookmarkStart w:id="121" w:name="_Toc1290560913"/>
      <w:bookmarkStart w:id="122" w:name="_Toc189569799"/>
      <w:r w:rsidRPr="70996FD2">
        <w:rPr>
          <w:sz w:val="24"/>
          <w:szCs w:val="24"/>
        </w:rPr>
        <w:t>B</w:t>
      </w:r>
      <w:r w:rsidR="69DA06A5" w:rsidRPr="70996FD2">
        <w:rPr>
          <w:sz w:val="24"/>
          <w:szCs w:val="24"/>
        </w:rPr>
        <w:t>2.2</w:t>
      </w:r>
      <w:r w:rsidR="69DA06A5" w:rsidRPr="70996FD2">
        <w:rPr>
          <w:i/>
          <w:iCs/>
          <w:sz w:val="24"/>
          <w:szCs w:val="24"/>
        </w:rPr>
        <w:t xml:space="preserve"> </w:t>
      </w:r>
      <w:r w:rsidR="69DA06A5" w:rsidRPr="70996FD2">
        <w:rPr>
          <w:rStyle w:val="Heading3Char"/>
          <w:sz w:val="24"/>
          <w:szCs w:val="24"/>
        </w:rPr>
        <w:t>Evidence the species could cause considerable impacts to multiple functional groups</w:t>
      </w:r>
      <w:bookmarkEnd w:id="120"/>
      <w:bookmarkEnd w:id="121"/>
      <w:bookmarkEnd w:id="122"/>
    </w:p>
    <w:p w14:paraId="06698828" w14:textId="75BC9093" w:rsidR="001E6A6B" w:rsidRDefault="00835017" w:rsidP="388756E6">
      <w:pPr>
        <w:pStyle w:val="NoSpacing"/>
        <w:ind w:left="720"/>
      </w:pPr>
      <w:r w:rsidRPr="388756E6">
        <w:t xml:space="preserve">This question asks whether </w:t>
      </w:r>
      <w:r w:rsidR="00AE55BE" w:rsidRPr="388756E6">
        <w:t xml:space="preserve">the assessed species </w:t>
      </w:r>
      <w:r w:rsidRPr="388756E6">
        <w:t xml:space="preserve">will have </w:t>
      </w:r>
      <w:r w:rsidR="001E6A6B" w:rsidRPr="388756E6">
        <w:t xml:space="preserve">significant </w:t>
      </w:r>
      <w:r w:rsidRPr="388756E6">
        <w:t>impacts to multiple trophic levels</w:t>
      </w:r>
      <w:r w:rsidR="00AE55BE" w:rsidRPr="388756E6">
        <w:t xml:space="preserve"> (primary producers, primary consumers, secondary consumers, decomposers, etc.)</w:t>
      </w:r>
      <w:r w:rsidR="00522294" w:rsidRPr="388756E6">
        <w:t xml:space="preserve"> through competition, </w:t>
      </w:r>
      <w:r w:rsidR="5D6D47F8" w:rsidRPr="388756E6">
        <w:t>predation,</w:t>
      </w:r>
      <w:r w:rsidR="00522294" w:rsidRPr="388756E6">
        <w:t xml:space="preserve"> </w:t>
      </w:r>
      <w:r w:rsidR="004606EF" w:rsidRPr="388756E6">
        <w:t>and/</w:t>
      </w:r>
      <w:r w:rsidR="00522294" w:rsidRPr="388756E6">
        <w:t>or disease/parasites.</w:t>
      </w:r>
      <w:r w:rsidR="009C2943" w:rsidRPr="388756E6">
        <w:t xml:space="preserve"> </w:t>
      </w:r>
      <w:r w:rsidR="001E6A6B" w:rsidRPr="388756E6">
        <w:t>Impacts should be</w:t>
      </w:r>
      <w:r w:rsidR="00AE55BE" w:rsidRPr="388756E6">
        <w:t xml:space="preserve"> no more than </w:t>
      </w:r>
      <w:r w:rsidR="001E6A6B" w:rsidRPr="388756E6">
        <w:t>one functional group removed</w:t>
      </w:r>
      <w:r w:rsidR="009C7C67" w:rsidRPr="388756E6">
        <w:t>.</w:t>
      </w:r>
      <w:r w:rsidR="00084DE1" w:rsidRPr="388756E6">
        <w:t xml:space="preserve"> In </w:t>
      </w:r>
      <w:r w:rsidR="5DDC5646" w:rsidRPr="388756E6">
        <w:t>general,</w:t>
      </w:r>
      <w:r w:rsidR="00084DE1" w:rsidRPr="388756E6">
        <w:t xml:space="preserve"> the extent of impacts to multiple functional groups means higher risk</w:t>
      </w:r>
      <w:r w:rsidR="6120C3EC" w:rsidRPr="388756E6">
        <w:t>.</w:t>
      </w:r>
    </w:p>
    <w:p w14:paraId="58768F46" w14:textId="37688DE1" w:rsidR="002E1D22" w:rsidRPr="00E87F0D" w:rsidRDefault="002E1D22" w:rsidP="388756E6">
      <w:pPr>
        <w:pStyle w:val="NoSpacing"/>
        <w:ind w:left="720"/>
      </w:pPr>
    </w:p>
    <w:p w14:paraId="46F51469" w14:textId="77777777" w:rsidR="009C7C67" w:rsidRDefault="009C7C67" w:rsidP="388756E6">
      <w:pPr>
        <w:pStyle w:val="NoSpacing"/>
        <w:numPr>
          <w:ilvl w:val="0"/>
          <w:numId w:val="50"/>
        </w:numPr>
      </w:pPr>
      <w:r w:rsidRPr="388756E6">
        <w:t xml:space="preserve">Scoring: </w:t>
      </w:r>
    </w:p>
    <w:p w14:paraId="431CE84C" w14:textId="1F623AF1" w:rsidR="009C7C67" w:rsidRPr="0083135B" w:rsidRDefault="009C7C67" w:rsidP="388756E6">
      <w:pPr>
        <w:pStyle w:val="NoSpacing"/>
        <w:numPr>
          <w:ilvl w:val="1"/>
          <w:numId w:val="74"/>
        </w:numPr>
      </w:pPr>
      <w:r w:rsidRPr="2F0FC229">
        <w:rPr>
          <w:i/>
          <w:iCs/>
        </w:rPr>
        <w:t xml:space="preserve">1 = Low </w:t>
      </w:r>
      <w:r w:rsidR="00C25B7A" w:rsidRPr="2F0FC229">
        <w:rPr>
          <w:i/>
          <w:iCs/>
        </w:rPr>
        <w:t xml:space="preserve">to no </w:t>
      </w:r>
      <w:r w:rsidRPr="2F0FC229">
        <w:rPr>
          <w:i/>
          <w:iCs/>
        </w:rPr>
        <w:t>impact</w:t>
      </w:r>
      <w:r>
        <w:t>. An absence or only minor impacts to more than one functional group.</w:t>
      </w:r>
    </w:p>
    <w:p w14:paraId="47087184" w14:textId="33FC4153" w:rsidR="009C7C67" w:rsidRPr="006B179C" w:rsidRDefault="5551AFDD" w:rsidP="388756E6">
      <w:pPr>
        <w:pStyle w:val="NoSpacing"/>
        <w:numPr>
          <w:ilvl w:val="0"/>
          <w:numId w:val="74"/>
        </w:numPr>
        <w:ind w:left="2520"/>
      </w:pPr>
      <w:r>
        <w:t>E.g.,</w:t>
      </w:r>
      <w:r w:rsidR="009C7C67">
        <w:t xml:space="preserve"> If the assessed organism is an </w:t>
      </w:r>
      <w:r w:rsidR="4B8A66AB">
        <w:t>herbivore and</w:t>
      </w:r>
      <w:r w:rsidR="006B179C">
        <w:t xml:space="preserve"> the</w:t>
      </w:r>
      <w:r w:rsidR="009C7C67">
        <w:t xml:space="preserve"> </w:t>
      </w:r>
      <w:r w:rsidR="004606EF">
        <w:t xml:space="preserve">direct </w:t>
      </w:r>
      <w:r w:rsidR="009C7C67">
        <w:t xml:space="preserve">impacts </w:t>
      </w:r>
      <w:r w:rsidR="004606EF">
        <w:t>apply</w:t>
      </w:r>
      <w:r w:rsidR="009C7C67">
        <w:t xml:space="preserve"> to </w:t>
      </w:r>
      <w:r w:rsidR="004606EF">
        <w:t xml:space="preserve">only one functional group: </w:t>
      </w:r>
      <w:r w:rsidR="009C7C67">
        <w:t>primary producers</w:t>
      </w:r>
      <w:r w:rsidR="006B179C">
        <w:t xml:space="preserve">. </w:t>
      </w:r>
      <w:r w:rsidR="4B53DC0A">
        <w:t xml:space="preserve">The assessor would give this a distribution weighted towards a score of 1. </w:t>
      </w:r>
      <w:r w:rsidR="004606EF">
        <w:t xml:space="preserve"> </w:t>
      </w:r>
      <w:r w:rsidR="009C7C67">
        <w:t xml:space="preserve">Impacts of consuming primary producers </w:t>
      </w:r>
      <w:r w:rsidR="7F4C0B29">
        <w:t xml:space="preserve">to other functional groups </w:t>
      </w:r>
      <w:r w:rsidR="009C7C67">
        <w:t xml:space="preserve">are further considered in </w:t>
      </w:r>
      <w:r w:rsidR="0FC93284">
        <w:t>B</w:t>
      </w:r>
      <w:r w:rsidR="009C7C67">
        <w:t>2.3.</w:t>
      </w:r>
    </w:p>
    <w:p w14:paraId="29F7C0DA" w14:textId="04D59CEC" w:rsidR="009C7C67" w:rsidRDefault="009C7C67" w:rsidP="388756E6">
      <w:pPr>
        <w:pStyle w:val="ListParagraph"/>
        <w:numPr>
          <w:ilvl w:val="0"/>
          <w:numId w:val="81"/>
        </w:numPr>
        <w:spacing w:after="0"/>
        <w:ind w:left="1800"/>
      </w:pPr>
      <w:r w:rsidRPr="388756E6">
        <w:rPr>
          <w:i/>
          <w:iCs/>
        </w:rPr>
        <w:lastRenderedPageBreak/>
        <w:t>2 = Moderate impact</w:t>
      </w:r>
      <w:r w:rsidR="00C25B7A" w:rsidRPr="388756E6">
        <w:rPr>
          <w:i/>
          <w:iCs/>
        </w:rPr>
        <w:t>s</w:t>
      </w:r>
      <w:r w:rsidRPr="388756E6">
        <w:t xml:space="preserve">. Some impact occurs and </w:t>
      </w:r>
      <w:r w:rsidR="0D4C807F" w:rsidRPr="388756E6">
        <w:t>overall,</w:t>
      </w:r>
      <w:r w:rsidRPr="388756E6">
        <w:t xml:space="preserve"> more than one trophic level is impacted.</w:t>
      </w:r>
    </w:p>
    <w:p w14:paraId="20AE3441" w14:textId="26BBEA93" w:rsidR="009C7C67" w:rsidRPr="006B179C" w:rsidRDefault="009C7C67" w:rsidP="388756E6">
      <w:pPr>
        <w:pStyle w:val="NoSpacing"/>
        <w:numPr>
          <w:ilvl w:val="0"/>
          <w:numId w:val="74"/>
        </w:numPr>
        <w:ind w:left="2520"/>
      </w:pPr>
      <w:r w:rsidRPr="388756E6">
        <w:t>E.g.</w:t>
      </w:r>
      <w:r w:rsidR="30FAF20D" w:rsidRPr="388756E6">
        <w:t>,</w:t>
      </w:r>
      <w:r w:rsidRPr="388756E6">
        <w:t xml:space="preserve"> </w:t>
      </w:r>
      <w:r w:rsidR="004606EF" w:rsidRPr="388756E6">
        <w:t>Marbled crayfish (</w:t>
      </w:r>
      <w:proofErr w:type="spellStart"/>
      <w:r w:rsidR="004606EF" w:rsidRPr="6416DB8E">
        <w:rPr>
          <w:i/>
          <w:iCs/>
          <w:color w:val="000000"/>
          <w:shd w:val="clear" w:color="auto" w:fill="FFFFFF"/>
        </w:rPr>
        <w:t>Procambarus</w:t>
      </w:r>
      <w:proofErr w:type="spellEnd"/>
      <w:r w:rsidR="004606EF" w:rsidRPr="6416DB8E">
        <w:rPr>
          <w:i/>
          <w:iCs/>
          <w:color w:val="000000"/>
          <w:shd w:val="clear" w:color="auto" w:fill="FFFFFF"/>
        </w:rPr>
        <w:t xml:space="preserve"> </w:t>
      </w:r>
      <w:proofErr w:type="spellStart"/>
      <w:r w:rsidR="004606EF" w:rsidRPr="6416DB8E">
        <w:rPr>
          <w:i/>
          <w:iCs/>
          <w:color w:val="000000"/>
          <w:shd w:val="clear" w:color="auto" w:fill="FFFFFF"/>
        </w:rPr>
        <w:t>virginalis</w:t>
      </w:r>
      <w:proofErr w:type="spellEnd"/>
      <w:r w:rsidR="004606EF" w:rsidRPr="388756E6">
        <w:rPr>
          <w:color w:val="000000"/>
          <w:shd w:val="clear" w:color="auto" w:fill="FFFFFF"/>
        </w:rPr>
        <w:t>)</w:t>
      </w:r>
      <w:r w:rsidR="004606EF">
        <w:rPr>
          <w:rFonts w:ascii="Aptos Narrow" w:hAnsi="Aptos Narrow"/>
          <w:color w:val="000000"/>
          <w:shd w:val="clear" w:color="auto" w:fill="FFFFFF"/>
        </w:rPr>
        <w:t xml:space="preserve"> </w:t>
      </w:r>
      <w:r w:rsidR="004606EF" w:rsidRPr="388756E6">
        <w:t>which is an</w:t>
      </w:r>
      <w:r w:rsidRPr="388756E6">
        <w:t xml:space="preserve"> </w:t>
      </w:r>
      <w:r w:rsidR="00BD1E50">
        <w:t xml:space="preserve">polytrophic </w:t>
      </w:r>
      <w:r w:rsidRPr="388756E6">
        <w:t xml:space="preserve">omnivore </w:t>
      </w:r>
      <w:r w:rsidR="00BD1E50">
        <w:t>and</w:t>
      </w:r>
      <w:r w:rsidRPr="388756E6">
        <w:t xml:space="preserve"> consume</w:t>
      </w:r>
      <w:r w:rsidR="004606EF" w:rsidRPr="388756E6">
        <w:t>s</w:t>
      </w:r>
      <w:r w:rsidRPr="388756E6">
        <w:t xml:space="preserve"> both macrophytes as well as macroinvertebrates</w:t>
      </w:r>
      <w:r w:rsidR="00BD1E50">
        <w:t>.</w:t>
      </w:r>
      <w:r w:rsidR="0C17D413" w:rsidRPr="388756E6">
        <w:t xml:space="preserve"> </w:t>
      </w:r>
      <w:r w:rsidR="0C17D413">
        <w:t>The assessor would give this a distribution weighted towards a score of 2.</w:t>
      </w:r>
    </w:p>
    <w:p w14:paraId="561758E9" w14:textId="75CB0BFC" w:rsidR="009C7C67" w:rsidRDefault="009C7C67" w:rsidP="388756E6">
      <w:pPr>
        <w:pStyle w:val="NoSpacing"/>
        <w:numPr>
          <w:ilvl w:val="0"/>
          <w:numId w:val="81"/>
        </w:numPr>
        <w:ind w:left="1800"/>
      </w:pPr>
      <w:r w:rsidRPr="2F0FC229">
        <w:rPr>
          <w:i/>
          <w:iCs/>
        </w:rPr>
        <w:t>3 = High impact</w:t>
      </w:r>
      <w:r w:rsidR="00C25B7A" w:rsidRPr="2F0FC229">
        <w:rPr>
          <w:i/>
          <w:iCs/>
        </w:rPr>
        <w:t>s</w:t>
      </w:r>
      <w:r>
        <w:t xml:space="preserve">. Extensive impacts </w:t>
      </w:r>
      <w:r w:rsidR="6C657D2B">
        <w:t>occur</w:t>
      </w:r>
      <w:r>
        <w:t xml:space="preserve"> such that more than one functional group is impacted.</w:t>
      </w:r>
    </w:p>
    <w:p w14:paraId="58BABE6E" w14:textId="75989093" w:rsidR="009C7C67" w:rsidRPr="006B179C" w:rsidRDefault="3B1CDC25" w:rsidP="388756E6">
      <w:pPr>
        <w:pStyle w:val="NoSpacing"/>
        <w:numPr>
          <w:ilvl w:val="0"/>
          <w:numId w:val="74"/>
        </w:numPr>
        <w:ind w:left="2520"/>
      </w:pPr>
      <w:r>
        <w:t>E.g.,</w:t>
      </w:r>
      <w:r w:rsidR="009C7C67">
        <w:t xml:space="preserve"> The assessed species is a macrophyte </w:t>
      </w:r>
      <w:r w:rsidR="004606EF">
        <w:t>such as Water hyacinth (</w:t>
      </w:r>
      <w:r w:rsidR="004606EF" w:rsidRPr="6416DB8E">
        <w:rPr>
          <w:i/>
          <w:iCs/>
        </w:rPr>
        <w:t>Eichhornia crassipes</w:t>
      </w:r>
      <w:r w:rsidR="004606EF">
        <w:t xml:space="preserve">) </w:t>
      </w:r>
      <w:r w:rsidR="009C7C67">
        <w:t>which forms dense mats</w:t>
      </w:r>
      <w:r w:rsidR="004606EF">
        <w:t xml:space="preserve"> that</w:t>
      </w:r>
      <w:r w:rsidR="009C7C67">
        <w:t xml:space="preserve"> block light from reaching submerged macrophytes and phytoplankton below, which in turn impacts zooplankton and other herbivores</w:t>
      </w:r>
      <w:r w:rsidR="004F3A88">
        <w:t xml:space="preserve"> such as macroinvertebrates</w:t>
      </w:r>
      <w:r w:rsidR="6EBE022C">
        <w:t>. The assessor would give this a distribution weighted towards a score of 3.</w:t>
      </w:r>
    </w:p>
    <w:p w14:paraId="1691EFF4" w14:textId="34EBD5C6" w:rsidR="004606EF" w:rsidRPr="004606EF" w:rsidRDefault="1C965F4C" w:rsidP="6416DB8E">
      <w:pPr>
        <w:pStyle w:val="NoSpacing"/>
        <w:numPr>
          <w:ilvl w:val="0"/>
          <w:numId w:val="74"/>
        </w:numPr>
        <w:ind w:left="2520"/>
      </w:pPr>
      <w:r>
        <w:t>E.g.,</w:t>
      </w:r>
      <w:r w:rsidR="00FC3F04">
        <w:t xml:space="preserve"> European green crab </w:t>
      </w:r>
      <w:r w:rsidR="00AD4A75">
        <w:t>(</w:t>
      </w:r>
      <w:proofErr w:type="spellStart"/>
      <w:r w:rsidR="00AD4A75" w:rsidRPr="6416DB8E">
        <w:rPr>
          <w:i/>
          <w:iCs/>
        </w:rPr>
        <w:t>Carcinus</w:t>
      </w:r>
      <w:proofErr w:type="spellEnd"/>
      <w:r w:rsidR="00AD4A75" w:rsidRPr="6416DB8E">
        <w:rPr>
          <w:i/>
          <w:iCs/>
        </w:rPr>
        <w:t xml:space="preserve"> </w:t>
      </w:r>
      <w:proofErr w:type="spellStart"/>
      <w:r w:rsidR="00AD4A75" w:rsidRPr="6416DB8E">
        <w:rPr>
          <w:i/>
          <w:iCs/>
        </w:rPr>
        <w:t>maenas</w:t>
      </w:r>
      <w:proofErr w:type="spellEnd"/>
      <w:r w:rsidR="00AD4A75">
        <w:t xml:space="preserve">) </w:t>
      </w:r>
      <w:r w:rsidR="00FC3F04">
        <w:t>are omnivorous predators</w:t>
      </w:r>
      <w:r w:rsidR="008B475F">
        <w:t xml:space="preserve"> and</w:t>
      </w:r>
      <w:r w:rsidR="00FC3F04">
        <w:t xml:space="preserve"> excellent competitors </w:t>
      </w:r>
      <w:r w:rsidR="004606EF">
        <w:t xml:space="preserve">which can transmit disease to </w:t>
      </w:r>
      <w:r w:rsidR="00FC3F04">
        <w:t>native shore crabs</w:t>
      </w:r>
      <w:r w:rsidR="008B475F">
        <w:t>. In addition,</w:t>
      </w:r>
      <w:r w:rsidR="004606EF">
        <w:t xml:space="preserve"> </w:t>
      </w:r>
      <w:r w:rsidR="004F3A88">
        <w:t xml:space="preserve">they </w:t>
      </w:r>
      <w:r w:rsidR="004606EF">
        <w:t xml:space="preserve">also </w:t>
      </w:r>
      <w:r w:rsidR="00FC3F04">
        <w:t xml:space="preserve">reduce </w:t>
      </w:r>
      <w:r w:rsidR="004F3A88">
        <w:t>eelgrass beds</w:t>
      </w:r>
      <w:r w:rsidR="00FC3F04">
        <w:t xml:space="preserve"> impacting numerous other species</w:t>
      </w:r>
      <w:r w:rsidR="52042E05">
        <w:t>. The assessor would give this a distribution weighted towards a score of 3.</w:t>
      </w:r>
    </w:p>
    <w:p w14:paraId="5A4E5A22" w14:textId="6FF893EA" w:rsidR="004606EF" w:rsidRPr="004606EF" w:rsidRDefault="004606EF" w:rsidP="6416DB8E">
      <w:pPr>
        <w:pStyle w:val="NoSpacing"/>
        <w:ind w:left="2520"/>
      </w:pPr>
    </w:p>
    <w:p w14:paraId="07EA83E9" w14:textId="1099F2FD" w:rsidR="001E6A6B" w:rsidRDefault="00835017" w:rsidP="388756E6">
      <w:pPr>
        <w:pStyle w:val="NoSpacing"/>
        <w:numPr>
          <w:ilvl w:val="0"/>
          <w:numId w:val="34"/>
        </w:numPr>
        <w:ind w:left="1080"/>
      </w:pPr>
      <w:r w:rsidRPr="388756E6">
        <w:t>Consider different life stages of the assessed organism</w:t>
      </w:r>
      <w:r w:rsidR="00AE55BE" w:rsidRPr="388756E6">
        <w:t>, and differing feeding capabilities</w:t>
      </w:r>
      <w:r w:rsidR="004627E2" w:rsidRPr="388756E6">
        <w:t xml:space="preserve">. </w:t>
      </w:r>
      <w:r w:rsidRPr="388756E6">
        <w:t>For instance</w:t>
      </w:r>
      <w:r w:rsidR="008B475F" w:rsidRPr="388756E6">
        <w:t>,</w:t>
      </w:r>
      <w:r w:rsidRPr="388756E6">
        <w:t xml:space="preserve"> some organism</w:t>
      </w:r>
      <w:r w:rsidR="40701B58" w:rsidRPr="388756E6">
        <w:t>s</w:t>
      </w:r>
      <w:r w:rsidRPr="388756E6">
        <w:t xml:space="preserve"> </w:t>
      </w:r>
      <w:r w:rsidR="00BD1E50">
        <w:t xml:space="preserve">throughout their life </w:t>
      </w:r>
      <w:r w:rsidRPr="388756E6">
        <w:t xml:space="preserve">are polytrophic, consuming </w:t>
      </w:r>
      <w:r w:rsidR="54D4AE19" w:rsidRPr="388756E6">
        <w:t>several types</w:t>
      </w:r>
      <w:r w:rsidRPr="388756E6">
        <w:t xml:space="preserve"> of prey at different life stages. Then it </w:t>
      </w:r>
      <w:r w:rsidR="3D4E1F6A" w:rsidRPr="388756E6">
        <w:t>will</w:t>
      </w:r>
      <w:r w:rsidRPr="388756E6">
        <w:t xml:space="preserve"> score higher if considerable impacts occur</w:t>
      </w:r>
      <w:r w:rsidR="004627E2" w:rsidRPr="388756E6">
        <w:t>.</w:t>
      </w:r>
    </w:p>
    <w:p w14:paraId="7319C144" w14:textId="62D03586" w:rsidR="00F67526" w:rsidRDefault="28140BE6" w:rsidP="388756E6">
      <w:pPr>
        <w:pStyle w:val="NoSpacing"/>
        <w:numPr>
          <w:ilvl w:val="0"/>
          <w:numId w:val="74"/>
        </w:numPr>
        <w:ind w:left="2520"/>
      </w:pPr>
      <w:r>
        <w:t>E.g.,</w:t>
      </w:r>
      <w:r w:rsidR="00B53A37">
        <w:t xml:space="preserve"> M</w:t>
      </w:r>
      <w:r w:rsidR="001E6A6B">
        <w:t>any fish species consume zooplankton</w:t>
      </w:r>
      <w:r w:rsidR="004606EF">
        <w:t>,</w:t>
      </w:r>
      <w:r w:rsidR="00AE55BE">
        <w:t xml:space="preserve"> macroinvertebrates</w:t>
      </w:r>
      <w:r w:rsidR="004606EF">
        <w:t>, and fish/amphibian eggs</w:t>
      </w:r>
      <w:r w:rsidR="00AE55BE">
        <w:t xml:space="preserve"> </w:t>
      </w:r>
      <w:r w:rsidR="001E6A6B">
        <w:t>as juveniles, but are piscivorous as adults</w:t>
      </w:r>
      <w:r w:rsidR="00B53A37">
        <w:t>.</w:t>
      </w:r>
      <w:r w:rsidR="00DF7F82">
        <w:t xml:space="preserve"> </w:t>
      </w:r>
      <w:r w:rsidR="6E51B5D1">
        <w:t>Therefore,</w:t>
      </w:r>
      <w:r w:rsidR="00DF7F82">
        <w:t xml:space="preserve"> they would score higher</w:t>
      </w:r>
      <w:r w:rsidR="75CD8F5E">
        <w:t xml:space="preserve">. </w:t>
      </w:r>
      <w:r w:rsidR="00BD1E50">
        <w:t>T</w:t>
      </w:r>
      <w:r w:rsidR="75CD8F5E">
        <w:t>he assessor would give this a distribution weighted towards a score of 2 or 3</w:t>
      </w:r>
      <w:r w:rsidR="006B179C">
        <w:t>.</w:t>
      </w:r>
    </w:p>
    <w:p w14:paraId="674D95FD" w14:textId="3AAA21C2" w:rsidR="388756E6" w:rsidRDefault="388756E6" w:rsidP="388756E6">
      <w:pPr>
        <w:pStyle w:val="NoSpacing"/>
        <w:ind w:left="2520"/>
      </w:pPr>
    </w:p>
    <w:p w14:paraId="01CD5D1B" w14:textId="69499468" w:rsidR="388756E6" w:rsidRDefault="6DE0DD76" w:rsidP="388756E6">
      <w:pPr>
        <w:pStyle w:val="Heading3"/>
        <w:rPr>
          <w:rStyle w:val="Heading3Char"/>
          <w:sz w:val="24"/>
          <w:szCs w:val="24"/>
        </w:rPr>
      </w:pPr>
      <w:bookmarkStart w:id="123" w:name="_Toc167701690"/>
      <w:bookmarkStart w:id="124" w:name="_Toc1870151350"/>
      <w:bookmarkStart w:id="125" w:name="_Toc189569800"/>
      <w:r w:rsidRPr="70996FD2">
        <w:rPr>
          <w:sz w:val="24"/>
          <w:szCs w:val="24"/>
        </w:rPr>
        <w:t>B</w:t>
      </w:r>
      <w:r w:rsidR="69DA06A5" w:rsidRPr="70996FD2">
        <w:rPr>
          <w:sz w:val="24"/>
          <w:szCs w:val="24"/>
        </w:rPr>
        <w:t xml:space="preserve">2.3 </w:t>
      </w:r>
      <w:r w:rsidR="69DA06A5" w:rsidRPr="70996FD2">
        <w:rPr>
          <w:rStyle w:val="Heading3Char"/>
          <w:sz w:val="24"/>
          <w:szCs w:val="24"/>
        </w:rPr>
        <w:t xml:space="preserve">Evidence the species could cause </w:t>
      </w:r>
      <w:r w:rsidR="61270F7B" w:rsidRPr="70996FD2">
        <w:rPr>
          <w:rStyle w:val="Heading3Char"/>
          <w:sz w:val="24"/>
          <w:szCs w:val="24"/>
        </w:rPr>
        <w:t xml:space="preserve">a </w:t>
      </w:r>
      <w:r w:rsidR="164F138B" w:rsidRPr="70996FD2">
        <w:rPr>
          <w:rStyle w:val="Heading3Char"/>
          <w:sz w:val="24"/>
          <w:szCs w:val="24"/>
        </w:rPr>
        <w:t>considerable dec</w:t>
      </w:r>
      <w:r w:rsidR="61270F7B" w:rsidRPr="70996FD2">
        <w:rPr>
          <w:rStyle w:val="Heading3Char"/>
          <w:sz w:val="24"/>
          <w:szCs w:val="24"/>
        </w:rPr>
        <w:t>r</w:t>
      </w:r>
      <w:r w:rsidR="164F138B" w:rsidRPr="70996FD2">
        <w:rPr>
          <w:rStyle w:val="Heading3Char"/>
          <w:sz w:val="24"/>
          <w:szCs w:val="24"/>
        </w:rPr>
        <w:t>ease in productivity of</w:t>
      </w:r>
      <w:r w:rsidR="69DA06A5" w:rsidRPr="70996FD2">
        <w:rPr>
          <w:rStyle w:val="Heading3Char"/>
          <w:sz w:val="24"/>
          <w:szCs w:val="24"/>
        </w:rPr>
        <w:t xml:space="preserve"> native </w:t>
      </w:r>
      <w:r w:rsidR="164F138B" w:rsidRPr="70996FD2">
        <w:rPr>
          <w:rStyle w:val="Heading3Char"/>
          <w:sz w:val="24"/>
          <w:szCs w:val="24"/>
        </w:rPr>
        <w:t>communities</w:t>
      </w:r>
      <w:bookmarkEnd w:id="123"/>
      <w:bookmarkEnd w:id="124"/>
      <w:bookmarkEnd w:id="125"/>
    </w:p>
    <w:p w14:paraId="4255A319" w14:textId="126849AA" w:rsidR="00084DE1" w:rsidRDefault="0053611A" w:rsidP="388756E6">
      <w:pPr>
        <w:pStyle w:val="NoSpacing"/>
        <w:ind w:left="720"/>
      </w:pPr>
      <w:r w:rsidRPr="388756E6">
        <w:t xml:space="preserve">This question asks whether the assessed species will have significant impacts </w:t>
      </w:r>
      <w:r w:rsidR="55669818" w:rsidRPr="388756E6">
        <w:t>on</w:t>
      </w:r>
      <w:r w:rsidRPr="388756E6">
        <w:t xml:space="preserve"> primary producers and therefore a decrease in </w:t>
      </w:r>
      <w:r w:rsidR="00BD1E50">
        <w:t xml:space="preserve">overall community </w:t>
      </w:r>
      <w:r w:rsidRPr="388756E6">
        <w:t xml:space="preserve">productivity through competition, </w:t>
      </w:r>
      <w:r w:rsidR="52D30F53" w:rsidRPr="388756E6">
        <w:t>predation,</w:t>
      </w:r>
      <w:r w:rsidRPr="388756E6">
        <w:t xml:space="preserve"> </w:t>
      </w:r>
      <w:r w:rsidR="00DF7F82" w:rsidRPr="388756E6">
        <w:t>and/</w:t>
      </w:r>
      <w:r w:rsidRPr="388756E6">
        <w:t>or disease/parasites. Impacts should be no more than one functional group removed.</w:t>
      </w:r>
      <w:r w:rsidR="00084DE1" w:rsidRPr="388756E6">
        <w:t xml:space="preserve"> </w:t>
      </w:r>
      <w:r w:rsidR="6C656F7F" w:rsidRPr="388756E6">
        <w:t>Primary productivity includes phytoplankton, macrophytes, or terrestrial plants, which can lead to changes in productivity of organisms in higher trophic levels such as zooplankton or macroinvertebrates, which are prey to many organisms.</w:t>
      </w:r>
      <w:r w:rsidR="00084DE1" w:rsidRPr="388756E6">
        <w:t xml:space="preserve"> This question also c</w:t>
      </w:r>
      <w:r w:rsidR="004F3A87" w:rsidRPr="388756E6">
        <w:t>onsider</w:t>
      </w:r>
      <w:r w:rsidR="00084DE1" w:rsidRPr="388756E6">
        <w:t>s</w:t>
      </w:r>
      <w:r w:rsidR="004F3A87" w:rsidRPr="388756E6">
        <w:t xml:space="preserve"> trophic cascades and middle-out impacts</w:t>
      </w:r>
      <w:r w:rsidR="00084DE1" w:rsidRPr="388756E6">
        <w:t xml:space="preserve"> due to alterations in primary productivity. In </w:t>
      </w:r>
      <w:r w:rsidR="59DAE554" w:rsidRPr="388756E6">
        <w:t>general,</w:t>
      </w:r>
      <w:r w:rsidR="00084DE1" w:rsidRPr="388756E6">
        <w:t xml:space="preserve"> the extent of impacts to primary productivity means higher risk of i</w:t>
      </w:r>
      <w:r w:rsidR="00CA2F36" w:rsidRPr="388756E6">
        <w:t>nvasion</w:t>
      </w:r>
      <w:r w:rsidR="00084DE1" w:rsidRPr="388756E6">
        <w:t>.</w:t>
      </w:r>
    </w:p>
    <w:p w14:paraId="24DBBB40" w14:textId="77777777" w:rsidR="00BD6FC2" w:rsidRDefault="00BD6FC2" w:rsidP="00084DE1">
      <w:pPr>
        <w:pStyle w:val="NoSpacing"/>
        <w:ind w:left="0"/>
        <w:rPr>
          <w:rFonts w:cstheme="minorHAnsi"/>
        </w:rPr>
      </w:pPr>
    </w:p>
    <w:p w14:paraId="59C3A19D" w14:textId="780E71C7" w:rsidR="00BD6FC2" w:rsidRPr="00BD6FC2" w:rsidRDefault="0053611A" w:rsidP="388756E6">
      <w:pPr>
        <w:pStyle w:val="NoSpacing"/>
        <w:numPr>
          <w:ilvl w:val="0"/>
          <w:numId w:val="50"/>
        </w:numPr>
      </w:pPr>
      <w:r w:rsidRPr="388756E6">
        <w:t>Scoring:</w:t>
      </w:r>
    </w:p>
    <w:p w14:paraId="0AF79C3F" w14:textId="2957EEDB" w:rsidR="0053611A" w:rsidRPr="0083135B" w:rsidRDefault="0053611A" w:rsidP="388756E6">
      <w:pPr>
        <w:pStyle w:val="NoSpacing"/>
        <w:numPr>
          <w:ilvl w:val="1"/>
          <w:numId w:val="74"/>
        </w:numPr>
      </w:pPr>
      <w:r w:rsidRPr="2F0FC229">
        <w:rPr>
          <w:i/>
          <w:iCs/>
        </w:rPr>
        <w:t>1 = Low</w:t>
      </w:r>
      <w:r w:rsidR="00C25B7A" w:rsidRPr="2F0FC229">
        <w:rPr>
          <w:i/>
          <w:iCs/>
        </w:rPr>
        <w:t xml:space="preserve"> to no</w:t>
      </w:r>
      <w:r w:rsidRPr="2F0FC229">
        <w:rPr>
          <w:i/>
          <w:iCs/>
        </w:rPr>
        <w:t xml:space="preserve"> impact</w:t>
      </w:r>
      <w:r>
        <w:t>. An absence or only minor impacts to primary producers.</w:t>
      </w:r>
    </w:p>
    <w:p w14:paraId="02C49824" w14:textId="5A0D7E83" w:rsidR="0053611A" w:rsidRDefault="6449D764" w:rsidP="6416DB8E">
      <w:pPr>
        <w:pStyle w:val="NoSpacing"/>
        <w:numPr>
          <w:ilvl w:val="0"/>
          <w:numId w:val="74"/>
        </w:numPr>
        <w:ind w:left="2520"/>
      </w:pPr>
      <w:r>
        <w:t>E.g.,</w:t>
      </w:r>
      <w:r w:rsidR="0053611A">
        <w:t xml:space="preserve"> </w:t>
      </w:r>
      <w:r w:rsidR="00756BCE">
        <w:t xml:space="preserve">American bullfrogs </w:t>
      </w:r>
      <w:r w:rsidR="00AD4A75">
        <w:t>(</w:t>
      </w:r>
      <w:proofErr w:type="spellStart"/>
      <w:r w:rsidR="00AD4A75" w:rsidRPr="6416DB8E">
        <w:rPr>
          <w:i/>
          <w:iCs/>
        </w:rPr>
        <w:t>Lithobates</w:t>
      </w:r>
      <w:proofErr w:type="spellEnd"/>
      <w:r w:rsidR="00AD4A75" w:rsidRPr="6416DB8E">
        <w:rPr>
          <w:i/>
          <w:iCs/>
        </w:rPr>
        <w:t xml:space="preserve"> </w:t>
      </w:r>
      <w:proofErr w:type="spellStart"/>
      <w:r w:rsidR="00AD4A75" w:rsidRPr="6416DB8E">
        <w:rPr>
          <w:i/>
          <w:iCs/>
        </w:rPr>
        <w:t>catesbeianus</w:t>
      </w:r>
      <w:proofErr w:type="spellEnd"/>
      <w:r w:rsidR="00AD4A75">
        <w:t xml:space="preserve">) </w:t>
      </w:r>
      <w:r w:rsidR="00756BCE">
        <w:t>d</w:t>
      </w:r>
      <w:r w:rsidR="00DF7F82">
        <w:t>o</w:t>
      </w:r>
      <w:r w:rsidR="00756BCE">
        <w:t xml:space="preserve"> not consume vegetation as </w:t>
      </w:r>
      <w:r w:rsidR="4788F5B9">
        <w:t>adults,</w:t>
      </w:r>
      <w:r w:rsidR="00756BCE">
        <w:t xml:space="preserve"> but tadpoles are omnivores and can consume periphyton and macrophytes, however</w:t>
      </w:r>
      <w:r w:rsidR="00365B23">
        <w:t>,</w:t>
      </w:r>
      <w:r w:rsidR="00756BCE">
        <w:t xml:space="preserve"> overall impacts to primary productivity </w:t>
      </w:r>
      <w:r w:rsidR="00365B23">
        <w:t>are</w:t>
      </w:r>
      <w:r w:rsidR="00756BCE">
        <w:t xml:space="preserve"> </w:t>
      </w:r>
      <w:r w:rsidR="00DF7F82">
        <w:t>low</w:t>
      </w:r>
      <w:r w:rsidR="11800A81">
        <w:t>. The assessor would give this a distribution weighted towards a score of 1.</w:t>
      </w:r>
    </w:p>
    <w:p w14:paraId="0C01BB37" w14:textId="0C3458D8" w:rsidR="0053611A" w:rsidRDefault="0053611A" w:rsidP="6416DB8E">
      <w:pPr>
        <w:pStyle w:val="NoSpacing"/>
        <w:numPr>
          <w:ilvl w:val="0"/>
          <w:numId w:val="7"/>
        </w:numPr>
      </w:pPr>
      <w:r w:rsidRPr="6416DB8E">
        <w:rPr>
          <w:i/>
          <w:iCs/>
        </w:rPr>
        <w:t>2 = Moderate impact</w:t>
      </w:r>
      <w:r w:rsidR="00C25B7A" w:rsidRPr="6416DB8E">
        <w:rPr>
          <w:i/>
          <w:iCs/>
        </w:rPr>
        <w:t>s</w:t>
      </w:r>
      <w:r>
        <w:t>. Some impact occurs and overall primary production is impacted.</w:t>
      </w:r>
    </w:p>
    <w:p w14:paraId="1FB8639A" w14:textId="514024EF" w:rsidR="0053611A" w:rsidRDefault="37534F57" w:rsidP="6416DB8E">
      <w:pPr>
        <w:pStyle w:val="NoSpacing"/>
        <w:numPr>
          <w:ilvl w:val="0"/>
          <w:numId w:val="74"/>
        </w:numPr>
        <w:ind w:left="2520"/>
      </w:pPr>
      <w:r>
        <w:lastRenderedPageBreak/>
        <w:t>E.g.,</w:t>
      </w:r>
      <w:r w:rsidR="0053611A">
        <w:t xml:space="preserve"> </w:t>
      </w:r>
      <w:r w:rsidR="00756BCE">
        <w:t xml:space="preserve">Goldfish </w:t>
      </w:r>
      <w:r w:rsidR="00AD4A75">
        <w:t>(</w:t>
      </w:r>
      <w:r w:rsidR="00AD4A75" w:rsidRPr="6416DB8E">
        <w:rPr>
          <w:i/>
          <w:iCs/>
        </w:rPr>
        <w:t>Carassius auratus</w:t>
      </w:r>
      <w:r w:rsidR="00AD4A75">
        <w:t xml:space="preserve">) </w:t>
      </w:r>
      <w:r w:rsidR="00756BCE">
        <w:t xml:space="preserve">are </w:t>
      </w:r>
      <w:r w:rsidR="0053611A">
        <w:t>omnivore</w:t>
      </w:r>
      <w:r w:rsidR="00756BCE">
        <w:t>s</w:t>
      </w:r>
      <w:r w:rsidR="0053611A">
        <w:t xml:space="preserve"> and polytrophic, </w:t>
      </w:r>
      <w:r w:rsidR="00756BCE">
        <w:t>consuming, among other things</w:t>
      </w:r>
      <w:r w:rsidR="00365B23">
        <w:t>,</w:t>
      </w:r>
      <w:r w:rsidR="00756BCE">
        <w:t xml:space="preserve"> fish eggs</w:t>
      </w:r>
      <w:r w:rsidR="00DB03BC">
        <w:t>, invertebrate</w:t>
      </w:r>
      <w:r w:rsidR="00BD1E50">
        <w:t>s</w:t>
      </w:r>
      <w:r w:rsidR="00756BCE">
        <w:t xml:space="preserve">, </w:t>
      </w:r>
      <w:r w:rsidR="00DB03BC">
        <w:t xml:space="preserve">and </w:t>
      </w:r>
      <w:r w:rsidR="00756BCE">
        <w:t xml:space="preserve">aquatic plants. Their feeding activity increases turbidity further reducing productivity of phytoplankton and macrophytes </w:t>
      </w:r>
      <w:r w:rsidR="00365B23">
        <w:t xml:space="preserve">which </w:t>
      </w:r>
      <w:r w:rsidR="00756BCE">
        <w:t>contribut</w:t>
      </w:r>
      <w:r w:rsidR="00365B23">
        <w:t>es</w:t>
      </w:r>
      <w:r w:rsidR="00756BCE">
        <w:t xml:space="preserve"> to detrimental algal</w:t>
      </w:r>
      <w:r w:rsidR="00BD1E50">
        <w:t xml:space="preserve"> blooms</w:t>
      </w:r>
      <w:r w:rsidR="627BEF74">
        <w:t>. The assessor would give this a distribution weighted towards a score of 2.</w:t>
      </w:r>
    </w:p>
    <w:p w14:paraId="49DBD84B" w14:textId="594F6A71" w:rsidR="0053611A" w:rsidRDefault="0053611A" w:rsidP="6416DB8E">
      <w:pPr>
        <w:pStyle w:val="NoSpacing"/>
        <w:numPr>
          <w:ilvl w:val="0"/>
          <w:numId w:val="6"/>
        </w:numPr>
      </w:pPr>
      <w:r w:rsidRPr="6416DB8E">
        <w:rPr>
          <w:i/>
          <w:iCs/>
        </w:rPr>
        <w:t>3 = High impact</w:t>
      </w:r>
      <w:r w:rsidR="00C25B7A" w:rsidRPr="6416DB8E">
        <w:rPr>
          <w:i/>
          <w:iCs/>
        </w:rPr>
        <w:t>s</w:t>
      </w:r>
      <w:r>
        <w:t xml:space="preserve">. Extensive impacts </w:t>
      </w:r>
      <w:r w:rsidR="22EEBC96">
        <w:t>occur</w:t>
      </w:r>
      <w:r>
        <w:t xml:space="preserve"> such </w:t>
      </w:r>
      <w:r w:rsidR="00BD1E50">
        <w:t>that</w:t>
      </w:r>
      <w:r>
        <w:t xml:space="preserve"> primary production is heavily impacted.</w:t>
      </w:r>
    </w:p>
    <w:p w14:paraId="7B5C9DAD" w14:textId="7D40B793" w:rsidR="58D882C6" w:rsidRDefault="2EBAB578" w:rsidP="6416DB8E">
      <w:pPr>
        <w:pStyle w:val="NoSpacing"/>
        <w:numPr>
          <w:ilvl w:val="0"/>
          <w:numId w:val="74"/>
        </w:numPr>
        <w:ind w:left="2520"/>
      </w:pPr>
      <w:r>
        <w:t>E.g.,</w:t>
      </w:r>
      <w:r w:rsidR="0053611A">
        <w:t xml:space="preserve"> </w:t>
      </w:r>
      <w:r w:rsidR="00365B23">
        <w:t>M</w:t>
      </w:r>
      <w:r w:rsidR="0053611A">
        <w:t>acrophyte</w:t>
      </w:r>
      <w:r w:rsidR="00365B23">
        <w:t>s</w:t>
      </w:r>
      <w:r w:rsidR="0053611A">
        <w:t xml:space="preserve"> </w:t>
      </w:r>
      <w:r w:rsidR="00756BCE">
        <w:t>such as Eurasian water milfoil</w:t>
      </w:r>
      <w:r w:rsidR="00AD4A75">
        <w:t xml:space="preserve"> (</w:t>
      </w:r>
      <w:proofErr w:type="spellStart"/>
      <w:r w:rsidR="00AD4A75" w:rsidRPr="6416DB8E">
        <w:rPr>
          <w:i/>
          <w:iCs/>
        </w:rPr>
        <w:t>Myriophyllum</w:t>
      </w:r>
      <w:proofErr w:type="spellEnd"/>
      <w:r w:rsidR="00AD4A75" w:rsidRPr="6416DB8E">
        <w:rPr>
          <w:i/>
          <w:iCs/>
        </w:rPr>
        <w:t xml:space="preserve"> spicatum</w:t>
      </w:r>
      <w:r w:rsidR="00AD4A75">
        <w:t>)</w:t>
      </w:r>
      <w:r w:rsidR="00756BCE">
        <w:t xml:space="preserve"> or Water hyacinth</w:t>
      </w:r>
      <w:r w:rsidR="00AD4A75">
        <w:t xml:space="preserve"> (</w:t>
      </w:r>
      <w:r w:rsidR="00AD4A75" w:rsidRPr="6416DB8E">
        <w:rPr>
          <w:i/>
          <w:iCs/>
        </w:rPr>
        <w:t>Eichhornia crassipes</w:t>
      </w:r>
      <w:r w:rsidR="00756BCE">
        <w:t xml:space="preserve">) </w:t>
      </w:r>
      <w:r w:rsidR="0053611A">
        <w:t xml:space="preserve">form dense mats blocking light from reaching submerged macrophytes and phytoplankton below, </w:t>
      </w:r>
      <w:r w:rsidR="00756BCE">
        <w:t>further</w:t>
      </w:r>
      <w:r w:rsidR="0053611A">
        <w:t xml:space="preserve"> impact</w:t>
      </w:r>
      <w:r w:rsidR="00756BCE">
        <w:t xml:space="preserve">ing </w:t>
      </w:r>
      <w:r w:rsidR="0053611A">
        <w:t>zooplankton and other herbivores</w:t>
      </w:r>
      <w:r w:rsidR="00756BCE">
        <w:t xml:space="preserve"> and their</w:t>
      </w:r>
      <w:r w:rsidR="0053611A">
        <w:t xml:space="preserve"> predators</w:t>
      </w:r>
      <w:r w:rsidR="3F44EBD0">
        <w:t>. The assessor would give this a distribution weighted towards a score of 3.</w:t>
      </w:r>
    </w:p>
    <w:p w14:paraId="4D3D577D" w14:textId="77777777" w:rsidR="00D16C91" w:rsidRPr="006D786A" w:rsidRDefault="00D16C91" w:rsidP="00BD1E50">
      <w:pPr>
        <w:pStyle w:val="NoSpacing"/>
        <w:ind w:left="0"/>
        <w:rPr>
          <w:rFonts w:cstheme="minorHAnsi"/>
          <w:i/>
          <w:iCs/>
        </w:rPr>
      </w:pPr>
    </w:p>
    <w:p w14:paraId="77FAB58F" w14:textId="46CF45FA" w:rsidR="388756E6" w:rsidRDefault="7144E704" w:rsidP="0076219D">
      <w:pPr>
        <w:pStyle w:val="Heading3"/>
      </w:pPr>
      <w:bookmarkStart w:id="126" w:name="_Toc167701691"/>
      <w:bookmarkStart w:id="127" w:name="_Toc337879148"/>
      <w:bookmarkStart w:id="128" w:name="_Toc189569801"/>
      <w:r w:rsidRPr="70996FD2">
        <w:rPr>
          <w:sz w:val="24"/>
          <w:szCs w:val="24"/>
        </w:rPr>
        <w:t>B2.4 Do</w:t>
      </w:r>
      <w:r w:rsidR="20789704" w:rsidRPr="70996FD2">
        <w:rPr>
          <w:sz w:val="24"/>
          <w:szCs w:val="24"/>
        </w:rPr>
        <w:t xml:space="preserve"> you expect magnitude of impacts to differ in a future climate?</w:t>
      </w:r>
      <w:bookmarkEnd w:id="126"/>
      <w:bookmarkEnd w:id="127"/>
      <w:bookmarkEnd w:id="128"/>
    </w:p>
    <w:p w14:paraId="238D480F" w14:textId="77777777" w:rsidR="00C25B7A" w:rsidRDefault="00C25B7A" w:rsidP="00C25B7A">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A93A82" w14:paraId="37ECE5C4" w14:textId="77777777" w:rsidTr="388756E6">
        <w:trPr>
          <w:trHeight w:val="300"/>
        </w:trPr>
        <w:tc>
          <w:tcPr>
            <w:tcW w:w="3116" w:type="dxa"/>
          </w:tcPr>
          <w:p w14:paraId="217E56CE"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06D4EFC9" w14:textId="77777777" w:rsidR="00A93A82" w:rsidRDefault="00A93A82"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31FFA86B"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r>
      <w:tr w:rsidR="00A93A82" w:rsidRPr="00F97A38" w14:paraId="2777A0EF" w14:textId="77777777" w:rsidTr="388756E6">
        <w:trPr>
          <w:trHeight w:val="300"/>
        </w:trPr>
        <w:tc>
          <w:tcPr>
            <w:tcW w:w="3116" w:type="dxa"/>
          </w:tcPr>
          <w:p w14:paraId="16376254" w14:textId="77777777" w:rsidR="00A93A82" w:rsidRPr="00F97A38" w:rsidRDefault="00A93A82"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65C3E6FD" w14:textId="77777777" w:rsidR="00A93A82" w:rsidRPr="00F97A38" w:rsidRDefault="00A93A82"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278153C6" w14:textId="77777777" w:rsidR="00A93A82" w:rsidRPr="00F97A38" w:rsidRDefault="00A93A82" w:rsidP="001F1414">
            <w:pPr>
              <w:jc w:val="center"/>
              <w:rPr>
                <w:color w:val="000000" w:themeColor="text1"/>
                <w:sz w:val="18"/>
                <w:szCs w:val="18"/>
              </w:rPr>
            </w:pPr>
            <w:r w:rsidRPr="388756E6">
              <w:rPr>
                <w:color w:val="000000" w:themeColor="text1"/>
                <w:sz w:val="18"/>
                <w:szCs w:val="18"/>
              </w:rPr>
              <w:t>Decrease due to climate change</w:t>
            </w:r>
          </w:p>
        </w:tc>
      </w:tr>
    </w:tbl>
    <w:p w14:paraId="6C31D89C" w14:textId="77777777" w:rsidR="00A93A82" w:rsidRPr="0078680C" w:rsidRDefault="00A93A82" w:rsidP="388756E6"/>
    <w:p w14:paraId="78324515" w14:textId="2C9CC04A" w:rsidR="004F3A87" w:rsidRDefault="004F3A87" w:rsidP="388756E6">
      <w:pPr>
        <w:pStyle w:val="NoSpacing"/>
        <w:numPr>
          <w:ilvl w:val="0"/>
          <w:numId w:val="52"/>
        </w:numPr>
      </w:pPr>
      <w:r w:rsidRPr="388756E6">
        <w:t xml:space="preserve">Is climate change likely to cause changes to the population size of </w:t>
      </w:r>
      <w:r w:rsidR="003575F9" w:rsidRPr="388756E6">
        <w:t xml:space="preserve">multiple </w:t>
      </w:r>
      <w:r w:rsidRPr="388756E6">
        <w:t>species (predation,</w:t>
      </w:r>
      <w:r w:rsidR="16637358" w:rsidRPr="388756E6">
        <w:t xml:space="preserve"> competition, </w:t>
      </w:r>
      <w:r w:rsidRPr="388756E6">
        <w:t xml:space="preserve">or disease), </w:t>
      </w:r>
      <w:r w:rsidR="004627E2" w:rsidRPr="388756E6">
        <w:t xml:space="preserve">to </w:t>
      </w:r>
      <w:r w:rsidRPr="388756E6">
        <w:t xml:space="preserve">more than one functional group, or </w:t>
      </w:r>
      <w:r w:rsidR="004627E2" w:rsidRPr="388756E6">
        <w:t xml:space="preserve">to </w:t>
      </w:r>
      <w:r w:rsidRPr="388756E6">
        <w:t>productivity? Are these changes predicted</w:t>
      </w:r>
      <w:r w:rsidR="5736301A" w:rsidRPr="388756E6">
        <w:t xml:space="preserve"> to have</w:t>
      </w:r>
      <w:r w:rsidRPr="388756E6">
        <w:t xml:space="preserve"> larger impacts (+1), less impacts (-1) or no change (0)?</w:t>
      </w:r>
    </w:p>
    <w:p w14:paraId="1AE9C458" w14:textId="77777777" w:rsidR="00BD4196" w:rsidRDefault="00BD4196" w:rsidP="00BD4196">
      <w:pPr>
        <w:pStyle w:val="NoSpacing"/>
        <w:ind w:left="1080"/>
      </w:pPr>
    </w:p>
    <w:p w14:paraId="704E01C3" w14:textId="77777777" w:rsidR="00D16C91" w:rsidRDefault="00D16C91" w:rsidP="00BD1E50">
      <w:pPr>
        <w:pStyle w:val="NoSpacing"/>
        <w:ind w:left="0"/>
        <w:rPr>
          <w:rFonts w:cstheme="minorHAnsi"/>
          <w:i/>
          <w:iCs/>
        </w:rPr>
      </w:pPr>
    </w:p>
    <w:p w14:paraId="36BD24F8" w14:textId="77777777" w:rsidR="00BD1E50" w:rsidRDefault="00BD1E50" w:rsidP="00BD1E50">
      <w:pPr>
        <w:pStyle w:val="NoSpacing"/>
        <w:ind w:left="0"/>
        <w:rPr>
          <w:rFonts w:cstheme="minorHAnsi"/>
          <w:i/>
          <w:iCs/>
        </w:rPr>
      </w:pPr>
    </w:p>
    <w:p w14:paraId="5F3427EA" w14:textId="77777777" w:rsidR="00BD1E50" w:rsidRDefault="00BD1E50" w:rsidP="00BD1E50">
      <w:pPr>
        <w:pStyle w:val="NoSpacing"/>
        <w:ind w:left="0"/>
        <w:rPr>
          <w:rFonts w:cstheme="minorHAnsi"/>
          <w:i/>
          <w:iCs/>
        </w:rPr>
      </w:pPr>
    </w:p>
    <w:p w14:paraId="3350059C" w14:textId="77777777" w:rsidR="00430513" w:rsidRPr="006D786A" w:rsidRDefault="00430513" w:rsidP="009B60A1">
      <w:pPr>
        <w:pStyle w:val="NoSpacing"/>
        <w:rPr>
          <w:rFonts w:cstheme="minorHAnsi"/>
          <w:i/>
          <w:iCs/>
        </w:rPr>
      </w:pPr>
    </w:p>
    <w:p w14:paraId="366218E4" w14:textId="11DDF029" w:rsidR="009B60A1" w:rsidRPr="006D786A" w:rsidRDefault="6DE0DD76" w:rsidP="58D882C6">
      <w:pPr>
        <w:pStyle w:val="Heading2"/>
      </w:pPr>
      <w:bookmarkStart w:id="129" w:name="_Toc167701692"/>
      <w:bookmarkStart w:id="130" w:name="_Toc1103711287"/>
      <w:bookmarkStart w:id="131" w:name="_Toc189569802"/>
      <w:r w:rsidRPr="6416DB8E">
        <w:t>B</w:t>
      </w:r>
      <w:r w:rsidR="4D7AAC64" w:rsidRPr="6416DB8E">
        <w:t xml:space="preserve">3. </w:t>
      </w:r>
      <w:r w:rsidR="01EC33B9" w:rsidRPr="6416DB8E">
        <w:t>Ecological Impacts</w:t>
      </w:r>
      <w:r w:rsidR="4D7AAC64" w:rsidRPr="6416DB8E">
        <w:t>:</w:t>
      </w:r>
      <w:r w:rsidR="59BA6B89" w:rsidRPr="6416DB8E">
        <w:t xml:space="preserve"> </w:t>
      </w:r>
      <w:r w:rsidR="69DA06A5" w:rsidRPr="6416DB8E">
        <w:t>Evidence of ecosystem level impacts</w:t>
      </w:r>
      <w:bookmarkEnd w:id="129"/>
      <w:bookmarkEnd w:id="130"/>
      <w:bookmarkEnd w:id="131"/>
    </w:p>
    <w:p w14:paraId="7CB68F12" w14:textId="77777777" w:rsidR="0020390B" w:rsidRDefault="0020390B" w:rsidP="0020390B">
      <w:pPr>
        <w:pStyle w:val="NoSpacing"/>
        <w:ind w:left="0"/>
        <w:rPr>
          <w:rFonts w:cstheme="minorHAnsi"/>
        </w:rPr>
      </w:pPr>
    </w:p>
    <w:p w14:paraId="620AE752" w14:textId="3DA6376D" w:rsidR="0037729E" w:rsidRDefault="0020390B" w:rsidP="388756E6">
      <w:pPr>
        <w:pStyle w:val="NoSpacing"/>
        <w:ind w:left="0"/>
      </w:pPr>
      <w:r w:rsidRPr="388756E6">
        <w:t>In general</w:t>
      </w:r>
      <w:r w:rsidR="3E81C2D8" w:rsidRPr="388756E6">
        <w:t>,</w:t>
      </w:r>
      <w:r w:rsidRPr="388756E6">
        <w:t xml:space="preserve"> impacts to more than one communit</w:t>
      </w:r>
      <w:r w:rsidR="00BD6FC2" w:rsidRPr="388756E6">
        <w:t>y</w:t>
      </w:r>
      <w:r w:rsidRPr="388756E6">
        <w:t xml:space="preserve"> (</w:t>
      </w:r>
      <w:r w:rsidR="79A6EBED" w:rsidRPr="388756E6">
        <w:t>i.e.,</w:t>
      </w:r>
      <w:r w:rsidRPr="388756E6">
        <w:t xml:space="preserve"> </w:t>
      </w:r>
      <w:r w:rsidR="2C205988" w:rsidRPr="388756E6">
        <w:t xml:space="preserve">multiple </w:t>
      </w:r>
      <w:r w:rsidRPr="388756E6">
        <w:t xml:space="preserve">native populations and functional groups) </w:t>
      </w:r>
      <w:r w:rsidR="0A96773B" w:rsidRPr="388756E6">
        <w:t>increase</w:t>
      </w:r>
      <w:r w:rsidRPr="388756E6">
        <w:t xml:space="preserve"> the risk of the assessed species. This question is intended to </w:t>
      </w:r>
      <w:r>
        <w:t xml:space="preserve">concern impacts to more than </w:t>
      </w:r>
      <w:r w:rsidR="00D13A4F">
        <w:t xml:space="preserve">one </w:t>
      </w:r>
      <w:r>
        <w:t>communit</w:t>
      </w:r>
      <w:r w:rsidR="00D13A4F">
        <w:t>y</w:t>
      </w:r>
      <w:r>
        <w:t xml:space="preserve"> and </w:t>
      </w:r>
      <w:r w:rsidR="0037729E" w:rsidRPr="388756E6">
        <w:t>impacts to ecosystem</w:t>
      </w:r>
      <w:r w:rsidR="00F77633" w:rsidRPr="388756E6">
        <w:t xml:space="preserve"> functioning</w:t>
      </w:r>
      <w:r w:rsidRPr="388756E6">
        <w:t>.</w:t>
      </w:r>
    </w:p>
    <w:p w14:paraId="2F111129" w14:textId="25A16D2D" w:rsidR="388756E6" w:rsidRDefault="388756E6" w:rsidP="388756E6">
      <w:pPr>
        <w:pStyle w:val="NoSpacing"/>
        <w:ind w:left="0"/>
      </w:pPr>
    </w:p>
    <w:p w14:paraId="6C61A97C" w14:textId="6F27C7CF" w:rsidR="009B60A1" w:rsidRPr="00901355" w:rsidRDefault="6DE0DD76" w:rsidP="2F0FC229">
      <w:pPr>
        <w:pStyle w:val="Heading3"/>
        <w:rPr>
          <w:rStyle w:val="Heading3Char"/>
          <w:sz w:val="24"/>
          <w:szCs w:val="24"/>
        </w:rPr>
      </w:pPr>
      <w:bookmarkStart w:id="132" w:name="_Toc167701693"/>
      <w:bookmarkStart w:id="133" w:name="_Toc103919176"/>
      <w:bookmarkStart w:id="134" w:name="_Toc189569803"/>
      <w:r w:rsidRPr="70996FD2">
        <w:rPr>
          <w:sz w:val="24"/>
          <w:szCs w:val="24"/>
        </w:rPr>
        <w:t>B</w:t>
      </w:r>
      <w:r w:rsidR="42AF6B9E" w:rsidRPr="70996FD2">
        <w:rPr>
          <w:sz w:val="24"/>
          <w:szCs w:val="24"/>
        </w:rPr>
        <w:t xml:space="preserve">3.1 </w:t>
      </w:r>
      <w:r w:rsidR="69DA06A5" w:rsidRPr="70996FD2">
        <w:rPr>
          <w:rStyle w:val="Heading3Char"/>
          <w:sz w:val="24"/>
          <w:szCs w:val="24"/>
        </w:rPr>
        <w:t>Evidence the species could cause a considerable change in the availability of nutrients and essential elements (</w:t>
      </w:r>
      <w:r w:rsidR="001E0C45">
        <w:rPr>
          <w:rStyle w:val="Heading3Char"/>
          <w:sz w:val="24"/>
          <w:szCs w:val="24"/>
        </w:rPr>
        <w:t>E</w:t>
      </w:r>
      <w:r w:rsidR="69DA06A5" w:rsidRPr="70996FD2">
        <w:rPr>
          <w:rStyle w:val="Heading3Char"/>
          <w:sz w:val="24"/>
          <w:szCs w:val="24"/>
        </w:rPr>
        <w:t>.g., N, O, P, S, et</w:t>
      </w:r>
      <w:r w:rsidR="548AFEA1" w:rsidRPr="70996FD2">
        <w:rPr>
          <w:rStyle w:val="Heading3Char"/>
          <w:sz w:val="24"/>
          <w:szCs w:val="24"/>
        </w:rPr>
        <w:t>c.</w:t>
      </w:r>
      <w:r w:rsidR="69DA06A5" w:rsidRPr="70996FD2">
        <w:rPr>
          <w:rStyle w:val="Heading3Char"/>
          <w:sz w:val="24"/>
          <w:szCs w:val="24"/>
        </w:rPr>
        <w:t>)</w:t>
      </w:r>
      <w:bookmarkEnd w:id="132"/>
      <w:bookmarkEnd w:id="133"/>
      <w:bookmarkEnd w:id="134"/>
    </w:p>
    <w:p w14:paraId="7520ECB7" w14:textId="59A53988" w:rsidR="0037729E" w:rsidRDefault="0037729E" w:rsidP="388756E6">
      <w:pPr>
        <w:pStyle w:val="NoSpacing"/>
        <w:ind w:left="720"/>
      </w:pPr>
      <w:r w:rsidRPr="388756E6">
        <w:t>This question address</w:t>
      </w:r>
      <w:r w:rsidR="004F3A87" w:rsidRPr="388756E6">
        <w:t>es</w:t>
      </w:r>
      <w:r w:rsidRPr="388756E6">
        <w:t xml:space="preserve"> changes </w:t>
      </w:r>
      <w:r w:rsidR="004F3A87" w:rsidRPr="388756E6">
        <w:t>to</w:t>
      </w:r>
      <w:r w:rsidR="00F77633" w:rsidRPr="388756E6">
        <w:t xml:space="preserve"> nutrient</w:t>
      </w:r>
      <w:r w:rsidR="004F3A87" w:rsidRPr="388756E6">
        <w:t>s</w:t>
      </w:r>
      <w:r w:rsidR="00F77633" w:rsidRPr="388756E6">
        <w:t xml:space="preserve"> or elements</w:t>
      </w:r>
      <w:r w:rsidR="004F3A87" w:rsidRPr="388756E6">
        <w:t xml:space="preserve"> needed for growth or survival of native organisms</w:t>
      </w:r>
      <w:r w:rsidR="00641BA3" w:rsidRPr="388756E6">
        <w:t>.</w:t>
      </w:r>
      <w:r w:rsidR="00D13A4F" w:rsidRPr="388756E6">
        <w:t xml:space="preserve"> </w:t>
      </w:r>
      <w:r w:rsidR="00F77633" w:rsidRPr="388756E6">
        <w:t xml:space="preserve">Consider changes </w:t>
      </w:r>
      <w:r w:rsidRPr="388756E6">
        <w:t xml:space="preserve">resulting </w:t>
      </w:r>
      <w:r w:rsidR="00791F8F" w:rsidRPr="388756E6">
        <w:t xml:space="preserve">from </w:t>
      </w:r>
      <w:r w:rsidR="00641BA3" w:rsidRPr="388756E6">
        <w:t>activity such as</w:t>
      </w:r>
      <w:r w:rsidRPr="388756E6">
        <w:t xml:space="preserve"> feeding and waste</w:t>
      </w:r>
      <w:r w:rsidR="004F3A87" w:rsidRPr="388756E6">
        <w:t xml:space="preserve"> </w:t>
      </w:r>
      <w:r w:rsidR="00641BA3" w:rsidRPr="388756E6">
        <w:t xml:space="preserve">production </w:t>
      </w:r>
      <w:r w:rsidR="004F3A87" w:rsidRPr="388756E6">
        <w:t>(ammonia)</w:t>
      </w:r>
      <w:r w:rsidRPr="388756E6">
        <w:t xml:space="preserve">, </w:t>
      </w:r>
      <w:proofErr w:type="spellStart"/>
      <w:r w:rsidR="00F77633" w:rsidRPr="388756E6">
        <w:t>behavioural</w:t>
      </w:r>
      <w:proofErr w:type="spellEnd"/>
      <w:r w:rsidRPr="388756E6">
        <w:t xml:space="preserve"> activities such as digging which stirs up sediment</w:t>
      </w:r>
      <w:r w:rsidR="004F3A87" w:rsidRPr="388756E6">
        <w:t xml:space="preserve"> </w:t>
      </w:r>
      <w:r w:rsidR="00BD6FC2" w:rsidRPr="388756E6">
        <w:t>and frees</w:t>
      </w:r>
      <w:r w:rsidR="004F3A87" w:rsidRPr="388756E6">
        <w:t xml:space="preserve"> nutrients</w:t>
      </w:r>
      <w:r w:rsidR="00F77633" w:rsidRPr="388756E6">
        <w:t>,</w:t>
      </w:r>
      <w:r w:rsidRPr="388756E6">
        <w:t xml:space="preserve"> </w:t>
      </w:r>
      <w:r w:rsidR="00DF7F82" w:rsidRPr="388756E6">
        <w:t xml:space="preserve">or processes such as </w:t>
      </w:r>
      <w:r w:rsidRPr="388756E6">
        <w:t>decaying plant biomass releas</w:t>
      </w:r>
      <w:r w:rsidR="00F77633" w:rsidRPr="388756E6">
        <w:t>ing</w:t>
      </w:r>
      <w:r w:rsidRPr="388756E6">
        <w:t xml:space="preserve"> nitrogen</w:t>
      </w:r>
      <w:r w:rsidR="004F3A87" w:rsidRPr="388756E6">
        <w:t xml:space="preserve"> and carbon</w:t>
      </w:r>
      <w:r w:rsidRPr="388756E6">
        <w:t xml:space="preserve"> into the water column </w:t>
      </w:r>
      <w:r w:rsidR="00630EB3" w:rsidRPr="388756E6">
        <w:t>encouraging algal</w:t>
      </w:r>
      <w:r w:rsidRPr="388756E6">
        <w:t xml:space="preserve"> blooms and creat</w:t>
      </w:r>
      <w:r w:rsidR="00630EB3" w:rsidRPr="388756E6">
        <w:t>ing</w:t>
      </w:r>
      <w:r w:rsidRPr="388756E6">
        <w:t xml:space="preserve"> anoxic sediment</w:t>
      </w:r>
      <w:r w:rsidR="00641BA3" w:rsidRPr="388756E6">
        <w:t>, etc.</w:t>
      </w:r>
      <w:r w:rsidR="00084DE1" w:rsidRPr="388756E6">
        <w:t xml:space="preserve"> In general</w:t>
      </w:r>
      <w:r w:rsidR="00630EB3" w:rsidRPr="388756E6">
        <w:t>,</w:t>
      </w:r>
      <w:r w:rsidR="00084DE1" w:rsidRPr="388756E6">
        <w:t xml:space="preserve"> </w:t>
      </w:r>
      <w:r w:rsidR="00756BCE" w:rsidRPr="388756E6">
        <w:t xml:space="preserve">larger </w:t>
      </w:r>
      <w:r w:rsidR="00084DE1" w:rsidRPr="388756E6">
        <w:t xml:space="preserve">impacts </w:t>
      </w:r>
      <w:r w:rsidR="00756BCE" w:rsidRPr="388756E6">
        <w:t xml:space="preserve">to </w:t>
      </w:r>
      <w:r w:rsidR="00084DE1" w:rsidRPr="388756E6">
        <w:t>nutrient</w:t>
      </w:r>
      <w:r w:rsidR="2F297E22" w:rsidRPr="388756E6">
        <w:t>s</w:t>
      </w:r>
      <w:r w:rsidR="00084DE1" w:rsidRPr="388756E6">
        <w:t xml:space="preserve"> and elements means higher risk.</w:t>
      </w:r>
    </w:p>
    <w:p w14:paraId="09853EAF" w14:textId="77777777" w:rsidR="00D13A4F" w:rsidRDefault="00D13A4F" w:rsidP="00D13A4F">
      <w:pPr>
        <w:pStyle w:val="NoSpacing"/>
        <w:ind w:left="726"/>
        <w:rPr>
          <w:rFonts w:cstheme="minorHAnsi"/>
        </w:rPr>
      </w:pPr>
    </w:p>
    <w:p w14:paraId="42E9CEB4" w14:textId="77777777" w:rsidR="00D917F3" w:rsidRDefault="00D917F3" w:rsidP="388756E6">
      <w:pPr>
        <w:pStyle w:val="NoSpacing"/>
        <w:numPr>
          <w:ilvl w:val="0"/>
          <w:numId w:val="50"/>
        </w:numPr>
      </w:pPr>
      <w:r w:rsidRPr="388756E6">
        <w:lastRenderedPageBreak/>
        <w:t xml:space="preserve">Scoring: </w:t>
      </w:r>
    </w:p>
    <w:p w14:paraId="1EABBA9E" w14:textId="00E6AA7F" w:rsidR="00D917F3" w:rsidRPr="0083135B" w:rsidRDefault="00D917F3" w:rsidP="388756E6">
      <w:pPr>
        <w:pStyle w:val="NoSpacing"/>
        <w:numPr>
          <w:ilvl w:val="1"/>
          <w:numId w:val="74"/>
        </w:numPr>
      </w:pPr>
      <w:r w:rsidRPr="2F0FC229">
        <w:rPr>
          <w:i/>
          <w:iCs/>
        </w:rPr>
        <w:t xml:space="preserve">1 = Low </w:t>
      </w:r>
      <w:r w:rsidR="00C25B7A" w:rsidRPr="2F0FC229">
        <w:rPr>
          <w:i/>
          <w:iCs/>
        </w:rPr>
        <w:t xml:space="preserve">to no </w:t>
      </w:r>
      <w:r w:rsidRPr="2F0FC229">
        <w:rPr>
          <w:i/>
          <w:iCs/>
        </w:rPr>
        <w:t>impact</w:t>
      </w:r>
      <w:r>
        <w:t xml:space="preserve">. A minor </w:t>
      </w:r>
      <w:r w:rsidR="00D13A4F">
        <w:t>change to nutrient or element availability</w:t>
      </w:r>
      <w:r>
        <w:t xml:space="preserve"> </w:t>
      </w:r>
      <w:r w:rsidR="00D13A4F">
        <w:t>but overall ecosystem is still functioning</w:t>
      </w:r>
      <w:r w:rsidR="31E6E41D">
        <w:t xml:space="preserve"> as normal</w:t>
      </w:r>
      <w:r>
        <w:t>.</w:t>
      </w:r>
    </w:p>
    <w:p w14:paraId="3D22F01A" w14:textId="34EB21CA" w:rsidR="00D917F3" w:rsidRPr="00DB03BC" w:rsidRDefault="488D46BC" w:rsidP="388756E6">
      <w:pPr>
        <w:pStyle w:val="NoSpacing"/>
        <w:numPr>
          <w:ilvl w:val="0"/>
          <w:numId w:val="74"/>
        </w:numPr>
        <w:ind w:left="2520"/>
      </w:pPr>
      <w:r>
        <w:t>E.g.,</w:t>
      </w:r>
      <w:r w:rsidR="00815521">
        <w:t xml:space="preserve"> Common watercress </w:t>
      </w:r>
      <w:r w:rsidR="00AD4A75">
        <w:t>(</w:t>
      </w:r>
      <w:r w:rsidR="00AD4A75" w:rsidRPr="6416DB8E">
        <w:rPr>
          <w:i/>
          <w:iCs/>
        </w:rPr>
        <w:t>Nasturtium officinale</w:t>
      </w:r>
      <w:r w:rsidR="00AD4A75">
        <w:t xml:space="preserve">) </w:t>
      </w:r>
      <w:r w:rsidR="00815521">
        <w:t>o</w:t>
      </w:r>
      <w:r w:rsidR="00AD4A75">
        <w:t>r</w:t>
      </w:r>
      <w:r w:rsidR="00815521">
        <w:t xml:space="preserve"> Apple snail </w:t>
      </w:r>
      <w:r w:rsidR="00AD4A75">
        <w:t>(</w:t>
      </w:r>
      <w:proofErr w:type="spellStart"/>
      <w:r w:rsidR="00AD4A75" w:rsidRPr="6416DB8E">
        <w:rPr>
          <w:i/>
          <w:iCs/>
        </w:rPr>
        <w:t>Pomacea</w:t>
      </w:r>
      <w:proofErr w:type="spellEnd"/>
      <w:r w:rsidR="00AD4A75" w:rsidRPr="6416DB8E">
        <w:rPr>
          <w:i/>
          <w:iCs/>
        </w:rPr>
        <w:t xml:space="preserve"> </w:t>
      </w:r>
      <w:proofErr w:type="spellStart"/>
      <w:r w:rsidR="00AD4A75" w:rsidRPr="6416DB8E">
        <w:rPr>
          <w:i/>
          <w:iCs/>
        </w:rPr>
        <w:t>maculata</w:t>
      </w:r>
      <w:proofErr w:type="spellEnd"/>
      <w:r w:rsidR="00AD4A75">
        <w:t xml:space="preserve">) </w:t>
      </w:r>
      <w:r w:rsidR="00815521">
        <w:t>which have no evidence of nutrient impacts despite impacts to ecosystem composition and function</w:t>
      </w:r>
      <w:r w:rsidR="12AAB995">
        <w:t>. The assessor would give this a distribution weighted towards a score of 1.</w:t>
      </w:r>
    </w:p>
    <w:p w14:paraId="0061F1D6" w14:textId="642931D4" w:rsidR="00D917F3" w:rsidRDefault="00D917F3" w:rsidP="388756E6">
      <w:pPr>
        <w:pStyle w:val="ListParagraph"/>
        <w:numPr>
          <w:ilvl w:val="0"/>
          <w:numId w:val="81"/>
        </w:numPr>
        <w:spacing w:after="0"/>
        <w:ind w:left="1800"/>
      </w:pPr>
      <w:r w:rsidRPr="388756E6">
        <w:rPr>
          <w:i/>
          <w:iCs/>
        </w:rPr>
        <w:t>2 = Moderate impact</w:t>
      </w:r>
      <w:r w:rsidR="00C25B7A" w:rsidRPr="388756E6">
        <w:rPr>
          <w:i/>
          <w:iCs/>
        </w:rPr>
        <w:t>s</w:t>
      </w:r>
      <w:r w:rsidRPr="388756E6">
        <w:t xml:space="preserve">. Some </w:t>
      </w:r>
      <w:r w:rsidR="00D13A4F" w:rsidRPr="388756E6">
        <w:t>changes to nutrient or element availability</w:t>
      </w:r>
      <w:r w:rsidRPr="388756E6">
        <w:t xml:space="preserve"> </w:t>
      </w:r>
      <w:r w:rsidR="7434F9B7" w:rsidRPr="388756E6">
        <w:t>occur</w:t>
      </w:r>
      <w:r w:rsidRPr="388756E6">
        <w:t xml:space="preserve"> and </w:t>
      </w:r>
      <w:r w:rsidR="10748E7F" w:rsidRPr="388756E6">
        <w:t>overall</w:t>
      </w:r>
      <w:r w:rsidRPr="388756E6">
        <w:t xml:space="preserve"> </w:t>
      </w:r>
      <w:r w:rsidR="00D13A4F" w:rsidRPr="388756E6">
        <w:t>the ecosystem is demonstrating marked changes or decline</w:t>
      </w:r>
      <w:r w:rsidRPr="388756E6">
        <w:t>.</w:t>
      </w:r>
    </w:p>
    <w:p w14:paraId="12D5B5CF" w14:textId="6DE8BE77" w:rsidR="00D917F3" w:rsidRPr="001F626F" w:rsidRDefault="7BA3A170" w:rsidP="6416DB8E">
      <w:pPr>
        <w:pStyle w:val="NoSpacing"/>
        <w:numPr>
          <w:ilvl w:val="0"/>
          <w:numId w:val="74"/>
        </w:numPr>
        <w:ind w:left="2520"/>
      </w:pPr>
      <w:r>
        <w:t>E.g.,</w:t>
      </w:r>
      <w:r w:rsidR="00815521">
        <w:t xml:space="preserve"> </w:t>
      </w:r>
      <w:proofErr w:type="spellStart"/>
      <w:r w:rsidR="00815521">
        <w:t>Cabo</w:t>
      </w:r>
      <w:r w:rsidR="00630EB3">
        <w:t>m</w:t>
      </w:r>
      <w:r w:rsidR="00815521">
        <w:t>ba</w:t>
      </w:r>
      <w:proofErr w:type="spellEnd"/>
      <w:r w:rsidR="00815521">
        <w:t xml:space="preserve"> </w:t>
      </w:r>
      <w:r w:rsidR="00AD4A75">
        <w:t>(</w:t>
      </w:r>
      <w:proofErr w:type="spellStart"/>
      <w:r w:rsidR="00AD4A75" w:rsidRPr="6416DB8E">
        <w:rPr>
          <w:i/>
          <w:iCs/>
        </w:rPr>
        <w:t>Cabomba</w:t>
      </w:r>
      <w:proofErr w:type="spellEnd"/>
      <w:r w:rsidR="00AD4A75" w:rsidRPr="6416DB8E">
        <w:rPr>
          <w:i/>
          <w:iCs/>
        </w:rPr>
        <w:t xml:space="preserve"> </w:t>
      </w:r>
      <w:proofErr w:type="spellStart"/>
      <w:r w:rsidR="00AD4A75" w:rsidRPr="6416DB8E">
        <w:rPr>
          <w:i/>
          <w:iCs/>
        </w:rPr>
        <w:t>caroliniana</w:t>
      </w:r>
      <w:proofErr w:type="spellEnd"/>
      <w:r w:rsidR="00AD4A75">
        <w:t xml:space="preserve">) </w:t>
      </w:r>
      <w:r w:rsidR="00815521">
        <w:t>form</w:t>
      </w:r>
      <w:r w:rsidR="00DF7F82">
        <w:t>s</w:t>
      </w:r>
      <w:r w:rsidR="00815521">
        <w:t xml:space="preserve"> dense mats and when winter die-offs occur</w:t>
      </w:r>
      <w:r w:rsidR="00DF7F82">
        <w:t>,</w:t>
      </w:r>
      <w:r w:rsidR="00815521">
        <w:t xml:space="preserve"> cause large nutrient releases and ‘manganese pulses’ which </w:t>
      </w:r>
      <w:r w:rsidR="00DB03BC">
        <w:t xml:space="preserve">negatively </w:t>
      </w:r>
      <w:r w:rsidR="00815521">
        <w:t>impact water quality</w:t>
      </w:r>
      <w:r w:rsidR="53D5BBDB">
        <w:t>. The assessor would give this a distribution weighted towards a score of 2.</w:t>
      </w:r>
    </w:p>
    <w:p w14:paraId="0A33627A" w14:textId="4489F9E3" w:rsidR="00D917F3" w:rsidRPr="001F626F" w:rsidRDefault="00D917F3" w:rsidP="6416DB8E">
      <w:pPr>
        <w:pStyle w:val="NoSpacing"/>
        <w:numPr>
          <w:ilvl w:val="0"/>
          <w:numId w:val="5"/>
        </w:numPr>
        <w:ind w:left="1800"/>
      </w:pPr>
      <w:r w:rsidRPr="6416DB8E">
        <w:rPr>
          <w:i/>
          <w:iCs/>
        </w:rPr>
        <w:t>3 = High impact</w:t>
      </w:r>
      <w:r w:rsidR="00A93A82" w:rsidRPr="6416DB8E">
        <w:rPr>
          <w:i/>
          <w:iCs/>
        </w:rPr>
        <w:t>s</w:t>
      </w:r>
      <w:r>
        <w:t xml:space="preserve">. Extensive </w:t>
      </w:r>
      <w:r w:rsidR="00D13A4F">
        <w:t>changes to nutrient or element availability</w:t>
      </w:r>
      <w:r>
        <w:t xml:space="preserve"> </w:t>
      </w:r>
      <w:r w:rsidR="179FED1A">
        <w:t>occur</w:t>
      </w:r>
      <w:r>
        <w:t xml:space="preserve"> such that the </w:t>
      </w:r>
      <w:r w:rsidR="00D13A4F">
        <w:t>ecosystem is drastically altered</w:t>
      </w:r>
      <w:r>
        <w:t xml:space="preserve">. If the assessed species is not established in the area but has large impacts somewhere else, it would receive a high score but </w:t>
      </w:r>
      <w:r w:rsidR="360C04AA">
        <w:t>a</w:t>
      </w:r>
      <w:r>
        <w:t xml:space="preserve"> lower Assessor’s Confidence </w:t>
      </w:r>
      <w:r w:rsidRPr="0076219D">
        <w:t>score</w:t>
      </w:r>
      <w:r>
        <w:t>.</w:t>
      </w:r>
    </w:p>
    <w:p w14:paraId="08284E9F" w14:textId="18BC6CC0" w:rsidR="00DB03BC" w:rsidRPr="00DA2381" w:rsidRDefault="7C48C2A1" w:rsidP="0076219D">
      <w:pPr>
        <w:pStyle w:val="NoSpacing"/>
        <w:numPr>
          <w:ilvl w:val="0"/>
          <w:numId w:val="74"/>
        </w:numPr>
        <w:ind w:left="2520"/>
        <w:rPr>
          <w:rFonts w:cstheme="minorHAnsi"/>
        </w:rPr>
      </w:pPr>
      <w:r>
        <w:t>E.g.,</w:t>
      </w:r>
      <w:r w:rsidR="00815521">
        <w:t xml:space="preserve"> Chinese mystery snail </w:t>
      </w:r>
      <w:r w:rsidR="00AD4A75">
        <w:t>(</w:t>
      </w:r>
      <w:proofErr w:type="spellStart"/>
      <w:r w:rsidR="00AD4A75" w:rsidRPr="6416DB8E">
        <w:rPr>
          <w:i/>
          <w:iCs/>
        </w:rPr>
        <w:t>Cipangopaludina</w:t>
      </w:r>
      <w:proofErr w:type="spellEnd"/>
      <w:r w:rsidR="00AD4A75" w:rsidRPr="6416DB8E">
        <w:rPr>
          <w:i/>
          <w:iCs/>
        </w:rPr>
        <w:t xml:space="preserve"> chinensis</w:t>
      </w:r>
      <w:r w:rsidR="00AD4A75">
        <w:t xml:space="preserve">) </w:t>
      </w:r>
      <w:r w:rsidR="00815521">
        <w:t>bioaccumulates contaminants (mercury, arsenic</w:t>
      </w:r>
      <w:r w:rsidR="00DB03BC">
        <w:t>,</w:t>
      </w:r>
      <w:r w:rsidR="00815521">
        <w:t xml:space="preserve"> etc</w:t>
      </w:r>
      <w:r w:rsidR="00DF7F82">
        <w:t>.</w:t>
      </w:r>
      <w:r w:rsidR="00815521">
        <w:t>),</w:t>
      </w:r>
      <w:r w:rsidR="00D329E9">
        <w:t xml:space="preserve"> </w:t>
      </w:r>
      <w:r w:rsidR="00815521">
        <w:t>their feeding significantly reduces chlorophyll-</w:t>
      </w:r>
      <w:r w:rsidR="00815521" w:rsidRPr="6416DB8E">
        <w:rPr>
          <w:i/>
          <w:iCs/>
        </w:rPr>
        <w:t xml:space="preserve">a </w:t>
      </w:r>
      <w:r w:rsidR="00815521">
        <w:t>in the water column, and copious excretions lead to overall changes in water chemistry</w:t>
      </w:r>
      <w:r w:rsidR="539630EE">
        <w:t>. The assessor would give this a distribution weighted towards a score of 3.</w:t>
      </w:r>
    </w:p>
    <w:p w14:paraId="0BC1F6D3" w14:textId="77777777" w:rsidR="000E3F2D" w:rsidRPr="00DB03BC" w:rsidRDefault="000E3F2D" w:rsidP="0076219D">
      <w:pPr>
        <w:pStyle w:val="NoSpacing"/>
        <w:ind w:left="0"/>
        <w:rPr>
          <w:rFonts w:cstheme="minorHAnsi"/>
        </w:rPr>
      </w:pPr>
    </w:p>
    <w:p w14:paraId="7D47C988" w14:textId="3579AE79" w:rsidR="388756E6" w:rsidRDefault="3929A37F" w:rsidP="388756E6">
      <w:pPr>
        <w:pStyle w:val="Heading3"/>
        <w:rPr>
          <w:rStyle w:val="Heading3Char"/>
          <w:sz w:val="24"/>
          <w:szCs w:val="24"/>
        </w:rPr>
      </w:pPr>
      <w:bookmarkStart w:id="135" w:name="_Toc167701694"/>
      <w:bookmarkStart w:id="136" w:name="_Toc196649992"/>
      <w:bookmarkStart w:id="137" w:name="_Toc189569804"/>
      <w:r w:rsidRPr="70996FD2">
        <w:rPr>
          <w:sz w:val="24"/>
          <w:szCs w:val="24"/>
        </w:rPr>
        <w:t>B3.2 Evidence</w:t>
      </w:r>
      <w:r w:rsidR="69DA06A5" w:rsidRPr="70996FD2">
        <w:rPr>
          <w:rStyle w:val="Heading3Char"/>
          <w:sz w:val="24"/>
          <w:szCs w:val="24"/>
        </w:rPr>
        <w:t xml:space="preserve"> the species could damage, degrade, or modify the physical (abiotic) environment</w:t>
      </w:r>
      <w:bookmarkEnd w:id="135"/>
      <w:bookmarkEnd w:id="136"/>
      <w:bookmarkEnd w:id="137"/>
    </w:p>
    <w:p w14:paraId="08220EDA" w14:textId="02599AB5" w:rsidR="009B60A1" w:rsidRDefault="00D13A4F" w:rsidP="388756E6">
      <w:pPr>
        <w:pStyle w:val="NoSpacing"/>
        <w:ind w:left="720"/>
      </w:pPr>
      <w:r w:rsidRPr="388756E6">
        <w:t xml:space="preserve">This question addresses modifications to the physical environment which impact growth or survival of native organisms. Consider changes to </w:t>
      </w:r>
      <w:r w:rsidR="009B60A1" w:rsidRPr="388756E6">
        <w:t>light penetration (turbidity),</w:t>
      </w:r>
      <w:r w:rsidR="0037729E" w:rsidRPr="388756E6">
        <w:t xml:space="preserve"> </w:t>
      </w:r>
      <w:r w:rsidR="009859B8" w:rsidRPr="388756E6">
        <w:t xml:space="preserve">altered water flow regimes such as </w:t>
      </w:r>
      <w:r w:rsidR="0037729E" w:rsidRPr="388756E6">
        <w:t>floating</w:t>
      </w:r>
      <w:r w:rsidR="009B60A1" w:rsidRPr="388756E6">
        <w:t xml:space="preserve"> </w:t>
      </w:r>
      <w:r w:rsidR="0037729E" w:rsidRPr="388756E6">
        <w:t xml:space="preserve">biomass which blocks </w:t>
      </w:r>
      <w:r w:rsidR="009B60A1" w:rsidRPr="388756E6">
        <w:t xml:space="preserve">water flow, </w:t>
      </w:r>
      <w:proofErr w:type="spellStart"/>
      <w:r w:rsidR="0037729E" w:rsidRPr="388756E6">
        <w:t>behavioural</w:t>
      </w:r>
      <w:proofErr w:type="spellEnd"/>
      <w:r w:rsidR="0037729E" w:rsidRPr="388756E6">
        <w:t xml:space="preserve"> activities such as digging which </w:t>
      </w:r>
      <w:r w:rsidR="009B60A1" w:rsidRPr="388756E6">
        <w:t>erod</w:t>
      </w:r>
      <w:r w:rsidR="0037729E" w:rsidRPr="388756E6">
        <w:t xml:space="preserve">e </w:t>
      </w:r>
      <w:r w:rsidR="0B7249F0" w:rsidRPr="388756E6">
        <w:t>riverbanks</w:t>
      </w:r>
      <w:r w:rsidR="00F77633" w:rsidRPr="388756E6">
        <w:t xml:space="preserve"> (crayfish or otters)</w:t>
      </w:r>
      <w:r w:rsidR="0037729E" w:rsidRPr="388756E6">
        <w:t xml:space="preserve">, organisms which bore </w:t>
      </w:r>
      <w:r w:rsidR="00F77633" w:rsidRPr="388756E6">
        <w:t xml:space="preserve">(beetle larva), </w:t>
      </w:r>
      <w:r w:rsidR="0037729E" w:rsidRPr="388756E6">
        <w:t>drill</w:t>
      </w:r>
      <w:r w:rsidR="00F77633" w:rsidRPr="388756E6">
        <w:t xml:space="preserve"> (sapsuckers)</w:t>
      </w:r>
      <w:r w:rsidR="00225D6B" w:rsidRPr="388756E6">
        <w:t>,</w:t>
      </w:r>
      <w:r w:rsidR="0037729E" w:rsidRPr="388756E6">
        <w:t xml:space="preserve"> or chew (beavers)</w:t>
      </w:r>
      <w:r w:rsidR="009859B8" w:rsidRPr="388756E6">
        <w:t>, etc.</w:t>
      </w:r>
      <w:r w:rsidR="000D5717" w:rsidRPr="388756E6">
        <w:t xml:space="preserve"> In </w:t>
      </w:r>
      <w:r w:rsidR="54042234" w:rsidRPr="388756E6">
        <w:t>general,</w:t>
      </w:r>
      <w:r w:rsidR="000D5717" w:rsidRPr="388756E6">
        <w:t xml:space="preserve"> if a non-indigenous species significantly alters the physical environment in which it invades it will have a higher risk.</w:t>
      </w:r>
    </w:p>
    <w:p w14:paraId="587AF639" w14:textId="77777777" w:rsidR="009859B8" w:rsidRPr="006D786A" w:rsidRDefault="009859B8" w:rsidP="00D13A4F">
      <w:pPr>
        <w:pStyle w:val="NoSpacing"/>
        <w:ind w:left="720"/>
        <w:rPr>
          <w:rFonts w:cstheme="minorHAnsi"/>
        </w:rPr>
      </w:pPr>
    </w:p>
    <w:p w14:paraId="2A5F966C" w14:textId="00CCE5E9" w:rsidR="00D917F3" w:rsidRDefault="00D917F3" w:rsidP="388756E6">
      <w:pPr>
        <w:pStyle w:val="NoSpacing"/>
        <w:numPr>
          <w:ilvl w:val="0"/>
          <w:numId w:val="50"/>
        </w:numPr>
      </w:pPr>
      <w:r w:rsidRPr="388756E6">
        <w:t>Scoring:</w:t>
      </w:r>
    </w:p>
    <w:p w14:paraId="301A7C23" w14:textId="63BA56D2" w:rsidR="00D917F3" w:rsidRPr="0083135B" w:rsidRDefault="00D917F3" w:rsidP="388756E6">
      <w:pPr>
        <w:pStyle w:val="NoSpacing"/>
        <w:numPr>
          <w:ilvl w:val="1"/>
          <w:numId w:val="74"/>
        </w:numPr>
      </w:pPr>
      <w:r w:rsidRPr="2F0FC229">
        <w:rPr>
          <w:i/>
          <w:iCs/>
        </w:rPr>
        <w:t xml:space="preserve">1 = Low </w:t>
      </w:r>
      <w:r w:rsidR="00A93A82" w:rsidRPr="2F0FC229">
        <w:rPr>
          <w:i/>
          <w:iCs/>
        </w:rPr>
        <w:t xml:space="preserve">to no </w:t>
      </w:r>
      <w:r w:rsidRPr="2F0FC229">
        <w:rPr>
          <w:i/>
          <w:iCs/>
        </w:rPr>
        <w:t>impact</w:t>
      </w:r>
      <w:r>
        <w:t xml:space="preserve">. A minor impact to </w:t>
      </w:r>
      <w:r w:rsidR="009859B8">
        <w:t xml:space="preserve">the physical environment affecting </w:t>
      </w:r>
      <w:r>
        <w:t>native populations.</w:t>
      </w:r>
    </w:p>
    <w:p w14:paraId="215984BD" w14:textId="4DD7FD93" w:rsidR="27151665" w:rsidRDefault="27151665" w:rsidP="6416DB8E">
      <w:pPr>
        <w:pStyle w:val="NoSpacing"/>
        <w:numPr>
          <w:ilvl w:val="0"/>
          <w:numId w:val="74"/>
        </w:numPr>
        <w:ind w:left="2520"/>
      </w:pPr>
      <w:r>
        <w:t>E.g.,</w:t>
      </w:r>
      <w:r w:rsidR="00D917F3">
        <w:t xml:space="preserve"> </w:t>
      </w:r>
      <w:r w:rsidR="009859B8">
        <w:t xml:space="preserve">Small barnacles </w:t>
      </w:r>
      <w:r w:rsidR="00CA2F36">
        <w:t>such as Bay barnacle (</w:t>
      </w:r>
      <w:proofErr w:type="spellStart"/>
      <w:r w:rsidR="00CA2F36" w:rsidRPr="6416DB8E">
        <w:rPr>
          <w:i/>
          <w:iCs/>
        </w:rPr>
        <w:t>Amphibalanus</w:t>
      </w:r>
      <w:proofErr w:type="spellEnd"/>
      <w:r w:rsidR="00CA2F36" w:rsidRPr="6416DB8E">
        <w:rPr>
          <w:i/>
          <w:iCs/>
        </w:rPr>
        <w:t xml:space="preserve"> </w:t>
      </w:r>
      <w:proofErr w:type="spellStart"/>
      <w:r w:rsidR="00CA2F36" w:rsidRPr="6416DB8E">
        <w:rPr>
          <w:i/>
          <w:iCs/>
        </w:rPr>
        <w:t>improvisus</w:t>
      </w:r>
      <w:proofErr w:type="spellEnd"/>
      <w:r w:rsidR="00CA2F36">
        <w:t xml:space="preserve">) </w:t>
      </w:r>
      <w:r w:rsidR="009859B8">
        <w:t xml:space="preserve">will leave a </w:t>
      </w:r>
      <w:r w:rsidR="00CA2F36">
        <w:t xml:space="preserve">calcium-based </w:t>
      </w:r>
      <w:r w:rsidR="009859B8">
        <w:t>residue on settlement surfaces</w:t>
      </w:r>
      <w:r w:rsidR="00CA2F36">
        <w:t>,</w:t>
      </w:r>
      <w:r w:rsidR="009859B8">
        <w:t xml:space="preserve"> but </w:t>
      </w:r>
      <w:r w:rsidR="000D5717">
        <w:t xml:space="preserve">these </w:t>
      </w:r>
      <w:r w:rsidR="009859B8">
        <w:t xml:space="preserve">will eventually </w:t>
      </w:r>
      <w:r w:rsidR="00CA2F36">
        <w:t>erode</w:t>
      </w:r>
      <w:r w:rsidR="000D5717">
        <w:t xml:space="preserve"> with no significant alteration to the physical surface</w:t>
      </w:r>
      <w:r w:rsidR="4B88D9DF">
        <w:t>. The assessor would give this a distribution weighted towards a score of 1.</w:t>
      </w:r>
    </w:p>
    <w:p w14:paraId="72663DC1" w14:textId="3DB70814" w:rsidR="00D917F3" w:rsidRPr="009859B8" w:rsidRDefault="00D917F3" w:rsidP="388756E6">
      <w:pPr>
        <w:pStyle w:val="NoSpacing"/>
        <w:numPr>
          <w:ilvl w:val="0"/>
          <w:numId w:val="81"/>
        </w:numPr>
        <w:ind w:left="1800"/>
      </w:pPr>
      <w:r w:rsidRPr="388756E6">
        <w:rPr>
          <w:i/>
          <w:iCs/>
        </w:rPr>
        <w:t>2 = Moderate impact</w:t>
      </w:r>
      <w:r w:rsidR="00A93A82" w:rsidRPr="388756E6">
        <w:rPr>
          <w:i/>
          <w:iCs/>
        </w:rPr>
        <w:t>s</w:t>
      </w:r>
      <w:r w:rsidRPr="388756E6">
        <w:t>. Some competition occurs and overall native populations show some decline.</w:t>
      </w:r>
    </w:p>
    <w:p w14:paraId="575BF95E" w14:textId="36ABAD02" w:rsidR="00D917F3" w:rsidRPr="00DB03BC" w:rsidRDefault="00D917F3" w:rsidP="388756E6">
      <w:pPr>
        <w:pStyle w:val="NoSpacing"/>
        <w:numPr>
          <w:ilvl w:val="0"/>
          <w:numId w:val="74"/>
        </w:numPr>
        <w:ind w:left="2520"/>
      </w:pPr>
      <w:r>
        <w:t>E.g.</w:t>
      </w:r>
      <w:r w:rsidR="4046DAF9">
        <w:t>,</w:t>
      </w:r>
      <w:r w:rsidR="009859B8">
        <w:t xml:space="preserve"> C</w:t>
      </w:r>
      <w:r w:rsidR="00D329E9">
        <w:t>ommon c</w:t>
      </w:r>
      <w:r w:rsidR="009859B8">
        <w:t xml:space="preserve">arp </w:t>
      </w:r>
      <w:r w:rsidR="00D329E9">
        <w:t>(</w:t>
      </w:r>
      <w:r w:rsidR="00D329E9" w:rsidRPr="6416DB8E">
        <w:rPr>
          <w:i/>
          <w:iCs/>
        </w:rPr>
        <w:t xml:space="preserve">Cyprinus </w:t>
      </w:r>
      <w:proofErr w:type="spellStart"/>
      <w:r w:rsidR="00D329E9" w:rsidRPr="6416DB8E">
        <w:rPr>
          <w:i/>
          <w:iCs/>
        </w:rPr>
        <w:t>carpio</w:t>
      </w:r>
      <w:proofErr w:type="spellEnd"/>
      <w:r w:rsidR="00D329E9">
        <w:t>)</w:t>
      </w:r>
      <w:r w:rsidR="009859B8">
        <w:t xml:space="preserve"> stir up sediment while they feed, increasing </w:t>
      </w:r>
      <w:r w:rsidR="383F4167">
        <w:t>turbidity,</w:t>
      </w:r>
      <w:r w:rsidR="009859B8">
        <w:t xml:space="preserve"> and decreasing light availability in the water column</w:t>
      </w:r>
      <w:r w:rsidR="0CE5E870">
        <w:t>. The assessor would give this a distribution weighted towards a score of 2.</w:t>
      </w:r>
    </w:p>
    <w:p w14:paraId="230F8702" w14:textId="40C6A2AC" w:rsidR="31D7C3E7" w:rsidRDefault="31D7C3E7" w:rsidP="6416DB8E">
      <w:pPr>
        <w:pStyle w:val="NoSpacing"/>
        <w:numPr>
          <w:ilvl w:val="0"/>
          <w:numId w:val="74"/>
        </w:numPr>
        <w:ind w:left="2520"/>
      </w:pPr>
      <w:r>
        <w:lastRenderedPageBreak/>
        <w:t>E.g.,</w:t>
      </w:r>
      <w:r w:rsidR="009859B8">
        <w:t xml:space="preserve"> Dense macrophytes </w:t>
      </w:r>
      <w:r w:rsidR="000D5717">
        <w:t xml:space="preserve">such as Reed canary grass </w:t>
      </w:r>
      <w:r w:rsidR="00CA2F36">
        <w:t>(</w:t>
      </w:r>
      <w:r w:rsidR="00CA2F36" w:rsidRPr="6416DB8E">
        <w:rPr>
          <w:i/>
          <w:iCs/>
        </w:rPr>
        <w:t xml:space="preserve">Phalaris </w:t>
      </w:r>
      <w:proofErr w:type="spellStart"/>
      <w:r w:rsidR="00CA2F36" w:rsidRPr="6416DB8E">
        <w:rPr>
          <w:i/>
          <w:iCs/>
        </w:rPr>
        <w:t>arundinacea</w:t>
      </w:r>
      <w:proofErr w:type="spellEnd"/>
      <w:r w:rsidR="00CA2F36">
        <w:t xml:space="preserve">) </w:t>
      </w:r>
      <w:r w:rsidR="009859B8">
        <w:t xml:space="preserve">reduce water flow </w:t>
      </w:r>
      <w:r w:rsidR="001E0C45">
        <w:t>which</w:t>
      </w:r>
      <w:r w:rsidR="009859B8">
        <w:t xml:space="preserve"> increase</w:t>
      </w:r>
      <w:r w:rsidR="001E0C45">
        <w:t>s</w:t>
      </w:r>
      <w:r w:rsidR="009859B8">
        <w:t xml:space="preserve"> sedimentation</w:t>
      </w:r>
      <w:r w:rsidR="1B35E09C">
        <w:t>. The assessor would give this a distribution weighted towards a score of 2.</w:t>
      </w:r>
    </w:p>
    <w:p w14:paraId="7E7A7D69" w14:textId="79878EBA" w:rsidR="00D917F3" w:rsidRPr="0076219D" w:rsidRDefault="00D917F3" w:rsidP="388756E6">
      <w:pPr>
        <w:pStyle w:val="ListParagraph"/>
        <w:numPr>
          <w:ilvl w:val="1"/>
          <w:numId w:val="101"/>
        </w:numPr>
        <w:spacing w:after="0"/>
        <w:ind w:left="1800"/>
      </w:pPr>
      <w:r w:rsidRPr="2F0FC229">
        <w:rPr>
          <w:i/>
          <w:iCs/>
        </w:rPr>
        <w:t>3 = High impact</w:t>
      </w:r>
      <w:r w:rsidR="00A93A82" w:rsidRPr="2F0FC229">
        <w:rPr>
          <w:i/>
          <w:iCs/>
        </w:rPr>
        <w:t>s</w:t>
      </w:r>
      <w:r>
        <w:t xml:space="preserve">. Extensive impacts </w:t>
      </w:r>
      <w:r w:rsidR="000D5717">
        <w:t>to the physical environment</w:t>
      </w:r>
      <w:r>
        <w:t xml:space="preserve">. </w:t>
      </w:r>
    </w:p>
    <w:p w14:paraId="57FD38B1" w14:textId="7B48A662" w:rsidR="2082B666" w:rsidRDefault="2082B666" w:rsidP="6416DB8E">
      <w:pPr>
        <w:pStyle w:val="NoSpacing"/>
        <w:numPr>
          <w:ilvl w:val="0"/>
          <w:numId w:val="74"/>
        </w:numPr>
        <w:ind w:left="2520"/>
      </w:pPr>
      <w:r>
        <w:t>E.g.,</w:t>
      </w:r>
      <w:r w:rsidR="009859B8">
        <w:t xml:space="preserve"> </w:t>
      </w:r>
      <w:r w:rsidR="000D5717">
        <w:t xml:space="preserve">Chinese mitten crab </w:t>
      </w:r>
      <w:r w:rsidR="00D329E9">
        <w:t>(</w:t>
      </w:r>
      <w:proofErr w:type="spellStart"/>
      <w:r w:rsidR="00D329E9" w:rsidRPr="6416DB8E">
        <w:rPr>
          <w:i/>
          <w:iCs/>
        </w:rPr>
        <w:t>Eriocheir</w:t>
      </w:r>
      <w:proofErr w:type="spellEnd"/>
      <w:r w:rsidR="00D329E9" w:rsidRPr="6416DB8E">
        <w:rPr>
          <w:i/>
          <w:iCs/>
        </w:rPr>
        <w:t xml:space="preserve"> sinensis</w:t>
      </w:r>
      <w:r w:rsidR="00D329E9">
        <w:t>)</w:t>
      </w:r>
      <w:r w:rsidR="00CA2F36">
        <w:t xml:space="preserve"> </w:t>
      </w:r>
      <w:r w:rsidR="009859B8">
        <w:t>burrow in</w:t>
      </w:r>
      <w:r w:rsidR="000D5717">
        <w:t>to</w:t>
      </w:r>
      <w:r w:rsidR="009859B8">
        <w:t xml:space="preserve"> river </w:t>
      </w:r>
      <w:r w:rsidR="000D5717">
        <w:t xml:space="preserve">and estuarine </w:t>
      </w:r>
      <w:r w:rsidR="009859B8">
        <w:t xml:space="preserve">banks, </w:t>
      </w:r>
      <w:r w:rsidR="257CABDE">
        <w:t xml:space="preserve">increasing the risk of </w:t>
      </w:r>
      <w:r w:rsidR="009859B8">
        <w:t>collapse and changes to stream morphology</w:t>
      </w:r>
      <w:r w:rsidR="000D5717">
        <w:t xml:space="preserve"> or erosion/reduction of estuarine shore</w:t>
      </w:r>
      <w:r w:rsidR="00CA2F36">
        <w:t>lines</w:t>
      </w:r>
      <w:r w:rsidR="4B44BF1C">
        <w:t>. The assessor would give this a distribution weighted towards a score of 3.</w:t>
      </w:r>
    </w:p>
    <w:p w14:paraId="198E7C52" w14:textId="77777777" w:rsidR="000E3F2D" w:rsidRPr="00995FD4" w:rsidRDefault="000E3F2D" w:rsidP="388756E6">
      <w:pPr>
        <w:pStyle w:val="NoSpacing"/>
        <w:ind w:left="0"/>
      </w:pPr>
    </w:p>
    <w:p w14:paraId="4564D98B" w14:textId="18273A57" w:rsidR="388756E6" w:rsidRDefault="6DE0DD76" w:rsidP="388756E6">
      <w:pPr>
        <w:pStyle w:val="Heading3"/>
        <w:rPr>
          <w:sz w:val="24"/>
          <w:szCs w:val="24"/>
        </w:rPr>
      </w:pPr>
      <w:bookmarkStart w:id="138" w:name="_Toc167701695"/>
      <w:bookmarkStart w:id="139" w:name="_Toc151441198"/>
      <w:bookmarkStart w:id="140" w:name="_Toc189569805"/>
      <w:r w:rsidRPr="70996FD2">
        <w:rPr>
          <w:sz w:val="24"/>
          <w:szCs w:val="24"/>
        </w:rPr>
        <w:t>B</w:t>
      </w:r>
      <w:r w:rsidR="69DA06A5" w:rsidRPr="70996FD2">
        <w:rPr>
          <w:sz w:val="24"/>
          <w:szCs w:val="24"/>
        </w:rPr>
        <w:t>3.</w:t>
      </w:r>
      <w:r w:rsidR="302E951B" w:rsidRPr="70996FD2">
        <w:rPr>
          <w:sz w:val="24"/>
          <w:szCs w:val="24"/>
        </w:rPr>
        <w:t>3</w:t>
      </w:r>
      <w:r w:rsidR="69DA06A5" w:rsidRPr="70996FD2">
        <w:rPr>
          <w:sz w:val="24"/>
          <w:szCs w:val="24"/>
        </w:rPr>
        <w:t xml:space="preserve"> Evidence the species could cause impacts to species that create biogenic habitat</w:t>
      </w:r>
      <w:bookmarkEnd w:id="138"/>
      <w:bookmarkEnd w:id="139"/>
      <w:bookmarkEnd w:id="140"/>
    </w:p>
    <w:p w14:paraId="3F4CEB0D" w14:textId="5DA4114B" w:rsidR="00D917F3" w:rsidRDefault="597100F0" w:rsidP="388756E6">
      <w:pPr>
        <w:pStyle w:val="NoSpacing"/>
        <w:numPr>
          <w:ilvl w:val="0"/>
          <w:numId w:val="50"/>
        </w:numPr>
      </w:pPr>
      <w:r>
        <w:t>This question addresses impacts to native species whose presence creates habitat used by other organisms</w:t>
      </w:r>
      <w:r w:rsidR="7BD696FA">
        <w:t>, such as marine ecosystem engineers like corals, beavers, burrowing mammals etc., that provide habitat for other native organisms either directly or indirectly. Impacted</w:t>
      </w:r>
      <w:r w:rsidR="0081777B">
        <w:t xml:space="preserve"> s</w:t>
      </w:r>
      <w:r w:rsidR="3FF42DD4">
        <w:t xml:space="preserve">pecies </w:t>
      </w:r>
      <w:r w:rsidR="4D572443">
        <w:t xml:space="preserve">can include </w:t>
      </w:r>
      <w:r w:rsidR="4868333C">
        <w:t>terrestrial or aquatic plants (</w:t>
      </w:r>
      <w:r w:rsidR="001E0C45">
        <w:t xml:space="preserve">E.g., </w:t>
      </w:r>
      <w:r w:rsidR="4868333C">
        <w:t xml:space="preserve">cattails, trees), marine seaweeds, </w:t>
      </w:r>
      <w:r w:rsidR="134796D8">
        <w:t>kelp,</w:t>
      </w:r>
      <w:r w:rsidR="4868333C">
        <w:t xml:space="preserve"> and eelgrass, and </w:t>
      </w:r>
      <w:r w:rsidR="0F6732D4">
        <w:t xml:space="preserve">includes a variety of habitat purposes like </w:t>
      </w:r>
      <w:r w:rsidR="0081777B">
        <w:t xml:space="preserve">surfaces for planktonic larvae to settle in the marine environment, sites for nesting/denning, sites for ambushing prey, hunting territory, </w:t>
      </w:r>
      <w:r w:rsidR="72A426F2">
        <w:t xml:space="preserve">etc. </w:t>
      </w:r>
    </w:p>
    <w:p w14:paraId="1A2FE604" w14:textId="0D7407FB" w:rsidR="00D917F3" w:rsidRDefault="00D917F3" w:rsidP="7870CB31">
      <w:pPr>
        <w:pStyle w:val="NoSpacing"/>
        <w:ind w:left="1080"/>
      </w:pPr>
    </w:p>
    <w:p w14:paraId="7E6B7058" w14:textId="6A7057F2" w:rsidR="00D917F3" w:rsidRDefault="00D917F3" w:rsidP="388756E6">
      <w:pPr>
        <w:pStyle w:val="NoSpacing"/>
        <w:numPr>
          <w:ilvl w:val="0"/>
          <w:numId w:val="50"/>
        </w:numPr>
      </w:pPr>
      <w:r>
        <w:t>Scoring:</w:t>
      </w:r>
    </w:p>
    <w:p w14:paraId="7AC1D587" w14:textId="17B0E039" w:rsidR="00D917F3" w:rsidRPr="0083135B" w:rsidRDefault="00D917F3" w:rsidP="388756E6">
      <w:pPr>
        <w:pStyle w:val="NoSpacing"/>
        <w:numPr>
          <w:ilvl w:val="1"/>
          <w:numId w:val="74"/>
        </w:numPr>
      </w:pPr>
      <w:r w:rsidRPr="2F0FC229">
        <w:rPr>
          <w:i/>
          <w:iCs/>
        </w:rPr>
        <w:t xml:space="preserve">1 = Low </w:t>
      </w:r>
      <w:r w:rsidR="00A93A82" w:rsidRPr="2F0FC229">
        <w:rPr>
          <w:i/>
          <w:iCs/>
        </w:rPr>
        <w:t xml:space="preserve">to no </w:t>
      </w:r>
      <w:r w:rsidRPr="2F0FC229">
        <w:rPr>
          <w:i/>
          <w:iCs/>
        </w:rPr>
        <w:t>impact</w:t>
      </w:r>
      <w:r>
        <w:t xml:space="preserve">. A minor impact to native </w:t>
      </w:r>
      <w:r w:rsidR="000633C7">
        <w:t>specie</w:t>
      </w:r>
      <w:r>
        <w:t>s</w:t>
      </w:r>
      <w:r w:rsidR="000633C7">
        <w:t xml:space="preserve"> that </w:t>
      </w:r>
      <w:r w:rsidR="538E9CAE">
        <w:t>creates</w:t>
      </w:r>
      <w:r w:rsidR="000633C7">
        <w:t xml:space="preserve"> biogenic habitat</w:t>
      </w:r>
      <w:r>
        <w:t>.</w:t>
      </w:r>
    </w:p>
    <w:p w14:paraId="06B8684C" w14:textId="17D1C11D" w:rsidR="451D4A77" w:rsidRDefault="451D4A77" w:rsidP="6416DB8E">
      <w:pPr>
        <w:pStyle w:val="NoSpacing"/>
        <w:numPr>
          <w:ilvl w:val="0"/>
          <w:numId w:val="74"/>
        </w:numPr>
        <w:ind w:left="2520"/>
      </w:pPr>
      <w:r>
        <w:t>E.g.,</w:t>
      </w:r>
      <w:r w:rsidR="00D917F3">
        <w:t xml:space="preserve"> </w:t>
      </w:r>
      <w:r w:rsidR="000633C7">
        <w:t xml:space="preserve">Red-eared slider turtles </w:t>
      </w:r>
      <w:r w:rsidR="00D329E9">
        <w:t>(</w:t>
      </w:r>
      <w:r w:rsidR="00D329E9" w:rsidRPr="6416DB8E">
        <w:rPr>
          <w:i/>
          <w:iCs/>
        </w:rPr>
        <w:t>Trachemys scripta elegans</w:t>
      </w:r>
      <w:r w:rsidR="00D329E9">
        <w:t xml:space="preserve">) </w:t>
      </w:r>
      <w:r w:rsidR="000633C7">
        <w:t>are omnivorous and consume macrophyte</w:t>
      </w:r>
      <w:r w:rsidR="00DB03BC">
        <w:t>s</w:t>
      </w:r>
      <w:r w:rsidR="00CA2F36">
        <w:t xml:space="preserve"> used as habitat for invertebrates,</w:t>
      </w:r>
      <w:r w:rsidR="00DB03BC">
        <w:t xml:space="preserve"> however impacts are minimal</w:t>
      </w:r>
      <w:r w:rsidR="00CA2F36">
        <w:t xml:space="preserve"> </w:t>
      </w:r>
      <w:r w:rsidR="000633C7">
        <w:t xml:space="preserve">due to </w:t>
      </w:r>
      <w:r w:rsidR="00DB03BC">
        <w:t xml:space="preserve">their </w:t>
      </w:r>
      <w:r w:rsidR="000633C7">
        <w:t>varied diet</w:t>
      </w:r>
      <w:r w:rsidR="1E58F531">
        <w:t>. The assessor would give this a distribution weighted towards a score of 1.</w:t>
      </w:r>
    </w:p>
    <w:p w14:paraId="4C562EE4" w14:textId="48A46273" w:rsidR="00D917F3" w:rsidRDefault="00D917F3" w:rsidP="388756E6">
      <w:pPr>
        <w:pStyle w:val="ListParagraph"/>
        <w:numPr>
          <w:ilvl w:val="0"/>
          <w:numId w:val="81"/>
        </w:numPr>
        <w:spacing w:after="0"/>
        <w:ind w:left="1800"/>
      </w:pPr>
      <w:r w:rsidRPr="388756E6">
        <w:rPr>
          <w:i/>
          <w:iCs/>
        </w:rPr>
        <w:t>2 = Moderate impact</w:t>
      </w:r>
      <w:r w:rsidR="231C9F3C" w:rsidRPr="388756E6">
        <w:rPr>
          <w:i/>
          <w:iCs/>
        </w:rPr>
        <w:t>s</w:t>
      </w:r>
      <w:r w:rsidRPr="388756E6">
        <w:t xml:space="preserve">. Some </w:t>
      </w:r>
      <w:r w:rsidR="0081777B" w:rsidRPr="388756E6">
        <w:t xml:space="preserve">impact to native populations </w:t>
      </w:r>
      <w:r w:rsidR="1E7C7C86" w:rsidRPr="388756E6">
        <w:t>creating biogenic habitat occurs</w:t>
      </w:r>
      <w:r w:rsidRPr="388756E6">
        <w:t xml:space="preserve"> and </w:t>
      </w:r>
      <w:r w:rsidR="56BACB53" w:rsidRPr="388756E6">
        <w:t>overall,</w:t>
      </w:r>
      <w:r w:rsidRPr="388756E6">
        <w:t xml:space="preserve"> </w:t>
      </w:r>
      <w:r w:rsidR="79C2890F" w:rsidRPr="388756E6">
        <w:t>thes</w:t>
      </w:r>
      <w:r w:rsidRPr="388756E6">
        <w:t>e populations show some decline.</w:t>
      </w:r>
    </w:p>
    <w:p w14:paraId="476A02E4" w14:textId="3E8105F2" w:rsidR="00CA2F36" w:rsidRPr="001F626F" w:rsidRDefault="3F2A09ED" w:rsidP="6416DB8E">
      <w:pPr>
        <w:pStyle w:val="NoSpacing"/>
        <w:numPr>
          <w:ilvl w:val="0"/>
          <w:numId w:val="74"/>
        </w:numPr>
        <w:ind w:left="2520"/>
      </w:pPr>
      <w:r>
        <w:t>E.g.,</w:t>
      </w:r>
      <w:r w:rsidR="000633C7">
        <w:t xml:space="preserve"> Water soldier </w:t>
      </w:r>
      <w:r w:rsidR="00D329E9">
        <w:t>(</w:t>
      </w:r>
      <w:r w:rsidR="00D329E9" w:rsidRPr="6416DB8E">
        <w:rPr>
          <w:i/>
          <w:iCs/>
        </w:rPr>
        <w:t xml:space="preserve">Stratiotes </w:t>
      </w:r>
      <w:proofErr w:type="spellStart"/>
      <w:r w:rsidR="00D329E9" w:rsidRPr="6416DB8E">
        <w:rPr>
          <w:i/>
          <w:iCs/>
        </w:rPr>
        <w:t>aloides</w:t>
      </w:r>
      <w:proofErr w:type="spellEnd"/>
      <w:r w:rsidR="00D329E9">
        <w:t xml:space="preserve">) </w:t>
      </w:r>
      <w:r w:rsidR="000633C7">
        <w:t xml:space="preserve">which outcompetes native plants where it has invaded but with </w:t>
      </w:r>
      <w:r w:rsidR="00CA2F36">
        <w:t>only moderate</w:t>
      </w:r>
      <w:r w:rsidR="000633C7">
        <w:t xml:space="preserve"> overall reduction in aquatic </w:t>
      </w:r>
      <w:r w:rsidR="00CA2F36">
        <w:t>macrophyte</w:t>
      </w:r>
      <w:r w:rsidR="2FA5FF34">
        <w:t xml:space="preserve">s used as </w:t>
      </w:r>
      <w:r w:rsidR="000633C7">
        <w:t>habitat for native species</w:t>
      </w:r>
      <w:r w:rsidR="5CBAB07C">
        <w:t>. The assessor would give this a distribution weighted towards a score of 1.</w:t>
      </w:r>
    </w:p>
    <w:p w14:paraId="216A3CD3" w14:textId="2688B3A6" w:rsidR="00CA2F36" w:rsidRPr="001F626F" w:rsidRDefault="00DB03BC" w:rsidP="6416DB8E">
      <w:pPr>
        <w:pStyle w:val="NoSpacing"/>
        <w:numPr>
          <w:ilvl w:val="1"/>
          <w:numId w:val="74"/>
        </w:numPr>
      </w:pPr>
      <w:r>
        <w:t xml:space="preserve"> </w:t>
      </w:r>
      <w:r w:rsidR="00D917F3" w:rsidRPr="6416DB8E">
        <w:rPr>
          <w:i/>
          <w:iCs/>
        </w:rPr>
        <w:t>3 = High impact</w:t>
      </w:r>
      <w:r w:rsidR="00A93A82" w:rsidRPr="6416DB8E">
        <w:rPr>
          <w:i/>
          <w:iCs/>
        </w:rPr>
        <w:t>s</w:t>
      </w:r>
      <w:r w:rsidR="00D917F3">
        <w:t xml:space="preserve">. Extensive impacts </w:t>
      </w:r>
      <w:r w:rsidR="0081777B">
        <w:t xml:space="preserve">to </w:t>
      </w:r>
      <w:r w:rsidR="000633C7">
        <w:t>species creating biogenic habitat</w:t>
      </w:r>
      <w:r w:rsidR="00D917F3">
        <w:t xml:space="preserve"> </w:t>
      </w:r>
      <w:r w:rsidR="5D35C325">
        <w:t>occur</w:t>
      </w:r>
      <w:r w:rsidR="00D917F3">
        <w:t xml:space="preserve"> such that the native populations show marked decline</w:t>
      </w:r>
      <w:r w:rsidR="001E0C45">
        <w:t>.</w:t>
      </w:r>
    </w:p>
    <w:p w14:paraId="03A07DC3" w14:textId="6ACF72B9" w:rsidR="7AAAE6E5" w:rsidRDefault="7AAAE6E5" w:rsidP="6416DB8E">
      <w:pPr>
        <w:pStyle w:val="NoSpacing"/>
        <w:numPr>
          <w:ilvl w:val="0"/>
          <w:numId w:val="74"/>
        </w:numPr>
        <w:ind w:left="2520"/>
      </w:pPr>
      <w:r>
        <w:t>E.g.,</w:t>
      </w:r>
      <w:r w:rsidR="00EC608A">
        <w:t xml:space="preserve"> Pacific oyster </w:t>
      </w:r>
      <w:r w:rsidR="00D329E9">
        <w:t>(</w:t>
      </w:r>
      <w:r w:rsidR="00D329E9" w:rsidRPr="6416DB8E">
        <w:rPr>
          <w:i/>
          <w:iCs/>
        </w:rPr>
        <w:t>Crassostrea gigas</w:t>
      </w:r>
      <w:r w:rsidR="00D329E9">
        <w:t xml:space="preserve">) </w:t>
      </w:r>
      <w:r w:rsidR="00EC608A">
        <w:t xml:space="preserve">outcompetes native bivalves such as mussels, leaving behind calcareous shells that are resistant to erosion and not as conducive to sessile organism </w:t>
      </w:r>
      <w:r w:rsidR="00CA2F36">
        <w:t>settlement</w:t>
      </w:r>
      <w:r w:rsidR="00EC608A">
        <w:t xml:space="preserve"> as native species</w:t>
      </w:r>
      <w:r w:rsidR="414CFB58">
        <w:t>. The assessor would give this a distribution weighted towards a score of 3.</w:t>
      </w:r>
    </w:p>
    <w:p w14:paraId="32B87D2A" w14:textId="77777777" w:rsidR="003B7FEE" w:rsidRPr="006D786A" w:rsidRDefault="003B7FEE" w:rsidP="00D917F3">
      <w:pPr>
        <w:pStyle w:val="NoSpacing"/>
        <w:ind w:left="0"/>
        <w:rPr>
          <w:rFonts w:cstheme="minorHAnsi"/>
        </w:rPr>
      </w:pPr>
    </w:p>
    <w:p w14:paraId="52DD69A1" w14:textId="4F0F6874" w:rsidR="388756E6" w:rsidRDefault="2AE7E624" w:rsidP="0076219D">
      <w:pPr>
        <w:pStyle w:val="Heading3"/>
      </w:pPr>
      <w:bookmarkStart w:id="141" w:name="_Toc167701696"/>
      <w:bookmarkStart w:id="142" w:name="_Toc1439709070"/>
      <w:bookmarkStart w:id="143" w:name="_Toc189569806"/>
      <w:r w:rsidRPr="2F0FC229">
        <w:rPr>
          <w:sz w:val="24"/>
          <w:szCs w:val="24"/>
        </w:rPr>
        <w:t>B3.4 Do</w:t>
      </w:r>
      <w:r w:rsidR="43762662" w:rsidRPr="2F0FC229">
        <w:rPr>
          <w:sz w:val="24"/>
          <w:szCs w:val="24"/>
        </w:rPr>
        <w:t xml:space="preserve"> you expect magnitude of impacts to differ in a future climate?</w:t>
      </w:r>
      <w:bookmarkEnd w:id="141"/>
      <w:bookmarkEnd w:id="142"/>
      <w:bookmarkEnd w:id="143"/>
    </w:p>
    <w:p w14:paraId="3BA0E70B" w14:textId="77777777" w:rsidR="00A93A82" w:rsidRDefault="00A93A82" w:rsidP="00A93A82">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A93A82" w14:paraId="483F606F" w14:textId="77777777" w:rsidTr="388756E6">
        <w:trPr>
          <w:trHeight w:val="300"/>
        </w:trPr>
        <w:tc>
          <w:tcPr>
            <w:tcW w:w="3116" w:type="dxa"/>
          </w:tcPr>
          <w:p w14:paraId="2C80DBCF"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667D584F" w14:textId="77777777" w:rsidR="00A93A82" w:rsidRDefault="00A93A82"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71B1ACCE"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r>
      <w:tr w:rsidR="00A93A82" w:rsidRPr="00F97A38" w14:paraId="50778AB5" w14:textId="77777777" w:rsidTr="388756E6">
        <w:trPr>
          <w:trHeight w:val="300"/>
        </w:trPr>
        <w:tc>
          <w:tcPr>
            <w:tcW w:w="3116" w:type="dxa"/>
          </w:tcPr>
          <w:p w14:paraId="42635711" w14:textId="77777777" w:rsidR="00A93A82" w:rsidRPr="00F97A38" w:rsidRDefault="00A93A82"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781011B9" w14:textId="77777777" w:rsidR="00A93A82" w:rsidRPr="00F97A38" w:rsidRDefault="00A93A82"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1B84CB4A" w14:textId="77777777" w:rsidR="00A93A82" w:rsidRPr="00F97A38" w:rsidRDefault="00A93A82" w:rsidP="001F1414">
            <w:pPr>
              <w:jc w:val="center"/>
              <w:rPr>
                <w:color w:val="000000" w:themeColor="text1"/>
                <w:sz w:val="18"/>
                <w:szCs w:val="18"/>
              </w:rPr>
            </w:pPr>
            <w:r w:rsidRPr="388756E6">
              <w:rPr>
                <w:color w:val="000000" w:themeColor="text1"/>
                <w:sz w:val="18"/>
                <w:szCs w:val="18"/>
              </w:rPr>
              <w:t>Decrease due to climate change</w:t>
            </w:r>
          </w:p>
        </w:tc>
      </w:tr>
    </w:tbl>
    <w:p w14:paraId="620B107B" w14:textId="48B8DDB4" w:rsidR="00D16C91" w:rsidRPr="006D786A" w:rsidRDefault="00D16C91" w:rsidP="00C51717">
      <w:pPr>
        <w:pStyle w:val="NoSpacing"/>
        <w:rPr>
          <w:rFonts w:cstheme="minorHAnsi"/>
          <w:i/>
          <w:iCs/>
        </w:rPr>
      </w:pPr>
    </w:p>
    <w:p w14:paraId="063EE9BA" w14:textId="1EDCA6E9" w:rsidR="004F3A87" w:rsidRDefault="004F3A87" w:rsidP="388756E6">
      <w:pPr>
        <w:pStyle w:val="NoSpacing"/>
        <w:numPr>
          <w:ilvl w:val="0"/>
          <w:numId w:val="53"/>
        </w:numPr>
      </w:pPr>
      <w:r w:rsidRPr="388756E6">
        <w:lastRenderedPageBreak/>
        <w:t xml:space="preserve">Is climate change likely to change </w:t>
      </w:r>
      <w:r w:rsidR="00C51717" w:rsidRPr="388756E6">
        <w:t>the impacts on species that create biogenic habitat</w:t>
      </w:r>
      <w:r w:rsidRPr="388756E6">
        <w:t xml:space="preserve">? Are these changes predicted </w:t>
      </w:r>
      <w:r w:rsidR="00C51717" w:rsidRPr="388756E6">
        <w:t>to increase</w:t>
      </w:r>
      <w:r w:rsidRPr="388756E6">
        <w:t xml:space="preserve"> impacts (+1), less</w:t>
      </w:r>
      <w:r w:rsidR="00C51717" w:rsidRPr="388756E6">
        <w:t>en</w:t>
      </w:r>
      <w:r w:rsidRPr="388756E6">
        <w:t xml:space="preserve"> impacts (-1) or no change (0)?</w:t>
      </w:r>
    </w:p>
    <w:p w14:paraId="0C6F765F" w14:textId="77777777" w:rsidR="00E20BB3" w:rsidRDefault="00E20BB3" w:rsidP="00E20BB3">
      <w:pPr>
        <w:pStyle w:val="NoSpacing"/>
        <w:ind w:left="0"/>
      </w:pPr>
    </w:p>
    <w:p w14:paraId="0A95DA68" w14:textId="77777777" w:rsidR="00E20BB3" w:rsidRDefault="00E20BB3" w:rsidP="00E20BB3">
      <w:pPr>
        <w:pStyle w:val="NoSpacing"/>
        <w:ind w:left="0"/>
      </w:pPr>
    </w:p>
    <w:p w14:paraId="3DC7D06B" w14:textId="77777777" w:rsidR="00E20BB3" w:rsidRDefault="00E20BB3" w:rsidP="00E20BB3">
      <w:pPr>
        <w:pStyle w:val="NoSpacing"/>
        <w:ind w:left="0"/>
      </w:pPr>
    </w:p>
    <w:p w14:paraId="5392C68E" w14:textId="1DFCCC07" w:rsidR="00675D29" w:rsidRDefault="6DE0DD76" w:rsidP="58D882C6">
      <w:pPr>
        <w:pStyle w:val="Heading2"/>
      </w:pPr>
      <w:bookmarkStart w:id="144" w:name="_Toc167701697"/>
      <w:bookmarkStart w:id="145" w:name="_Toc2127349208"/>
      <w:bookmarkStart w:id="146" w:name="_Toc189569807"/>
      <w:r w:rsidRPr="6416DB8E">
        <w:t>B</w:t>
      </w:r>
      <w:r w:rsidR="4D7AAC64" w:rsidRPr="6416DB8E">
        <w:t xml:space="preserve">4. </w:t>
      </w:r>
      <w:r w:rsidR="01EC33B9" w:rsidRPr="6416DB8E">
        <w:t>Ecological Impacts</w:t>
      </w:r>
      <w:r w:rsidR="4D7AAC64" w:rsidRPr="6416DB8E">
        <w:t>:</w:t>
      </w:r>
      <w:r w:rsidR="59BA6B89" w:rsidRPr="6416DB8E">
        <w:t xml:space="preserve"> </w:t>
      </w:r>
      <w:r w:rsidR="69DA06A5" w:rsidRPr="6416DB8E">
        <w:t>Evidence of impacts to conservation units</w:t>
      </w:r>
      <w:bookmarkEnd w:id="144"/>
      <w:bookmarkEnd w:id="145"/>
      <w:bookmarkEnd w:id="146"/>
    </w:p>
    <w:p w14:paraId="2E3147C9" w14:textId="77777777" w:rsidR="0081777B" w:rsidRDefault="0081777B" w:rsidP="0081777B">
      <w:pPr>
        <w:pStyle w:val="NoSpacing"/>
        <w:ind w:left="0"/>
        <w:rPr>
          <w:rFonts w:cstheme="minorHAnsi"/>
        </w:rPr>
      </w:pPr>
    </w:p>
    <w:p w14:paraId="18E150BA" w14:textId="187B5EF8" w:rsidR="00995FD4" w:rsidRPr="00995FD4" w:rsidRDefault="00F77633" w:rsidP="388756E6">
      <w:pPr>
        <w:pStyle w:val="NoSpacing"/>
        <w:ind w:left="0"/>
      </w:pPr>
      <w:r>
        <w:t>This section concerns impacts to organisms or places that are of conservation concern</w:t>
      </w:r>
      <w:r w:rsidR="00995FD4">
        <w:t xml:space="preserve">. </w:t>
      </w:r>
      <w:r w:rsidR="5299E84A">
        <w:t xml:space="preserve">In general, impacts to conservation units increase the risk of the assessed species. </w:t>
      </w:r>
      <w:r w:rsidR="00566079">
        <w:t>Within the scoping and prior to using the tool, users must determine which species and areas of high conservation value</w:t>
      </w:r>
      <w:r w:rsidR="000A0A2A">
        <w:t xml:space="preserve"> are</w:t>
      </w:r>
      <w:r w:rsidR="00566079">
        <w:t xml:space="preserve"> to be considered when answering threats to species and areas of high conservation value. Th</w:t>
      </w:r>
      <w:r w:rsidR="000A0A2A">
        <w:t>ese</w:t>
      </w:r>
      <w:r w:rsidR="001E0C45">
        <w:t xml:space="preserve"> potential</w:t>
      </w:r>
      <w:r w:rsidR="00566079">
        <w:t xml:space="preserve"> list</w:t>
      </w:r>
      <w:r w:rsidR="00984164">
        <w:t>s</w:t>
      </w:r>
      <w:r w:rsidR="00566079">
        <w:t xml:space="preserve"> must be </w:t>
      </w:r>
      <w:r w:rsidR="00046C96">
        <w:t>considered</w:t>
      </w:r>
      <w:r w:rsidR="00566079">
        <w:t xml:space="preserve"> </w:t>
      </w:r>
      <w:r w:rsidR="00046C96">
        <w:t>to increase consistency among assessors</w:t>
      </w:r>
      <w:r w:rsidR="00566079">
        <w:t xml:space="preserve">. </w:t>
      </w:r>
      <w:r w:rsidR="00984164">
        <w:t xml:space="preserve">To answer the two </w:t>
      </w:r>
      <w:r w:rsidR="540495B6">
        <w:t>questions,</w:t>
      </w:r>
      <w:r w:rsidR="00984164">
        <w:t xml:space="preserve"> consider the above ecological impacts (population, </w:t>
      </w:r>
      <w:r w:rsidR="03CE0CEE">
        <w:t>community,</w:t>
      </w:r>
      <w:r w:rsidR="00984164">
        <w:t xml:space="preserve"> and ecosystem) and how they could potentially impact specific at</w:t>
      </w:r>
      <w:r w:rsidR="00DB03BC">
        <w:t>-</w:t>
      </w:r>
      <w:r w:rsidR="00984164">
        <w:t>risk species</w:t>
      </w:r>
      <w:r w:rsidR="00DB03BC">
        <w:t xml:space="preserve"> or habitat that supports these at-risk species</w:t>
      </w:r>
      <w:r w:rsidR="00984164">
        <w:t xml:space="preserve"> in the assessed area.</w:t>
      </w:r>
    </w:p>
    <w:p w14:paraId="655E2B5B" w14:textId="77777777" w:rsidR="00566079" w:rsidRDefault="00566079" w:rsidP="00566079">
      <w:pPr>
        <w:pStyle w:val="ListParagraph"/>
        <w:spacing w:after="0"/>
        <w:ind w:left="360"/>
        <w:rPr>
          <w:rFonts w:cstheme="minorHAnsi"/>
          <w:sz w:val="24"/>
          <w:szCs w:val="24"/>
        </w:rPr>
      </w:pPr>
    </w:p>
    <w:p w14:paraId="1FAA299B" w14:textId="77777777" w:rsidR="000E3F2D" w:rsidRDefault="000E3F2D" w:rsidP="00566079">
      <w:pPr>
        <w:pStyle w:val="ListParagraph"/>
        <w:spacing w:after="0"/>
        <w:ind w:left="360"/>
        <w:rPr>
          <w:rFonts w:cstheme="minorHAnsi"/>
          <w:sz w:val="24"/>
          <w:szCs w:val="24"/>
        </w:rPr>
      </w:pPr>
    </w:p>
    <w:p w14:paraId="4E43DF60" w14:textId="3F6A813D" w:rsidR="009B60A1" w:rsidRPr="00566079" w:rsidRDefault="00C33202" w:rsidP="388756E6">
      <w:pPr>
        <w:pStyle w:val="ListParagraph"/>
        <w:spacing w:after="0"/>
        <w:ind w:left="0"/>
        <w:rPr>
          <w:sz w:val="24"/>
          <w:szCs w:val="24"/>
        </w:rPr>
      </w:pPr>
      <w:r w:rsidRPr="388756E6">
        <w:rPr>
          <w:sz w:val="24"/>
          <w:szCs w:val="24"/>
        </w:rPr>
        <w:t>B</w:t>
      </w:r>
      <w:r w:rsidR="009B60A1" w:rsidRPr="388756E6">
        <w:rPr>
          <w:sz w:val="24"/>
          <w:szCs w:val="24"/>
        </w:rPr>
        <w:t>4.1 Evidence the species could represent a threat to species of high conservation value (</w:t>
      </w:r>
      <w:r w:rsidR="00323645" w:rsidRPr="388756E6">
        <w:rPr>
          <w:sz w:val="24"/>
          <w:szCs w:val="24"/>
        </w:rPr>
        <w:t>c</w:t>
      </w:r>
      <w:r w:rsidR="009B60A1" w:rsidRPr="388756E6">
        <w:rPr>
          <w:sz w:val="24"/>
          <w:szCs w:val="24"/>
        </w:rPr>
        <w:t>onsider</w:t>
      </w:r>
      <w:r w:rsidR="00323645" w:rsidRPr="388756E6">
        <w:rPr>
          <w:sz w:val="24"/>
          <w:szCs w:val="24"/>
        </w:rPr>
        <w:t>ed</w:t>
      </w:r>
      <w:r w:rsidR="009B60A1" w:rsidRPr="388756E6">
        <w:rPr>
          <w:sz w:val="24"/>
          <w:szCs w:val="24"/>
        </w:rPr>
        <w:t xml:space="preserve"> </w:t>
      </w:r>
      <w:r w:rsidR="00323645" w:rsidRPr="388756E6">
        <w:rPr>
          <w:sz w:val="24"/>
          <w:szCs w:val="24"/>
        </w:rPr>
        <w:t>m</w:t>
      </w:r>
      <w:r w:rsidR="009B60A1" w:rsidRPr="388756E6">
        <w:rPr>
          <w:sz w:val="24"/>
          <w:szCs w:val="24"/>
        </w:rPr>
        <w:t>ost impacted)</w:t>
      </w:r>
    </w:p>
    <w:p w14:paraId="59B1FFF8" w14:textId="77777777" w:rsidR="00984164" w:rsidRDefault="00984164" w:rsidP="00984164">
      <w:pPr>
        <w:pStyle w:val="NoSpacing"/>
        <w:ind w:left="0"/>
        <w:rPr>
          <w:rFonts w:cstheme="minorHAnsi"/>
        </w:rPr>
      </w:pPr>
    </w:p>
    <w:p w14:paraId="546281E4" w14:textId="292B0F11" w:rsidR="58D882C6" w:rsidRDefault="3FA002F5" w:rsidP="58D882C6">
      <w:pPr>
        <w:pStyle w:val="NoSpacing"/>
        <w:ind w:left="720"/>
      </w:pPr>
      <w:r>
        <w:t>Impacted organisms include SARA and COSEWIC listed species, but also locally sensitive or threatened organisms.</w:t>
      </w:r>
      <w:r w:rsidR="00984164">
        <w:t xml:space="preserve"> Consider if the assessed species can impact native </w:t>
      </w:r>
      <w:r w:rsidR="1BE6859C">
        <w:t>at-risk</w:t>
      </w:r>
      <w:r w:rsidR="00984164">
        <w:t xml:space="preserve"> species via any of the above means (</w:t>
      </w:r>
      <w:r w:rsidR="549013E4">
        <w:t>i.e.,</w:t>
      </w:r>
      <w:r w:rsidR="00984164">
        <w:t xml:space="preserve"> competition, predation/herbivory, disease/parasites, nutrient/element availability, habitat alteration or reduction, or changes to ecosystem productivity etc</w:t>
      </w:r>
      <w:r w:rsidR="00EC608A">
        <w:t>.). In general</w:t>
      </w:r>
      <w:r w:rsidR="000A0A2A">
        <w:t>,</w:t>
      </w:r>
      <w:r w:rsidR="00EC608A">
        <w:t xml:space="preserve"> impacts to species of high conservation value means higher risk.</w:t>
      </w:r>
    </w:p>
    <w:p w14:paraId="66166291" w14:textId="77777777" w:rsidR="00984164" w:rsidRDefault="00984164" w:rsidP="00984164">
      <w:pPr>
        <w:pStyle w:val="NoSpacing"/>
        <w:ind w:left="720"/>
        <w:rPr>
          <w:rFonts w:cstheme="minorHAnsi"/>
        </w:rPr>
      </w:pPr>
    </w:p>
    <w:p w14:paraId="220DB9D3" w14:textId="598E4E63" w:rsidR="00984164" w:rsidRDefault="00984164" w:rsidP="388756E6">
      <w:pPr>
        <w:pStyle w:val="NoSpacing"/>
        <w:numPr>
          <w:ilvl w:val="0"/>
          <w:numId w:val="50"/>
        </w:numPr>
      </w:pPr>
      <w:r w:rsidRPr="388756E6">
        <w:t>Scoring:</w:t>
      </w:r>
    </w:p>
    <w:p w14:paraId="039E8B54" w14:textId="18167B89" w:rsidR="00984164" w:rsidRPr="0083135B" w:rsidRDefault="00984164" w:rsidP="388756E6">
      <w:pPr>
        <w:pStyle w:val="NoSpacing"/>
        <w:numPr>
          <w:ilvl w:val="1"/>
          <w:numId w:val="74"/>
        </w:numPr>
      </w:pPr>
      <w:r w:rsidRPr="2F0FC229">
        <w:rPr>
          <w:i/>
          <w:iCs/>
        </w:rPr>
        <w:t>1 = Low</w:t>
      </w:r>
      <w:r w:rsidR="00A93A82" w:rsidRPr="2F0FC229">
        <w:rPr>
          <w:i/>
          <w:iCs/>
        </w:rPr>
        <w:t xml:space="preserve"> to no</w:t>
      </w:r>
      <w:r w:rsidRPr="2F0FC229">
        <w:rPr>
          <w:i/>
          <w:iCs/>
        </w:rPr>
        <w:t xml:space="preserve"> impact</w:t>
      </w:r>
      <w:r>
        <w:t xml:space="preserve">. A minor impact to native </w:t>
      </w:r>
      <w:r w:rsidR="6B95571C">
        <w:t xml:space="preserve">at-risk </w:t>
      </w:r>
      <w:r>
        <w:t>populations.</w:t>
      </w:r>
    </w:p>
    <w:p w14:paraId="5FD5E7F5" w14:textId="26863429" w:rsidR="00984164" w:rsidRPr="00DB03BC" w:rsidRDefault="205AD2D8" w:rsidP="388756E6">
      <w:pPr>
        <w:pStyle w:val="NoSpacing"/>
        <w:numPr>
          <w:ilvl w:val="0"/>
          <w:numId w:val="74"/>
        </w:numPr>
        <w:ind w:left="2520"/>
      </w:pPr>
      <w:r w:rsidRPr="388756E6">
        <w:t>E.g.,</w:t>
      </w:r>
      <w:r w:rsidR="00984164" w:rsidRPr="388756E6">
        <w:t xml:space="preserve"> </w:t>
      </w:r>
      <w:r w:rsidR="00355D04" w:rsidRPr="388756E6">
        <w:t xml:space="preserve">Chinese mystery snail </w:t>
      </w:r>
      <w:r w:rsidR="00D329E9" w:rsidRPr="388756E6">
        <w:t>(</w:t>
      </w:r>
      <w:proofErr w:type="spellStart"/>
      <w:r w:rsidR="00D329E9" w:rsidRPr="6416DB8E">
        <w:rPr>
          <w:i/>
          <w:iCs/>
          <w:color w:val="000000"/>
          <w:shd w:val="clear" w:color="auto" w:fill="FFFFFF"/>
        </w:rPr>
        <w:t>Cipangopaludina</w:t>
      </w:r>
      <w:proofErr w:type="spellEnd"/>
      <w:r w:rsidR="00D329E9" w:rsidRPr="6416DB8E">
        <w:rPr>
          <w:i/>
          <w:iCs/>
          <w:color w:val="000000"/>
          <w:shd w:val="clear" w:color="auto" w:fill="FFFFFF"/>
        </w:rPr>
        <w:t xml:space="preserve"> chinensis</w:t>
      </w:r>
      <w:r w:rsidR="00D329E9" w:rsidRPr="388756E6">
        <w:t xml:space="preserve">) </w:t>
      </w:r>
      <w:r w:rsidR="00355D04" w:rsidRPr="388756E6">
        <w:t>is an excellent herbivore/predator with high filtration and grazing rates, however impacts are not to any known COSEWIC species</w:t>
      </w:r>
      <w:r w:rsidR="20E77610" w:rsidRPr="388756E6">
        <w:t xml:space="preserve">. </w:t>
      </w:r>
      <w:r w:rsidR="20E77610">
        <w:t>The assessor would give this a distribution weighted towards a score of 1.</w:t>
      </w:r>
    </w:p>
    <w:p w14:paraId="4D162CA9" w14:textId="6F84E825" w:rsidR="00984164" w:rsidRDefault="00984164" w:rsidP="388756E6">
      <w:pPr>
        <w:pStyle w:val="ListParagraph"/>
        <w:numPr>
          <w:ilvl w:val="0"/>
          <w:numId w:val="81"/>
        </w:numPr>
        <w:spacing w:after="0"/>
        <w:ind w:left="1800"/>
      </w:pPr>
      <w:r w:rsidRPr="388756E6">
        <w:rPr>
          <w:i/>
          <w:iCs/>
        </w:rPr>
        <w:t>2 = Moderate impact</w:t>
      </w:r>
      <w:r w:rsidR="00A93A82" w:rsidRPr="388756E6">
        <w:rPr>
          <w:i/>
          <w:iCs/>
        </w:rPr>
        <w:t>s</w:t>
      </w:r>
      <w:r w:rsidRPr="388756E6">
        <w:t xml:space="preserve">. Some impact to native </w:t>
      </w:r>
      <w:r w:rsidR="4AE7C9B5" w:rsidRPr="388756E6">
        <w:t xml:space="preserve">at-risk </w:t>
      </w:r>
      <w:r w:rsidRPr="388756E6">
        <w:t>populations occurs and overall native populations show some decline.</w:t>
      </w:r>
    </w:p>
    <w:p w14:paraId="5998A27D" w14:textId="10BC07ED" w:rsidR="00355D04" w:rsidRPr="00DB03BC" w:rsidRDefault="62DDB3CF" w:rsidP="388756E6">
      <w:pPr>
        <w:pStyle w:val="NoSpacing"/>
        <w:numPr>
          <w:ilvl w:val="0"/>
          <w:numId w:val="74"/>
        </w:numPr>
        <w:ind w:left="2520"/>
      </w:pPr>
      <w:r>
        <w:t>E.g.,</w:t>
      </w:r>
      <w:r w:rsidR="00984164">
        <w:t xml:space="preserve"> Eastern oyster </w:t>
      </w:r>
      <w:r w:rsidR="00D329E9">
        <w:t>(</w:t>
      </w:r>
      <w:r w:rsidR="00D329E9" w:rsidRPr="6416DB8E">
        <w:rPr>
          <w:i/>
          <w:iCs/>
        </w:rPr>
        <w:t>Crassostrea virginica</w:t>
      </w:r>
      <w:r w:rsidR="00D329E9">
        <w:t xml:space="preserve">) </w:t>
      </w:r>
      <w:r w:rsidR="725C8FF7">
        <w:t>competes</w:t>
      </w:r>
      <w:r w:rsidR="00984164">
        <w:t xml:space="preserve"> with Pacific oyster</w:t>
      </w:r>
      <w:r w:rsidR="00D329E9">
        <w:t xml:space="preserve"> (</w:t>
      </w:r>
      <w:r w:rsidR="00D329E9" w:rsidRPr="6416DB8E">
        <w:rPr>
          <w:i/>
          <w:iCs/>
        </w:rPr>
        <w:t>Crassostrea gigas</w:t>
      </w:r>
      <w:r w:rsidR="00D329E9">
        <w:t>)</w:t>
      </w:r>
      <w:r w:rsidR="00984164">
        <w:t xml:space="preserve">, but </w:t>
      </w:r>
      <w:r w:rsidR="7CD4B2E2">
        <w:t xml:space="preserve">to date </w:t>
      </w:r>
      <w:r w:rsidR="00984164">
        <w:t xml:space="preserve">it is unknown if they impact the </w:t>
      </w:r>
      <w:r w:rsidR="00DE12FB">
        <w:t xml:space="preserve">COSEWIC </w:t>
      </w:r>
      <w:r w:rsidR="45F42AC3">
        <w:t>listed</w:t>
      </w:r>
      <w:r w:rsidR="00DE12FB">
        <w:t xml:space="preserve"> </w:t>
      </w:r>
      <w:r w:rsidR="00984164">
        <w:t xml:space="preserve">Olympia oyster </w:t>
      </w:r>
      <w:r w:rsidR="00DB03BC">
        <w:t>(</w:t>
      </w:r>
      <w:r w:rsidR="00DB03BC" w:rsidRPr="6416DB8E">
        <w:rPr>
          <w:i/>
          <w:iCs/>
        </w:rPr>
        <w:t xml:space="preserve">Ostrea </w:t>
      </w:r>
      <w:proofErr w:type="spellStart"/>
      <w:r w:rsidR="00DB03BC" w:rsidRPr="6416DB8E">
        <w:rPr>
          <w:i/>
          <w:iCs/>
        </w:rPr>
        <w:t>lurida</w:t>
      </w:r>
      <w:proofErr w:type="spellEnd"/>
      <w:r w:rsidR="00DB03BC">
        <w:t>)</w:t>
      </w:r>
      <w:r w:rsidR="00DE12FB">
        <w:t xml:space="preserve"> </w:t>
      </w:r>
      <w:r w:rsidR="00984164">
        <w:t>along British Columbia’s Pacific coast</w:t>
      </w:r>
      <w:r w:rsidR="3581DA6D">
        <w:t>. The assessor would give this a distribution weighted towards a score of 2.</w:t>
      </w:r>
    </w:p>
    <w:p w14:paraId="16EFC7BE" w14:textId="703BB67D" w:rsidR="00355D04" w:rsidRDefault="00984164" w:rsidP="388756E6">
      <w:pPr>
        <w:pStyle w:val="ListParagraph"/>
        <w:numPr>
          <w:ilvl w:val="1"/>
          <w:numId w:val="91"/>
        </w:numPr>
        <w:spacing w:after="0"/>
        <w:ind w:left="1800"/>
      </w:pPr>
      <w:r w:rsidRPr="2F0FC229">
        <w:rPr>
          <w:i/>
          <w:iCs/>
        </w:rPr>
        <w:t>3 = High impact</w:t>
      </w:r>
      <w:r w:rsidR="00A93A82" w:rsidRPr="2F0FC229">
        <w:rPr>
          <w:i/>
          <w:iCs/>
        </w:rPr>
        <w:t>s</w:t>
      </w:r>
      <w:r>
        <w:t xml:space="preserve">. Extensive impacts to native </w:t>
      </w:r>
      <w:r w:rsidR="0F6F1329">
        <w:t xml:space="preserve">at-risk </w:t>
      </w:r>
      <w:r>
        <w:t xml:space="preserve">populations </w:t>
      </w:r>
      <w:r w:rsidR="127D3079">
        <w:t>occur</w:t>
      </w:r>
      <w:r>
        <w:t xml:space="preserve"> such that the native population show marked decline</w:t>
      </w:r>
      <w:r w:rsidR="00355D04">
        <w:t>.</w:t>
      </w:r>
    </w:p>
    <w:p w14:paraId="206E5736" w14:textId="190D2D5C" w:rsidR="00984164" w:rsidRPr="00DE12FB" w:rsidRDefault="130EA52C" w:rsidP="388756E6">
      <w:pPr>
        <w:pStyle w:val="NoSpacing"/>
        <w:numPr>
          <w:ilvl w:val="0"/>
          <w:numId w:val="74"/>
        </w:numPr>
        <w:ind w:left="2520"/>
      </w:pPr>
      <w:r>
        <w:t>E.g.,</w:t>
      </w:r>
      <w:r w:rsidR="00355D04">
        <w:t xml:space="preserve"> Water hyacinth </w:t>
      </w:r>
      <w:r w:rsidR="00D329E9">
        <w:t>(</w:t>
      </w:r>
      <w:r w:rsidR="00D329E9" w:rsidRPr="6416DB8E">
        <w:rPr>
          <w:i/>
          <w:iCs/>
        </w:rPr>
        <w:t>Eichhornia crassipes</w:t>
      </w:r>
      <w:r w:rsidR="00D329E9">
        <w:t xml:space="preserve">) </w:t>
      </w:r>
      <w:r w:rsidR="00355D04">
        <w:t>significantly impact</w:t>
      </w:r>
      <w:r w:rsidR="7B46AAFD">
        <w:t>s</w:t>
      </w:r>
      <w:r w:rsidR="00355D04">
        <w:t xml:space="preserve"> spawning habitat</w:t>
      </w:r>
      <w:r w:rsidR="717BAE42">
        <w:t>s</w:t>
      </w:r>
      <w:r w:rsidR="00355D04">
        <w:t xml:space="preserve"> for native fish species and reduc</w:t>
      </w:r>
      <w:r w:rsidR="6787D243">
        <w:t>es</w:t>
      </w:r>
      <w:r w:rsidR="00355D04">
        <w:t xml:space="preserve"> water quality </w:t>
      </w:r>
      <w:r w:rsidR="52A6E579">
        <w:t>for</w:t>
      </w:r>
      <w:r w:rsidR="00355D04">
        <w:t xml:space="preserve"> </w:t>
      </w:r>
      <w:r w:rsidR="17377998">
        <w:t xml:space="preserve">a variety of </w:t>
      </w:r>
      <w:r w:rsidR="00355D04">
        <w:t xml:space="preserve">fish, </w:t>
      </w:r>
      <w:r w:rsidR="47DA96D2">
        <w:t>birds,</w:t>
      </w:r>
      <w:r w:rsidR="00355D04">
        <w:t xml:space="preserve"> and plants</w:t>
      </w:r>
      <w:r w:rsidR="00FC0F67">
        <w:t xml:space="preserve"> on the COSEWIC list</w:t>
      </w:r>
      <w:r w:rsidR="4E2F0C09">
        <w:t>. The assessor would give this a distribution weighted towards a score of 3.</w:t>
      </w:r>
    </w:p>
    <w:p w14:paraId="176D60C1" w14:textId="066E8C5C" w:rsidR="00DA2381" w:rsidRPr="00DE12FB" w:rsidRDefault="053089DA" w:rsidP="388756E6">
      <w:pPr>
        <w:pStyle w:val="NoSpacing"/>
        <w:numPr>
          <w:ilvl w:val="0"/>
          <w:numId w:val="74"/>
        </w:numPr>
        <w:ind w:left="2520"/>
      </w:pPr>
      <w:r w:rsidRPr="388756E6">
        <w:t>E.g.,</w:t>
      </w:r>
      <w:r w:rsidR="00FC0F67" w:rsidRPr="388756E6">
        <w:t xml:space="preserve"> Common carp </w:t>
      </w:r>
      <w:r w:rsidR="00D329E9" w:rsidRPr="388756E6">
        <w:t>(</w:t>
      </w:r>
      <w:r w:rsidR="00D329E9" w:rsidRPr="6416DB8E">
        <w:rPr>
          <w:i/>
          <w:iCs/>
        </w:rPr>
        <w:t xml:space="preserve">Cyprinus </w:t>
      </w:r>
      <w:proofErr w:type="spellStart"/>
      <w:r w:rsidR="00D329E9" w:rsidRPr="6416DB8E">
        <w:rPr>
          <w:i/>
          <w:iCs/>
        </w:rPr>
        <w:t>carpio</w:t>
      </w:r>
      <w:proofErr w:type="spellEnd"/>
      <w:r w:rsidR="00D329E9" w:rsidRPr="388756E6">
        <w:t xml:space="preserve">) </w:t>
      </w:r>
      <w:r w:rsidR="00FC0F67" w:rsidRPr="388756E6">
        <w:t>consum</w:t>
      </w:r>
      <w:r w:rsidR="000A0A2A" w:rsidRPr="388756E6">
        <w:t>e</w:t>
      </w:r>
      <w:r w:rsidR="00FC0F67" w:rsidRPr="388756E6">
        <w:t xml:space="preserve"> </w:t>
      </w:r>
      <w:r w:rsidR="26A64EC3" w:rsidRPr="388756E6">
        <w:t>w</w:t>
      </w:r>
      <w:r w:rsidR="00FC0F67" w:rsidRPr="388756E6">
        <w:t xml:space="preserve">hite sturgeon eggs </w:t>
      </w:r>
      <w:r w:rsidR="00D329E9" w:rsidRPr="388756E6">
        <w:t>(</w:t>
      </w:r>
      <w:r w:rsidR="00D329E9" w:rsidRPr="6416DB8E">
        <w:rPr>
          <w:i/>
          <w:iCs/>
          <w:color w:val="000000"/>
          <w:shd w:val="clear" w:color="auto" w:fill="FFFFFF"/>
        </w:rPr>
        <w:t xml:space="preserve">Acipenser </w:t>
      </w:r>
      <w:proofErr w:type="spellStart"/>
      <w:r w:rsidR="00D329E9" w:rsidRPr="6416DB8E">
        <w:rPr>
          <w:i/>
          <w:iCs/>
          <w:color w:val="000000"/>
          <w:shd w:val="clear" w:color="auto" w:fill="FFFFFF"/>
        </w:rPr>
        <w:t>transmontanus</w:t>
      </w:r>
      <w:proofErr w:type="spellEnd"/>
      <w:r w:rsidR="00D329E9" w:rsidRPr="388756E6">
        <w:t>)</w:t>
      </w:r>
      <w:r w:rsidR="0DD9A6F9" w:rsidRPr="388756E6">
        <w:t>,</w:t>
      </w:r>
      <w:r w:rsidR="00D329E9" w:rsidRPr="388756E6">
        <w:t xml:space="preserve"> </w:t>
      </w:r>
      <w:r w:rsidR="0CBE5350" w:rsidRPr="388756E6">
        <w:t xml:space="preserve">a </w:t>
      </w:r>
      <w:r w:rsidR="00FC0F67" w:rsidRPr="388756E6">
        <w:t>COSEWIC species</w:t>
      </w:r>
      <w:r w:rsidR="641B9B70" w:rsidRPr="388756E6">
        <w:t>,</w:t>
      </w:r>
      <w:r w:rsidR="00FC0F67" w:rsidRPr="388756E6">
        <w:t xml:space="preserve"> a</w:t>
      </w:r>
      <w:r w:rsidR="67C3D763" w:rsidRPr="388756E6">
        <w:t>nd</w:t>
      </w:r>
      <w:r w:rsidR="00FC0F67" w:rsidRPr="388756E6">
        <w:t xml:space="preserve"> other fish and amphibian species, </w:t>
      </w:r>
      <w:r w:rsidR="24267237" w:rsidRPr="388756E6">
        <w:t xml:space="preserve">and </w:t>
      </w:r>
      <w:r w:rsidR="00FC0F67" w:rsidRPr="388756E6">
        <w:t>degrad</w:t>
      </w:r>
      <w:r w:rsidR="001C572F" w:rsidRPr="388756E6">
        <w:t>e</w:t>
      </w:r>
      <w:r w:rsidR="2C1913F6" w:rsidRPr="388756E6">
        <w:t>s</w:t>
      </w:r>
      <w:r w:rsidR="00FC0F67" w:rsidRPr="388756E6">
        <w:t xml:space="preserve"> water quality and </w:t>
      </w:r>
      <w:r w:rsidR="001C572F" w:rsidRPr="388756E6">
        <w:t>damage</w:t>
      </w:r>
      <w:r w:rsidR="33995300" w:rsidRPr="388756E6">
        <w:t>s</w:t>
      </w:r>
      <w:r w:rsidR="001C572F" w:rsidRPr="388756E6">
        <w:t xml:space="preserve"> </w:t>
      </w:r>
      <w:r w:rsidR="00FC0F67" w:rsidRPr="388756E6">
        <w:t xml:space="preserve">ecosystem services </w:t>
      </w:r>
      <w:r w:rsidR="52C80EF5" w:rsidRPr="388756E6">
        <w:t xml:space="preserve">which also </w:t>
      </w:r>
      <w:r w:rsidR="52C80EF5" w:rsidRPr="388756E6">
        <w:lastRenderedPageBreak/>
        <w:t>impacts</w:t>
      </w:r>
      <w:r w:rsidR="00FC0F67" w:rsidRPr="388756E6">
        <w:t xml:space="preserve"> numerous other species of conservation concern</w:t>
      </w:r>
      <w:r w:rsidR="34F685F6" w:rsidRPr="388756E6">
        <w:t xml:space="preserve">. </w:t>
      </w:r>
      <w:r w:rsidR="34F685F6">
        <w:t>The assessor would give this a distribution weighted towards a score of 3.</w:t>
      </w:r>
    </w:p>
    <w:p w14:paraId="56974AA1" w14:textId="77777777" w:rsidR="00984164" w:rsidRDefault="00984164" w:rsidP="00F175B5">
      <w:pPr>
        <w:pStyle w:val="NoSpacing"/>
        <w:ind w:left="2520"/>
      </w:pPr>
    </w:p>
    <w:p w14:paraId="2BC6F7E9" w14:textId="24A4126C" w:rsidR="00FE189F" w:rsidRDefault="005A3ED9" w:rsidP="388756E6">
      <w:pPr>
        <w:pStyle w:val="NoSpacing"/>
        <w:numPr>
          <w:ilvl w:val="0"/>
          <w:numId w:val="50"/>
        </w:numPr>
      </w:pPr>
      <w:r>
        <w:t>If</w:t>
      </w:r>
      <w:r w:rsidR="00430D57">
        <w:t xml:space="preserve"> the assessed species has impacts to </w:t>
      </w:r>
      <w:r w:rsidR="00404C68">
        <w:t>at-risk species</w:t>
      </w:r>
      <w:r w:rsidR="00430D57">
        <w:t xml:space="preserve"> </w:t>
      </w:r>
      <w:r w:rsidR="0022662D">
        <w:t>in another area</w:t>
      </w:r>
      <w:r w:rsidR="00995FD4">
        <w:t xml:space="preserve"> outside of the assessment</w:t>
      </w:r>
      <w:r w:rsidR="00F175B5">
        <w:t xml:space="preserve">, </w:t>
      </w:r>
      <w:r w:rsidR="00430D57">
        <w:t xml:space="preserve">adjust </w:t>
      </w:r>
      <w:r w:rsidR="0022662D">
        <w:t xml:space="preserve">the </w:t>
      </w:r>
      <w:r w:rsidR="00430D57">
        <w:t xml:space="preserve">scores accordingly to reflect </w:t>
      </w:r>
      <w:r w:rsidR="45200D1B">
        <w:t xml:space="preserve">the </w:t>
      </w:r>
      <w:r w:rsidR="00430D57">
        <w:t>likelihood of impacts to similar species in the assessed area</w:t>
      </w:r>
      <w:r w:rsidR="00676C10">
        <w:t>.</w:t>
      </w:r>
    </w:p>
    <w:p w14:paraId="7BA35B4F" w14:textId="77777777" w:rsidR="000E3F2D" w:rsidRDefault="000E3F2D" w:rsidP="002A7CBD">
      <w:pPr>
        <w:pStyle w:val="NoSpacing"/>
        <w:ind w:left="0"/>
        <w:rPr>
          <w:rFonts w:cstheme="minorHAnsi"/>
        </w:rPr>
      </w:pPr>
    </w:p>
    <w:p w14:paraId="28C18D8B" w14:textId="5A0B6615" w:rsidR="388756E6" w:rsidRDefault="6DE0DD76" w:rsidP="388756E6">
      <w:pPr>
        <w:pStyle w:val="Heading3"/>
        <w:rPr>
          <w:sz w:val="24"/>
          <w:szCs w:val="24"/>
        </w:rPr>
      </w:pPr>
      <w:bookmarkStart w:id="147" w:name="_Toc167701698"/>
      <w:bookmarkStart w:id="148" w:name="_Toc1848634195"/>
      <w:bookmarkStart w:id="149" w:name="_Toc189569808"/>
      <w:r w:rsidRPr="70996FD2">
        <w:rPr>
          <w:sz w:val="24"/>
          <w:szCs w:val="24"/>
        </w:rPr>
        <w:t>B</w:t>
      </w:r>
      <w:r w:rsidR="69DA06A5" w:rsidRPr="70996FD2">
        <w:rPr>
          <w:sz w:val="24"/>
          <w:szCs w:val="24"/>
        </w:rPr>
        <w:t>4.2 Evidence the species could represent a threat to areas of high conservation value</w:t>
      </w:r>
      <w:bookmarkEnd w:id="147"/>
      <w:bookmarkEnd w:id="148"/>
      <w:bookmarkEnd w:id="149"/>
    </w:p>
    <w:p w14:paraId="321B2818" w14:textId="1FB3B26D" w:rsidR="00984164" w:rsidRPr="006D786A" w:rsidRDefault="547A8EBE" w:rsidP="388756E6">
      <w:pPr>
        <w:pStyle w:val="NoSpacing"/>
        <w:ind w:left="720"/>
      </w:pPr>
      <w:r>
        <w:t>This question concerns ecological impacts to high conservation areas, which are threatened, rare</w:t>
      </w:r>
      <w:r w:rsidR="2C9CF193">
        <w:t>,</w:t>
      </w:r>
      <w:r>
        <w:t xml:space="preserve"> or important for organisms of high conservation value.</w:t>
      </w:r>
      <w:r w:rsidR="00627A5B">
        <w:t xml:space="preserve"> Ecological impacts can include any of those outlined above.</w:t>
      </w:r>
    </w:p>
    <w:p w14:paraId="32B6C5D0" w14:textId="35DA24D2" w:rsidR="388756E6" w:rsidRDefault="388756E6" w:rsidP="388756E6">
      <w:pPr>
        <w:pStyle w:val="NoSpacing"/>
        <w:ind w:left="720"/>
      </w:pPr>
    </w:p>
    <w:p w14:paraId="56DDFB15" w14:textId="77777777" w:rsidR="00984164" w:rsidRDefault="00984164" w:rsidP="002A7CBD">
      <w:pPr>
        <w:pStyle w:val="NoSpacing"/>
        <w:numPr>
          <w:ilvl w:val="0"/>
          <w:numId w:val="54"/>
        </w:numPr>
        <w:rPr>
          <w:rFonts w:cstheme="minorHAnsi"/>
        </w:rPr>
      </w:pPr>
      <w:r>
        <w:rPr>
          <w:rFonts w:cstheme="minorHAnsi"/>
        </w:rPr>
        <w:t>Conservation areas</w:t>
      </w:r>
      <w:r w:rsidRPr="006D786A">
        <w:rPr>
          <w:rFonts w:cstheme="minorHAnsi"/>
        </w:rPr>
        <w:t xml:space="preserve"> can include </w:t>
      </w:r>
      <w:r>
        <w:rPr>
          <w:rFonts w:cstheme="minorHAnsi"/>
        </w:rPr>
        <w:t>sensitive or rare habitat</w:t>
      </w:r>
      <w:r w:rsidRPr="006D786A">
        <w:rPr>
          <w:rFonts w:cstheme="minorHAnsi"/>
        </w:rPr>
        <w:t>s such as</w:t>
      </w:r>
      <w:r>
        <w:rPr>
          <w:rFonts w:cstheme="minorHAnsi"/>
        </w:rPr>
        <w:t>:</w:t>
      </w:r>
    </w:p>
    <w:p w14:paraId="1CF630B8" w14:textId="77777777" w:rsidR="00984164" w:rsidRDefault="00984164">
      <w:pPr>
        <w:pStyle w:val="NoSpacing"/>
        <w:numPr>
          <w:ilvl w:val="0"/>
          <w:numId w:val="39"/>
        </w:numPr>
        <w:ind w:left="1800"/>
        <w:rPr>
          <w:rFonts w:cstheme="minorHAnsi"/>
        </w:rPr>
      </w:pPr>
      <w:r>
        <w:rPr>
          <w:rFonts w:cstheme="minorHAnsi"/>
        </w:rPr>
        <w:t>e</w:t>
      </w:r>
      <w:r w:rsidRPr="006D786A">
        <w:rPr>
          <w:rFonts w:cstheme="minorHAnsi"/>
        </w:rPr>
        <w:t>stuaries</w:t>
      </w:r>
    </w:p>
    <w:p w14:paraId="2BB7BF63" w14:textId="77777777" w:rsidR="00984164" w:rsidRDefault="00984164">
      <w:pPr>
        <w:pStyle w:val="NoSpacing"/>
        <w:numPr>
          <w:ilvl w:val="0"/>
          <w:numId w:val="39"/>
        </w:numPr>
        <w:ind w:left="1800"/>
        <w:rPr>
          <w:rFonts w:cstheme="minorHAnsi"/>
        </w:rPr>
      </w:pPr>
      <w:r w:rsidRPr="006D786A">
        <w:rPr>
          <w:rFonts w:cstheme="minorHAnsi"/>
        </w:rPr>
        <w:t>eelgrass beds</w:t>
      </w:r>
      <w:r>
        <w:rPr>
          <w:rFonts w:cstheme="minorHAnsi"/>
        </w:rPr>
        <w:t xml:space="preserve"> and saltmarshes</w:t>
      </w:r>
    </w:p>
    <w:p w14:paraId="433609D0" w14:textId="233C5E1A" w:rsidR="00984164" w:rsidRDefault="00984164" w:rsidP="7870CB31">
      <w:pPr>
        <w:pStyle w:val="NoSpacing"/>
        <w:numPr>
          <w:ilvl w:val="0"/>
          <w:numId w:val="39"/>
        </w:numPr>
        <w:ind w:left="1800"/>
      </w:pPr>
      <w:r w:rsidRPr="7870CB31">
        <w:t xml:space="preserve">areas </w:t>
      </w:r>
      <w:r w:rsidR="37CE4D45" w:rsidRPr="7870CB31">
        <w:t>which are stopover or nesting sites</w:t>
      </w:r>
      <w:r w:rsidRPr="7870CB31">
        <w:t xml:space="preserve"> for migratory birds</w:t>
      </w:r>
    </w:p>
    <w:p w14:paraId="0B234A08" w14:textId="77777777" w:rsidR="00984164" w:rsidRDefault="00984164">
      <w:pPr>
        <w:pStyle w:val="NoSpacing"/>
        <w:numPr>
          <w:ilvl w:val="0"/>
          <w:numId w:val="39"/>
        </w:numPr>
        <w:ind w:left="1800"/>
        <w:rPr>
          <w:rFonts w:cstheme="minorHAnsi"/>
        </w:rPr>
      </w:pPr>
      <w:r>
        <w:rPr>
          <w:rFonts w:cstheme="minorHAnsi"/>
        </w:rPr>
        <w:t>a</w:t>
      </w:r>
      <w:r w:rsidRPr="006D786A">
        <w:rPr>
          <w:rFonts w:cstheme="minorHAnsi"/>
        </w:rPr>
        <w:t xml:space="preserve">lpine meadows </w:t>
      </w:r>
    </w:p>
    <w:p w14:paraId="63DBC3BC" w14:textId="77777777" w:rsidR="00984164" w:rsidRPr="009678CC" w:rsidRDefault="00984164">
      <w:pPr>
        <w:pStyle w:val="NoSpacing"/>
        <w:numPr>
          <w:ilvl w:val="0"/>
          <w:numId w:val="39"/>
        </w:numPr>
        <w:ind w:left="1800"/>
        <w:rPr>
          <w:rFonts w:cstheme="minorHAnsi"/>
        </w:rPr>
      </w:pPr>
      <w:r>
        <w:rPr>
          <w:rFonts w:cstheme="minorHAnsi"/>
        </w:rPr>
        <w:t>coral and glass sponge reefs</w:t>
      </w:r>
      <w:r w:rsidRPr="009678CC">
        <w:rPr>
          <w:rFonts w:cstheme="minorHAnsi"/>
        </w:rPr>
        <w:t xml:space="preserve"> </w:t>
      </w:r>
    </w:p>
    <w:p w14:paraId="00F0F14C" w14:textId="3131CFE6" w:rsidR="00984164" w:rsidRPr="002E1D22" w:rsidRDefault="427ECF64" w:rsidP="388756E6">
      <w:pPr>
        <w:pStyle w:val="NoSpacing"/>
        <w:numPr>
          <w:ilvl w:val="0"/>
          <w:numId w:val="39"/>
        </w:numPr>
        <w:ind w:left="1800"/>
      </w:pPr>
      <w:r w:rsidRPr="388756E6">
        <w:t>o</w:t>
      </w:r>
      <w:r w:rsidR="00984164" w:rsidRPr="388756E6">
        <w:t>thers</w:t>
      </w:r>
    </w:p>
    <w:p w14:paraId="4587E119" w14:textId="7B425BC7" w:rsidR="388756E6" w:rsidRDefault="388756E6" w:rsidP="388756E6">
      <w:pPr>
        <w:pStyle w:val="NoSpacing"/>
        <w:ind w:left="1800"/>
      </w:pPr>
    </w:p>
    <w:p w14:paraId="36659699" w14:textId="77777777" w:rsidR="00984164" w:rsidRDefault="00984164" w:rsidP="002A7CBD">
      <w:pPr>
        <w:pStyle w:val="NoSpacing"/>
        <w:numPr>
          <w:ilvl w:val="0"/>
          <w:numId w:val="57"/>
        </w:numPr>
        <w:rPr>
          <w:rFonts w:cstheme="minorHAnsi"/>
        </w:rPr>
      </w:pPr>
      <w:r>
        <w:rPr>
          <w:rFonts w:cstheme="minorHAnsi"/>
        </w:rPr>
        <w:t>High conservation areas also c</w:t>
      </w:r>
      <w:r w:rsidRPr="006D786A">
        <w:rPr>
          <w:rFonts w:cstheme="minorHAnsi"/>
        </w:rPr>
        <w:t xml:space="preserve">an include </w:t>
      </w:r>
      <w:r>
        <w:rPr>
          <w:rFonts w:cstheme="minorHAnsi"/>
        </w:rPr>
        <w:t xml:space="preserve">regulated </w:t>
      </w:r>
      <w:r w:rsidRPr="006D786A">
        <w:rPr>
          <w:rFonts w:cstheme="minorHAnsi"/>
        </w:rPr>
        <w:t>areas like</w:t>
      </w:r>
      <w:r>
        <w:rPr>
          <w:rFonts w:cstheme="minorHAnsi"/>
        </w:rPr>
        <w:t>:</w:t>
      </w:r>
    </w:p>
    <w:p w14:paraId="724F48F1" w14:textId="77777777" w:rsidR="00984164" w:rsidRDefault="00984164" w:rsidP="002A7CBD">
      <w:pPr>
        <w:pStyle w:val="NoSpacing"/>
        <w:numPr>
          <w:ilvl w:val="0"/>
          <w:numId w:val="56"/>
        </w:numPr>
        <w:ind w:left="1800"/>
        <w:rPr>
          <w:rFonts w:cstheme="minorHAnsi"/>
        </w:rPr>
      </w:pPr>
      <w:r w:rsidRPr="006D786A">
        <w:rPr>
          <w:rFonts w:cstheme="minorHAnsi"/>
        </w:rPr>
        <w:t>national and provincial parks</w:t>
      </w:r>
    </w:p>
    <w:p w14:paraId="66AE374A" w14:textId="77777777" w:rsidR="00984164" w:rsidRDefault="00984164" w:rsidP="002A7CBD">
      <w:pPr>
        <w:pStyle w:val="NoSpacing"/>
        <w:numPr>
          <w:ilvl w:val="0"/>
          <w:numId w:val="55"/>
        </w:numPr>
        <w:ind w:left="1800"/>
        <w:rPr>
          <w:rFonts w:cstheme="minorHAnsi"/>
        </w:rPr>
      </w:pPr>
      <w:r w:rsidRPr="006D786A">
        <w:rPr>
          <w:rFonts w:cstheme="minorHAnsi"/>
        </w:rPr>
        <w:t xml:space="preserve">regional parks </w:t>
      </w:r>
    </w:p>
    <w:p w14:paraId="448C07E5" w14:textId="77777777" w:rsidR="00984164" w:rsidRDefault="00984164">
      <w:pPr>
        <w:pStyle w:val="NoSpacing"/>
        <w:numPr>
          <w:ilvl w:val="0"/>
          <w:numId w:val="40"/>
        </w:numPr>
        <w:ind w:left="1800"/>
        <w:rPr>
          <w:rFonts w:cstheme="minorHAnsi"/>
        </w:rPr>
      </w:pPr>
      <w:r w:rsidRPr="006D786A">
        <w:rPr>
          <w:rFonts w:cstheme="minorHAnsi"/>
        </w:rPr>
        <w:t>wilderness areas</w:t>
      </w:r>
    </w:p>
    <w:p w14:paraId="4B17B941" w14:textId="77777777" w:rsidR="00984164" w:rsidRDefault="00984164">
      <w:pPr>
        <w:pStyle w:val="NoSpacing"/>
        <w:numPr>
          <w:ilvl w:val="0"/>
          <w:numId w:val="40"/>
        </w:numPr>
        <w:ind w:left="1800"/>
        <w:rPr>
          <w:rFonts w:cstheme="minorHAnsi"/>
        </w:rPr>
      </w:pPr>
      <w:r w:rsidRPr="006D786A">
        <w:rPr>
          <w:rFonts w:cstheme="minorHAnsi"/>
        </w:rPr>
        <w:t xml:space="preserve">marine parks </w:t>
      </w:r>
    </w:p>
    <w:p w14:paraId="682ABD04" w14:textId="77777777" w:rsidR="00984164" w:rsidRDefault="00984164">
      <w:pPr>
        <w:pStyle w:val="NoSpacing"/>
        <w:numPr>
          <w:ilvl w:val="0"/>
          <w:numId w:val="40"/>
        </w:numPr>
        <w:ind w:left="1800"/>
        <w:rPr>
          <w:rFonts w:cstheme="minorHAnsi"/>
        </w:rPr>
      </w:pPr>
      <w:r>
        <w:rPr>
          <w:rFonts w:cstheme="minorHAnsi"/>
        </w:rPr>
        <w:t>others</w:t>
      </w:r>
    </w:p>
    <w:p w14:paraId="2DB314CA" w14:textId="77777777" w:rsidR="00627A5B" w:rsidRDefault="00627A5B" w:rsidP="00627A5B">
      <w:pPr>
        <w:pStyle w:val="NoSpacing"/>
        <w:ind w:left="1080"/>
        <w:rPr>
          <w:rFonts w:cstheme="minorHAnsi"/>
        </w:rPr>
      </w:pPr>
    </w:p>
    <w:p w14:paraId="014BFD91" w14:textId="51BDDC9F" w:rsidR="00627A5B" w:rsidRDefault="00627A5B" w:rsidP="388756E6">
      <w:pPr>
        <w:pStyle w:val="NoSpacing"/>
        <w:numPr>
          <w:ilvl w:val="0"/>
          <w:numId w:val="50"/>
        </w:numPr>
      </w:pPr>
      <w:r w:rsidRPr="388756E6">
        <w:t>Scoring:</w:t>
      </w:r>
    </w:p>
    <w:p w14:paraId="5B4B5880" w14:textId="73E5F967" w:rsidR="00627A5B" w:rsidRPr="0083135B" w:rsidRDefault="00627A5B" w:rsidP="388756E6">
      <w:pPr>
        <w:pStyle w:val="NoSpacing"/>
        <w:numPr>
          <w:ilvl w:val="1"/>
          <w:numId w:val="74"/>
        </w:numPr>
      </w:pPr>
      <w:r w:rsidRPr="2F0FC229">
        <w:rPr>
          <w:i/>
          <w:iCs/>
        </w:rPr>
        <w:t xml:space="preserve">1 = Low </w:t>
      </w:r>
      <w:r w:rsidR="00A93A82" w:rsidRPr="2F0FC229">
        <w:rPr>
          <w:i/>
          <w:iCs/>
        </w:rPr>
        <w:t xml:space="preserve">to no </w:t>
      </w:r>
      <w:r w:rsidRPr="2F0FC229">
        <w:rPr>
          <w:i/>
          <w:iCs/>
        </w:rPr>
        <w:t>impact</w:t>
      </w:r>
      <w:r>
        <w:t xml:space="preserve">. A minor impact </w:t>
      </w:r>
      <w:r w:rsidR="33CD0157">
        <w:t>on</w:t>
      </w:r>
      <w:r>
        <w:t xml:space="preserve"> conservation areas.</w:t>
      </w:r>
    </w:p>
    <w:p w14:paraId="748F0283" w14:textId="2B39EA63" w:rsidR="00627A5B" w:rsidRPr="00DE12FB" w:rsidRDefault="0501B05C" w:rsidP="388756E6">
      <w:pPr>
        <w:pStyle w:val="NoSpacing"/>
        <w:numPr>
          <w:ilvl w:val="0"/>
          <w:numId w:val="74"/>
        </w:numPr>
        <w:ind w:left="2520"/>
      </w:pPr>
      <w:r>
        <w:t>E.g.,</w:t>
      </w:r>
      <w:r w:rsidR="00FC0F67">
        <w:t xml:space="preserve"> </w:t>
      </w:r>
      <w:r w:rsidR="009A4E4E">
        <w:t>Club</w:t>
      </w:r>
      <w:r w:rsidR="00D329E9">
        <w:t>bed</w:t>
      </w:r>
      <w:r w:rsidR="009A4E4E">
        <w:t xml:space="preserve"> tunicate </w:t>
      </w:r>
      <w:r w:rsidR="00D329E9">
        <w:t>(</w:t>
      </w:r>
      <w:proofErr w:type="spellStart"/>
      <w:r w:rsidR="00D329E9" w:rsidRPr="6416DB8E">
        <w:rPr>
          <w:i/>
          <w:iCs/>
        </w:rPr>
        <w:t>Styela</w:t>
      </w:r>
      <w:proofErr w:type="spellEnd"/>
      <w:r w:rsidR="00D329E9" w:rsidRPr="6416DB8E">
        <w:rPr>
          <w:i/>
          <w:iCs/>
        </w:rPr>
        <w:t xml:space="preserve"> </w:t>
      </w:r>
      <w:proofErr w:type="spellStart"/>
      <w:r w:rsidR="00D329E9" w:rsidRPr="6416DB8E">
        <w:rPr>
          <w:i/>
          <w:iCs/>
        </w:rPr>
        <w:t>clava</w:t>
      </w:r>
      <w:proofErr w:type="spellEnd"/>
      <w:r w:rsidR="00D329E9">
        <w:t>)</w:t>
      </w:r>
      <w:r w:rsidR="009A4E4E">
        <w:t xml:space="preserve"> primarily inhabits man-made structures such as docks and pilings and aquaculture </w:t>
      </w:r>
      <w:r w:rsidR="0C537BCC">
        <w:t>equipment but</w:t>
      </w:r>
      <w:r w:rsidR="009A4E4E">
        <w:t xml:space="preserve"> </w:t>
      </w:r>
      <w:r w:rsidR="00EF2335">
        <w:t xml:space="preserve">has </w:t>
      </w:r>
      <w:r w:rsidR="009A4E4E">
        <w:t>little</w:t>
      </w:r>
      <w:r w:rsidR="00DE12FB">
        <w:t xml:space="preserve"> documented</w:t>
      </w:r>
      <w:r w:rsidR="009A4E4E">
        <w:t xml:space="preserve"> impact on marine conservation areas</w:t>
      </w:r>
      <w:r w:rsidR="47CC30F1">
        <w:t>. The assessor would give this a distribution weighted towards a score of 1.</w:t>
      </w:r>
    </w:p>
    <w:p w14:paraId="380E9E61" w14:textId="7F1301B3" w:rsidR="00627A5B" w:rsidRDefault="00627A5B" w:rsidP="388756E6">
      <w:pPr>
        <w:pStyle w:val="ListParagraph"/>
        <w:numPr>
          <w:ilvl w:val="0"/>
          <w:numId w:val="81"/>
        </w:numPr>
        <w:spacing w:after="0"/>
        <w:ind w:left="1800"/>
      </w:pPr>
      <w:r w:rsidRPr="388756E6">
        <w:rPr>
          <w:i/>
          <w:iCs/>
        </w:rPr>
        <w:t>2 = Moderate impact</w:t>
      </w:r>
      <w:r w:rsidR="00A93A82" w:rsidRPr="388756E6">
        <w:rPr>
          <w:i/>
          <w:iCs/>
        </w:rPr>
        <w:t>s</w:t>
      </w:r>
      <w:r w:rsidRPr="388756E6">
        <w:t>. Some impact to conservation areas occurs and overall ecological units are impacted in some way.</w:t>
      </w:r>
    </w:p>
    <w:p w14:paraId="37B5B642" w14:textId="15505B2C" w:rsidR="131F73F0" w:rsidRDefault="131F73F0" w:rsidP="6416DB8E">
      <w:pPr>
        <w:pStyle w:val="NoSpacing"/>
        <w:numPr>
          <w:ilvl w:val="0"/>
          <w:numId w:val="74"/>
        </w:numPr>
        <w:ind w:left="2520"/>
      </w:pPr>
      <w:r>
        <w:t>E.g.,</w:t>
      </w:r>
      <w:r w:rsidR="00627A5B">
        <w:t xml:space="preserve"> </w:t>
      </w:r>
      <w:r w:rsidR="009A4E4E">
        <w:t xml:space="preserve">Oriental </w:t>
      </w:r>
      <w:proofErr w:type="spellStart"/>
      <w:r w:rsidR="009A4E4E">
        <w:t>weatherfish</w:t>
      </w:r>
      <w:proofErr w:type="spellEnd"/>
      <w:r w:rsidR="00E04EAC">
        <w:t xml:space="preserve"> (</w:t>
      </w:r>
      <w:proofErr w:type="spellStart"/>
      <w:r w:rsidR="00E04EAC" w:rsidRPr="6416DB8E">
        <w:rPr>
          <w:i/>
          <w:iCs/>
        </w:rPr>
        <w:t>Misgurnus</w:t>
      </w:r>
      <w:proofErr w:type="spellEnd"/>
      <w:r w:rsidR="00E04EAC" w:rsidRPr="6416DB8E">
        <w:rPr>
          <w:i/>
          <w:iCs/>
        </w:rPr>
        <w:t xml:space="preserve"> </w:t>
      </w:r>
      <w:proofErr w:type="spellStart"/>
      <w:r w:rsidR="00E04EAC" w:rsidRPr="6416DB8E">
        <w:rPr>
          <w:i/>
          <w:iCs/>
        </w:rPr>
        <w:t>anguillicaudatus</w:t>
      </w:r>
      <w:proofErr w:type="spellEnd"/>
      <w:r w:rsidR="00E04EAC">
        <w:t>)</w:t>
      </w:r>
      <w:r w:rsidR="009A4E4E">
        <w:t xml:space="preserve"> feed on macroinvertebrates, tadpoles and fish eggs creating impacts for spawning fish species in conservation areas</w:t>
      </w:r>
      <w:r w:rsidR="41E569BA">
        <w:t>. The assessor would give this a distribution weighted towards a score of 2.</w:t>
      </w:r>
    </w:p>
    <w:p w14:paraId="28A4B2EC" w14:textId="0A664E34" w:rsidR="00DE12FB" w:rsidRDefault="00627A5B" w:rsidP="388756E6">
      <w:pPr>
        <w:pStyle w:val="ListParagraph"/>
        <w:numPr>
          <w:ilvl w:val="1"/>
          <w:numId w:val="102"/>
        </w:numPr>
        <w:spacing w:after="0"/>
        <w:ind w:left="1800"/>
      </w:pPr>
      <w:r w:rsidRPr="2F0FC229">
        <w:rPr>
          <w:i/>
          <w:iCs/>
        </w:rPr>
        <w:t>3 = High impact</w:t>
      </w:r>
      <w:r w:rsidR="00A93A82" w:rsidRPr="2F0FC229">
        <w:rPr>
          <w:i/>
          <w:iCs/>
        </w:rPr>
        <w:t>s</w:t>
      </w:r>
      <w:r>
        <w:t xml:space="preserve">. Extensive impacts to conservation areas </w:t>
      </w:r>
      <w:r w:rsidR="47849153">
        <w:t>occur</w:t>
      </w:r>
      <w:r>
        <w:t xml:space="preserve"> such that the ecological units are </w:t>
      </w:r>
      <w:r w:rsidR="682175E5">
        <w:t>significantly altered</w:t>
      </w:r>
      <w:r w:rsidR="001F626F">
        <w:t>.</w:t>
      </w:r>
    </w:p>
    <w:p w14:paraId="0A57CEE5" w14:textId="4C50AFB9" w:rsidR="003B7FEE" w:rsidRPr="00F175B5" w:rsidRDefault="7EBAE12E" w:rsidP="00F175B5">
      <w:pPr>
        <w:pStyle w:val="NoSpacing"/>
        <w:numPr>
          <w:ilvl w:val="0"/>
          <w:numId w:val="74"/>
        </w:numPr>
        <w:ind w:left="2520"/>
      </w:pPr>
      <w:r>
        <w:t>E.g.,</w:t>
      </w:r>
      <w:r w:rsidR="009A4E4E">
        <w:t xml:space="preserve"> Chinese mitten crab </w:t>
      </w:r>
      <w:r w:rsidR="00E04EAC">
        <w:t>(</w:t>
      </w:r>
      <w:proofErr w:type="spellStart"/>
      <w:r w:rsidR="00E04EAC" w:rsidRPr="6416DB8E">
        <w:rPr>
          <w:i/>
          <w:iCs/>
        </w:rPr>
        <w:t>Eriocheir</w:t>
      </w:r>
      <w:proofErr w:type="spellEnd"/>
      <w:r w:rsidR="00E04EAC" w:rsidRPr="6416DB8E">
        <w:rPr>
          <w:i/>
          <w:iCs/>
        </w:rPr>
        <w:t xml:space="preserve"> sinensis</w:t>
      </w:r>
      <w:r w:rsidR="00E04EAC">
        <w:t xml:space="preserve">) </w:t>
      </w:r>
      <w:r w:rsidR="24CDD114">
        <w:t>causes</w:t>
      </w:r>
      <w:r w:rsidR="009A4E4E">
        <w:t xml:space="preserve"> </w:t>
      </w:r>
      <w:r w:rsidR="5F9D0A01">
        <w:t>substantial changes</w:t>
      </w:r>
      <w:r w:rsidR="009A4E4E">
        <w:t xml:space="preserve"> to riverbanks and estuarine margins, significantly threatening coastal conservation areas such as those for migratory birds</w:t>
      </w:r>
      <w:r w:rsidR="79D45DBC">
        <w:t>. The assessor would give this a distribution weighted towards a score of 3.</w:t>
      </w:r>
    </w:p>
    <w:p w14:paraId="4AC8704C" w14:textId="02582A78" w:rsidR="388756E6" w:rsidRDefault="1094C156" w:rsidP="388756E6">
      <w:pPr>
        <w:pStyle w:val="Heading3"/>
        <w:rPr>
          <w:sz w:val="24"/>
          <w:szCs w:val="24"/>
        </w:rPr>
      </w:pPr>
      <w:bookmarkStart w:id="150" w:name="_Toc167701699"/>
      <w:bookmarkStart w:id="151" w:name="_Toc345719357"/>
      <w:bookmarkStart w:id="152" w:name="_Toc189569809"/>
      <w:r w:rsidRPr="70996FD2">
        <w:rPr>
          <w:sz w:val="24"/>
          <w:szCs w:val="24"/>
        </w:rPr>
        <w:lastRenderedPageBreak/>
        <w:t>B4.3 Do</w:t>
      </w:r>
      <w:r w:rsidR="43762662" w:rsidRPr="70996FD2">
        <w:rPr>
          <w:sz w:val="24"/>
          <w:szCs w:val="24"/>
        </w:rPr>
        <w:t xml:space="preserve"> you expect magnitude of impacts to differ in a future climate?</w:t>
      </w:r>
      <w:bookmarkEnd w:id="150"/>
      <w:bookmarkEnd w:id="151"/>
      <w:bookmarkEnd w:id="152"/>
    </w:p>
    <w:p w14:paraId="0FB60D30" w14:textId="77777777" w:rsidR="00A93A82" w:rsidRDefault="00A93A82" w:rsidP="00A93A82">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A93A82" w14:paraId="661E0276" w14:textId="77777777" w:rsidTr="388756E6">
        <w:trPr>
          <w:trHeight w:val="300"/>
        </w:trPr>
        <w:tc>
          <w:tcPr>
            <w:tcW w:w="3116" w:type="dxa"/>
          </w:tcPr>
          <w:p w14:paraId="5624B60A"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59688209" w14:textId="77777777" w:rsidR="00A93A82" w:rsidRDefault="00A93A82"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19517C66" w14:textId="77777777" w:rsidR="00A93A82" w:rsidRDefault="00A93A82" w:rsidP="001F1414">
            <w:pPr>
              <w:jc w:val="center"/>
              <w:rPr>
                <w:b/>
                <w:bCs/>
                <w:color w:val="000000" w:themeColor="text1"/>
                <w:sz w:val="18"/>
                <w:szCs w:val="18"/>
              </w:rPr>
            </w:pPr>
            <w:r w:rsidRPr="388756E6">
              <w:rPr>
                <w:b/>
                <w:bCs/>
                <w:color w:val="000000" w:themeColor="text1"/>
                <w:sz w:val="18"/>
                <w:szCs w:val="18"/>
              </w:rPr>
              <w:t>-1</w:t>
            </w:r>
          </w:p>
        </w:tc>
      </w:tr>
      <w:tr w:rsidR="00A93A82" w:rsidRPr="00F97A38" w14:paraId="1063D8D8" w14:textId="77777777" w:rsidTr="388756E6">
        <w:trPr>
          <w:trHeight w:val="300"/>
        </w:trPr>
        <w:tc>
          <w:tcPr>
            <w:tcW w:w="3116" w:type="dxa"/>
          </w:tcPr>
          <w:p w14:paraId="2851458E" w14:textId="77777777" w:rsidR="00A93A82" w:rsidRPr="00F97A38" w:rsidRDefault="00A93A82"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50E62683" w14:textId="77777777" w:rsidR="00A93A82" w:rsidRPr="00F97A38" w:rsidRDefault="00A93A82"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286045D6" w14:textId="77777777" w:rsidR="00A93A82" w:rsidRPr="00F97A38" w:rsidRDefault="00A93A82" w:rsidP="001F1414">
            <w:pPr>
              <w:jc w:val="center"/>
              <w:rPr>
                <w:color w:val="000000" w:themeColor="text1"/>
                <w:sz w:val="18"/>
                <w:szCs w:val="18"/>
              </w:rPr>
            </w:pPr>
            <w:r w:rsidRPr="388756E6">
              <w:rPr>
                <w:color w:val="000000" w:themeColor="text1"/>
                <w:sz w:val="18"/>
                <w:szCs w:val="18"/>
              </w:rPr>
              <w:t>Decrease due to climate change</w:t>
            </w:r>
          </w:p>
        </w:tc>
      </w:tr>
    </w:tbl>
    <w:p w14:paraId="072D4051" w14:textId="77777777" w:rsidR="00A93A82" w:rsidRDefault="00A93A82" w:rsidP="388756E6">
      <w:pPr>
        <w:pStyle w:val="NoSpacing"/>
        <w:rPr>
          <w:b/>
          <w:bCs/>
        </w:rPr>
      </w:pPr>
    </w:p>
    <w:p w14:paraId="6242ED94" w14:textId="49A13F8C" w:rsidR="00EC1A8A" w:rsidRDefault="00EC1A8A" w:rsidP="388756E6">
      <w:pPr>
        <w:pStyle w:val="NoSpacing"/>
        <w:numPr>
          <w:ilvl w:val="0"/>
          <w:numId w:val="57"/>
        </w:numPr>
      </w:pPr>
      <w:r w:rsidRPr="388756E6">
        <w:t xml:space="preserve">Is climate change likely to cause the assessed organism to be a greater threat to a species or area of </w:t>
      </w:r>
      <w:r w:rsidR="00404C68" w:rsidRPr="388756E6">
        <w:t xml:space="preserve">high </w:t>
      </w:r>
      <w:r w:rsidRPr="388756E6">
        <w:t>conservation value? Are these changes predicted</w:t>
      </w:r>
      <w:r w:rsidR="696CEB4A" w:rsidRPr="388756E6">
        <w:t xml:space="preserve"> to have </w:t>
      </w:r>
      <w:r w:rsidRPr="388756E6">
        <w:t>larger impacts (+1), less impacts (-1) or no change (0)?</w:t>
      </w:r>
    </w:p>
    <w:p w14:paraId="02022D97" w14:textId="3CA130A4" w:rsidR="00D16C91" w:rsidRPr="006D786A" w:rsidRDefault="00D16C91" w:rsidP="00DE12FB"/>
    <w:p w14:paraId="39851E54" w14:textId="2A0C6B42" w:rsidR="1675783E" w:rsidRDefault="1675783E"/>
    <w:p w14:paraId="759B9C5F" w14:textId="683E1FEF" w:rsidR="1675783E" w:rsidRDefault="1675783E"/>
    <w:p w14:paraId="670C3149" w14:textId="77777777" w:rsidR="00430513" w:rsidRDefault="00430513"/>
    <w:p w14:paraId="7D5EF520" w14:textId="77777777" w:rsidR="00430513" w:rsidRDefault="00430513"/>
    <w:p w14:paraId="2C294E79" w14:textId="77777777" w:rsidR="00430513" w:rsidRDefault="00430513"/>
    <w:p w14:paraId="67529691" w14:textId="77777777" w:rsidR="00430513" w:rsidRDefault="00430513"/>
    <w:p w14:paraId="3CCECA7A" w14:textId="77777777" w:rsidR="00430513" w:rsidRDefault="00430513"/>
    <w:p w14:paraId="3105109A" w14:textId="77777777" w:rsidR="00430513" w:rsidRDefault="00430513"/>
    <w:p w14:paraId="1282E3C1" w14:textId="77777777" w:rsidR="00430513" w:rsidRDefault="00430513"/>
    <w:p w14:paraId="1EA263EF" w14:textId="77777777" w:rsidR="00430513" w:rsidRDefault="00430513"/>
    <w:p w14:paraId="65F080C6" w14:textId="77777777" w:rsidR="00430513" w:rsidRDefault="00430513"/>
    <w:p w14:paraId="2885C7AF" w14:textId="77777777" w:rsidR="003B7FEE" w:rsidRDefault="003B7FEE"/>
    <w:p w14:paraId="00AA1CBA" w14:textId="77777777" w:rsidR="003B7FEE" w:rsidRDefault="003B7FEE"/>
    <w:p w14:paraId="0F498815" w14:textId="77777777" w:rsidR="00F175B5" w:rsidRDefault="00F175B5"/>
    <w:p w14:paraId="582EA61A" w14:textId="77777777" w:rsidR="00F175B5" w:rsidRDefault="00F175B5"/>
    <w:p w14:paraId="7810C903" w14:textId="77777777" w:rsidR="00F175B5" w:rsidRDefault="00F175B5"/>
    <w:p w14:paraId="0AA614C7" w14:textId="77777777" w:rsidR="00F175B5" w:rsidRDefault="00F175B5"/>
    <w:p w14:paraId="2FA6AF2D" w14:textId="77777777" w:rsidR="00F175B5" w:rsidRDefault="00F175B5"/>
    <w:p w14:paraId="575A4F58" w14:textId="77777777" w:rsidR="003B7FEE" w:rsidRDefault="003B7FEE"/>
    <w:p w14:paraId="2F1EFAFB" w14:textId="77777777" w:rsidR="00DA2381" w:rsidRDefault="00DA2381"/>
    <w:p w14:paraId="03C6F576" w14:textId="4873E1DF" w:rsidR="009B60A1" w:rsidRPr="00775111" w:rsidRDefault="7BA4253D" w:rsidP="58D882C6">
      <w:pPr>
        <w:pStyle w:val="Heading1"/>
      </w:pPr>
      <w:bookmarkStart w:id="153" w:name="_Toc1013360186"/>
      <w:bookmarkStart w:id="154" w:name="_Toc189569810"/>
      <w:r w:rsidRPr="6416DB8E">
        <w:lastRenderedPageBreak/>
        <w:t>SOCIO-ECONOMIC IMPACT</w:t>
      </w:r>
      <w:r w:rsidR="6DE0DD76" w:rsidRPr="6416DB8E">
        <w:t xml:space="preserve"> MODUL</w:t>
      </w:r>
      <w:r w:rsidR="43762662" w:rsidRPr="6416DB8E">
        <w:t>E</w:t>
      </w:r>
      <w:r w:rsidR="05D01D45" w:rsidRPr="6416DB8E">
        <w:t xml:space="preserve"> </w:t>
      </w:r>
      <w:bookmarkEnd w:id="153"/>
      <w:r w:rsidR="009D2172">
        <w:t>C</w:t>
      </w:r>
      <w:bookmarkEnd w:id="154"/>
    </w:p>
    <w:p w14:paraId="02C35D94" w14:textId="77777777" w:rsidR="009B60A1" w:rsidRDefault="009B60A1" w:rsidP="009B60A1">
      <w:pPr>
        <w:pStyle w:val="NoSpacing"/>
        <w:rPr>
          <w:rFonts w:cstheme="minorHAnsi"/>
          <w:u w:val="single"/>
        </w:rPr>
      </w:pPr>
    </w:p>
    <w:p w14:paraId="6CE7933D" w14:textId="77777777" w:rsidR="006A1063" w:rsidRPr="006D786A" w:rsidRDefault="006A1063" w:rsidP="009B60A1">
      <w:pPr>
        <w:pStyle w:val="NoSpacing"/>
        <w:rPr>
          <w:rFonts w:cstheme="minorHAnsi"/>
          <w:u w:val="single"/>
        </w:rPr>
      </w:pPr>
    </w:p>
    <w:p w14:paraId="292E6426" w14:textId="189CC09F" w:rsidR="000F2769" w:rsidRPr="00D6489A" w:rsidRDefault="6DE0DD76" w:rsidP="58D882C6">
      <w:pPr>
        <w:pStyle w:val="Heading2"/>
      </w:pPr>
      <w:bookmarkStart w:id="155" w:name="_Toc167701701"/>
      <w:bookmarkStart w:id="156" w:name="_Toc483841840"/>
      <w:bookmarkStart w:id="157" w:name="_Toc189569811"/>
      <w:r w:rsidRPr="6416DB8E">
        <w:t>C</w:t>
      </w:r>
      <w:r w:rsidR="4D7AAC64" w:rsidRPr="6416DB8E">
        <w:t xml:space="preserve">1. </w:t>
      </w:r>
      <w:r w:rsidR="01EC33B9" w:rsidRPr="6416DB8E">
        <w:t>Socio</w:t>
      </w:r>
      <w:r w:rsidR="4CC85B7F" w:rsidRPr="6416DB8E">
        <w:t>-</w:t>
      </w:r>
      <w:r w:rsidR="43762662" w:rsidRPr="6416DB8E">
        <w:t>e</w:t>
      </w:r>
      <w:r w:rsidR="01EC33B9" w:rsidRPr="6416DB8E">
        <w:t>conomic Impacts</w:t>
      </w:r>
      <w:r w:rsidR="4D7AAC64" w:rsidRPr="6416DB8E">
        <w:t>:</w:t>
      </w:r>
      <w:r w:rsidR="59BA6B89" w:rsidRPr="6416DB8E">
        <w:t xml:space="preserve"> </w:t>
      </w:r>
      <w:r w:rsidR="69DA06A5" w:rsidRPr="6416DB8E">
        <w:t xml:space="preserve">Evidence of </w:t>
      </w:r>
      <w:r w:rsidR="00E20BB3">
        <w:t>E</w:t>
      </w:r>
      <w:r w:rsidR="69DA06A5" w:rsidRPr="6416DB8E">
        <w:t xml:space="preserve">conomic </w:t>
      </w:r>
      <w:r w:rsidR="00E20BB3">
        <w:t>C</w:t>
      </w:r>
      <w:r w:rsidR="69DA06A5" w:rsidRPr="6416DB8E">
        <w:t>osts</w:t>
      </w:r>
      <w:bookmarkEnd w:id="155"/>
      <w:bookmarkEnd w:id="156"/>
      <w:bookmarkEnd w:id="157"/>
    </w:p>
    <w:p w14:paraId="5C1A4E0E" w14:textId="77777777" w:rsidR="00BB1386" w:rsidRDefault="00BB1386" w:rsidP="00BB1386">
      <w:pPr>
        <w:pStyle w:val="NoSpacing"/>
        <w:ind w:left="0"/>
        <w:rPr>
          <w:rFonts w:cstheme="minorHAnsi"/>
        </w:rPr>
      </w:pPr>
    </w:p>
    <w:p w14:paraId="0C38AC86" w14:textId="6E771E90" w:rsidR="0013423E" w:rsidRDefault="00BB1386" w:rsidP="388756E6">
      <w:pPr>
        <w:pStyle w:val="NoSpacing"/>
        <w:ind w:left="0"/>
      </w:pPr>
      <w:r w:rsidRPr="388756E6">
        <w:t xml:space="preserve">The questions in this section consider </w:t>
      </w:r>
      <w:r w:rsidR="0013423E" w:rsidRPr="388756E6">
        <w:t xml:space="preserve">any cost incurred in the assessed area due to the organism directly or </w:t>
      </w:r>
      <w:r w:rsidRPr="388756E6">
        <w:t>indirectly, such as:</w:t>
      </w:r>
    </w:p>
    <w:p w14:paraId="1FA01494" w14:textId="1B12F60D" w:rsidR="388756E6" w:rsidRDefault="388756E6" w:rsidP="388756E6">
      <w:pPr>
        <w:pStyle w:val="NoSpacing"/>
        <w:ind w:left="0"/>
      </w:pPr>
    </w:p>
    <w:p w14:paraId="278D9FA5" w14:textId="77777777" w:rsidR="0013423E" w:rsidRDefault="009B60A1" w:rsidP="388756E6">
      <w:pPr>
        <w:pStyle w:val="NoSpacing"/>
        <w:numPr>
          <w:ilvl w:val="0"/>
          <w:numId w:val="35"/>
        </w:numPr>
        <w:ind w:left="1080"/>
      </w:pPr>
      <w:r w:rsidRPr="388756E6">
        <w:t xml:space="preserve">physical </w:t>
      </w:r>
      <w:r w:rsidR="00430D57" w:rsidRPr="388756E6">
        <w:t xml:space="preserve">damage and </w:t>
      </w:r>
      <w:r w:rsidRPr="388756E6">
        <w:t>repair</w:t>
      </w:r>
      <w:r w:rsidR="00430D57" w:rsidRPr="388756E6">
        <w:t>s</w:t>
      </w:r>
      <w:r w:rsidRPr="388756E6">
        <w:t xml:space="preserve"> </w:t>
      </w:r>
    </w:p>
    <w:p w14:paraId="2A816BCB" w14:textId="6DB3390D" w:rsidR="00BA1F7D" w:rsidRDefault="007A6C0D" w:rsidP="388756E6">
      <w:pPr>
        <w:pStyle w:val="NoSpacing"/>
        <w:numPr>
          <w:ilvl w:val="1"/>
          <w:numId w:val="80"/>
        </w:numPr>
        <w:ind w:left="1800"/>
      </w:pPr>
      <w:r w:rsidRPr="388756E6">
        <w:t>increased risk</w:t>
      </w:r>
      <w:r w:rsidR="0013423E" w:rsidRPr="388756E6">
        <w:t xml:space="preserve"> of</w:t>
      </w:r>
      <w:r w:rsidRPr="388756E6">
        <w:t xml:space="preserve"> </w:t>
      </w:r>
      <w:r w:rsidR="009B60A1" w:rsidRPr="388756E6">
        <w:t>flooding</w:t>
      </w:r>
      <w:r w:rsidRPr="388756E6">
        <w:t xml:space="preserve"> and costs associated </w:t>
      </w:r>
      <w:r w:rsidR="00262709" w:rsidRPr="388756E6">
        <w:t>with</w:t>
      </w:r>
      <w:r w:rsidR="0013423E" w:rsidRPr="388756E6">
        <w:t xml:space="preserve"> </w:t>
      </w:r>
      <w:r w:rsidRPr="388756E6">
        <w:t>infrastructure</w:t>
      </w:r>
      <w:r w:rsidR="00262709" w:rsidRPr="388756E6">
        <w:t xml:space="preserve"> damages</w:t>
      </w:r>
    </w:p>
    <w:p w14:paraId="1754C06C" w14:textId="4D512467" w:rsidR="0013423E" w:rsidRDefault="007A6C0D" w:rsidP="388756E6">
      <w:pPr>
        <w:pStyle w:val="NoSpacing"/>
        <w:numPr>
          <w:ilvl w:val="1"/>
          <w:numId w:val="80"/>
        </w:numPr>
        <w:ind w:left="1800"/>
      </w:pPr>
      <w:r w:rsidRPr="388756E6">
        <w:t>boats</w:t>
      </w:r>
      <w:r w:rsidR="00262709" w:rsidRPr="388756E6">
        <w:t xml:space="preserve">, </w:t>
      </w:r>
      <w:r w:rsidRPr="388756E6">
        <w:t>equipment</w:t>
      </w:r>
      <w:r w:rsidR="00262709" w:rsidRPr="388756E6">
        <w:t xml:space="preserve"> (machinery, fishing nets, aquaculture gear, etc.)</w:t>
      </w:r>
    </w:p>
    <w:p w14:paraId="7BDCF146" w14:textId="14F23A3E" w:rsidR="0013423E" w:rsidRDefault="00430D57" w:rsidP="388756E6">
      <w:pPr>
        <w:pStyle w:val="NoSpacing"/>
        <w:numPr>
          <w:ilvl w:val="1"/>
          <w:numId w:val="80"/>
        </w:numPr>
        <w:ind w:left="1800"/>
      </w:pPr>
      <w:r w:rsidRPr="388756E6">
        <w:t>loss of income</w:t>
      </w:r>
      <w:r w:rsidR="0013423E" w:rsidRPr="388756E6">
        <w:t>, time</w:t>
      </w:r>
      <w:r w:rsidR="00EF2335" w:rsidRPr="388756E6">
        <w:t>,</w:t>
      </w:r>
      <w:r w:rsidR="0013423E" w:rsidRPr="388756E6">
        <w:t xml:space="preserve"> and wages for staff</w:t>
      </w:r>
    </w:p>
    <w:p w14:paraId="4E48A62A" w14:textId="2BDA7283" w:rsidR="0013423E" w:rsidRDefault="0013423E" w:rsidP="388756E6">
      <w:pPr>
        <w:pStyle w:val="NoSpacing"/>
        <w:numPr>
          <w:ilvl w:val="1"/>
          <w:numId w:val="80"/>
        </w:numPr>
        <w:ind w:left="1800"/>
      </w:pPr>
      <w:r w:rsidRPr="388756E6">
        <w:t>blockages of pipes</w:t>
      </w:r>
      <w:r w:rsidR="00F175B5">
        <w:t xml:space="preserve"> (water intake or drainage)</w:t>
      </w:r>
    </w:p>
    <w:p w14:paraId="0AF07D9A" w14:textId="45B85D14" w:rsidR="00F175B5" w:rsidRDefault="00F175B5" w:rsidP="388756E6">
      <w:pPr>
        <w:pStyle w:val="NoSpacing"/>
        <w:numPr>
          <w:ilvl w:val="1"/>
          <w:numId w:val="80"/>
        </w:numPr>
        <w:ind w:left="1800"/>
      </w:pPr>
      <w:r>
        <w:t>erosion, or redirection or changes to water flow</w:t>
      </w:r>
    </w:p>
    <w:p w14:paraId="02705BAD" w14:textId="749B37DF" w:rsidR="0013423E" w:rsidRDefault="00430D57" w:rsidP="388756E6">
      <w:pPr>
        <w:pStyle w:val="NoSpacing"/>
        <w:numPr>
          <w:ilvl w:val="0"/>
          <w:numId w:val="35"/>
        </w:numPr>
        <w:ind w:left="1080"/>
      </w:pPr>
      <w:r w:rsidRPr="388756E6">
        <w:t>prevention costs</w:t>
      </w:r>
    </w:p>
    <w:p w14:paraId="2C831022" w14:textId="20E1CA5A" w:rsidR="0013423E" w:rsidRDefault="00F175B5" w:rsidP="388756E6">
      <w:pPr>
        <w:pStyle w:val="NoSpacing"/>
        <w:numPr>
          <w:ilvl w:val="0"/>
          <w:numId w:val="35"/>
        </w:numPr>
        <w:ind w:left="1080"/>
      </w:pPr>
      <w:r w:rsidRPr="388756E6">
        <w:t xml:space="preserve">control/eradication </w:t>
      </w:r>
      <w:r>
        <w:t xml:space="preserve">(E.g., </w:t>
      </w:r>
      <w:r w:rsidR="00430D57" w:rsidRPr="388756E6">
        <w:t>biofouling</w:t>
      </w:r>
      <w:r w:rsidR="007A6C0D" w:rsidRPr="388756E6">
        <w:t xml:space="preserve"> removal</w:t>
      </w:r>
      <w:r>
        <w:t>, lake dredging, chemical treatments etc.)</w:t>
      </w:r>
    </w:p>
    <w:p w14:paraId="23437BBD" w14:textId="15C6A5A6" w:rsidR="0013423E" w:rsidRDefault="00430D57" w:rsidP="388756E6">
      <w:pPr>
        <w:pStyle w:val="NoSpacing"/>
        <w:numPr>
          <w:ilvl w:val="0"/>
          <w:numId w:val="35"/>
        </w:numPr>
        <w:ind w:left="1080"/>
      </w:pPr>
      <w:r w:rsidRPr="388756E6">
        <w:t>property value</w:t>
      </w:r>
      <w:r w:rsidR="007A6C0D" w:rsidRPr="388756E6">
        <w:t xml:space="preserve"> </w:t>
      </w:r>
      <w:r w:rsidR="00201F48" w:rsidRPr="388756E6">
        <w:t>loss</w:t>
      </w:r>
    </w:p>
    <w:p w14:paraId="6D0FAB63" w14:textId="426C384B" w:rsidR="009B60A1" w:rsidRDefault="00C451D9" w:rsidP="388756E6">
      <w:pPr>
        <w:pStyle w:val="NoSpacing"/>
        <w:numPr>
          <w:ilvl w:val="0"/>
          <w:numId w:val="35"/>
        </w:numPr>
        <w:ind w:left="1080"/>
      </w:pPr>
      <w:r w:rsidRPr="388756E6">
        <w:t xml:space="preserve">agricultural feed </w:t>
      </w:r>
      <w:r w:rsidR="00F175B5">
        <w:t xml:space="preserve">or aquaculture </w:t>
      </w:r>
      <w:r w:rsidRPr="388756E6">
        <w:t>contamination</w:t>
      </w:r>
      <w:r w:rsidR="00201F48" w:rsidRPr="388756E6">
        <w:t xml:space="preserve"> (reduced quality or quantity)</w:t>
      </w:r>
    </w:p>
    <w:p w14:paraId="35E89107" w14:textId="66E3060F" w:rsidR="0013423E" w:rsidRPr="006D786A" w:rsidRDefault="27F9FFB9" w:rsidP="388756E6">
      <w:pPr>
        <w:pStyle w:val="NoSpacing"/>
        <w:numPr>
          <w:ilvl w:val="0"/>
          <w:numId w:val="35"/>
        </w:numPr>
        <w:ind w:left="1080"/>
      </w:pPr>
      <w:r w:rsidRPr="388756E6">
        <w:t>o</w:t>
      </w:r>
      <w:r w:rsidR="0013423E" w:rsidRPr="388756E6">
        <w:t>thers</w:t>
      </w:r>
    </w:p>
    <w:p w14:paraId="3ABE0844" w14:textId="4989130D" w:rsidR="388756E6" w:rsidRDefault="388756E6" w:rsidP="388756E6">
      <w:pPr>
        <w:pStyle w:val="NoSpacing"/>
        <w:ind w:left="1080"/>
      </w:pPr>
    </w:p>
    <w:p w14:paraId="5891AA98" w14:textId="434765E6" w:rsidR="00430D57" w:rsidRPr="006D786A" w:rsidRDefault="00430D57" w:rsidP="388756E6">
      <w:pPr>
        <w:pStyle w:val="NoSpacing"/>
        <w:numPr>
          <w:ilvl w:val="0"/>
          <w:numId w:val="57"/>
        </w:numPr>
        <w:ind w:left="360"/>
      </w:pPr>
      <w:r>
        <w:t xml:space="preserve">Do not estimate </w:t>
      </w:r>
      <w:r w:rsidR="451A19C1">
        <w:t xml:space="preserve">actual </w:t>
      </w:r>
      <w:r>
        <w:t>projected costs</w:t>
      </w:r>
      <w:r w:rsidR="7B32F467">
        <w:t xml:space="preserve">, this is a </w:t>
      </w:r>
      <w:r w:rsidR="00F175B5">
        <w:t xml:space="preserve">high-level generalized </w:t>
      </w:r>
      <w:r w:rsidR="7B32F467">
        <w:t xml:space="preserve">question concerning the </w:t>
      </w:r>
      <w:r w:rsidR="088DDBA2">
        <w:t>potential</w:t>
      </w:r>
      <w:r w:rsidR="3F16F846">
        <w:t xml:space="preserve"> </w:t>
      </w:r>
      <w:r w:rsidR="7B32F467">
        <w:t>cost</w:t>
      </w:r>
      <w:r w:rsidR="49C2E250">
        <w:t>s</w:t>
      </w:r>
      <w:r w:rsidR="7B32F467">
        <w:t xml:space="preserve"> (</w:t>
      </w:r>
      <w:r w:rsidR="00F175B5">
        <w:t xml:space="preserve">actual costs need </w:t>
      </w:r>
      <w:r w:rsidR="7B32F467">
        <w:t>s</w:t>
      </w:r>
      <w:r>
        <w:t xml:space="preserve">pecific data which is </w:t>
      </w:r>
      <w:r w:rsidR="0013423E">
        <w:t>often</w:t>
      </w:r>
      <w:r>
        <w:t xml:space="preserve"> not found in </w:t>
      </w:r>
      <w:r w:rsidR="007A6C0D">
        <w:t>j</w:t>
      </w:r>
      <w:r>
        <w:t>ournals</w:t>
      </w:r>
      <w:r w:rsidR="0C60E303">
        <w:t xml:space="preserve">, </w:t>
      </w:r>
      <w:r w:rsidR="00673A3D">
        <w:t xml:space="preserve">and </w:t>
      </w:r>
      <w:r w:rsidR="6222A61D">
        <w:t xml:space="preserve">this </w:t>
      </w:r>
      <w:r w:rsidR="2CC362B0">
        <w:t>is beyond</w:t>
      </w:r>
      <w:r w:rsidR="00673A3D">
        <w:t xml:space="preserve"> the scope of this </w:t>
      </w:r>
      <w:r w:rsidR="3A4AA57F">
        <w:t xml:space="preserve">screening-level </w:t>
      </w:r>
      <w:r w:rsidR="00673A3D">
        <w:t>tool</w:t>
      </w:r>
      <w:r w:rsidR="1A297CEA">
        <w:t>).</w:t>
      </w:r>
    </w:p>
    <w:p w14:paraId="66344248" w14:textId="2B10E2D5" w:rsidR="0013423E" w:rsidRDefault="00430D57" w:rsidP="15C9C76F">
      <w:pPr>
        <w:pStyle w:val="NoSpacing"/>
        <w:numPr>
          <w:ilvl w:val="0"/>
          <w:numId w:val="57"/>
        </w:numPr>
        <w:ind w:left="360"/>
        <w:rPr>
          <w:rFonts w:ascii="Calibri" w:eastAsia="Calibri" w:hAnsi="Calibri" w:cs="Calibri"/>
        </w:rPr>
      </w:pPr>
      <w:r>
        <w:t>Consider searching news stories for industry programs</w:t>
      </w:r>
      <w:r w:rsidR="00F175B5">
        <w:t>, government websites,</w:t>
      </w:r>
      <w:r>
        <w:t xml:space="preserve"> local Invasive Species Councils/Organizations</w:t>
      </w:r>
      <w:r w:rsidR="5A56456D">
        <w:t xml:space="preserve">, databases such as </w:t>
      </w:r>
      <w:hyperlink r:id="rId25" w:history="1">
        <w:proofErr w:type="spellStart"/>
        <w:r w:rsidR="5A56456D" w:rsidRPr="00F175B5">
          <w:rPr>
            <w:rStyle w:val="Hyperlink"/>
          </w:rPr>
          <w:t>Invacost</w:t>
        </w:r>
        <w:proofErr w:type="spellEnd"/>
      </w:hyperlink>
      <w:r w:rsidR="5A56456D">
        <w:t xml:space="preserve"> </w:t>
      </w:r>
      <w:r w:rsidR="005B902A">
        <w:t>for broad potential expenses and considerations</w:t>
      </w:r>
      <w:r w:rsidR="00F175B5">
        <w:t>, or journal articles concerning management of the invasive species conducted in other areas.</w:t>
      </w:r>
    </w:p>
    <w:p w14:paraId="5D6DC067" w14:textId="77777777" w:rsidR="005A0A4B" w:rsidRDefault="005A0A4B" w:rsidP="388756E6">
      <w:pPr>
        <w:pStyle w:val="NoSpacing"/>
        <w:ind w:left="360"/>
      </w:pPr>
    </w:p>
    <w:p w14:paraId="7DC78203" w14:textId="1D96C936" w:rsidR="388756E6" w:rsidRDefault="6DE0DD76" w:rsidP="388756E6">
      <w:pPr>
        <w:pStyle w:val="Heading3"/>
        <w:rPr>
          <w:sz w:val="24"/>
          <w:szCs w:val="24"/>
        </w:rPr>
      </w:pPr>
      <w:bookmarkStart w:id="158" w:name="_Toc167701702"/>
      <w:bookmarkStart w:id="159" w:name="_Toc1431061005"/>
      <w:bookmarkStart w:id="160" w:name="_Toc189569812"/>
      <w:r w:rsidRPr="70996FD2">
        <w:rPr>
          <w:sz w:val="24"/>
          <w:szCs w:val="24"/>
        </w:rPr>
        <w:t>C</w:t>
      </w:r>
      <w:r w:rsidR="69DA06A5" w:rsidRPr="70996FD2">
        <w:rPr>
          <w:sz w:val="24"/>
          <w:szCs w:val="24"/>
        </w:rPr>
        <w:t>1.1 Evidence the species could cause increased economic costs to industry</w:t>
      </w:r>
      <w:bookmarkEnd w:id="158"/>
      <w:bookmarkEnd w:id="159"/>
      <w:bookmarkEnd w:id="160"/>
    </w:p>
    <w:p w14:paraId="02D81203" w14:textId="5A0DEACF" w:rsidR="00BB1386" w:rsidRDefault="00BB1386" w:rsidP="00253B22">
      <w:pPr>
        <w:pStyle w:val="NoSpacing"/>
        <w:ind w:left="720"/>
        <w:rPr>
          <w:rFonts w:cstheme="minorHAnsi"/>
        </w:rPr>
      </w:pPr>
      <w:r w:rsidRPr="006D786A">
        <w:rPr>
          <w:rFonts w:cstheme="minorHAnsi"/>
        </w:rPr>
        <w:t>This question address</w:t>
      </w:r>
      <w:r>
        <w:rPr>
          <w:rFonts w:cstheme="minorHAnsi"/>
        </w:rPr>
        <w:t>es</w:t>
      </w:r>
      <w:r w:rsidRPr="006D786A">
        <w:rPr>
          <w:rFonts w:cstheme="minorHAnsi"/>
        </w:rPr>
        <w:t xml:space="preserve"> </w:t>
      </w:r>
      <w:r>
        <w:rPr>
          <w:rFonts w:cstheme="minorHAnsi"/>
        </w:rPr>
        <w:t>costs incurred to industries and businesses</w:t>
      </w:r>
      <w:r w:rsidR="00253B22">
        <w:rPr>
          <w:rFonts w:cstheme="minorHAnsi"/>
        </w:rPr>
        <w:t xml:space="preserve"> which </w:t>
      </w:r>
      <w:r w:rsidRPr="006D786A">
        <w:rPr>
          <w:rFonts w:cstheme="minorHAnsi"/>
        </w:rPr>
        <w:t>can include a large variety such as</w:t>
      </w:r>
      <w:r>
        <w:rPr>
          <w:rFonts w:cstheme="minorHAnsi"/>
        </w:rPr>
        <w:t>:</w:t>
      </w:r>
    </w:p>
    <w:p w14:paraId="3637B5A9" w14:textId="77777777" w:rsidR="00BB1386" w:rsidRDefault="00BB1386">
      <w:pPr>
        <w:pStyle w:val="NoSpacing"/>
        <w:numPr>
          <w:ilvl w:val="0"/>
          <w:numId w:val="36"/>
        </w:numPr>
        <w:rPr>
          <w:rFonts w:cstheme="minorHAnsi"/>
        </w:rPr>
      </w:pPr>
      <w:r w:rsidRPr="006D786A">
        <w:rPr>
          <w:rFonts w:cstheme="minorHAnsi"/>
        </w:rPr>
        <w:t>sport-fishing</w:t>
      </w:r>
    </w:p>
    <w:p w14:paraId="1240F38F" w14:textId="632E1379" w:rsidR="00BB1386" w:rsidRDefault="00BB1386" w:rsidP="7870CB31">
      <w:pPr>
        <w:pStyle w:val="NoSpacing"/>
        <w:numPr>
          <w:ilvl w:val="0"/>
          <w:numId w:val="36"/>
        </w:numPr>
      </w:pPr>
      <w:r w:rsidRPr="7870CB31">
        <w:t xml:space="preserve">aquaculture (mollusks, fish, kelp, </w:t>
      </w:r>
      <w:r w:rsidR="1143B047" w:rsidRPr="7870CB31">
        <w:t xml:space="preserve">other </w:t>
      </w:r>
      <w:r w:rsidRPr="7870CB31">
        <w:t>invertebrates)</w:t>
      </w:r>
    </w:p>
    <w:p w14:paraId="60CC734A" w14:textId="77777777" w:rsidR="00BB1386" w:rsidRDefault="00BB1386">
      <w:pPr>
        <w:pStyle w:val="NoSpacing"/>
        <w:numPr>
          <w:ilvl w:val="0"/>
          <w:numId w:val="36"/>
        </w:numPr>
        <w:rPr>
          <w:rFonts w:cstheme="minorHAnsi"/>
        </w:rPr>
      </w:pPr>
      <w:r w:rsidRPr="006D786A">
        <w:rPr>
          <w:rFonts w:cstheme="minorHAnsi"/>
        </w:rPr>
        <w:t>forestry</w:t>
      </w:r>
    </w:p>
    <w:p w14:paraId="1E6FBC85" w14:textId="77777777" w:rsidR="00BB1386" w:rsidRDefault="00BB1386">
      <w:pPr>
        <w:pStyle w:val="NoSpacing"/>
        <w:numPr>
          <w:ilvl w:val="0"/>
          <w:numId w:val="36"/>
        </w:numPr>
        <w:rPr>
          <w:rFonts w:cstheme="minorHAnsi"/>
        </w:rPr>
      </w:pPr>
      <w:r w:rsidRPr="006D786A">
        <w:rPr>
          <w:rFonts w:cstheme="minorHAnsi"/>
        </w:rPr>
        <w:t>touri</w:t>
      </w:r>
      <w:r>
        <w:rPr>
          <w:rFonts w:cstheme="minorHAnsi"/>
        </w:rPr>
        <w:t>sm</w:t>
      </w:r>
    </w:p>
    <w:p w14:paraId="3F9FFD9A" w14:textId="4CA9F686" w:rsidR="00BB1386" w:rsidRDefault="00BB1386" w:rsidP="388756E6">
      <w:pPr>
        <w:pStyle w:val="NoSpacing"/>
        <w:numPr>
          <w:ilvl w:val="0"/>
          <w:numId w:val="36"/>
        </w:numPr>
      </w:pPr>
      <w:r w:rsidRPr="388756E6">
        <w:t>power generation</w:t>
      </w:r>
      <w:r w:rsidR="00F175B5">
        <w:t xml:space="preserve"> (E.g., BC Hydro)</w:t>
      </w:r>
    </w:p>
    <w:p w14:paraId="77D0DB21" w14:textId="77777777" w:rsidR="00BB1386" w:rsidRDefault="00BB1386">
      <w:pPr>
        <w:pStyle w:val="NoSpacing"/>
        <w:numPr>
          <w:ilvl w:val="0"/>
          <w:numId w:val="36"/>
        </w:numPr>
        <w:rPr>
          <w:rFonts w:cstheme="minorHAnsi"/>
        </w:rPr>
      </w:pPr>
      <w:r>
        <w:rPr>
          <w:rFonts w:cstheme="minorHAnsi"/>
        </w:rPr>
        <w:t>agriculture</w:t>
      </w:r>
    </w:p>
    <w:p w14:paraId="40BBB77E" w14:textId="0F20FC85" w:rsidR="005A0A4B" w:rsidRDefault="00BB1386" w:rsidP="0076219D">
      <w:pPr>
        <w:pStyle w:val="NoSpacing"/>
        <w:numPr>
          <w:ilvl w:val="0"/>
          <w:numId w:val="36"/>
        </w:numPr>
        <w:rPr>
          <w:rFonts w:cstheme="minorHAnsi"/>
        </w:rPr>
      </w:pPr>
      <w:r>
        <w:rPr>
          <w:rFonts w:cstheme="minorHAnsi"/>
        </w:rPr>
        <w:t>others</w:t>
      </w:r>
    </w:p>
    <w:p w14:paraId="6BD3EC97" w14:textId="77777777" w:rsidR="005A0A4B" w:rsidRDefault="005A0A4B" w:rsidP="00B73E05">
      <w:pPr>
        <w:pStyle w:val="NoSpacing"/>
        <w:ind w:left="0"/>
        <w:rPr>
          <w:rFonts w:cstheme="minorHAnsi"/>
        </w:rPr>
      </w:pPr>
    </w:p>
    <w:p w14:paraId="67F68E37" w14:textId="247963ED" w:rsidR="00BB1386" w:rsidRDefault="00BB1386" w:rsidP="388756E6">
      <w:pPr>
        <w:pStyle w:val="NoSpacing"/>
        <w:numPr>
          <w:ilvl w:val="0"/>
          <w:numId w:val="50"/>
        </w:numPr>
      </w:pPr>
      <w:r w:rsidRPr="388756E6">
        <w:t>Scoring:</w:t>
      </w:r>
    </w:p>
    <w:p w14:paraId="78BAB5C2" w14:textId="45B19404" w:rsidR="00BB1386" w:rsidRPr="0083135B" w:rsidRDefault="00BB1386" w:rsidP="388756E6">
      <w:pPr>
        <w:pStyle w:val="NoSpacing"/>
        <w:numPr>
          <w:ilvl w:val="1"/>
          <w:numId w:val="74"/>
        </w:numPr>
      </w:pPr>
      <w:r w:rsidRPr="2F0FC229">
        <w:rPr>
          <w:i/>
          <w:iCs/>
        </w:rPr>
        <w:t xml:space="preserve">1 = Low </w:t>
      </w:r>
      <w:r w:rsidR="00D97678" w:rsidRPr="2F0FC229">
        <w:rPr>
          <w:i/>
          <w:iCs/>
        </w:rPr>
        <w:t xml:space="preserve">to no </w:t>
      </w:r>
      <w:r w:rsidRPr="2F0FC229">
        <w:rPr>
          <w:i/>
          <w:iCs/>
        </w:rPr>
        <w:t>impact</w:t>
      </w:r>
      <w:r>
        <w:t xml:space="preserve">. </w:t>
      </w:r>
      <w:r w:rsidR="00253B22">
        <w:t>Minor costs associated with industry</w:t>
      </w:r>
      <w:r>
        <w:t>.</w:t>
      </w:r>
    </w:p>
    <w:p w14:paraId="77C6AF0A" w14:textId="4363F9B6" w:rsidR="0DB308B6" w:rsidRDefault="0DB308B6" w:rsidP="6416DB8E">
      <w:pPr>
        <w:pStyle w:val="NoSpacing"/>
        <w:numPr>
          <w:ilvl w:val="0"/>
          <w:numId w:val="74"/>
        </w:numPr>
        <w:ind w:left="2520"/>
      </w:pPr>
      <w:r>
        <w:t>E.g.,</w:t>
      </w:r>
      <w:r w:rsidR="00130F08">
        <w:t xml:space="preserve"> American bullfrog </w:t>
      </w:r>
      <w:r w:rsidR="005A26B4">
        <w:t>(</w:t>
      </w:r>
      <w:proofErr w:type="spellStart"/>
      <w:r w:rsidR="005A26B4" w:rsidRPr="6416DB8E">
        <w:rPr>
          <w:i/>
          <w:iCs/>
        </w:rPr>
        <w:t>Lithobates</w:t>
      </w:r>
      <w:proofErr w:type="spellEnd"/>
      <w:r w:rsidR="005A26B4" w:rsidRPr="6416DB8E">
        <w:rPr>
          <w:i/>
          <w:iCs/>
        </w:rPr>
        <w:t xml:space="preserve"> </w:t>
      </w:r>
      <w:proofErr w:type="spellStart"/>
      <w:r w:rsidR="005A26B4" w:rsidRPr="6416DB8E">
        <w:rPr>
          <w:i/>
          <w:iCs/>
        </w:rPr>
        <w:t>catesbeianus</w:t>
      </w:r>
      <w:proofErr w:type="spellEnd"/>
      <w:r w:rsidR="005A26B4">
        <w:t xml:space="preserve">) </w:t>
      </w:r>
      <w:r w:rsidR="00130F08">
        <w:t>can have significant impacts to native amphibians due to predation, but unlikely to result in financial impacts to industry</w:t>
      </w:r>
      <w:r w:rsidR="3C113E06">
        <w:t>. The assessor would give this a distribution weighted towards a score of 1.</w:t>
      </w:r>
    </w:p>
    <w:p w14:paraId="6590E92A" w14:textId="111E61BC" w:rsidR="00BB1386" w:rsidRDefault="00BB1386" w:rsidP="388756E6">
      <w:pPr>
        <w:pStyle w:val="ListParagraph"/>
        <w:numPr>
          <w:ilvl w:val="0"/>
          <w:numId w:val="81"/>
        </w:numPr>
        <w:spacing w:after="0"/>
        <w:ind w:left="1800"/>
      </w:pPr>
      <w:r w:rsidRPr="388756E6">
        <w:rPr>
          <w:i/>
          <w:iCs/>
        </w:rPr>
        <w:lastRenderedPageBreak/>
        <w:t>2 = Moderate impact</w:t>
      </w:r>
      <w:r w:rsidR="00D97678" w:rsidRPr="388756E6">
        <w:rPr>
          <w:i/>
          <w:iCs/>
        </w:rPr>
        <w:t>s</w:t>
      </w:r>
      <w:r w:rsidRPr="388756E6">
        <w:t xml:space="preserve">. </w:t>
      </w:r>
      <w:r w:rsidR="00253B22" w:rsidRPr="388756E6">
        <w:t xml:space="preserve">Some </w:t>
      </w:r>
      <w:r w:rsidR="0597709B" w:rsidRPr="388756E6">
        <w:t xml:space="preserve">demonstrated </w:t>
      </w:r>
      <w:r w:rsidR="00253B22" w:rsidRPr="388756E6">
        <w:t>costs to industry</w:t>
      </w:r>
      <w:r w:rsidRPr="388756E6">
        <w:t xml:space="preserve"> </w:t>
      </w:r>
      <w:r w:rsidR="5B9B9915" w:rsidRPr="388756E6">
        <w:t>occur</w:t>
      </w:r>
      <w:r w:rsidRPr="388756E6">
        <w:t>.</w:t>
      </w:r>
    </w:p>
    <w:p w14:paraId="27A9B1FA" w14:textId="0E425615" w:rsidR="4949A974" w:rsidRDefault="4949A974" w:rsidP="6416DB8E">
      <w:pPr>
        <w:pStyle w:val="NoSpacing"/>
        <w:numPr>
          <w:ilvl w:val="0"/>
          <w:numId w:val="74"/>
        </w:numPr>
        <w:ind w:left="2520"/>
      </w:pPr>
      <w:r>
        <w:t>E.g.,</w:t>
      </w:r>
      <w:r w:rsidR="00130F08">
        <w:t xml:space="preserve"> Pumpkinseed sunfish </w:t>
      </w:r>
      <w:r w:rsidR="005A26B4">
        <w:t>(</w:t>
      </w:r>
      <w:r w:rsidR="005A26B4" w:rsidRPr="6416DB8E">
        <w:rPr>
          <w:i/>
          <w:iCs/>
        </w:rPr>
        <w:t>Lepomis gibbosus</w:t>
      </w:r>
      <w:r w:rsidR="005A26B4">
        <w:t xml:space="preserve">) </w:t>
      </w:r>
      <w:r w:rsidR="00130F08">
        <w:t>may have moderate financial impacts to the fishing industry</w:t>
      </w:r>
      <w:r w:rsidR="00542FF7">
        <w:t xml:space="preserve"> due to their consumption of </w:t>
      </w:r>
      <w:r w:rsidR="00EB0889">
        <w:t>juvenile f</w:t>
      </w:r>
      <w:r w:rsidR="00542FF7">
        <w:t>ish such as trout</w:t>
      </w:r>
      <w:r w:rsidR="2A2D9518">
        <w:t>. The assessor would give this a distribution weighted towards a score of 2.</w:t>
      </w:r>
    </w:p>
    <w:p w14:paraId="7CBDEAA9" w14:textId="6040CEDB" w:rsidR="40415374" w:rsidRDefault="40415374" w:rsidP="6416DB8E">
      <w:pPr>
        <w:pStyle w:val="NoSpacing"/>
        <w:numPr>
          <w:ilvl w:val="0"/>
          <w:numId w:val="74"/>
        </w:numPr>
        <w:ind w:left="2520"/>
      </w:pPr>
      <w:r>
        <w:t>E.g.,</w:t>
      </w:r>
      <w:r w:rsidR="005A26B4">
        <w:t xml:space="preserve"> </w:t>
      </w:r>
      <w:r w:rsidR="00B2670E">
        <w:t xml:space="preserve">Brown bullhead </w:t>
      </w:r>
      <w:r w:rsidR="005A26B4">
        <w:t>(</w:t>
      </w:r>
      <w:r w:rsidR="005A26B4" w:rsidRPr="6416DB8E">
        <w:rPr>
          <w:i/>
          <w:iCs/>
        </w:rPr>
        <w:t>Ameiurus nebulosus</w:t>
      </w:r>
      <w:r w:rsidR="005A26B4">
        <w:t xml:space="preserve">) </w:t>
      </w:r>
      <w:r w:rsidR="00B2670E">
        <w:t xml:space="preserve">impacts sportfish </w:t>
      </w:r>
      <w:r w:rsidR="00EB0889">
        <w:t xml:space="preserve">populations </w:t>
      </w:r>
      <w:r w:rsidR="00B2670E">
        <w:t xml:space="preserve">via disease, </w:t>
      </w:r>
      <w:r w:rsidR="6A4CC88B">
        <w:t>competition,</w:t>
      </w:r>
      <w:r w:rsidR="00B2670E">
        <w:t xml:space="preserve"> predation, </w:t>
      </w:r>
      <w:r w:rsidR="00EB0889">
        <w:t xml:space="preserve">and habitat alteration, thereby </w:t>
      </w:r>
      <w:r w:rsidR="00B2670E">
        <w:t>impacting the fishing industry</w:t>
      </w:r>
      <w:r w:rsidR="36ED01F3">
        <w:t>. The assessor would give this a distribution weighted towards a score of 2.</w:t>
      </w:r>
    </w:p>
    <w:p w14:paraId="7115E6E2" w14:textId="0F9866E8" w:rsidR="003F114D" w:rsidRPr="003F114D" w:rsidRDefault="00BB1386" w:rsidP="388756E6">
      <w:pPr>
        <w:pStyle w:val="NoSpacing"/>
        <w:numPr>
          <w:ilvl w:val="0"/>
          <w:numId w:val="81"/>
        </w:numPr>
        <w:ind w:left="1800"/>
      </w:pPr>
      <w:r w:rsidRPr="2F0FC229">
        <w:rPr>
          <w:i/>
          <w:iCs/>
        </w:rPr>
        <w:t>3 = High impact</w:t>
      </w:r>
      <w:r w:rsidR="00D97678" w:rsidRPr="2F0FC229">
        <w:rPr>
          <w:i/>
          <w:iCs/>
        </w:rPr>
        <w:t>s</w:t>
      </w:r>
      <w:r>
        <w:t xml:space="preserve">. Extensive </w:t>
      </w:r>
      <w:r w:rsidR="00253B22">
        <w:t>costs to industry are evident</w:t>
      </w:r>
      <w:r>
        <w:t xml:space="preserve">. </w:t>
      </w:r>
    </w:p>
    <w:p w14:paraId="7647B61D" w14:textId="5FFE6CDD" w:rsidR="4DBDF6B0" w:rsidRDefault="4DBDF6B0" w:rsidP="6416DB8E">
      <w:pPr>
        <w:pStyle w:val="NoSpacing"/>
        <w:numPr>
          <w:ilvl w:val="0"/>
          <w:numId w:val="74"/>
        </w:numPr>
        <w:ind w:left="2520"/>
      </w:pPr>
      <w:r>
        <w:t>E.g.,</w:t>
      </w:r>
      <w:r w:rsidR="00542FF7">
        <w:t xml:space="preserve"> Quagga mussel </w:t>
      </w:r>
      <w:r w:rsidR="005A26B4">
        <w:t>(</w:t>
      </w:r>
      <w:proofErr w:type="spellStart"/>
      <w:r w:rsidR="005A26B4" w:rsidRPr="6416DB8E">
        <w:rPr>
          <w:i/>
          <w:iCs/>
        </w:rPr>
        <w:t>Dreissena</w:t>
      </w:r>
      <w:proofErr w:type="spellEnd"/>
      <w:r w:rsidR="005A26B4" w:rsidRPr="6416DB8E">
        <w:rPr>
          <w:i/>
          <w:iCs/>
        </w:rPr>
        <w:t xml:space="preserve"> </w:t>
      </w:r>
      <w:proofErr w:type="spellStart"/>
      <w:r w:rsidR="005A26B4" w:rsidRPr="6416DB8E">
        <w:rPr>
          <w:i/>
          <w:iCs/>
        </w:rPr>
        <w:t>bugensis</w:t>
      </w:r>
      <w:proofErr w:type="spellEnd"/>
      <w:r w:rsidR="005A26B4">
        <w:t xml:space="preserve">) </w:t>
      </w:r>
      <w:r w:rsidR="00542FF7">
        <w:t>is likely to have large financial impacts as demonstrated in areas it has invaded, due to clogging of water intake and electric</w:t>
      </w:r>
      <w:r w:rsidR="00EB0889">
        <w:t>al</w:t>
      </w:r>
      <w:r w:rsidR="00542FF7">
        <w:t xml:space="preserve"> generation facilities, as well as biofouling of vessels and equipment</w:t>
      </w:r>
      <w:r w:rsidR="4C39B14D">
        <w:t>. The assessor would give this a distribution weighted towards a score of 3.</w:t>
      </w:r>
    </w:p>
    <w:p w14:paraId="09C82084" w14:textId="46E4B724" w:rsidR="023FD56E" w:rsidRDefault="023FD56E" w:rsidP="6416DB8E">
      <w:pPr>
        <w:pStyle w:val="NoSpacing"/>
        <w:numPr>
          <w:ilvl w:val="0"/>
          <w:numId w:val="74"/>
        </w:numPr>
        <w:ind w:left="2520"/>
      </w:pPr>
      <w:r>
        <w:t>E.g.,</w:t>
      </w:r>
      <w:r w:rsidR="00A53280">
        <w:t xml:space="preserve"> </w:t>
      </w:r>
      <w:r w:rsidR="00542FF7">
        <w:t xml:space="preserve">Water hyacinth </w:t>
      </w:r>
      <w:r w:rsidR="005A26B4">
        <w:t>(</w:t>
      </w:r>
      <w:r w:rsidR="005A26B4" w:rsidRPr="6416DB8E">
        <w:rPr>
          <w:i/>
          <w:iCs/>
        </w:rPr>
        <w:t>Eichhornia crassipes</w:t>
      </w:r>
      <w:r w:rsidR="005A26B4">
        <w:t xml:space="preserve">) </w:t>
      </w:r>
      <w:r w:rsidR="00542FF7">
        <w:t>which has dense mats that reduce commercial fish production and interference with commercial fishing gear such as nets at significant annual costs</w:t>
      </w:r>
      <w:r w:rsidR="6C91B600">
        <w:t>. The assessor would give this a distribution weighted towards a score of 3.</w:t>
      </w:r>
    </w:p>
    <w:p w14:paraId="7261A762" w14:textId="77777777" w:rsidR="005A0A4B" w:rsidRPr="00DE12FB" w:rsidRDefault="005A0A4B" w:rsidP="00DE12FB">
      <w:pPr>
        <w:pStyle w:val="NoSpacing"/>
        <w:ind w:left="2520"/>
        <w:rPr>
          <w:rFonts w:cstheme="minorHAnsi"/>
        </w:rPr>
      </w:pPr>
    </w:p>
    <w:p w14:paraId="62C8A4A3" w14:textId="7F843475" w:rsidR="388756E6" w:rsidRDefault="6DE0DD76" w:rsidP="388756E6">
      <w:pPr>
        <w:pStyle w:val="Heading3"/>
        <w:rPr>
          <w:sz w:val="24"/>
          <w:szCs w:val="24"/>
        </w:rPr>
      </w:pPr>
      <w:bookmarkStart w:id="161" w:name="_Toc167701703"/>
      <w:bookmarkStart w:id="162" w:name="_Toc416179949"/>
      <w:bookmarkStart w:id="163" w:name="_Toc189569813"/>
      <w:r w:rsidRPr="70996FD2">
        <w:rPr>
          <w:sz w:val="24"/>
          <w:szCs w:val="24"/>
        </w:rPr>
        <w:t>C</w:t>
      </w:r>
      <w:r w:rsidR="69DA06A5" w:rsidRPr="70996FD2">
        <w:rPr>
          <w:sz w:val="24"/>
          <w:szCs w:val="24"/>
        </w:rPr>
        <w:t>1.2 Evidence the species could cause increased economic costs to individuals</w:t>
      </w:r>
      <w:bookmarkEnd w:id="161"/>
      <w:bookmarkEnd w:id="162"/>
      <w:bookmarkEnd w:id="163"/>
    </w:p>
    <w:p w14:paraId="09635F3D" w14:textId="15DFC3A1" w:rsidR="009B60A1" w:rsidRDefault="00253B22" w:rsidP="388756E6">
      <w:pPr>
        <w:pStyle w:val="NoSpacing"/>
        <w:ind w:left="720"/>
      </w:pPr>
      <w:r w:rsidRPr="388756E6">
        <w:t xml:space="preserve">This question concerns costs incurred to </w:t>
      </w:r>
      <w:r w:rsidR="23A8A631" w:rsidRPr="388756E6">
        <w:t>individuals and</w:t>
      </w:r>
      <w:r w:rsidRPr="388756E6">
        <w:t xml:space="preserve"> includes any</w:t>
      </w:r>
      <w:r w:rsidR="0013423E" w:rsidRPr="388756E6">
        <w:t xml:space="preserve"> of the above potential impacts c</w:t>
      </w:r>
      <w:r w:rsidR="00430D57" w:rsidRPr="388756E6">
        <w:t xml:space="preserve">oncerning </w:t>
      </w:r>
      <w:r w:rsidR="0013423E" w:rsidRPr="388756E6">
        <w:t>private</w:t>
      </w:r>
      <w:r w:rsidR="00430D57" w:rsidRPr="388756E6">
        <w:t xml:space="preserve"> property owners</w:t>
      </w:r>
      <w:r w:rsidR="0013423E" w:rsidRPr="388756E6">
        <w:t>, or private owners of equipment</w:t>
      </w:r>
      <w:r w:rsidR="00CA7F11" w:rsidRPr="388756E6">
        <w:t xml:space="preserve"> (machinery, fishing gear, recreational boats, private docks, etc.)</w:t>
      </w:r>
      <w:r w:rsidRPr="388756E6">
        <w:t xml:space="preserve">. </w:t>
      </w:r>
    </w:p>
    <w:p w14:paraId="424E8F0E" w14:textId="77777777" w:rsidR="00253B22" w:rsidRDefault="00253B22" w:rsidP="00253B22">
      <w:pPr>
        <w:pStyle w:val="NoSpacing"/>
        <w:ind w:left="720"/>
        <w:rPr>
          <w:rFonts w:cstheme="minorHAnsi"/>
        </w:rPr>
      </w:pPr>
    </w:p>
    <w:p w14:paraId="2B5D910F" w14:textId="79A3B156" w:rsidR="00253B22" w:rsidRDefault="00253B22" w:rsidP="388756E6">
      <w:pPr>
        <w:pStyle w:val="NoSpacing"/>
        <w:numPr>
          <w:ilvl w:val="0"/>
          <w:numId w:val="50"/>
        </w:numPr>
      </w:pPr>
      <w:r w:rsidRPr="388756E6">
        <w:t>Scoring:</w:t>
      </w:r>
    </w:p>
    <w:p w14:paraId="3F92A445" w14:textId="592C9E20" w:rsidR="00253B22" w:rsidRPr="0083135B" w:rsidRDefault="00253B22" w:rsidP="388756E6">
      <w:pPr>
        <w:pStyle w:val="NoSpacing"/>
        <w:numPr>
          <w:ilvl w:val="1"/>
          <w:numId w:val="74"/>
        </w:numPr>
      </w:pPr>
      <w:r w:rsidRPr="2F0FC229">
        <w:rPr>
          <w:i/>
          <w:iCs/>
        </w:rPr>
        <w:t xml:space="preserve">1 = Low </w:t>
      </w:r>
      <w:r w:rsidR="00D97678" w:rsidRPr="2F0FC229">
        <w:rPr>
          <w:i/>
          <w:iCs/>
        </w:rPr>
        <w:t xml:space="preserve">to no </w:t>
      </w:r>
      <w:r w:rsidRPr="2F0FC229">
        <w:rPr>
          <w:i/>
          <w:iCs/>
        </w:rPr>
        <w:t>impact</w:t>
      </w:r>
      <w:r>
        <w:t xml:space="preserve">. Minor costs </w:t>
      </w:r>
      <w:r w:rsidR="443C55CC">
        <w:t>to</w:t>
      </w:r>
      <w:r>
        <w:t xml:space="preserve"> individuals</w:t>
      </w:r>
      <w:r w:rsidR="001F626F">
        <w:t>.</w:t>
      </w:r>
    </w:p>
    <w:p w14:paraId="5BE67500" w14:textId="4D244518" w:rsidR="4E4F6B63" w:rsidRDefault="4E4F6B63" w:rsidP="6416DB8E">
      <w:pPr>
        <w:pStyle w:val="NoSpacing"/>
        <w:numPr>
          <w:ilvl w:val="0"/>
          <w:numId w:val="74"/>
        </w:numPr>
        <w:ind w:left="2520"/>
      </w:pPr>
      <w:r>
        <w:t>E.g.,</w:t>
      </w:r>
      <w:r w:rsidR="00A53280">
        <w:t xml:space="preserve"> Rock bass </w:t>
      </w:r>
      <w:r w:rsidR="005A26B4">
        <w:t>(</w:t>
      </w:r>
      <w:proofErr w:type="spellStart"/>
      <w:r w:rsidR="005A26B4" w:rsidRPr="6416DB8E">
        <w:rPr>
          <w:i/>
          <w:iCs/>
        </w:rPr>
        <w:t>Ambloplites</w:t>
      </w:r>
      <w:proofErr w:type="spellEnd"/>
      <w:r w:rsidR="005A26B4" w:rsidRPr="6416DB8E">
        <w:rPr>
          <w:i/>
          <w:iCs/>
        </w:rPr>
        <w:t xml:space="preserve"> </w:t>
      </w:r>
      <w:proofErr w:type="spellStart"/>
      <w:r w:rsidR="005A26B4" w:rsidRPr="6416DB8E">
        <w:rPr>
          <w:i/>
          <w:iCs/>
        </w:rPr>
        <w:t>rupestris</w:t>
      </w:r>
      <w:proofErr w:type="spellEnd"/>
      <w:r w:rsidR="005A26B4">
        <w:t xml:space="preserve">) </w:t>
      </w:r>
      <w:r w:rsidR="00A53280">
        <w:t>is not documented to have significant economic costs</w:t>
      </w:r>
      <w:r w:rsidR="7381AF1D">
        <w:t>. The assessor would give this a distribution weighted towards a score of 1.</w:t>
      </w:r>
    </w:p>
    <w:p w14:paraId="6ECD149D" w14:textId="4EC832AD" w:rsidR="00253B22" w:rsidRDefault="00253B22" w:rsidP="388756E6">
      <w:pPr>
        <w:pStyle w:val="ListParagraph"/>
        <w:numPr>
          <w:ilvl w:val="0"/>
          <w:numId w:val="81"/>
        </w:numPr>
        <w:spacing w:after="0"/>
        <w:ind w:left="1800"/>
      </w:pPr>
      <w:r w:rsidRPr="388756E6">
        <w:rPr>
          <w:i/>
          <w:iCs/>
        </w:rPr>
        <w:t>2 = Moderate impact</w:t>
      </w:r>
      <w:r w:rsidR="77DD47A7" w:rsidRPr="388756E6">
        <w:rPr>
          <w:i/>
          <w:iCs/>
        </w:rPr>
        <w:t>s</w:t>
      </w:r>
      <w:r w:rsidRPr="388756E6">
        <w:t xml:space="preserve">. Some costs to individuals </w:t>
      </w:r>
      <w:r w:rsidR="1745CDBF" w:rsidRPr="388756E6">
        <w:t>occur</w:t>
      </w:r>
      <w:r w:rsidRPr="388756E6">
        <w:t>.</w:t>
      </w:r>
    </w:p>
    <w:p w14:paraId="5B4DA994" w14:textId="411D4A5C" w:rsidR="3D7FBED0" w:rsidRDefault="3D7FBED0" w:rsidP="6416DB8E">
      <w:pPr>
        <w:pStyle w:val="NoSpacing"/>
        <w:numPr>
          <w:ilvl w:val="0"/>
          <w:numId w:val="74"/>
        </w:numPr>
        <w:ind w:left="2520"/>
      </w:pPr>
      <w:r>
        <w:t>E.g.,</w:t>
      </w:r>
      <w:r w:rsidR="00A53280">
        <w:t xml:space="preserve"> Brazilian elodea</w:t>
      </w:r>
      <w:r w:rsidR="005A26B4">
        <w:t xml:space="preserve"> (</w:t>
      </w:r>
      <w:r w:rsidR="005A26B4" w:rsidRPr="6416DB8E">
        <w:rPr>
          <w:i/>
          <w:iCs/>
        </w:rPr>
        <w:t xml:space="preserve">Egeria </w:t>
      </w:r>
      <w:proofErr w:type="spellStart"/>
      <w:r w:rsidR="005A26B4" w:rsidRPr="6416DB8E">
        <w:rPr>
          <w:i/>
          <w:iCs/>
        </w:rPr>
        <w:t>densa</w:t>
      </w:r>
      <w:proofErr w:type="spellEnd"/>
      <w:r w:rsidR="005A26B4">
        <w:t>)</w:t>
      </w:r>
      <w:r w:rsidR="00A53280">
        <w:t xml:space="preserve"> is documented to block irrigation systems and water supply </w:t>
      </w:r>
      <w:r w:rsidR="3B3CB4A4">
        <w:t>intakes and</w:t>
      </w:r>
      <w:r w:rsidR="00A53280">
        <w:t xml:space="preserve"> increase the risk of flooding in adjacent areas</w:t>
      </w:r>
      <w:r w:rsidR="6EFBE279">
        <w:t>. The assessor would give this a distribution weighted towards a score of 2.</w:t>
      </w:r>
    </w:p>
    <w:p w14:paraId="31F4E589" w14:textId="52DE38DB" w:rsidR="00253B22" w:rsidRDefault="00253B22" w:rsidP="388756E6">
      <w:pPr>
        <w:pStyle w:val="NoSpacing"/>
        <w:numPr>
          <w:ilvl w:val="0"/>
          <w:numId w:val="81"/>
        </w:numPr>
        <w:ind w:left="1800"/>
      </w:pPr>
      <w:r w:rsidRPr="388756E6">
        <w:rPr>
          <w:i/>
          <w:iCs/>
        </w:rPr>
        <w:t>3 = High impact</w:t>
      </w:r>
      <w:r w:rsidR="53D72223" w:rsidRPr="388756E6">
        <w:rPr>
          <w:i/>
          <w:iCs/>
        </w:rPr>
        <w:t>s</w:t>
      </w:r>
      <w:r w:rsidRPr="388756E6">
        <w:t>. Extensive costs to individuals are evident.</w:t>
      </w:r>
    </w:p>
    <w:p w14:paraId="60BF096A" w14:textId="0DDD6AE9" w:rsidR="00430513" w:rsidRDefault="55FEFA79" w:rsidP="6416DB8E">
      <w:pPr>
        <w:pStyle w:val="NoSpacing"/>
        <w:numPr>
          <w:ilvl w:val="0"/>
          <w:numId w:val="74"/>
        </w:numPr>
        <w:ind w:left="2520"/>
      </w:pPr>
      <w:r>
        <w:t>E.g.,</w:t>
      </w:r>
      <w:r w:rsidR="00A53280">
        <w:t xml:space="preserve"> As above Quagga mussel </w:t>
      </w:r>
      <w:r w:rsidR="005A26B4">
        <w:t>(</w:t>
      </w:r>
      <w:proofErr w:type="spellStart"/>
      <w:r w:rsidR="005A26B4" w:rsidRPr="6416DB8E">
        <w:rPr>
          <w:i/>
          <w:iCs/>
        </w:rPr>
        <w:t>Dreissena</w:t>
      </w:r>
      <w:proofErr w:type="spellEnd"/>
      <w:r w:rsidR="005A26B4" w:rsidRPr="6416DB8E">
        <w:rPr>
          <w:i/>
          <w:iCs/>
        </w:rPr>
        <w:t xml:space="preserve"> </w:t>
      </w:r>
      <w:proofErr w:type="spellStart"/>
      <w:r w:rsidR="04BA386E" w:rsidRPr="6416DB8E">
        <w:rPr>
          <w:i/>
          <w:iCs/>
        </w:rPr>
        <w:t>rostriformis</w:t>
      </w:r>
      <w:proofErr w:type="spellEnd"/>
      <w:r w:rsidR="04BA386E" w:rsidRPr="6416DB8E">
        <w:rPr>
          <w:i/>
          <w:iCs/>
        </w:rPr>
        <w:t xml:space="preserve"> </w:t>
      </w:r>
      <w:proofErr w:type="spellStart"/>
      <w:r w:rsidR="005A26B4" w:rsidRPr="6416DB8E">
        <w:rPr>
          <w:i/>
          <w:iCs/>
        </w:rPr>
        <w:t>bugensis</w:t>
      </w:r>
      <w:proofErr w:type="spellEnd"/>
      <w:r w:rsidR="005A26B4">
        <w:t xml:space="preserve">) </w:t>
      </w:r>
      <w:r w:rsidR="00A53280">
        <w:t>can cause similar issues for individuals, as can floating mats such as Water hyacinth</w:t>
      </w:r>
      <w:r w:rsidR="00DE12FB">
        <w:t xml:space="preserve"> (</w:t>
      </w:r>
      <w:r w:rsidR="00DE12FB" w:rsidRPr="6416DB8E">
        <w:rPr>
          <w:i/>
          <w:iCs/>
        </w:rPr>
        <w:t>Eichhornia crassipes</w:t>
      </w:r>
      <w:r w:rsidR="00DE12FB">
        <w:t>)</w:t>
      </w:r>
      <w:r w:rsidR="4FE791C5">
        <w:t>. The assessor would give this a distribution weighted towards a score of 3.</w:t>
      </w:r>
    </w:p>
    <w:p w14:paraId="7B5B3915" w14:textId="77777777" w:rsidR="00430513" w:rsidRPr="00430513" w:rsidRDefault="00430513" w:rsidP="0076219D">
      <w:pPr>
        <w:pStyle w:val="NoSpacing"/>
        <w:ind w:left="2520"/>
        <w:rPr>
          <w:rFonts w:cstheme="minorHAnsi"/>
        </w:rPr>
      </w:pPr>
    </w:p>
    <w:p w14:paraId="271A5BE4" w14:textId="42D5C15F" w:rsidR="388756E6" w:rsidRDefault="6DE0DD76" w:rsidP="388756E6">
      <w:pPr>
        <w:pStyle w:val="Heading3"/>
        <w:rPr>
          <w:sz w:val="24"/>
          <w:szCs w:val="24"/>
        </w:rPr>
      </w:pPr>
      <w:bookmarkStart w:id="164" w:name="_Toc167701704"/>
      <w:bookmarkStart w:id="165" w:name="_Toc932140558"/>
      <w:bookmarkStart w:id="166" w:name="_Toc189569814"/>
      <w:r w:rsidRPr="70996FD2">
        <w:rPr>
          <w:sz w:val="24"/>
          <w:szCs w:val="24"/>
        </w:rPr>
        <w:t>C</w:t>
      </w:r>
      <w:r w:rsidR="69DA06A5" w:rsidRPr="70996FD2">
        <w:rPr>
          <w:sz w:val="24"/>
          <w:szCs w:val="24"/>
        </w:rPr>
        <w:t>1.3 Evidence the species could cause increased economic costs to government</w:t>
      </w:r>
      <w:bookmarkEnd w:id="164"/>
      <w:bookmarkEnd w:id="165"/>
      <w:bookmarkEnd w:id="166"/>
    </w:p>
    <w:p w14:paraId="388E5814" w14:textId="16B55B0E" w:rsidR="0013423E" w:rsidRDefault="00430D57" w:rsidP="00253B22">
      <w:pPr>
        <w:pStyle w:val="NoSpacing"/>
        <w:ind w:left="720"/>
        <w:rPr>
          <w:rFonts w:cstheme="minorHAnsi"/>
        </w:rPr>
      </w:pPr>
      <w:r w:rsidRPr="006D786A">
        <w:rPr>
          <w:rFonts w:cstheme="minorHAnsi"/>
        </w:rPr>
        <w:t xml:space="preserve">This </w:t>
      </w:r>
      <w:r w:rsidR="00253B22">
        <w:rPr>
          <w:rFonts w:cstheme="minorHAnsi"/>
        </w:rPr>
        <w:t>question</w:t>
      </w:r>
      <w:r w:rsidRPr="006D786A">
        <w:rPr>
          <w:rFonts w:cstheme="minorHAnsi"/>
        </w:rPr>
        <w:t xml:space="preserve"> applies primarily to local governments</w:t>
      </w:r>
      <w:r w:rsidR="00EB0889">
        <w:rPr>
          <w:rFonts w:cstheme="minorHAnsi"/>
        </w:rPr>
        <w:t xml:space="preserve"> such as municipal or provincial</w:t>
      </w:r>
      <w:r w:rsidR="00253B22">
        <w:rPr>
          <w:rFonts w:cstheme="minorHAnsi"/>
        </w:rPr>
        <w:t xml:space="preserve">. </w:t>
      </w:r>
      <w:r w:rsidR="007A6C0D" w:rsidRPr="006D786A">
        <w:rPr>
          <w:rFonts w:cstheme="minorHAnsi"/>
        </w:rPr>
        <w:t xml:space="preserve">Consider costs to infrastructure </w:t>
      </w:r>
      <w:r w:rsidR="0013423E">
        <w:rPr>
          <w:rFonts w:cstheme="minorHAnsi"/>
        </w:rPr>
        <w:t>such as</w:t>
      </w:r>
      <w:r w:rsidR="00262709">
        <w:rPr>
          <w:rFonts w:cstheme="minorHAnsi"/>
        </w:rPr>
        <w:t>:</w:t>
      </w:r>
    </w:p>
    <w:p w14:paraId="06F92C04" w14:textId="4460A7F8" w:rsidR="00BA730E" w:rsidRPr="009229DD" w:rsidRDefault="009229DD">
      <w:pPr>
        <w:pStyle w:val="NoSpacing"/>
        <w:numPr>
          <w:ilvl w:val="0"/>
          <w:numId w:val="37"/>
        </w:numPr>
        <w:rPr>
          <w:rFonts w:cstheme="minorHAnsi"/>
        </w:rPr>
      </w:pPr>
      <w:r>
        <w:rPr>
          <w:rFonts w:cstheme="minorHAnsi"/>
        </w:rPr>
        <w:lastRenderedPageBreak/>
        <w:t xml:space="preserve">Blockages and biofouling of </w:t>
      </w:r>
      <w:r w:rsidR="007A6C0D" w:rsidRPr="006D786A">
        <w:rPr>
          <w:rFonts w:cstheme="minorHAnsi"/>
        </w:rPr>
        <w:t>water treatment plant</w:t>
      </w:r>
      <w:r>
        <w:rPr>
          <w:rFonts w:cstheme="minorHAnsi"/>
        </w:rPr>
        <w:t xml:space="preserve"> </w:t>
      </w:r>
      <w:r w:rsidR="00BA730E" w:rsidRPr="009229DD">
        <w:rPr>
          <w:rFonts w:cstheme="minorHAnsi"/>
        </w:rPr>
        <w:t>intake pipes and equipment</w:t>
      </w:r>
      <w:r w:rsidR="00EB0889">
        <w:rPr>
          <w:rFonts w:cstheme="minorHAnsi"/>
        </w:rPr>
        <w:t>,</w:t>
      </w:r>
      <w:r>
        <w:rPr>
          <w:rFonts w:cstheme="minorHAnsi"/>
        </w:rPr>
        <w:t xml:space="preserve"> or drainage pipes</w:t>
      </w:r>
    </w:p>
    <w:p w14:paraId="780F5A24" w14:textId="4BCF6D7A" w:rsidR="009229DD" w:rsidRDefault="000557E5">
      <w:pPr>
        <w:pStyle w:val="NoSpacing"/>
        <w:numPr>
          <w:ilvl w:val="0"/>
          <w:numId w:val="37"/>
        </w:numPr>
        <w:rPr>
          <w:rFonts w:cstheme="minorHAnsi"/>
        </w:rPr>
      </w:pPr>
      <w:r>
        <w:rPr>
          <w:rFonts w:cstheme="minorHAnsi"/>
        </w:rPr>
        <w:t xml:space="preserve">increased risk of forest fires </w:t>
      </w:r>
      <w:r w:rsidR="009229DD">
        <w:rPr>
          <w:rFonts w:cstheme="minorHAnsi"/>
        </w:rPr>
        <w:t>due to desiccation of plant biomass</w:t>
      </w:r>
    </w:p>
    <w:p w14:paraId="64B7525D" w14:textId="2F489817" w:rsidR="000557E5" w:rsidRDefault="009229DD">
      <w:pPr>
        <w:pStyle w:val="NoSpacing"/>
        <w:numPr>
          <w:ilvl w:val="0"/>
          <w:numId w:val="37"/>
        </w:numPr>
        <w:rPr>
          <w:rFonts w:cstheme="minorHAnsi"/>
        </w:rPr>
      </w:pPr>
      <w:r>
        <w:rPr>
          <w:rFonts w:cstheme="minorHAnsi"/>
        </w:rPr>
        <w:t xml:space="preserve">increased risk of </w:t>
      </w:r>
      <w:r w:rsidR="000557E5">
        <w:rPr>
          <w:rFonts w:cstheme="minorHAnsi"/>
        </w:rPr>
        <w:t xml:space="preserve">flooding due to </w:t>
      </w:r>
      <w:r>
        <w:rPr>
          <w:rFonts w:cstheme="minorHAnsi"/>
        </w:rPr>
        <w:t>plant biomass blockages or increased sedimentation</w:t>
      </w:r>
    </w:p>
    <w:p w14:paraId="45A58CC5" w14:textId="6B2A587E" w:rsidR="00BA730E" w:rsidRDefault="009229DD">
      <w:pPr>
        <w:pStyle w:val="NoSpacing"/>
        <w:numPr>
          <w:ilvl w:val="0"/>
          <w:numId w:val="37"/>
        </w:numPr>
        <w:rPr>
          <w:rFonts w:cstheme="minorHAnsi"/>
        </w:rPr>
      </w:pPr>
      <w:r>
        <w:rPr>
          <w:rFonts w:cstheme="minorHAnsi"/>
        </w:rPr>
        <w:t xml:space="preserve">biofouling of </w:t>
      </w:r>
      <w:r w:rsidR="007A6C0D" w:rsidRPr="006D786A">
        <w:rPr>
          <w:rFonts w:cstheme="minorHAnsi"/>
        </w:rPr>
        <w:t>government docks</w:t>
      </w:r>
      <w:r w:rsidR="006C2315">
        <w:rPr>
          <w:rFonts w:cstheme="minorHAnsi"/>
        </w:rPr>
        <w:t xml:space="preserve"> and vessels</w:t>
      </w:r>
    </w:p>
    <w:p w14:paraId="18893D10" w14:textId="1202BC52" w:rsidR="00BA730E" w:rsidRDefault="009229DD" w:rsidP="388756E6">
      <w:pPr>
        <w:pStyle w:val="NoSpacing"/>
        <w:numPr>
          <w:ilvl w:val="0"/>
          <w:numId w:val="37"/>
        </w:numPr>
      </w:pPr>
      <w:r w:rsidRPr="388756E6">
        <w:t xml:space="preserve">damages to </w:t>
      </w:r>
      <w:r w:rsidR="00BA730E" w:rsidRPr="388756E6">
        <w:t xml:space="preserve">infrastructure such as </w:t>
      </w:r>
      <w:r w:rsidR="007A6C0D" w:rsidRPr="388756E6">
        <w:t>bridges</w:t>
      </w:r>
      <w:r w:rsidR="00BA730E" w:rsidRPr="388756E6">
        <w:t xml:space="preserve">, </w:t>
      </w:r>
      <w:r w:rsidR="007A6C0D" w:rsidRPr="388756E6">
        <w:t>roads</w:t>
      </w:r>
      <w:r w:rsidR="00BA730E" w:rsidRPr="388756E6">
        <w:t>, buildings,</w:t>
      </w:r>
      <w:r w:rsidR="007A6C0D" w:rsidRPr="388756E6">
        <w:t xml:space="preserve"> etc</w:t>
      </w:r>
      <w:r w:rsidR="00BA730E" w:rsidRPr="388756E6">
        <w:t>.</w:t>
      </w:r>
      <w:r w:rsidRPr="388756E6">
        <w:t xml:space="preserve"> from biofouling, flooding, manual wear</w:t>
      </w:r>
      <w:r w:rsidR="0D46A757" w:rsidRPr="388756E6">
        <w:t>-</w:t>
      </w:r>
      <w:r w:rsidRPr="388756E6">
        <w:t>and</w:t>
      </w:r>
      <w:r w:rsidR="3645D6FC" w:rsidRPr="388756E6">
        <w:t>-</w:t>
      </w:r>
      <w:r w:rsidRPr="388756E6">
        <w:t>tear</w:t>
      </w:r>
    </w:p>
    <w:p w14:paraId="70F9BF9D" w14:textId="1BCB3C13" w:rsidR="00BA730E" w:rsidRDefault="009229DD">
      <w:pPr>
        <w:pStyle w:val="NoSpacing"/>
        <w:numPr>
          <w:ilvl w:val="0"/>
          <w:numId w:val="37"/>
        </w:numPr>
        <w:rPr>
          <w:rFonts w:cstheme="minorHAnsi"/>
        </w:rPr>
      </w:pPr>
      <w:r>
        <w:rPr>
          <w:rFonts w:cstheme="minorHAnsi"/>
        </w:rPr>
        <w:t xml:space="preserve">costs of providing </w:t>
      </w:r>
      <w:r w:rsidR="007A6C0D" w:rsidRPr="006D786A">
        <w:rPr>
          <w:rFonts w:cstheme="minorHAnsi"/>
        </w:rPr>
        <w:t>education programs</w:t>
      </w:r>
    </w:p>
    <w:p w14:paraId="55DF45BA" w14:textId="0D9F35CF" w:rsidR="00BA730E" w:rsidRDefault="00BA730E">
      <w:pPr>
        <w:pStyle w:val="NoSpacing"/>
        <w:numPr>
          <w:ilvl w:val="0"/>
          <w:numId w:val="37"/>
        </w:numPr>
        <w:rPr>
          <w:rFonts w:cstheme="minorHAnsi"/>
        </w:rPr>
      </w:pPr>
      <w:r>
        <w:rPr>
          <w:rFonts w:cstheme="minorHAnsi"/>
        </w:rPr>
        <w:t>costs associated with public health (for example disease outbreaks, injuries etc.)</w:t>
      </w:r>
    </w:p>
    <w:p w14:paraId="722039B2" w14:textId="6574E10F" w:rsidR="00430D57" w:rsidRPr="006D786A" w:rsidRDefault="00EB0889">
      <w:pPr>
        <w:pStyle w:val="NoSpacing"/>
        <w:numPr>
          <w:ilvl w:val="0"/>
          <w:numId w:val="37"/>
        </w:numPr>
        <w:rPr>
          <w:rFonts w:cstheme="minorHAnsi"/>
        </w:rPr>
      </w:pPr>
      <w:r>
        <w:t xml:space="preserve">potential </w:t>
      </w:r>
      <w:r w:rsidR="007A6C0D" w:rsidRPr="388756E6">
        <w:t>business reimbursements for loss of income</w:t>
      </w:r>
      <w:r w:rsidR="00BA730E" w:rsidRPr="388756E6">
        <w:t xml:space="preserve"> to industries</w:t>
      </w:r>
    </w:p>
    <w:p w14:paraId="1345DC9E" w14:textId="79EA6B8F" w:rsidR="388756E6" w:rsidRDefault="388756E6" w:rsidP="388756E6">
      <w:pPr>
        <w:pStyle w:val="NoSpacing"/>
      </w:pPr>
    </w:p>
    <w:p w14:paraId="4ADC8B45" w14:textId="15C62DDF" w:rsidR="009B60A1" w:rsidRPr="00253B22" w:rsidRDefault="00430D57" w:rsidP="388756E6">
      <w:pPr>
        <w:pStyle w:val="NoSpacing"/>
        <w:numPr>
          <w:ilvl w:val="0"/>
          <w:numId w:val="58"/>
        </w:numPr>
        <w:rPr>
          <w:i/>
          <w:iCs/>
        </w:rPr>
      </w:pPr>
      <w:r w:rsidRPr="388756E6">
        <w:t xml:space="preserve">Does </w:t>
      </w:r>
      <w:r w:rsidR="009B60A1" w:rsidRPr="388756E6">
        <w:t xml:space="preserve">not </w:t>
      </w:r>
      <w:r w:rsidRPr="388756E6">
        <w:t xml:space="preserve">include </w:t>
      </w:r>
      <w:r w:rsidR="009B60A1" w:rsidRPr="388756E6">
        <w:t>management plans</w:t>
      </w:r>
      <w:r w:rsidRPr="388756E6">
        <w:t xml:space="preserve"> or </w:t>
      </w:r>
      <w:r w:rsidR="76984057" w:rsidRPr="388756E6">
        <w:t>volunteer-based</w:t>
      </w:r>
      <w:r w:rsidR="007A6C0D" w:rsidRPr="388756E6">
        <w:t xml:space="preserve"> organizations</w:t>
      </w:r>
      <w:r w:rsidR="006C2315" w:rsidRPr="388756E6">
        <w:t xml:space="preserve"> (non-governmental</w:t>
      </w:r>
      <w:r w:rsidR="00EB0889">
        <w:t xml:space="preserve"> such as citizen councils and programs</w:t>
      </w:r>
      <w:r w:rsidR="006C2315" w:rsidRPr="388756E6">
        <w:t>)</w:t>
      </w:r>
    </w:p>
    <w:p w14:paraId="05EAB039" w14:textId="77777777" w:rsidR="00253B22" w:rsidRPr="00253B22" w:rsidRDefault="00253B22" w:rsidP="00253B22">
      <w:pPr>
        <w:pStyle w:val="NoSpacing"/>
        <w:ind w:left="1080"/>
        <w:rPr>
          <w:rFonts w:cstheme="minorHAnsi"/>
          <w:i/>
          <w:iCs/>
        </w:rPr>
      </w:pPr>
    </w:p>
    <w:p w14:paraId="1D9E6FF3" w14:textId="3EE9945C" w:rsidR="00253B22" w:rsidRDefault="00253B22" w:rsidP="388756E6">
      <w:pPr>
        <w:pStyle w:val="NoSpacing"/>
        <w:numPr>
          <w:ilvl w:val="0"/>
          <w:numId w:val="50"/>
        </w:numPr>
      </w:pPr>
      <w:r w:rsidRPr="388756E6">
        <w:t>Scoring:</w:t>
      </w:r>
    </w:p>
    <w:p w14:paraId="62398EF3" w14:textId="628B2068" w:rsidR="00253B22" w:rsidRPr="0083135B" w:rsidRDefault="00253B22" w:rsidP="388756E6">
      <w:pPr>
        <w:pStyle w:val="NoSpacing"/>
        <w:numPr>
          <w:ilvl w:val="1"/>
          <w:numId w:val="74"/>
        </w:numPr>
      </w:pPr>
      <w:r w:rsidRPr="2F0FC229">
        <w:rPr>
          <w:i/>
          <w:iCs/>
        </w:rPr>
        <w:t>1 = Low</w:t>
      </w:r>
      <w:r w:rsidR="00D97678" w:rsidRPr="2F0FC229">
        <w:rPr>
          <w:i/>
          <w:iCs/>
        </w:rPr>
        <w:t xml:space="preserve"> to no</w:t>
      </w:r>
      <w:r w:rsidRPr="2F0FC229">
        <w:rPr>
          <w:i/>
          <w:iCs/>
        </w:rPr>
        <w:t xml:space="preserve"> impact</w:t>
      </w:r>
      <w:r>
        <w:t xml:space="preserve">. Minor costs to </w:t>
      </w:r>
      <w:r w:rsidR="7B1B486E">
        <w:t xml:space="preserve">the </w:t>
      </w:r>
      <w:r>
        <w:t xml:space="preserve">government. </w:t>
      </w:r>
    </w:p>
    <w:p w14:paraId="14941F97" w14:textId="2817D2E6" w:rsidR="49A1B84A" w:rsidRDefault="49A1B84A" w:rsidP="6416DB8E">
      <w:pPr>
        <w:pStyle w:val="NoSpacing"/>
        <w:numPr>
          <w:ilvl w:val="0"/>
          <w:numId w:val="74"/>
        </w:numPr>
        <w:ind w:left="2520"/>
      </w:pPr>
      <w:r>
        <w:t>E.g.,</w:t>
      </w:r>
      <w:r w:rsidR="00A53280">
        <w:t xml:space="preserve"> Prussian carp </w:t>
      </w:r>
      <w:r w:rsidR="005A26B4">
        <w:t>(</w:t>
      </w:r>
      <w:r w:rsidR="005A26B4" w:rsidRPr="6416DB8E">
        <w:rPr>
          <w:i/>
          <w:iCs/>
        </w:rPr>
        <w:t xml:space="preserve">Carassius </w:t>
      </w:r>
      <w:proofErr w:type="spellStart"/>
      <w:r w:rsidR="005A26B4" w:rsidRPr="6416DB8E">
        <w:rPr>
          <w:i/>
          <w:iCs/>
        </w:rPr>
        <w:t>gibelio</w:t>
      </w:r>
      <w:proofErr w:type="spellEnd"/>
      <w:r w:rsidR="005A26B4">
        <w:t xml:space="preserve">) </w:t>
      </w:r>
      <w:r w:rsidR="3616848B">
        <w:t>are</w:t>
      </w:r>
      <w:r w:rsidR="00A53280">
        <w:t xml:space="preserve"> unlikely to incur significant costs to government despite significant ecological impacts</w:t>
      </w:r>
      <w:r w:rsidR="0F025CDB">
        <w:t>. The assessor would give this a distribution weighted towards a score of 1.</w:t>
      </w:r>
    </w:p>
    <w:p w14:paraId="5B044358" w14:textId="4E024616" w:rsidR="00253B22" w:rsidRDefault="00253B22" w:rsidP="388756E6">
      <w:pPr>
        <w:pStyle w:val="ListParagraph"/>
        <w:numPr>
          <w:ilvl w:val="0"/>
          <w:numId w:val="81"/>
        </w:numPr>
        <w:spacing w:after="0"/>
        <w:ind w:left="1800"/>
      </w:pPr>
      <w:r w:rsidRPr="388756E6">
        <w:rPr>
          <w:i/>
          <w:iCs/>
        </w:rPr>
        <w:t>2 = Moderate impact</w:t>
      </w:r>
      <w:r w:rsidR="00D97678" w:rsidRPr="388756E6">
        <w:rPr>
          <w:i/>
          <w:iCs/>
        </w:rPr>
        <w:t>s</w:t>
      </w:r>
      <w:r w:rsidRPr="388756E6">
        <w:t xml:space="preserve">. Some costs to </w:t>
      </w:r>
      <w:r w:rsidR="2FDAA76F" w:rsidRPr="388756E6">
        <w:t>the government</w:t>
      </w:r>
      <w:r w:rsidRPr="388756E6">
        <w:t>.</w:t>
      </w:r>
    </w:p>
    <w:p w14:paraId="13BA4598" w14:textId="1FEA9801" w:rsidR="01E00718" w:rsidRDefault="01E00718" w:rsidP="6416DB8E">
      <w:pPr>
        <w:pStyle w:val="NoSpacing"/>
        <w:numPr>
          <w:ilvl w:val="0"/>
          <w:numId w:val="74"/>
        </w:numPr>
        <w:ind w:left="2520"/>
      </w:pPr>
      <w:r>
        <w:t>E.g.,</w:t>
      </w:r>
      <w:r w:rsidR="00025FC2">
        <w:t xml:space="preserve"> Reed canary grass</w:t>
      </w:r>
      <w:r w:rsidR="005A26B4">
        <w:t xml:space="preserve"> (</w:t>
      </w:r>
      <w:r w:rsidR="005A26B4" w:rsidRPr="6416DB8E">
        <w:rPr>
          <w:i/>
          <w:iCs/>
        </w:rPr>
        <w:t xml:space="preserve">Phalaris </w:t>
      </w:r>
      <w:proofErr w:type="spellStart"/>
      <w:r w:rsidR="005A26B4" w:rsidRPr="6416DB8E">
        <w:rPr>
          <w:i/>
          <w:iCs/>
        </w:rPr>
        <w:t>arundinacea</w:t>
      </w:r>
      <w:proofErr w:type="spellEnd"/>
      <w:r w:rsidR="005A26B4">
        <w:t>)</w:t>
      </w:r>
      <w:r w:rsidR="00025FC2">
        <w:t xml:space="preserve"> floods and constricts waterways and irrigation canals, invades wetlands, decreases shrub and tree establishment, and interferes with recreational activity such as boating, </w:t>
      </w:r>
      <w:r w:rsidR="44B6C3CF">
        <w:t>fishing,</w:t>
      </w:r>
      <w:r w:rsidR="00025FC2">
        <w:t xml:space="preserve"> and swimming</w:t>
      </w:r>
      <w:r w:rsidR="3EEAE3CE">
        <w:t>. The assessor would give this a distribution weighted towards a score of 2.</w:t>
      </w:r>
    </w:p>
    <w:p w14:paraId="6D6A0CF8" w14:textId="1B201A81" w:rsidR="00253B22" w:rsidRDefault="00253B22" w:rsidP="388756E6">
      <w:pPr>
        <w:pStyle w:val="NoSpacing"/>
        <w:numPr>
          <w:ilvl w:val="0"/>
          <w:numId w:val="81"/>
        </w:numPr>
        <w:ind w:left="1800"/>
      </w:pPr>
      <w:r w:rsidRPr="388756E6">
        <w:rPr>
          <w:i/>
          <w:iCs/>
        </w:rPr>
        <w:t>3 = High impact</w:t>
      </w:r>
      <w:r w:rsidR="00D97678" w:rsidRPr="388756E6">
        <w:rPr>
          <w:i/>
          <w:iCs/>
        </w:rPr>
        <w:t>s</w:t>
      </w:r>
      <w:r w:rsidRPr="388756E6">
        <w:t xml:space="preserve">. Extensive costs to </w:t>
      </w:r>
      <w:r w:rsidR="38A4FDAE" w:rsidRPr="388756E6">
        <w:t xml:space="preserve">the </w:t>
      </w:r>
      <w:r w:rsidRPr="388756E6">
        <w:t>government.</w:t>
      </w:r>
    </w:p>
    <w:p w14:paraId="16E6E2D1" w14:textId="05A10ABC" w:rsidR="6AACDEDC" w:rsidRDefault="6AACDEDC" w:rsidP="6416DB8E">
      <w:pPr>
        <w:pStyle w:val="NoSpacing"/>
        <w:numPr>
          <w:ilvl w:val="0"/>
          <w:numId w:val="74"/>
        </w:numPr>
        <w:ind w:left="2520"/>
      </w:pPr>
      <w:r>
        <w:t>E.g.,</w:t>
      </w:r>
      <w:r w:rsidR="00025FC2">
        <w:t xml:space="preserve"> Many invasive floating aquatic plants can incur high costs to government such as </w:t>
      </w:r>
      <w:proofErr w:type="spellStart"/>
      <w:r w:rsidR="00025FC2">
        <w:t>Camboba</w:t>
      </w:r>
      <w:proofErr w:type="spellEnd"/>
      <w:r w:rsidR="005A26B4">
        <w:t xml:space="preserve"> (</w:t>
      </w:r>
      <w:proofErr w:type="spellStart"/>
      <w:r w:rsidR="005A26B4" w:rsidRPr="6416DB8E">
        <w:rPr>
          <w:i/>
          <w:iCs/>
        </w:rPr>
        <w:t>Camboba</w:t>
      </w:r>
      <w:proofErr w:type="spellEnd"/>
      <w:r w:rsidR="005A26B4" w:rsidRPr="6416DB8E">
        <w:rPr>
          <w:i/>
          <w:iCs/>
        </w:rPr>
        <w:t xml:space="preserve"> </w:t>
      </w:r>
      <w:proofErr w:type="spellStart"/>
      <w:r w:rsidR="005A26B4" w:rsidRPr="6416DB8E">
        <w:rPr>
          <w:i/>
          <w:iCs/>
        </w:rPr>
        <w:t>caroliniana</w:t>
      </w:r>
      <w:proofErr w:type="spellEnd"/>
      <w:r w:rsidR="005A26B4">
        <w:t>)</w:t>
      </w:r>
      <w:r w:rsidR="00025FC2">
        <w:t xml:space="preserve">, Purple loosestrife </w:t>
      </w:r>
      <w:r w:rsidR="005A26B4">
        <w:t>(</w:t>
      </w:r>
      <w:proofErr w:type="spellStart"/>
      <w:r w:rsidR="005A26B4" w:rsidRPr="6416DB8E">
        <w:rPr>
          <w:i/>
          <w:iCs/>
        </w:rPr>
        <w:t>Lythrum</w:t>
      </w:r>
      <w:proofErr w:type="spellEnd"/>
      <w:r w:rsidR="005A26B4" w:rsidRPr="6416DB8E">
        <w:rPr>
          <w:i/>
          <w:iCs/>
        </w:rPr>
        <w:t xml:space="preserve"> </w:t>
      </w:r>
      <w:proofErr w:type="spellStart"/>
      <w:r w:rsidR="005A26B4" w:rsidRPr="6416DB8E">
        <w:rPr>
          <w:i/>
          <w:iCs/>
        </w:rPr>
        <w:t>salicaria</w:t>
      </w:r>
      <w:proofErr w:type="spellEnd"/>
      <w:r w:rsidR="005A26B4">
        <w:t xml:space="preserve">) </w:t>
      </w:r>
      <w:r w:rsidR="00025FC2">
        <w:t xml:space="preserve">and Water lettuce </w:t>
      </w:r>
      <w:r w:rsidR="005A26B4">
        <w:t>(</w:t>
      </w:r>
      <w:proofErr w:type="spellStart"/>
      <w:r w:rsidR="005A26B4" w:rsidRPr="6416DB8E">
        <w:rPr>
          <w:i/>
          <w:iCs/>
        </w:rPr>
        <w:t>Pistia</w:t>
      </w:r>
      <w:proofErr w:type="spellEnd"/>
      <w:r w:rsidR="005A26B4" w:rsidRPr="6416DB8E">
        <w:rPr>
          <w:i/>
          <w:iCs/>
        </w:rPr>
        <w:t xml:space="preserve"> stratiotes</w:t>
      </w:r>
      <w:r w:rsidR="005A26B4">
        <w:t xml:space="preserve">) </w:t>
      </w:r>
      <w:r w:rsidR="00025FC2">
        <w:t>as they can block water drainage, leading to flooding which can cause large damage to infrastructure</w:t>
      </w:r>
      <w:r w:rsidR="7FBA66B2">
        <w:t>. The assessor would give this a distribution weighted towards a score of 3.</w:t>
      </w:r>
    </w:p>
    <w:p w14:paraId="15C534EA" w14:textId="77777777" w:rsidR="005A0A4B" w:rsidRPr="006D786A" w:rsidRDefault="005A0A4B" w:rsidP="0076219D">
      <w:pPr>
        <w:pStyle w:val="NoSpacing"/>
        <w:ind w:left="0"/>
        <w:rPr>
          <w:rFonts w:cstheme="minorHAnsi"/>
          <w:i/>
          <w:iCs/>
        </w:rPr>
      </w:pPr>
    </w:p>
    <w:p w14:paraId="7660C8B2" w14:textId="64349744" w:rsidR="388756E6" w:rsidRDefault="0A27C603" w:rsidP="0076219D">
      <w:pPr>
        <w:pStyle w:val="Heading3"/>
      </w:pPr>
      <w:bookmarkStart w:id="167" w:name="_Toc167701705"/>
      <w:bookmarkStart w:id="168" w:name="_Toc1458457089"/>
      <w:bookmarkStart w:id="169" w:name="_Toc189569815"/>
      <w:r w:rsidRPr="70996FD2">
        <w:rPr>
          <w:sz w:val="24"/>
          <w:szCs w:val="24"/>
        </w:rPr>
        <w:t>C1.4 Do</w:t>
      </w:r>
      <w:r w:rsidR="7B2874CB" w:rsidRPr="70996FD2">
        <w:rPr>
          <w:sz w:val="24"/>
          <w:szCs w:val="24"/>
        </w:rPr>
        <w:t xml:space="preserve"> you expect magnitude of impacts to differ in a future climate?</w:t>
      </w:r>
      <w:bookmarkEnd w:id="167"/>
      <w:bookmarkEnd w:id="168"/>
      <w:bookmarkEnd w:id="169"/>
    </w:p>
    <w:p w14:paraId="69795B28" w14:textId="77777777" w:rsidR="00D97678" w:rsidRDefault="00D97678" w:rsidP="00D97678">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D97678" w14:paraId="2685AF0E" w14:textId="77777777" w:rsidTr="388756E6">
        <w:trPr>
          <w:trHeight w:val="300"/>
        </w:trPr>
        <w:tc>
          <w:tcPr>
            <w:tcW w:w="3116" w:type="dxa"/>
          </w:tcPr>
          <w:p w14:paraId="6FAAF5AE" w14:textId="77777777" w:rsidR="00D97678" w:rsidRDefault="00D97678"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0CA0007C" w14:textId="77777777" w:rsidR="00D97678" w:rsidRDefault="00D97678"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713F5AA7" w14:textId="77777777" w:rsidR="00D97678" w:rsidRDefault="00D97678" w:rsidP="001F1414">
            <w:pPr>
              <w:jc w:val="center"/>
              <w:rPr>
                <w:b/>
                <w:bCs/>
                <w:color w:val="000000" w:themeColor="text1"/>
                <w:sz w:val="18"/>
                <w:szCs w:val="18"/>
              </w:rPr>
            </w:pPr>
            <w:r w:rsidRPr="388756E6">
              <w:rPr>
                <w:b/>
                <w:bCs/>
                <w:color w:val="000000" w:themeColor="text1"/>
                <w:sz w:val="18"/>
                <w:szCs w:val="18"/>
              </w:rPr>
              <w:t>-1</w:t>
            </w:r>
          </w:p>
        </w:tc>
      </w:tr>
      <w:tr w:rsidR="00D97678" w:rsidRPr="00F97A38" w14:paraId="6FF98028" w14:textId="77777777" w:rsidTr="388756E6">
        <w:trPr>
          <w:trHeight w:val="300"/>
        </w:trPr>
        <w:tc>
          <w:tcPr>
            <w:tcW w:w="3116" w:type="dxa"/>
          </w:tcPr>
          <w:p w14:paraId="7199859F" w14:textId="77777777" w:rsidR="00D97678" w:rsidRPr="00F97A38" w:rsidRDefault="00D97678"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29A8274A" w14:textId="77777777" w:rsidR="00D97678" w:rsidRPr="00F97A38" w:rsidRDefault="00D97678"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32F8058B" w14:textId="77777777" w:rsidR="00D97678" w:rsidRPr="00F97A38" w:rsidRDefault="00D97678" w:rsidP="001F1414">
            <w:pPr>
              <w:jc w:val="center"/>
              <w:rPr>
                <w:color w:val="000000" w:themeColor="text1"/>
                <w:sz w:val="18"/>
                <w:szCs w:val="18"/>
              </w:rPr>
            </w:pPr>
            <w:r w:rsidRPr="388756E6">
              <w:rPr>
                <w:color w:val="000000" w:themeColor="text1"/>
                <w:sz w:val="18"/>
                <w:szCs w:val="18"/>
              </w:rPr>
              <w:t>Decrease due to climate change</w:t>
            </w:r>
          </w:p>
        </w:tc>
      </w:tr>
    </w:tbl>
    <w:p w14:paraId="2910D129" w14:textId="77777777" w:rsidR="00D97678" w:rsidRDefault="00D97678" w:rsidP="388756E6">
      <w:pPr>
        <w:pStyle w:val="NoSpacing"/>
        <w:rPr>
          <w:b/>
          <w:bCs/>
        </w:rPr>
      </w:pPr>
    </w:p>
    <w:p w14:paraId="77162A65" w14:textId="3027FB0C" w:rsidR="00D16C91" w:rsidRDefault="00D16C91" w:rsidP="388756E6">
      <w:pPr>
        <w:pStyle w:val="NoSpacing"/>
        <w:rPr>
          <w:i/>
          <w:iCs/>
        </w:rPr>
      </w:pPr>
    </w:p>
    <w:p w14:paraId="7CE6DE6C" w14:textId="453C4122" w:rsidR="00D6489A" w:rsidRDefault="00D6489A" w:rsidP="388756E6">
      <w:pPr>
        <w:pStyle w:val="NoSpacing"/>
        <w:numPr>
          <w:ilvl w:val="0"/>
          <w:numId w:val="58"/>
        </w:numPr>
      </w:pPr>
      <w:r w:rsidRPr="388756E6">
        <w:t xml:space="preserve">Are the economic costs more likely to increase (+1), decrease (-1) or </w:t>
      </w:r>
      <w:r w:rsidR="6BB10927" w:rsidRPr="388756E6">
        <w:t>stay the same</w:t>
      </w:r>
      <w:r w:rsidRPr="388756E6">
        <w:t xml:space="preserve"> (0)</w:t>
      </w:r>
    </w:p>
    <w:p w14:paraId="28656306" w14:textId="7F0EA9B7" w:rsidR="00D16C91" w:rsidRDefault="00CA7F11" w:rsidP="002A7CBD">
      <w:pPr>
        <w:pStyle w:val="NoSpacing"/>
        <w:numPr>
          <w:ilvl w:val="0"/>
          <w:numId w:val="58"/>
        </w:numPr>
        <w:rPr>
          <w:rFonts w:cstheme="minorHAnsi"/>
        </w:rPr>
      </w:pPr>
      <w:r>
        <w:rPr>
          <w:rFonts w:cstheme="minorHAnsi"/>
        </w:rPr>
        <w:t>A</w:t>
      </w:r>
      <w:r w:rsidR="00262709">
        <w:rPr>
          <w:rFonts w:cstheme="minorHAnsi"/>
        </w:rPr>
        <w:t xml:space="preserve">nswer </w:t>
      </w:r>
      <w:r>
        <w:rPr>
          <w:rFonts w:cstheme="minorHAnsi"/>
        </w:rPr>
        <w:t xml:space="preserve">will </w:t>
      </w:r>
      <w:r w:rsidR="00262709">
        <w:rPr>
          <w:rFonts w:cstheme="minorHAnsi"/>
        </w:rPr>
        <w:t>var</w:t>
      </w:r>
      <w:r>
        <w:rPr>
          <w:rFonts w:cstheme="minorHAnsi"/>
        </w:rPr>
        <w:t>y</w:t>
      </w:r>
      <w:r w:rsidR="00262709">
        <w:rPr>
          <w:rFonts w:cstheme="minorHAnsi"/>
        </w:rPr>
        <w:t xml:space="preserve"> depending on impacts and species’ tolerances</w:t>
      </w:r>
    </w:p>
    <w:p w14:paraId="367B2E7F" w14:textId="445D2EFC" w:rsidR="00262709" w:rsidRDefault="1ADDD03F" w:rsidP="388756E6">
      <w:pPr>
        <w:pStyle w:val="NoSpacing"/>
        <w:numPr>
          <w:ilvl w:val="0"/>
          <w:numId w:val="43"/>
        </w:numPr>
      </w:pPr>
      <w:r w:rsidRPr="388756E6">
        <w:t>E.g.,</w:t>
      </w:r>
      <w:r w:rsidR="00262709" w:rsidRPr="388756E6">
        <w:t xml:space="preserve"> </w:t>
      </w:r>
      <w:r w:rsidR="00417FA3" w:rsidRPr="388756E6">
        <w:t>F</w:t>
      </w:r>
      <w:r w:rsidR="00262709" w:rsidRPr="388756E6">
        <w:t>loating macrophytes bloc</w:t>
      </w:r>
      <w:r w:rsidR="00CA7F11" w:rsidRPr="388756E6">
        <w:t>k</w:t>
      </w:r>
      <w:r w:rsidR="00262709" w:rsidRPr="388756E6">
        <w:t xml:space="preserve"> drainage leading to flooding</w:t>
      </w:r>
      <w:r w:rsidR="00CA7F11" w:rsidRPr="388756E6">
        <w:t xml:space="preserve">: </w:t>
      </w:r>
      <w:r w:rsidR="00262709" w:rsidRPr="388756E6">
        <w:t xml:space="preserve">are they more likely to do this given storm events and </w:t>
      </w:r>
      <w:r w:rsidR="00EB0889">
        <w:t xml:space="preserve">other </w:t>
      </w:r>
      <w:r w:rsidR="00262709" w:rsidRPr="388756E6">
        <w:t xml:space="preserve">weather </w:t>
      </w:r>
      <w:r w:rsidR="00EB0889">
        <w:t>changes</w:t>
      </w:r>
      <w:r w:rsidR="00262709" w:rsidRPr="388756E6">
        <w:t>?</w:t>
      </w:r>
    </w:p>
    <w:p w14:paraId="3431C228" w14:textId="48B49CD7" w:rsidR="00262709" w:rsidRDefault="42E32A28" w:rsidP="388756E6">
      <w:pPr>
        <w:pStyle w:val="NoSpacing"/>
        <w:numPr>
          <w:ilvl w:val="0"/>
          <w:numId w:val="43"/>
        </w:numPr>
      </w:pPr>
      <w:r w:rsidRPr="388756E6">
        <w:t>E.g.,</w:t>
      </w:r>
      <w:r w:rsidR="00CA7F11" w:rsidRPr="388756E6">
        <w:t xml:space="preserve"> G</w:t>
      </w:r>
      <w:r w:rsidR="00262709" w:rsidRPr="388756E6">
        <w:t>rowth rate of a</w:t>
      </w:r>
      <w:r w:rsidR="009229DD" w:rsidRPr="388756E6">
        <w:t xml:space="preserve"> colonial</w:t>
      </w:r>
      <w:r w:rsidR="00262709" w:rsidRPr="388756E6">
        <w:t xml:space="preserve"> ascidian may increase with warming ocean temperatures</w:t>
      </w:r>
      <w:r w:rsidR="00CA7F11" w:rsidRPr="388756E6">
        <w:t>:</w:t>
      </w:r>
      <w:r w:rsidR="00262709" w:rsidRPr="388756E6">
        <w:t xml:space="preserve"> will it increase the costs due to biofouling of aquaculture gear?</w:t>
      </w:r>
    </w:p>
    <w:p w14:paraId="249BC72B" w14:textId="45E0484C" w:rsidR="00262709" w:rsidRPr="006D786A" w:rsidRDefault="506FDF49" w:rsidP="388756E6">
      <w:pPr>
        <w:pStyle w:val="NoSpacing"/>
        <w:numPr>
          <w:ilvl w:val="0"/>
          <w:numId w:val="43"/>
        </w:numPr>
      </w:pPr>
      <w:r w:rsidRPr="388756E6">
        <w:lastRenderedPageBreak/>
        <w:t>E.g.,</w:t>
      </w:r>
      <w:r w:rsidR="00262709" w:rsidRPr="388756E6">
        <w:t xml:space="preserve"> </w:t>
      </w:r>
      <w:r w:rsidR="00CA7F11" w:rsidRPr="388756E6">
        <w:t>A</w:t>
      </w:r>
      <w:r w:rsidR="00262709" w:rsidRPr="388756E6">
        <w:t xml:space="preserve">n organism that </w:t>
      </w:r>
      <w:proofErr w:type="spellStart"/>
      <w:r w:rsidR="00262709" w:rsidRPr="388756E6">
        <w:t>biofouls</w:t>
      </w:r>
      <w:proofErr w:type="spellEnd"/>
      <w:r w:rsidR="00262709" w:rsidRPr="388756E6">
        <w:t xml:space="preserve"> ship hulls but prefers cooler water: will rising oceanic temperatures decrease their survival and therefore decrease removal costs?</w:t>
      </w:r>
    </w:p>
    <w:p w14:paraId="4F5332DB" w14:textId="4BCE0089" w:rsidR="004C2EB1" w:rsidRDefault="004C2EB1" w:rsidP="009B60A1">
      <w:pPr>
        <w:pStyle w:val="NoSpacing"/>
        <w:rPr>
          <w:rFonts w:cstheme="minorHAnsi"/>
        </w:rPr>
      </w:pPr>
    </w:p>
    <w:p w14:paraId="3DAC731D" w14:textId="77777777" w:rsidR="005A0A4B" w:rsidRPr="006D786A" w:rsidRDefault="005A0A4B" w:rsidP="0076219D">
      <w:pPr>
        <w:pStyle w:val="NoSpacing"/>
        <w:ind w:left="0"/>
        <w:rPr>
          <w:rFonts w:cstheme="minorHAnsi"/>
        </w:rPr>
      </w:pPr>
    </w:p>
    <w:p w14:paraId="42D04D0E" w14:textId="334C1904" w:rsidR="004C2EB1" w:rsidRDefault="6DE0DD76" w:rsidP="58D882C6">
      <w:pPr>
        <w:pStyle w:val="Heading2"/>
      </w:pPr>
      <w:bookmarkStart w:id="170" w:name="_Toc167701706"/>
      <w:bookmarkStart w:id="171" w:name="_Toc1747336396"/>
      <w:bookmarkStart w:id="172" w:name="_Toc189569816"/>
      <w:r w:rsidRPr="6416DB8E">
        <w:t>C</w:t>
      </w:r>
      <w:r w:rsidR="4D7AAC64" w:rsidRPr="6416DB8E">
        <w:t xml:space="preserve">2. </w:t>
      </w:r>
      <w:r w:rsidR="01EC33B9" w:rsidRPr="6416DB8E">
        <w:t>Socio</w:t>
      </w:r>
      <w:r w:rsidR="2A1DBCB9" w:rsidRPr="6416DB8E">
        <w:t>-</w:t>
      </w:r>
      <w:r w:rsidR="7B2874CB" w:rsidRPr="6416DB8E">
        <w:t>e</w:t>
      </w:r>
      <w:r w:rsidR="01EC33B9" w:rsidRPr="6416DB8E">
        <w:t>conomic Impacts</w:t>
      </w:r>
      <w:r w:rsidR="4D7AAC64" w:rsidRPr="6416DB8E">
        <w:t>:</w:t>
      </w:r>
      <w:r w:rsidR="42AF6B9E" w:rsidRPr="6416DB8E">
        <w:t xml:space="preserve"> </w:t>
      </w:r>
      <w:r w:rsidR="69DA06A5" w:rsidRPr="6416DB8E">
        <w:t>Evidence of health impacts</w:t>
      </w:r>
      <w:bookmarkEnd w:id="170"/>
      <w:bookmarkEnd w:id="171"/>
      <w:bookmarkEnd w:id="172"/>
    </w:p>
    <w:p w14:paraId="2309ECE8" w14:textId="77777777" w:rsidR="00D97678" w:rsidRPr="00D97678" w:rsidRDefault="00D97678" w:rsidP="388756E6"/>
    <w:p w14:paraId="5F0805D0" w14:textId="5807E8AC" w:rsidR="006B055A" w:rsidRDefault="00253B22" w:rsidP="388756E6">
      <w:pPr>
        <w:pStyle w:val="NoSpacing"/>
        <w:ind w:left="0"/>
      </w:pPr>
      <w:r>
        <w:t>This question concerns i</w:t>
      </w:r>
      <w:r w:rsidR="006B055A">
        <w:t>mpacts to human health only</w:t>
      </w:r>
      <w:r w:rsidR="00EB0889">
        <w:t>, which may impair or alter the quality of human life</w:t>
      </w:r>
      <w:r>
        <w:t>. Impacts should only be one-step removed, not from a series of impacts (</w:t>
      </w:r>
      <w:r w:rsidR="1167157D">
        <w:t>E.g.,</w:t>
      </w:r>
      <w:r>
        <w:t xml:space="preserve"> Mountain Pine Beetle </w:t>
      </w:r>
      <w:r w:rsidR="00DE12FB">
        <w:t>(</w:t>
      </w:r>
      <w:proofErr w:type="spellStart"/>
      <w:r w:rsidR="00DE12FB" w:rsidRPr="1675783E">
        <w:rPr>
          <w:i/>
          <w:iCs/>
        </w:rPr>
        <w:t>Dendroctonus</w:t>
      </w:r>
      <w:proofErr w:type="spellEnd"/>
      <w:r w:rsidR="00DE12FB" w:rsidRPr="1675783E">
        <w:rPr>
          <w:i/>
          <w:iCs/>
        </w:rPr>
        <w:t xml:space="preserve"> </w:t>
      </w:r>
      <w:proofErr w:type="spellStart"/>
      <w:r w:rsidR="00DE12FB" w:rsidRPr="1675783E">
        <w:rPr>
          <w:i/>
          <w:iCs/>
        </w:rPr>
        <w:t>ponderosae</w:t>
      </w:r>
      <w:proofErr w:type="spellEnd"/>
      <w:r w:rsidR="00DE12FB">
        <w:t xml:space="preserve">) </w:t>
      </w:r>
      <w:r>
        <w:t>parasitizing trees, which increase the risk of forest fires, which endangers lives and causes breathing problems, and so on).</w:t>
      </w:r>
    </w:p>
    <w:p w14:paraId="380C21D9" w14:textId="67E1B072" w:rsidR="002A7CBD" w:rsidRPr="00253B22" w:rsidRDefault="002A7CBD" w:rsidP="388756E6">
      <w:pPr>
        <w:pStyle w:val="NoSpacing"/>
        <w:ind w:left="0"/>
      </w:pPr>
    </w:p>
    <w:p w14:paraId="5FB56A8D" w14:textId="33411995" w:rsidR="388756E6" w:rsidRDefault="7B2874CB" w:rsidP="388756E6">
      <w:pPr>
        <w:pStyle w:val="Heading3"/>
        <w:rPr>
          <w:sz w:val="24"/>
          <w:szCs w:val="24"/>
        </w:rPr>
      </w:pPr>
      <w:bookmarkStart w:id="173" w:name="_Toc167701707"/>
      <w:bookmarkStart w:id="174" w:name="_Toc732865703"/>
      <w:bookmarkStart w:id="175" w:name="_Toc189569817"/>
      <w:r w:rsidRPr="70996FD2">
        <w:rPr>
          <w:sz w:val="24"/>
          <w:szCs w:val="24"/>
        </w:rPr>
        <w:t>C</w:t>
      </w:r>
      <w:r w:rsidR="69DA06A5" w:rsidRPr="70996FD2">
        <w:rPr>
          <w:sz w:val="24"/>
          <w:szCs w:val="24"/>
        </w:rPr>
        <w:t>2.1 Evidence the species could cause impacts to physical health</w:t>
      </w:r>
      <w:bookmarkEnd w:id="173"/>
      <w:bookmarkEnd w:id="174"/>
      <w:bookmarkEnd w:id="175"/>
    </w:p>
    <w:p w14:paraId="2AF0D7AD" w14:textId="2E463068" w:rsidR="000557E5" w:rsidRDefault="00995FD4" w:rsidP="388756E6">
      <w:pPr>
        <w:pStyle w:val="NoSpacing"/>
        <w:numPr>
          <w:ilvl w:val="0"/>
          <w:numId w:val="59"/>
        </w:numPr>
      </w:pPr>
      <w:r w:rsidRPr="388756E6">
        <w:t xml:space="preserve">Suggested </w:t>
      </w:r>
      <w:r w:rsidR="70B98815" w:rsidRPr="388756E6">
        <w:t>impacts</w:t>
      </w:r>
      <w:r w:rsidRPr="388756E6">
        <w:t xml:space="preserve"> cou</w:t>
      </w:r>
      <w:r w:rsidR="0034517D" w:rsidRPr="388756E6">
        <w:t>l</w:t>
      </w:r>
      <w:r w:rsidRPr="388756E6">
        <w:t>d inc</w:t>
      </w:r>
      <w:r w:rsidR="0034517D" w:rsidRPr="388756E6">
        <w:t>l</w:t>
      </w:r>
      <w:r w:rsidRPr="388756E6">
        <w:t>ude</w:t>
      </w:r>
      <w:r w:rsidR="00CA7F11" w:rsidRPr="388756E6">
        <w:t>:</w:t>
      </w:r>
    </w:p>
    <w:p w14:paraId="5A87133F" w14:textId="47A75B69" w:rsidR="000557E5" w:rsidRDefault="0034517D">
      <w:pPr>
        <w:pStyle w:val="NoSpacing"/>
        <w:numPr>
          <w:ilvl w:val="0"/>
          <w:numId w:val="38"/>
        </w:numPr>
        <w:rPr>
          <w:rFonts w:cstheme="minorHAnsi"/>
        </w:rPr>
      </w:pPr>
      <w:r>
        <w:rPr>
          <w:rFonts w:cstheme="minorHAnsi"/>
        </w:rPr>
        <w:t xml:space="preserve">zoonotic </w:t>
      </w:r>
      <w:r w:rsidR="007A6C0D" w:rsidRPr="006D786A">
        <w:rPr>
          <w:rFonts w:cstheme="minorHAnsi"/>
        </w:rPr>
        <w:t>disease</w:t>
      </w:r>
      <w:r w:rsidR="00201F48">
        <w:rPr>
          <w:rFonts w:cstheme="minorHAnsi"/>
        </w:rPr>
        <w:t xml:space="preserve"> or parasite</w:t>
      </w:r>
      <w:r w:rsidR="000557E5">
        <w:rPr>
          <w:rFonts w:cstheme="minorHAnsi"/>
        </w:rPr>
        <w:t xml:space="preserve"> transmission</w:t>
      </w:r>
      <w:r>
        <w:rPr>
          <w:rFonts w:cstheme="minorHAnsi"/>
        </w:rPr>
        <w:t xml:space="preserve"> </w:t>
      </w:r>
    </w:p>
    <w:p w14:paraId="71CDEAF9" w14:textId="7F1F288C" w:rsidR="000557E5" w:rsidRDefault="007A6C0D">
      <w:pPr>
        <w:pStyle w:val="NoSpacing"/>
        <w:numPr>
          <w:ilvl w:val="0"/>
          <w:numId w:val="38"/>
        </w:numPr>
        <w:rPr>
          <w:rFonts w:cstheme="minorHAnsi"/>
        </w:rPr>
      </w:pPr>
      <w:r w:rsidRPr="006D786A">
        <w:rPr>
          <w:rFonts w:cstheme="minorHAnsi"/>
        </w:rPr>
        <w:t>toxins</w:t>
      </w:r>
      <w:r w:rsidR="000557E5">
        <w:rPr>
          <w:rFonts w:cstheme="minorHAnsi"/>
        </w:rPr>
        <w:t xml:space="preserve"> from handling</w:t>
      </w:r>
      <w:r w:rsidR="0034517D">
        <w:rPr>
          <w:rFonts w:cstheme="minorHAnsi"/>
        </w:rPr>
        <w:t xml:space="preserve"> or </w:t>
      </w:r>
      <w:r w:rsidR="000557E5">
        <w:rPr>
          <w:rFonts w:cstheme="minorHAnsi"/>
        </w:rPr>
        <w:t>consumptio</w:t>
      </w:r>
      <w:r w:rsidR="0034517D">
        <w:rPr>
          <w:rFonts w:cstheme="minorHAnsi"/>
        </w:rPr>
        <w:t>n</w:t>
      </w:r>
      <w:r w:rsidRPr="006D786A">
        <w:rPr>
          <w:rFonts w:cstheme="minorHAnsi"/>
        </w:rPr>
        <w:t xml:space="preserve"> </w:t>
      </w:r>
    </w:p>
    <w:p w14:paraId="061CE09F" w14:textId="77777777" w:rsidR="000557E5" w:rsidRDefault="007A6C0D">
      <w:pPr>
        <w:pStyle w:val="NoSpacing"/>
        <w:numPr>
          <w:ilvl w:val="0"/>
          <w:numId w:val="38"/>
        </w:numPr>
        <w:rPr>
          <w:rFonts w:cstheme="minorHAnsi"/>
        </w:rPr>
      </w:pPr>
      <w:r w:rsidRPr="006D786A">
        <w:rPr>
          <w:rFonts w:cstheme="minorHAnsi"/>
        </w:rPr>
        <w:t>defensive mechanisms such as spines</w:t>
      </w:r>
      <w:r w:rsidR="000557E5">
        <w:rPr>
          <w:rFonts w:cstheme="minorHAnsi"/>
        </w:rPr>
        <w:t xml:space="preserve"> </w:t>
      </w:r>
    </w:p>
    <w:p w14:paraId="4A9496CC" w14:textId="4F77540B" w:rsidR="000557E5" w:rsidRDefault="00201F48" w:rsidP="388756E6">
      <w:pPr>
        <w:pStyle w:val="NoSpacing"/>
        <w:numPr>
          <w:ilvl w:val="0"/>
          <w:numId w:val="38"/>
        </w:numPr>
      </w:pPr>
      <w:r w:rsidRPr="388756E6">
        <w:t xml:space="preserve">inhaled </w:t>
      </w:r>
      <w:r w:rsidR="000557E5" w:rsidRPr="388756E6">
        <w:t xml:space="preserve">airborne </w:t>
      </w:r>
      <w:r w:rsidR="00673A3D" w:rsidRPr="388756E6">
        <w:t>molds</w:t>
      </w:r>
      <w:r w:rsidR="000557E5" w:rsidRPr="388756E6">
        <w:t xml:space="preserve"> and spores (</w:t>
      </w:r>
      <w:r w:rsidR="1D85F37D" w:rsidRPr="388756E6">
        <w:t>E.g.,</w:t>
      </w:r>
      <w:r w:rsidR="000557E5" w:rsidRPr="388756E6">
        <w:t xml:space="preserve"> fungus)</w:t>
      </w:r>
    </w:p>
    <w:p w14:paraId="402140FE" w14:textId="0972C934" w:rsidR="009B60A1" w:rsidRDefault="000557E5">
      <w:pPr>
        <w:pStyle w:val="NoSpacing"/>
        <w:numPr>
          <w:ilvl w:val="0"/>
          <w:numId w:val="38"/>
        </w:numPr>
        <w:rPr>
          <w:rFonts w:cstheme="minorHAnsi"/>
        </w:rPr>
      </w:pPr>
      <w:r>
        <w:rPr>
          <w:rFonts w:cstheme="minorHAnsi"/>
        </w:rPr>
        <w:t>allerg</w:t>
      </w:r>
      <w:r w:rsidR="0034517D">
        <w:rPr>
          <w:rFonts w:cstheme="minorHAnsi"/>
        </w:rPr>
        <w:t>ens causing an allergic response such as r</w:t>
      </w:r>
      <w:r>
        <w:rPr>
          <w:rFonts w:cstheme="minorHAnsi"/>
        </w:rPr>
        <w:t>espiratory issues</w:t>
      </w:r>
    </w:p>
    <w:p w14:paraId="4898D1BE" w14:textId="5D5C0966" w:rsidR="00CA7F11" w:rsidRPr="00CA7F11" w:rsidRDefault="000557E5" w:rsidP="388756E6">
      <w:pPr>
        <w:pStyle w:val="NoSpacing"/>
        <w:numPr>
          <w:ilvl w:val="0"/>
          <w:numId w:val="38"/>
        </w:numPr>
      </w:pPr>
      <w:r w:rsidRPr="388756E6">
        <w:t>physical attacks (</w:t>
      </w:r>
      <w:r w:rsidR="6DEA6C05" w:rsidRPr="388756E6">
        <w:t>E.g.,</w:t>
      </w:r>
      <w:r w:rsidRPr="388756E6">
        <w:t xml:space="preserve"> snapping turtles)</w:t>
      </w:r>
    </w:p>
    <w:p w14:paraId="7E8DD453" w14:textId="2C46EB0F" w:rsidR="000557E5" w:rsidRDefault="000557E5">
      <w:pPr>
        <w:pStyle w:val="NoSpacing"/>
        <w:numPr>
          <w:ilvl w:val="0"/>
          <w:numId w:val="38"/>
        </w:numPr>
        <w:rPr>
          <w:rFonts w:cstheme="minorHAnsi"/>
        </w:rPr>
      </w:pPr>
      <w:r>
        <w:rPr>
          <w:rFonts w:cstheme="minorHAnsi"/>
        </w:rPr>
        <w:t>water contamination where water is not treated</w:t>
      </w:r>
      <w:r w:rsidR="00995FD4">
        <w:rPr>
          <w:rFonts w:cstheme="minorHAnsi"/>
        </w:rPr>
        <w:t xml:space="preserve"> but consumed</w:t>
      </w:r>
    </w:p>
    <w:p w14:paraId="34EC2A54" w14:textId="276A256F" w:rsidR="00CA7F11" w:rsidRPr="006D786A" w:rsidRDefault="2BC7B4EC" w:rsidP="388756E6">
      <w:pPr>
        <w:pStyle w:val="NoSpacing"/>
        <w:numPr>
          <w:ilvl w:val="0"/>
          <w:numId w:val="38"/>
        </w:numPr>
      </w:pPr>
      <w:r w:rsidRPr="388756E6">
        <w:t>o</w:t>
      </w:r>
      <w:r w:rsidR="00CA7F11" w:rsidRPr="388756E6">
        <w:t>thers</w:t>
      </w:r>
    </w:p>
    <w:p w14:paraId="3963603F" w14:textId="556E12F0" w:rsidR="388756E6" w:rsidRDefault="388756E6" w:rsidP="388756E6">
      <w:pPr>
        <w:pStyle w:val="NoSpacing"/>
      </w:pPr>
    </w:p>
    <w:p w14:paraId="67350D1C" w14:textId="50EE6600" w:rsidR="007A6C0D" w:rsidRDefault="007A6C0D" w:rsidP="388756E6">
      <w:pPr>
        <w:pStyle w:val="NoSpacing"/>
        <w:numPr>
          <w:ilvl w:val="0"/>
          <w:numId w:val="59"/>
        </w:numPr>
      </w:pPr>
      <w:r>
        <w:t xml:space="preserve">Mental health impacts </w:t>
      </w:r>
      <w:r w:rsidR="006C2315">
        <w:t>are</w:t>
      </w:r>
      <w:r>
        <w:t xml:space="preserve"> not considered </w:t>
      </w:r>
      <w:r w:rsidR="68A6F481">
        <w:t>physical</w:t>
      </w:r>
      <w:r>
        <w:t xml:space="preserve"> health </w:t>
      </w:r>
      <w:r w:rsidR="53858C95">
        <w:t>impacts</w:t>
      </w:r>
      <w:r w:rsidR="00253B22">
        <w:t xml:space="preserve">. </w:t>
      </w:r>
      <w:r w:rsidR="73618498">
        <w:t xml:space="preserve">Invasive species </w:t>
      </w:r>
      <w:r w:rsidR="00253B22">
        <w:t xml:space="preserve">can impact mental health in innumerable ways </w:t>
      </w:r>
      <w:r w:rsidR="00EB0889">
        <w:t>which</w:t>
      </w:r>
      <w:r w:rsidR="00253B22">
        <w:t xml:space="preserve"> </w:t>
      </w:r>
      <w:r w:rsidR="00920530">
        <w:t>are</w:t>
      </w:r>
      <w:r w:rsidR="00253B22">
        <w:t xml:space="preserve"> difficult to quanti</w:t>
      </w:r>
      <w:r w:rsidR="5582B600">
        <w:t>f</w:t>
      </w:r>
      <w:r w:rsidR="00253B22">
        <w:t>y, therefore</w:t>
      </w:r>
      <w:r w:rsidR="00920530">
        <w:t xml:space="preserve"> mental health impacts are</w:t>
      </w:r>
      <w:r w:rsidR="00253B22">
        <w:t xml:space="preserve"> beyond the scope of this assessment.</w:t>
      </w:r>
    </w:p>
    <w:p w14:paraId="1C2CABE8" w14:textId="77777777" w:rsidR="00253B22" w:rsidRDefault="00253B22" w:rsidP="00253B22">
      <w:pPr>
        <w:pStyle w:val="NoSpacing"/>
        <w:ind w:left="1080"/>
        <w:rPr>
          <w:rFonts w:cstheme="minorHAnsi"/>
        </w:rPr>
      </w:pPr>
    </w:p>
    <w:p w14:paraId="7F3A7652" w14:textId="419837BB" w:rsidR="00253B22" w:rsidRDefault="00253B22" w:rsidP="388756E6">
      <w:pPr>
        <w:pStyle w:val="NoSpacing"/>
        <w:numPr>
          <w:ilvl w:val="0"/>
          <w:numId w:val="50"/>
        </w:numPr>
      </w:pPr>
      <w:r w:rsidRPr="388756E6">
        <w:t>Scoring:</w:t>
      </w:r>
    </w:p>
    <w:p w14:paraId="00DA308A" w14:textId="6526C7F1" w:rsidR="00253B22" w:rsidRPr="0083135B" w:rsidRDefault="00253B22" w:rsidP="388756E6">
      <w:pPr>
        <w:pStyle w:val="NoSpacing"/>
        <w:numPr>
          <w:ilvl w:val="1"/>
          <w:numId w:val="74"/>
        </w:numPr>
      </w:pPr>
      <w:r w:rsidRPr="2F0FC229">
        <w:rPr>
          <w:i/>
          <w:iCs/>
        </w:rPr>
        <w:t>1 = Low</w:t>
      </w:r>
      <w:r w:rsidR="00D97678" w:rsidRPr="2F0FC229">
        <w:rPr>
          <w:i/>
          <w:iCs/>
        </w:rPr>
        <w:t xml:space="preserve"> to no</w:t>
      </w:r>
      <w:r w:rsidRPr="2F0FC229">
        <w:rPr>
          <w:i/>
          <w:iCs/>
        </w:rPr>
        <w:t xml:space="preserve"> impact</w:t>
      </w:r>
      <w:r>
        <w:t xml:space="preserve">. Minor </w:t>
      </w:r>
      <w:r w:rsidR="00046C96">
        <w:t>impacts to human health are associated with invasion of the assessed species that do not significantly impair or alter quality of life</w:t>
      </w:r>
      <w:r>
        <w:t>.</w:t>
      </w:r>
    </w:p>
    <w:p w14:paraId="50CDAF97" w14:textId="7AA11FF1" w:rsidR="51C90FD3" w:rsidRDefault="51C90FD3" w:rsidP="6416DB8E">
      <w:pPr>
        <w:pStyle w:val="NoSpacing"/>
        <w:numPr>
          <w:ilvl w:val="0"/>
          <w:numId w:val="74"/>
        </w:numPr>
        <w:ind w:left="2520"/>
      </w:pPr>
      <w:r>
        <w:t>E.g.,</w:t>
      </w:r>
      <w:r w:rsidR="00025FC2">
        <w:t xml:space="preserve"> </w:t>
      </w:r>
      <w:r w:rsidR="00B2670E">
        <w:t xml:space="preserve">Pumpkinseed sunfish </w:t>
      </w:r>
      <w:r w:rsidR="005A26B4">
        <w:t>(</w:t>
      </w:r>
      <w:r w:rsidR="005A26B4" w:rsidRPr="6416DB8E">
        <w:rPr>
          <w:i/>
          <w:iCs/>
        </w:rPr>
        <w:t>Lepomis gibbosus</w:t>
      </w:r>
      <w:r w:rsidR="005A26B4">
        <w:t xml:space="preserve">) </w:t>
      </w:r>
      <w:r w:rsidR="00B2670E">
        <w:t>are not known to cause health impacts to humans</w:t>
      </w:r>
      <w:r w:rsidR="4EE5B612">
        <w:t>. The assessor would give this a distribution weighted towards a score of 1.</w:t>
      </w:r>
    </w:p>
    <w:p w14:paraId="0C57324F" w14:textId="517FB167" w:rsidR="00B2670E" w:rsidRPr="00B2670E" w:rsidRDefault="3BA767ED" w:rsidP="388756E6">
      <w:pPr>
        <w:pStyle w:val="NoSpacing"/>
        <w:numPr>
          <w:ilvl w:val="0"/>
          <w:numId w:val="74"/>
        </w:numPr>
        <w:ind w:left="2520"/>
      </w:pPr>
      <w:r w:rsidRPr="388756E6">
        <w:t>E.g.,</w:t>
      </w:r>
      <w:r w:rsidR="00E93621" w:rsidRPr="388756E6">
        <w:t xml:space="preserve"> </w:t>
      </w:r>
      <w:r w:rsidR="00162CE1" w:rsidRPr="388756E6">
        <w:t>Striped</w:t>
      </w:r>
      <w:r w:rsidR="00E93621" w:rsidRPr="388756E6">
        <w:t xml:space="preserve"> barnacle (</w:t>
      </w:r>
      <w:proofErr w:type="spellStart"/>
      <w:r w:rsidR="00E93621" w:rsidRPr="0076219D">
        <w:rPr>
          <w:i/>
          <w:iCs/>
        </w:rPr>
        <w:t>Amphibalanus</w:t>
      </w:r>
      <w:proofErr w:type="spellEnd"/>
      <w:r w:rsidR="00E93621" w:rsidRPr="0076219D">
        <w:rPr>
          <w:i/>
          <w:iCs/>
        </w:rPr>
        <w:t xml:space="preserve"> </w:t>
      </w:r>
      <w:proofErr w:type="spellStart"/>
      <w:r w:rsidR="00162CE1" w:rsidRPr="388756E6">
        <w:rPr>
          <w:i/>
          <w:iCs/>
        </w:rPr>
        <w:t>a</w:t>
      </w:r>
      <w:r w:rsidR="00E93621" w:rsidRPr="388756E6">
        <w:rPr>
          <w:i/>
          <w:iCs/>
        </w:rPr>
        <w:t>mphitrite</w:t>
      </w:r>
      <w:proofErr w:type="spellEnd"/>
      <w:r w:rsidR="00E93621" w:rsidRPr="388756E6">
        <w:t>) can scrape hands and feet of people using beaches (Magnitude</w:t>
      </w:r>
      <w:r w:rsidR="00D97678" w:rsidRPr="388756E6">
        <w:t xml:space="preserve"> of</w:t>
      </w:r>
      <w:r w:rsidR="00E93621" w:rsidRPr="388756E6">
        <w:t xml:space="preserve"> </w:t>
      </w:r>
      <w:r w:rsidR="00D97678" w:rsidRPr="388756E6">
        <w:t>I</w:t>
      </w:r>
      <w:r w:rsidR="00E93621" w:rsidRPr="388756E6">
        <w:t>mpact score of 1).</w:t>
      </w:r>
    </w:p>
    <w:p w14:paraId="34D84FCA" w14:textId="3C3EE93F" w:rsidR="0EB0DFE0" w:rsidRDefault="0EB0DFE0" w:rsidP="6416DB8E">
      <w:pPr>
        <w:pStyle w:val="NoSpacing"/>
        <w:numPr>
          <w:ilvl w:val="0"/>
          <w:numId w:val="74"/>
        </w:numPr>
        <w:ind w:left="2520"/>
      </w:pPr>
      <w:r>
        <w:t>E.g.,</w:t>
      </w:r>
      <w:r w:rsidR="00B2670E">
        <w:t xml:space="preserve"> Reed canary grass </w:t>
      </w:r>
      <w:r w:rsidR="005A26B4">
        <w:t>(</w:t>
      </w:r>
      <w:r w:rsidR="005A26B4" w:rsidRPr="6416DB8E">
        <w:rPr>
          <w:i/>
          <w:iCs/>
        </w:rPr>
        <w:t xml:space="preserve">Phalaris </w:t>
      </w:r>
      <w:proofErr w:type="spellStart"/>
      <w:r w:rsidR="005A26B4" w:rsidRPr="6416DB8E">
        <w:rPr>
          <w:i/>
          <w:iCs/>
        </w:rPr>
        <w:t>arundinacea</w:t>
      </w:r>
      <w:proofErr w:type="spellEnd"/>
      <w:r w:rsidR="005A26B4">
        <w:t xml:space="preserve">) </w:t>
      </w:r>
      <w:r w:rsidR="00B2670E">
        <w:t>whose pollen is a known allergen, leading to minor impacts to human health</w:t>
      </w:r>
      <w:r w:rsidR="0DAF75A7">
        <w:t>. The assessor would give this a distribution weighted towards a score of 1.</w:t>
      </w:r>
    </w:p>
    <w:p w14:paraId="788480B5" w14:textId="7198F22D" w:rsidR="00253B22" w:rsidRDefault="00253B22" w:rsidP="388756E6">
      <w:pPr>
        <w:pStyle w:val="ListParagraph"/>
        <w:numPr>
          <w:ilvl w:val="0"/>
          <w:numId w:val="81"/>
        </w:numPr>
        <w:spacing w:after="0"/>
        <w:ind w:left="1800"/>
      </w:pPr>
      <w:r w:rsidRPr="388756E6">
        <w:rPr>
          <w:i/>
          <w:iCs/>
        </w:rPr>
        <w:t>2 = Moderate impact</w:t>
      </w:r>
      <w:r w:rsidR="00D97678" w:rsidRPr="388756E6">
        <w:rPr>
          <w:i/>
          <w:iCs/>
        </w:rPr>
        <w:t>s</w:t>
      </w:r>
      <w:r w:rsidRPr="388756E6">
        <w:t xml:space="preserve">. Some </w:t>
      </w:r>
      <w:r w:rsidR="00046C96" w:rsidRPr="388756E6">
        <w:t xml:space="preserve">impacts are evident leading to impacts having impacts </w:t>
      </w:r>
      <w:r w:rsidR="7A4C4D1E" w:rsidRPr="388756E6">
        <w:t>on</w:t>
      </w:r>
      <w:r w:rsidR="00046C96" w:rsidRPr="388756E6">
        <w:t xml:space="preserve"> quality of life.</w:t>
      </w:r>
    </w:p>
    <w:p w14:paraId="25E3E718" w14:textId="6F2F6633" w:rsidR="7D270F11" w:rsidRDefault="7D270F11" w:rsidP="6416DB8E">
      <w:pPr>
        <w:pStyle w:val="ListParagraph"/>
        <w:numPr>
          <w:ilvl w:val="0"/>
          <w:numId w:val="82"/>
        </w:numPr>
        <w:spacing w:after="0"/>
        <w:ind w:left="2520"/>
      </w:pPr>
      <w:r>
        <w:t>E.g.,</w:t>
      </w:r>
      <w:r w:rsidR="00B2670E">
        <w:t xml:space="preserve"> </w:t>
      </w:r>
      <w:r w:rsidR="005A26B4">
        <w:t>Common w</w:t>
      </w:r>
      <w:r w:rsidR="00B2670E">
        <w:t xml:space="preserve">atercress </w:t>
      </w:r>
      <w:r w:rsidR="005A26B4">
        <w:t>(</w:t>
      </w:r>
      <w:r w:rsidR="005A26B4" w:rsidRPr="6416DB8E">
        <w:rPr>
          <w:i/>
          <w:iCs/>
        </w:rPr>
        <w:t>Nasturtium officinale</w:t>
      </w:r>
      <w:r w:rsidR="005A26B4">
        <w:t xml:space="preserve">) </w:t>
      </w:r>
      <w:r w:rsidR="00B2670E">
        <w:t>often carries the common liver fluke, which can infect humans through intermediary hosts causing fasciolosis</w:t>
      </w:r>
      <w:r w:rsidR="7E69FCBE">
        <w:t>. The assessor would give this a distribution weighted towards a score of 1.</w:t>
      </w:r>
    </w:p>
    <w:p w14:paraId="5FEA2B8B" w14:textId="7C709D46" w:rsidR="00253B22" w:rsidRDefault="00253B22" w:rsidP="388756E6">
      <w:pPr>
        <w:pStyle w:val="NoSpacing"/>
        <w:numPr>
          <w:ilvl w:val="0"/>
          <w:numId w:val="81"/>
        </w:numPr>
        <w:ind w:left="1800"/>
      </w:pPr>
      <w:r w:rsidRPr="388756E6">
        <w:rPr>
          <w:i/>
          <w:iCs/>
        </w:rPr>
        <w:lastRenderedPageBreak/>
        <w:t>3 = High impact</w:t>
      </w:r>
      <w:r w:rsidR="00D97678" w:rsidRPr="388756E6">
        <w:rPr>
          <w:i/>
          <w:iCs/>
        </w:rPr>
        <w:t>s</w:t>
      </w:r>
      <w:r w:rsidRPr="388756E6">
        <w:t xml:space="preserve">. Extensive </w:t>
      </w:r>
      <w:r w:rsidR="00046C96" w:rsidRPr="388756E6">
        <w:t xml:space="preserve">impacts to health are evident significantly affecting quality of life and </w:t>
      </w:r>
      <w:r w:rsidR="30516813" w:rsidRPr="388756E6">
        <w:t xml:space="preserve">in some cases could lead to </w:t>
      </w:r>
      <w:r w:rsidR="00046C96" w:rsidRPr="388756E6">
        <w:t>death</w:t>
      </w:r>
      <w:r w:rsidRPr="388756E6">
        <w:t>.</w:t>
      </w:r>
    </w:p>
    <w:p w14:paraId="1020CDDA" w14:textId="0D2FB51B" w:rsidR="388756E6" w:rsidRDefault="6F78BF23" w:rsidP="6416DB8E">
      <w:pPr>
        <w:pStyle w:val="ListParagraph"/>
        <w:numPr>
          <w:ilvl w:val="0"/>
          <w:numId w:val="4"/>
        </w:numPr>
        <w:spacing w:after="0"/>
        <w:ind w:left="2664"/>
      </w:pPr>
      <w:r>
        <w:t xml:space="preserve">E.g., Hippopotamus (Hippopotamus amphibius), which are invasive in South America, are aggressive and attacks </w:t>
      </w:r>
      <w:r w:rsidR="0EF5486E">
        <w:t>can be</w:t>
      </w:r>
      <w:r>
        <w:t xml:space="preserve"> deadly</w:t>
      </w:r>
      <w:r w:rsidR="486F84AD">
        <w:t>. The assessor would give this a distribution weighted towards a score of 3.</w:t>
      </w:r>
    </w:p>
    <w:p w14:paraId="4B144EA3" w14:textId="77777777" w:rsidR="00430513" w:rsidRDefault="00430513" w:rsidP="0076219D">
      <w:pPr>
        <w:pStyle w:val="NoSpacing"/>
        <w:ind w:left="0"/>
      </w:pPr>
      <w:bookmarkStart w:id="176" w:name="_Toc167701708"/>
      <w:bookmarkStart w:id="177" w:name="_Toc540099636"/>
    </w:p>
    <w:p w14:paraId="5B1D5FAF" w14:textId="471D14A4" w:rsidR="388756E6" w:rsidRDefault="7B2874CB" w:rsidP="0076219D">
      <w:pPr>
        <w:pStyle w:val="Heading3"/>
      </w:pPr>
      <w:bookmarkStart w:id="178" w:name="_Toc189569818"/>
      <w:r w:rsidRPr="70996FD2">
        <w:rPr>
          <w:sz w:val="24"/>
          <w:szCs w:val="24"/>
        </w:rPr>
        <w:t>C2.2 Do you expect magnitude of impacts to differ in a future climate?</w:t>
      </w:r>
      <w:bookmarkEnd w:id="176"/>
      <w:bookmarkEnd w:id="177"/>
      <w:bookmarkEnd w:id="178"/>
    </w:p>
    <w:p w14:paraId="7BA90531" w14:textId="77777777" w:rsidR="00D97678" w:rsidRDefault="00D97678" w:rsidP="00D97678">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D97678" w14:paraId="215603B9" w14:textId="77777777" w:rsidTr="388756E6">
        <w:trPr>
          <w:trHeight w:val="300"/>
        </w:trPr>
        <w:tc>
          <w:tcPr>
            <w:tcW w:w="3116" w:type="dxa"/>
          </w:tcPr>
          <w:p w14:paraId="1E392616" w14:textId="77777777" w:rsidR="00D97678" w:rsidRDefault="00D97678"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1176D078" w14:textId="77777777" w:rsidR="00D97678" w:rsidRDefault="00D97678"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16284118" w14:textId="77777777" w:rsidR="00D97678" w:rsidRDefault="00D97678" w:rsidP="001F1414">
            <w:pPr>
              <w:jc w:val="center"/>
              <w:rPr>
                <w:b/>
                <w:bCs/>
                <w:color w:val="000000" w:themeColor="text1"/>
                <w:sz w:val="18"/>
                <w:szCs w:val="18"/>
              </w:rPr>
            </w:pPr>
            <w:r w:rsidRPr="388756E6">
              <w:rPr>
                <w:b/>
                <w:bCs/>
                <w:color w:val="000000" w:themeColor="text1"/>
                <w:sz w:val="18"/>
                <w:szCs w:val="18"/>
              </w:rPr>
              <w:t>-1</w:t>
            </w:r>
          </w:p>
        </w:tc>
      </w:tr>
      <w:tr w:rsidR="00D97678" w:rsidRPr="00F97A38" w14:paraId="01F77F04" w14:textId="77777777" w:rsidTr="388756E6">
        <w:trPr>
          <w:trHeight w:val="300"/>
        </w:trPr>
        <w:tc>
          <w:tcPr>
            <w:tcW w:w="3116" w:type="dxa"/>
          </w:tcPr>
          <w:p w14:paraId="7BD9870D" w14:textId="77777777" w:rsidR="00D97678" w:rsidRPr="00F97A38" w:rsidRDefault="00D97678"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631EFC6D" w14:textId="77777777" w:rsidR="00D97678" w:rsidRPr="00F97A38" w:rsidRDefault="00D97678"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36C6C16F" w14:textId="77777777" w:rsidR="00D97678" w:rsidRPr="00F97A38" w:rsidRDefault="00D97678" w:rsidP="001F1414">
            <w:pPr>
              <w:jc w:val="center"/>
              <w:rPr>
                <w:color w:val="000000" w:themeColor="text1"/>
                <w:sz w:val="18"/>
                <w:szCs w:val="18"/>
              </w:rPr>
            </w:pPr>
            <w:r w:rsidRPr="388756E6">
              <w:rPr>
                <w:color w:val="000000" w:themeColor="text1"/>
                <w:sz w:val="18"/>
                <w:szCs w:val="18"/>
              </w:rPr>
              <w:t>Decrease due to climate change</w:t>
            </w:r>
          </w:p>
        </w:tc>
      </w:tr>
    </w:tbl>
    <w:p w14:paraId="6D3DAF15" w14:textId="23C6ADDC" w:rsidR="00D16C91" w:rsidRPr="006D786A" w:rsidRDefault="00D16C91" w:rsidP="388756E6">
      <w:pPr>
        <w:pStyle w:val="NoSpacing"/>
        <w:ind w:left="0"/>
      </w:pPr>
    </w:p>
    <w:p w14:paraId="101D3E51" w14:textId="533CEF5E" w:rsidR="00CA7F11" w:rsidRDefault="00C15C28" w:rsidP="388756E6">
      <w:pPr>
        <w:pStyle w:val="NoSpacing"/>
        <w:numPr>
          <w:ilvl w:val="0"/>
          <w:numId w:val="60"/>
        </w:numPr>
      </w:pPr>
      <w:r w:rsidRPr="388756E6">
        <w:t>I</w:t>
      </w:r>
      <w:r w:rsidR="00CA7F11" w:rsidRPr="388756E6">
        <w:t>s the organism more likely to cause health impacts (+1), less likely (-1) or no change (0)</w:t>
      </w:r>
    </w:p>
    <w:p w14:paraId="3585BC93" w14:textId="2F8DA967" w:rsidR="00D16C91" w:rsidRDefault="00262709" w:rsidP="002A7CBD">
      <w:pPr>
        <w:pStyle w:val="NoSpacing"/>
        <w:numPr>
          <w:ilvl w:val="0"/>
          <w:numId w:val="60"/>
        </w:numPr>
        <w:rPr>
          <w:rFonts w:cstheme="minorHAnsi"/>
        </w:rPr>
      </w:pPr>
      <w:r>
        <w:rPr>
          <w:rFonts w:cstheme="minorHAnsi"/>
        </w:rPr>
        <w:t>Answer varies depending upon impacts</w:t>
      </w:r>
    </w:p>
    <w:p w14:paraId="10D674E8" w14:textId="7ED9392B" w:rsidR="00977254" w:rsidRDefault="059413DF" w:rsidP="388756E6">
      <w:pPr>
        <w:pStyle w:val="NoSpacing"/>
        <w:numPr>
          <w:ilvl w:val="0"/>
          <w:numId w:val="44"/>
        </w:numPr>
      </w:pPr>
      <w:r w:rsidRPr="388756E6">
        <w:t>E.g.,</w:t>
      </w:r>
      <w:r w:rsidR="00281277" w:rsidRPr="388756E6">
        <w:t xml:space="preserve"> </w:t>
      </w:r>
      <w:r w:rsidR="00CA7F11" w:rsidRPr="388756E6">
        <w:t>A</w:t>
      </w:r>
      <w:r w:rsidR="00281277" w:rsidRPr="388756E6">
        <w:t xml:space="preserve"> disease hosted by the assessed organism becomes more prolific in warmer temperatures</w:t>
      </w:r>
      <w:r w:rsidR="007B63ED">
        <w:t>, such as Paralytic Shellfish Poisoning</w:t>
      </w:r>
      <w:r w:rsidR="00046C96" w:rsidRPr="388756E6">
        <w:t xml:space="preserve"> (+1).</w:t>
      </w:r>
    </w:p>
    <w:p w14:paraId="2798AA4D" w14:textId="1D976C11" w:rsidR="00DE12FB" w:rsidRDefault="00DE12FB" w:rsidP="7870CB31">
      <w:pPr>
        <w:pStyle w:val="NoSpacing"/>
        <w:ind w:left="1800"/>
      </w:pPr>
    </w:p>
    <w:p w14:paraId="2EA18D38" w14:textId="77777777" w:rsidR="00DE12FB" w:rsidRDefault="00DE12FB" w:rsidP="009229DD">
      <w:pPr>
        <w:pStyle w:val="NoSpacing"/>
        <w:ind w:left="1800"/>
        <w:rPr>
          <w:rFonts w:cstheme="minorHAnsi"/>
        </w:rPr>
      </w:pPr>
    </w:p>
    <w:p w14:paraId="22BB1B2E" w14:textId="77777777" w:rsidR="00EC1F0C" w:rsidRPr="0034517D" w:rsidRDefault="00EC1F0C" w:rsidP="009229DD">
      <w:pPr>
        <w:pStyle w:val="NoSpacing"/>
        <w:ind w:left="1800"/>
        <w:rPr>
          <w:rFonts w:cstheme="minorHAnsi"/>
        </w:rPr>
      </w:pPr>
    </w:p>
    <w:p w14:paraId="5B86450C" w14:textId="66011427" w:rsidR="0034517D" w:rsidRDefault="6DE0DD76" w:rsidP="58D882C6">
      <w:pPr>
        <w:pStyle w:val="Heading2"/>
      </w:pPr>
      <w:bookmarkStart w:id="179" w:name="_Toc167701709"/>
      <w:bookmarkStart w:id="180" w:name="_Toc626053465"/>
      <w:bookmarkStart w:id="181" w:name="_Toc189569819"/>
      <w:r w:rsidRPr="6416DB8E">
        <w:t>C</w:t>
      </w:r>
      <w:r w:rsidR="4D7AAC64" w:rsidRPr="6416DB8E">
        <w:t xml:space="preserve">3. </w:t>
      </w:r>
      <w:r w:rsidR="01EC33B9" w:rsidRPr="6416DB8E">
        <w:t>Socio-</w:t>
      </w:r>
      <w:r w:rsidR="7B2874CB" w:rsidRPr="6416DB8E">
        <w:t>e</w:t>
      </w:r>
      <w:r w:rsidR="01EC33B9" w:rsidRPr="6416DB8E">
        <w:t>conomic Impacts</w:t>
      </w:r>
      <w:r w:rsidR="4D7AAC64" w:rsidRPr="6416DB8E">
        <w:t>:</w:t>
      </w:r>
      <w:r w:rsidR="42AF6B9E" w:rsidRPr="6416DB8E">
        <w:t xml:space="preserve"> </w:t>
      </w:r>
      <w:r w:rsidR="69DA06A5" w:rsidRPr="6416DB8E">
        <w:t>Evidence of impacts to available natural resources</w:t>
      </w:r>
      <w:bookmarkEnd w:id="179"/>
      <w:bookmarkEnd w:id="180"/>
      <w:bookmarkEnd w:id="181"/>
    </w:p>
    <w:p w14:paraId="2BA3518D" w14:textId="6735206E" w:rsidR="388756E6" w:rsidRDefault="388756E6" w:rsidP="388756E6"/>
    <w:p w14:paraId="208CB32B" w14:textId="792F3A41" w:rsidR="388756E6" w:rsidRDefault="009563A5" w:rsidP="0076219D">
      <w:r>
        <w:t xml:space="preserve">This section concerns any </w:t>
      </w:r>
      <w:r w:rsidR="006C2315">
        <w:t xml:space="preserve">naturally occurring </w:t>
      </w:r>
      <w:r>
        <w:t>resource that is needed for human use</w:t>
      </w:r>
      <w:r w:rsidR="0034517D">
        <w:t>.</w:t>
      </w:r>
      <w:r w:rsidR="0077499D">
        <w:t xml:space="preserve"> Within the scoping and prior to using the tool, users must determine which species are to be considered when answering the impacts to accessibility of food and water, and non-food resources.</w:t>
      </w:r>
      <w:r w:rsidR="007B63ED">
        <w:t xml:space="preserve"> Consider resources such as books or websites on herb-lore and traditional cultural practices, for example.</w:t>
      </w:r>
    </w:p>
    <w:p w14:paraId="6B0CF40A" w14:textId="67E0B1A4" w:rsidR="388756E6" w:rsidRDefault="73597370" w:rsidP="388756E6">
      <w:pPr>
        <w:pStyle w:val="Heading3"/>
        <w:rPr>
          <w:sz w:val="24"/>
          <w:szCs w:val="24"/>
        </w:rPr>
      </w:pPr>
      <w:bookmarkStart w:id="182" w:name="_Toc167701711"/>
      <w:bookmarkStart w:id="183" w:name="_Toc1505184831"/>
      <w:bookmarkStart w:id="184" w:name="_Toc189569820"/>
      <w:r w:rsidRPr="70996FD2">
        <w:rPr>
          <w:sz w:val="24"/>
          <w:szCs w:val="24"/>
        </w:rPr>
        <w:t>C</w:t>
      </w:r>
      <w:r w:rsidR="69DA06A5" w:rsidRPr="70996FD2">
        <w:rPr>
          <w:sz w:val="24"/>
          <w:szCs w:val="24"/>
        </w:rPr>
        <w:t>3.</w:t>
      </w:r>
      <w:r w:rsidR="4AE3FCE4" w:rsidRPr="70996FD2">
        <w:rPr>
          <w:sz w:val="24"/>
          <w:szCs w:val="24"/>
        </w:rPr>
        <w:t>1</w:t>
      </w:r>
      <w:r w:rsidR="69DA06A5" w:rsidRPr="70996FD2">
        <w:rPr>
          <w:sz w:val="24"/>
          <w:szCs w:val="24"/>
        </w:rPr>
        <w:t xml:space="preserve"> Evidence that the species could impact accessibility of food and drinking water resources</w:t>
      </w:r>
      <w:bookmarkEnd w:id="182"/>
      <w:bookmarkEnd w:id="183"/>
      <w:bookmarkEnd w:id="184"/>
    </w:p>
    <w:p w14:paraId="0B5C2AFD" w14:textId="7CB32CF6" w:rsidR="00DA451A" w:rsidRDefault="073292F0" w:rsidP="388756E6">
      <w:pPr>
        <w:pStyle w:val="NoSpacing"/>
        <w:ind w:left="726"/>
      </w:pPr>
      <w:r>
        <w:t xml:space="preserve">This question concerns impacts to food sources attained for individual or community survival rather than industry (such as sport or tourism </w:t>
      </w:r>
      <w:r w:rsidR="007B63ED">
        <w:t xml:space="preserve">which was </w:t>
      </w:r>
      <w:r>
        <w:t>considered in question C1.1).</w:t>
      </w:r>
      <w:r w:rsidR="009563A5">
        <w:t xml:space="preserve"> This would </w:t>
      </w:r>
      <w:r w:rsidR="00DA451A">
        <w:t xml:space="preserve">not </w:t>
      </w:r>
      <w:r w:rsidR="009563A5">
        <w:t xml:space="preserve">include impacts to </w:t>
      </w:r>
      <w:r w:rsidR="007B63ED">
        <w:t xml:space="preserve">commercial </w:t>
      </w:r>
      <w:r w:rsidR="009563A5">
        <w:t xml:space="preserve">shellfish </w:t>
      </w:r>
      <w:r w:rsidR="00C451D9">
        <w:t>harvesting</w:t>
      </w:r>
      <w:r w:rsidR="007B63ED">
        <w:t xml:space="preserve">, </w:t>
      </w:r>
      <w:r w:rsidR="009563A5">
        <w:t xml:space="preserve">aquaculture facilities, </w:t>
      </w:r>
      <w:r w:rsidR="00C451D9">
        <w:t xml:space="preserve">fish farms, </w:t>
      </w:r>
      <w:r w:rsidR="2E7003C0">
        <w:t xml:space="preserve">or </w:t>
      </w:r>
      <w:r w:rsidR="00C451D9">
        <w:t xml:space="preserve">commercial fishing, </w:t>
      </w:r>
      <w:r w:rsidR="00DA451A">
        <w:t xml:space="preserve">which are </w:t>
      </w:r>
      <w:r w:rsidR="00D97678">
        <w:t xml:space="preserve">also </w:t>
      </w:r>
      <w:r w:rsidR="00DA451A">
        <w:t xml:space="preserve">considered </w:t>
      </w:r>
      <w:r w:rsidR="00D97678">
        <w:t xml:space="preserve">as industry </w:t>
      </w:r>
      <w:r w:rsidR="00DA451A">
        <w:t xml:space="preserve">in </w:t>
      </w:r>
      <w:r w:rsidR="00D97678">
        <w:t>C</w:t>
      </w:r>
      <w:r w:rsidR="00DA451A">
        <w:t>1</w:t>
      </w:r>
      <w:r w:rsidR="00D97678">
        <w:t>.1</w:t>
      </w:r>
      <w:r w:rsidR="00DA451A">
        <w:t>. Rather</w:t>
      </w:r>
      <w:r w:rsidR="00E93621">
        <w:t>,</w:t>
      </w:r>
      <w:r w:rsidR="00DA451A">
        <w:t xml:space="preserve"> this </w:t>
      </w:r>
      <w:r w:rsidR="73D70147">
        <w:t>concerns</w:t>
      </w:r>
      <w:r w:rsidR="00DA451A">
        <w:t xml:space="preserve"> individually harvested food and water for personal consumption</w:t>
      </w:r>
      <w:r w:rsidR="00226C99">
        <w:t xml:space="preserve"> </w:t>
      </w:r>
      <w:r w:rsidR="64593077">
        <w:t xml:space="preserve">that is </w:t>
      </w:r>
      <w:r w:rsidR="00226C99">
        <w:t>essential or important for survival</w:t>
      </w:r>
      <w:r w:rsidR="00DA451A">
        <w:t xml:space="preserve">. Examples could include </w:t>
      </w:r>
      <w:r w:rsidR="00C451D9">
        <w:t xml:space="preserve">wild harvested grains such as wild rice, </w:t>
      </w:r>
      <w:r w:rsidR="670FFB17">
        <w:t xml:space="preserve">wild caught fish for First Nations who rely on the fish as a food source, </w:t>
      </w:r>
      <w:r w:rsidR="00C451D9">
        <w:t>plants such as berries or leafy wild vegetables</w:t>
      </w:r>
      <w:r w:rsidR="00C6723F">
        <w:t xml:space="preserve">, </w:t>
      </w:r>
      <w:r w:rsidR="00DA451A">
        <w:t xml:space="preserve">or freshwater drawn for consumption in the absence of public drinking water sources, </w:t>
      </w:r>
      <w:r w:rsidR="00C6723F">
        <w:t>etc.</w:t>
      </w:r>
      <w:r w:rsidR="00046C96">
        <w:t xml:space="preserve"> </w:t>
      </w:r>
      <w:r w:rsidR="00EB7C29">
        <w:t xml:space="preserve">The assessed species </w:t>
      </w:r>
      <w:r w:rsidR="3C1D60F5">
        <w:t>must</w:t>
      </w:r>
      <w:r w:rsidR="00C451D9">
        <w:t xml:space="preserve"> limit the ability to access or harvest, either through reduced </w:t>
      </w:r>
      <w:r w:rsidR="00BC462A">
        <w:t>availability</w:t>
      </w:r>
      <w:r w:rsidR="00C451D9">
        <w:t xml:space="preserve">, or physical means such as interfering with </w:t>
      </w:r>
      <w:r w:rsidR="00BC462A">
        <w:t>modes of access</w:t>
      </w:r>
      <w:r w:rsidR="00C6723F">
        <w:t>.</w:t>
      </w:r>
      <w:r w:rsidR="00046C96">
        <w:t xml:space="preserve"> </w:t>
      </w:r>
    </w:p>
    <w:p w14:paraId="4EFA4A4E" w14:textId="77777777" w:rsidR="00DA451A" w:rsidRDefault="00DA451A" w:rsidP="00046C96">
      <w:pPr>
        <w:pStyle w:val="NoSpacing"/>
        <w:ind w:left="726"/>
        <w:rPr>
          <w:rFonts w:cstheme="minorHAnsi"/>
        </w:rPr>
      </w:pPr>
    </w:p>
    <w:p w14:paraId="3B7E8629" w14:textId="69E9F21E" w:rsidR="00C451D9" w:rsidRPr="006D786A" w:rsidRDefault="00046C96" w:rsidP="00046C96">
      <w:pPr>
        <w:pStyle w:val="NoSpacing"/>
        <w:ind w:left="726"/>
        <w:rPr>
          <w:rFonts w:cstheme="minorHAnsi"/>
        </w:rPr>
      </w:pPr>
      <w:r>
        <w:rPr>
          <w:rFonts w:cstheme="minorHAnsi"/>
        </w:rPr>
        <w:t>Examples could include:</w:t>
      </w:r>
    </w:p>
    <w:p w14:paraId="4C6DE071" w14:textId="639834BB" w:rsidR="00C451D9" w:rsidRPr="005E7330" w:rsidRDefault="00C451D9" w:rsidP="7870CB31">
      <w:pPr>
        <w:pStyle w:val="NoSpacing"/>
        <w:numPr>
          <w:ilvl w:val="0"/>
          <w:numId w:val="84"/>
        </w:numPr>
        <w:ind w:left="1800"/>
      </w:pPr>
      <w:r w:rsidRPr="7870CB31">
        <w:t xml:space="preserve">floating macrophytes </w:t>
      </w:r>
      <w:r w:rsidR="05ABCBFA" w:rsidRPr="7870CB31">
        <w:t>that impede</w:t>
      </w:r>
      <w:r w:rsidRPr="7870CB31">
        <w:t xml:space="preserve"> fishing and boatin</w:t>
      </w:r>
      <w:r w:rsidR="00226C99" w:rsidRPr="7870CB31">
        <w:t>g when fishing is for non-sport related purposes</w:t>
      </w:r>
      <w:r w:rsidR="27A1C3A1" w:rsidRPr="7870CB31">
        <w:t>.</w:t>
      </w:r>
    </w:p>
    <w:p w14:paraId="119BBCA4" w14:textId="64F2E1E8" w:rsidR="00C451D9" w:rsidRPr="006D786A" w:rsidRDefault="00C451D9" w:rsidP="7870CB31">
      <w:pPr>
        <w:pStyle w:val="NoSpacing"/>
        <w:numPr>
          <w:ilvl w:val="2"/>
          <w:numId w:val="85"/>
        </w:numPr>
        <w:ind w:left="1800"/>
      </w:pPr>
      <w:r w:rsidRPr="7870CB31">
        <w:t xml:space="preserve">organisms </w:t>
      </w:r>
      <w:r w:rsidR="0DF5586A" w:rsidRPr="7870CB31">
        <w:t>that impact</w:t>
      </w:r>
      <w:r w:rsidRPr="7870CB31">
        <w:t xml:space="preserve"> salmon</w:t>
      </w:r>
      <w:r w:rsidR="007B63ED">
        <w:t>id</w:t>
      </w:r>
      <w:r w:rsidRPr="7870CB31">
        <w:t xml:space="preserve"> abundance</w:t>
      </w:r>
      <w:r w:rsidR="00C6723F" w:rsidRPr="7870CB31">
        <w:t xml:space="preserve"> (predation, habitat degradation, etc.)</w:t>
      </w:r>
      <w:r w:rsidR="00226C99" w:rsidRPr="7870CB31">
        <w:t xml:space="preserve"> which are harvested</w:t>
      </w:r>
      <w:r w:rsidR="009229DD" w:rsidRPr="7870CB31">
        <w:t xml:space="preserve"> for personal </w:t>
      </w:r>
      <w:r w:rsidR="00226C99" w:rsidRPr="7870CB31">
        <w:t xml:space="preserve">or community </w:t>
      </w:r>
      <w:r w:rsidR="009229DD" w:rsidRPr="7870CB31">
        <w:t>consumption</w:t>
      </w:r>
      <w:r w:rsidR="0CFB7489" w:rsidRPr="7870CB31">
        <w:t>.</w:t>
      </w:r>
    </w:p>
    <w:p w14:paraId="186C9417" w14:textId="68A1BC48" w:rsidR="003F114D" w:rsidRDefault="0CFB7489" w:rsidP="7870CB31">
      <w:pPr>
        <w:pStyle w:val="NoSpacing"/>
        <w:numPr>
          <w:ilvl w:val="3"/>
          <w:numId w:val="85"/>
        </w:numPr>
        <w:ind w:left="1800"/>
      </w:pPr>
      <w:r>
        <w:lastRenderedPageBreak/>
        <w:t>mussels</w:t>
      </w:r>
      <w:r w:rsidR="00C451D9">
        <w:t xml:space="preserve"> </w:t>
      </w:r>
      <w:r w:rsidR="0E085BCD">
        <w:t>that block</w:t>
      </w:r>
      <w:r w:rsidR="00C451D9">
        <w:t xml:space="preserve"> </w:t>
      </w:r>
      <w:r w:rsidR="00C6723F">
        <w:t xml:space="preserve">drinking </w:t>
      </w:r>
      <w:r w:rsidR="00C451D9">
        <w:t>water intake pipes</w:t>
      </w:r>
      <w:r w:rsidR="00226C99">
        <w:t xml:space="preserve"> when freshwater is not provided </w:t>
      </w:r>
      <w:r w:rsidR="3443FC26">
        <w:t>independ</w:t>
      </w:r>
      <w:r w:rsidR="11C27568">
        <w:t>en</w:t>
      </w:r>
      <w:r w:rsidR="3443FC26">
        <w:t xml:space="preserve">tly </w:t>
      </w:r>
      <w:r w:rsidR="00226C99">
        <w:t xml:space="preserve">by </w:t>
      </w:r>
      <w:r w:rsidR="1FA8414F">
        <w:t xml:space="preserve">the </w:t>
      </w:r>
      <w:r w:rsidR="00226C99">
        <w:t>municipal</w:t>
      </w:r>
      <w:r w:rsidR="37FA0296">
        <w:t>ity</w:t>
      </w:r>
      <w:r w:rsidR="671D55B8">
        <w:t>.</w:t>
      </w:r>
    </w:p>
    <w:p w14:paraId="55D44BF4" w14:textId="4FD772E6" w:rsidR="7870CB31" w:rsidRDefault="7870CB31" w:rsidP="7870CB31">
      <w:pPr>
        <w:pStyle w:val="NoSpacing"/>
        <w:ind w:left="1800"/>
      </w:pPr>
    </w:p>
    <w:p w14:paraId="0816C9FA" w14:textId="05397571" w:rsidR="00253B22" w:rsidRDefault="00253B22" w:rsidP="388756E6">
      <w:pPr>
        <w:pStyle w:val="NoSpacing"/>
        <w:numPr>
          <w:ilvl w:val="0"/>
          <w:numId w:val="50"/>
        </w:numPr>
      </w:pPr>
      <w:r w:rsidRPr="388756E6">
        <w:t>Scoring:</w:t>
      </w:r>
    </w:p>
    <w:p w14:paraId="6D4F3B5B" w14:textId="32AA66EE" w:rsidR="00253B22" w:rsidRPr="0083135B" w:rsidRDefault="00253B22" w:rsidP="388756E6">
      <w:pPr>
        <w:pStyle w:val="NoSpacing"/>
        <w:numPr>
          <w:ilvl w:val="1"/>
          <w:numId w:val="74"/>
        </w:numPr>
      </w:pPr>
      <w:r w:rsidRPr="58D882C6">
        <w:rPr>
          <w:i/>
          <w:iCs/>
        </w:rPr>
        <w:t xml:space="preserve">1 = Low </w:t>
      </w:r>
      <w:r w:rsidR="00D97678" w:rsidRPr="58D882C6">
        <w:rPr>
          <w:i/>
          <w:iCs/>
        </w:rPr>
        <w:t xml:space="preserve">to no </w:t>
      </w:r>
      <w:r w:rsidRPr="58D882C6">
        <w:rPr>
          <w:i/>
          <w:iCs/>
        </w:rPr>
        <w:t>impact</w:t>
      </w:r>
      <w:r>
        <w:t xml:space="preserve">. </w:t>
      </w:r>
      <w:r w:rsidR="003F114D">
        <w:t xml:space="preserve">Collection of food and/or water is altered </w:t>
      </w:r>
      <w:bookmarkStart w:id="185" w:name="_Int_r2b3gNei"/>
      <w:r w:rsidR="003F114D">
        <w:t>very little</w:t>
      </w:r>
      <w:bookmarkEnd w:id="185"/>
      <w:r w:rsidR="003F114D">
        <w:t xml:space="preserve"> or not at all</w:t>
      </w:r>
      <w:r>
        <w:t>.</w:t>
      </w:r>
    </w:p>
    <w:p w14:paraId="78ABF55E" w14:textId="74E0115F" w:rsidR="5990869D" w:rsidRDefault="5990869D" w:rsidP="6416DB8E">
      <w:pPr>
        <w:pStyle w:val="NoSpacing"/>
        <w:numPr>
          <w:ilvl w:val="0"/>
          <w:numId w:val="74"/>
        </w:numPr>
        <w:ind w:left="2520"/>
      </w:pPr>
      <w:r>
        <w:t>E.g.,</w:t>
      </w:r>
      <w:r w:rsidR="00226C99">
        <w:t xml:space="preserve"> </w:t>
      </w:r>
      <w:r w:rsidR="00435D14">
        <w:t xml:space="preserve">Common periwinkle </w:t>
      </w:r>
      <w:r w:rsidR="004E0278">
        <w:t>(</w:t>
      </w:r>
      <w:r w:rsidR="004E0278" w:rsidRPr="6416DB8E">
        <w:rPr>
          <w:i/>
          <w:iCs/>
        </w:rPr>
        <w:t xml:space="preserve">Littorina </w:t>
      </w:r>
      <w:proofErr w:type="spellStart"/>
      <w:r w:rsidR="004E0278" w:rsidRPr="6416DB8E">
        <w:rPr>
          <w:i/>
          <w:iCs/>
        </w:rPr>
        <w:t>littorea</w:t>
      </w:r>
      <w:proofErr w:type="spellEnd"/>
      <w:r w:rsidR="004E0278">
        <w:t xml:space="preserve">) </w:t>
      </w:r>
      <w:r w:rsidR="00435D14">
        <w:t>is not known to impact the ability of people to fish for individual needs</w:t>
      </w:r>
      <w:r w:rsidR="0BF5DCC9">
        <w:t>. The assessor would give this a distribution weighted towards a score of 1.</w:t>
      </w:r>
    </w:p>
    <w:p w14:paraId="3EE86405" w14:textId="52FCB42D" w:rsidR="00253B22" w:rsidRDefault="00253B22" w:rsidP="388756E6">
      <w:pPr>
        <w:pStyle w:val="ListParagraph"/>
        <w:numPr>
          <w:ilvl w:val="0"/>
          <w:numId w:val="81"/>
        </w:numPr>
        <w:spacing w:after="0"/>
        <w:ind w:left="1800"/>
      </w:pPr>
      <w:r w:rsidRPr="388756E6">
        <w:rPr>
          <w:i/>
          <w:iCs/>
        </w:rPr>
        <w:t>2 = Moderate impact</w:t>
      </w:r>
      <w:r w:rsidR="00D97678" w:rsidRPr="388756E6">
        <w:rPr>
          <w:i/>
          <w:iCs/>
        </w:rPr>
        <w:t>s</w:t>
      </w:r>
      <w:r w:rsidRPr="388756E6">
        <w:t xml:space="preserve">. </w:t>
      </w:r>
      <w:r w:rsidR="003F114D" w:rsidRPr="388756E6">
        <w:t>Collection of food and/or water is impeded but still accessible</w:t>
      </w:r>
      <w:r w:rsidRPr="388756E6">
        <w:t>.</w:t>
      </w:r>
    </w:p>
    <w:p w14:paraId="6EF3737C" w14:textId="6D4C1786" w:rsidR="7DF8903D" w:rsidRDefault="7DF8903D" w:rsidP="6416DB8E">
      <w:pPr>
        <w:pStyle w:val="ListParagraph"/>
        <w:numPr>
          <w:ilvl w:val="0"/>
          <w:numId w:val="82"/>
        </w:numPr>
        <w:spacing w:after="0"/>
        <w:ind w:left="2520"/>
      </w:pPr>
      <w:r>
        <w:t>E.g.,</w:t>
      </w:r>
      <w:r w:rsidR="00226C99">
        <w:t xml:space="preserve"> Golden star tunicate </w:t>
      </w:r>
      <w:r w:rsidR="004E0278">
        <w:t>(</w:t>
      </w:r>
      <w:r w:rsidR="004E0278" w:rsidRPr="6416DB8E">
        <w:rPr>
          <w:i/>
          <w:iCs/>
        </w:rPr>
        <w:t xml:space="preserve">Botryllus </w:t>
      </w:r>
      <w:proofErr w:type="spellStart"/>
      <w:r w:rsidR="004E0278" w:rsidRPr="6416DB8E">
        <w:rPr>
          <w:i/>
          <w:iCs/>
        </w:rPr>
        <w:t>schlosseri</w:t>
      </w:r>
      <w:proofErr w:type="spellEnd"/>
      <w:r w:rsidR="004E0278">
        <w:t xml:space="preserve">) </w:t>
      </w:r>
      <w:r w:rsidR="00226C99">
        <w:t>which</w:t>
      </w:r>
      <w:r w:rsidR="007B63ED">
        <w:t>, while it</w:t>
      </w:r>
      <w:r w:rsidR="00226C99">
        <w:t xml:space="preserve"> can </w:t>
      </w:r>
      <w:r w:rsidR="00E93621">
        <w:t xml:space="preserve">foul </w:t>
      </w:r>
      <w:r w:rsidR="00226C99">
        <w:t xml:space="preserve">aquaculture equipment and commercial fishing </w:t>
      </w:r>
      <w:r w:rsidR="102E009C">
        <w:t>gear</w:t>
      </w:r>
      <w:r w:rsidR="007B63ED">
        <w:t>,</w:t>
      </w:r>
      <w:r w:rsidR="00226C99">
        <w:t xml:space="preserve"> is likely to have only moderate impact to </w:t>
      </w:r>
      <w:r w:rsidR="6AF3B89F">
        <w:t xml:space="preserve">smaller-scale </w:t>
      </w:r>
      <w:r w:rsidR="00226C99">
        <w:t>fishing for individual or community needs</w:t>
      </w:r>
      <w:r w:rsidR="34494242">
        <w:t xml:space="preserve">. The assessor would give this a distribution weighted towards a score of 2. </w:t>
      </w:r>
    </w:p>
    <w:p w14:paraId="44CDDB62" w14:textId="1B89DC7A" w:rsidR="00253B22" w:rsidRDefault="00253B22" w:rsidP="388756E6">
      <w:pPr>
        <w:pStyle w:val="NoSpacing"/>
        <w:numPr>
          <w:ilvl w:val="0"/>
          <w:numId w:val="81"/>
        </w:numPr>
        <w:ind w:left="1800"/>
      </w:pPr>
      <w:r w:rsidRPr="58D882C6">
        <w:rPr>
          <w:i/>
          <w:iCs/>
        </w:rPr>
        <w:t>3 = High impact</w:t>
      </w:r>
      <w:r w:rsidR="00D97678" w:rsidRPr="58D882C6">
        <w:rPr>
          <w:i/>
          <w:iCs/>
        </w:rPr>
        <w:t>s</w:t>
      </w:r>
      <w:r>
        <w:t>. Extensive</w:t>
      </w:r>
      <w:r w:rsidR="003F114D">
        <w:t xml:space="preserve"> impacts making collection of food and/or water </w:t>
      </w:r>
      <w:bookmarkStart w:id="186" w:name="_Int_rP1x19of"/>
      <w:r w:rsidR="003F114D">
        <w:t>very difficult</w:t>
      </w:r>
      <w:bookmarkEnd w:id="186"/>
      <w:r w:rsidR="003F114D">
        <w:t xml:space="preserve"> or impossible</w:t>
      </w:r>
      <w:r>
        <w:t>.</w:t>
      </w:r>
    </w:p>
    <w:p w14:paraId="168E2260" w14:textId="00E2C58F" w:rsidR="36A9C55D" w:rsidRDefault="36A9C55D" w:rsidP="6416DB8E">
      <w:pPr>
        <w:pStyle w:val="ListParagraph"/>
        <w:numPr>
          <w:ilvl w:val="0"/>
          <w:numId w:val="3"/>
        </w:numPr>
        <w:spacing w:after="0"/>
        <w:ind w:left="2520"/>
      </w:pPr>
      <w:r>
        <w:t>E.g.,</w:t>
      </w:r>
      <w:r w:rsidR="00435D14">
        <w:t xml:space="preserve"> European green crab </w:t>
      </w:r>
      <w:r w:rsidR="004E0278">
        <w:t>(</w:t>
      </w:r>
      <w:proofErr w:type="spellStart"/>
      <w:r w:rsidR="004E0278" w:rsidRPr="6416DB8E">
        <w:rPr>
          <w:i/>
          <w:iCs/>
        </w:rPr>
        <w:t>Carcinus</w:t>
      </w:r>
      <w:proofErr w:type="spellEnd"/>
      <w:r w:rsidR="004E0278" w:rsidRPr="6416DB8E">
        <w:rPr>
          <w:i/>
          <w:iCs/>
        </w:rPr>
        <w:t xml:space="preserve"> </w:t>
      </w:r>
      <w:proofErr w:type="spellStart"/>
      <w:r w:rsidR="004E0278" w:rsidRPr="6416DB8E">
        <w:rPr>
          <w:i/>
          <w:iCs/>
        </w:rPr>
        <w:t>maenas</w:t>
      </w:r>
      <w:proofErr w:type="spellEnd"/>
      <w:r w:rsidR="004E0278">
        <w:t xml:space="preserve">) </w:t>
      </w:r>
      <w:r w:rsidR="00435D14">
        <w:t>competes with native crab species such as Dungeness crab</w:t>
      </w:r>
      <w:r w:rsidR="004E0278">
        <w:t xml:space="preserve"> (</w:t>
      </w:r>
      <w:proofErr w:type="spellStart"/>
      <w:r w:rsidR="004E0278" w:rsidRPr="6416DB8E">
        <w:rPr>
          <w:i/>
          <w:iCs/>
        </w:rPr>
        <w:t>Metacarcinus</w:t>
      </w:r>
      <w:proofErr w:type="spellEnd"/>
      <w:r w:rsidR="004E0278" w:rsidRPr="6416DB8E">
        <w:rPr>
          <w:i/>
          <w:iCs/>
        </w:rPr>
        <w:t xml:space="preserve"> magister</w:t>
      </w:r>
      <w:r w:rsidR="004E0278">
        <w:t xml:space="preserve">) </w:t>
      </w:r>
      <w:r w:rsidR="00DE12FB">
        <w:t xml:space="preserve">on the Pacific coast </w:t>
      </w:r>
      <w:r w:rsidR="00435D14">
        <w:t xml:space="preserve">and American lobster </w:t>
      </w:r>
      <w:r w:rsidR="004E0278">
        <w:t>(</w:t>
      </w:r>
      <w:r w:rsidR="004E0278" w:rsidRPr="6416DB8E">
        <w:rPr>
          <w:i/>
          <w:iCs/>
        </w:rPr>
        <w:t>Homarus americanus</w:t>
      </w:r>
      <w:r w:rsidR="004E0278">
        <w:t xml:space="preserve">) </w:t>
      </w:r>
      <w:r w:rsidR="00DE12FB">
        <w:t xml:space="preserve">on the Atlantic coast, </w:t>
      </w:r>
      <w:r w:rsidR="00435D14">
        <w:t xml:space="preserve">which are </w:t>
      </w:r>
      <w:r w:rsidR="00DE12FB">
        <w:t xml:space="preserve">both </w:t>
      </w:r>
      <w:r w:rsidR="00435D14">
        <w:t>harvested for personal use</w:t>
      </w:r>
      <w:r w:rsidR="16019D7F">
        <w:t>. The assessor would give this a distribution weighted towards a score of 3.</w:t>
      </w:r>
    </w:p>
    <w:p w14:paraId="7BA05937" w14:textId="77777777" w:rsidR="005A0A4B" w:rsidRDefault="005A0A4B" w:rsidP="0076219D">
      <w:pPr>
        <w:spacing w:after="0"/>
      </w:pPr>
    </w:p>
    <w:p w14:paraId="06D6797E" w14:textId="0490D33A" w:rsidR="388756E6" w:rsidRDefault="6DE0DD76" w:rsidP="388756E6">
      <w:pPr>
        <w:pStyle w:val="Heading3"/>
        <w:rPr>
          <w:sz w:val="24"/>
          <w:szCs w:val="24"/>
        </w:rPr>
      </w:pPr>
      <w:bookmarkStart w:id="187" w:name="_Toc167701712"/>
      <w:bookmarkStart w:id="188" w:name="_Toc1964304266"/>
      <w:bookmarkStart w:id="189" w:name="_Toc189569821"/>
      <w:r w:rsidRPr="70996FD2">
        <w:rPr>
          <w:sz w:val="24"/>
          <w:szCs w:val="24"/>
        </w:rPr>
        <w:t>C</w:t>
      </w:r>
      <w:r w:rsidR="69DA06A5" w:rsidRPr="70996FD2">
        <w:rPr>
          <w:sz w:val="24"/>
          <w:szCs w:val="24"/>
        </w:rPr>
        <w:t>3.2 Evidence that the species could impact accessibility of non-food resources? (</w:t>
      </w:r>
      <w:r w:rsidR="0F348164" w:rsidRPr="70996FD2">
        <w:rPr>
          <w:sz w:val="24"/>
          <w:szCs w:val="24"/>
        </w:rPr>
        <w:t>E.g.,</w:t>
      </w:r>
      <w:r w:rsidR="69DA06A5" w:rsidRPr="70996FD2">
        <w:rPr>
          <w:sz w:val="24"/>
          <w:szCs w:val="24"/>
        </w:rPr>
        <w:t xml:space="preserve"> wood, medicines (non-traditional), ornamental species, etc.)</w:t>
      </w:r>
      <w:bookmarkEnd w:id="187"/>
      <w:bookmarkEnd w:id="188"/>
      <w:bookmarkEnd w:id="189"/>
    </w:p>
    <w:p w14:paraId="35D3E637" w14:textId="0C916B9E" w:rsidR="00C6723F" w:rsidRDefault="003F114D" w:rsidP="388756E6">
      <w:pPr>
        <w:pStyle w:val="NoSpacing"/>
        <w:ind w:left="726"/>
      </w:pPr>
      <w:r w:rsidRPr="388756E6">
        <w:t>This question is c</w:t>
      </w:r>
      <w:r w:rsidR="00C451D9" w:rsidRPr="388756E6">
        <w:t xml:space="preserve">oncerned with any other resources that humans </w:t>
      </w:r>
      <w:r w:rsidR="007B63ED">
        <w:t>utilize</w:t>
      </w:r>
      <w:r w:rsidR="00C451D9" w:rsidRPr="388756E6">
        <w:t xml:space="preserve"> that </w:t>
      </w:r>
      <w:r w:rsidR="113E16CE" w:rsidRPr="388756E6">
        <w:t>are</w:t>
      </w:r>
      <w:r w:rsidR="00C451D9" w:rsidRPr="388756E6">
        <w:t xml:space="preserve"> not for food</w:t>
      </w:r>
      <w:r w:rsidR="007B63ED">
        <w:t xml:space="preserve">, </w:t>
      </w:r>
      <w:r w:rsidR="005E7330" w:rsidRPr="388756E6">
        <w:t>including</w:t>
      </w:r>
      <w:r w:rsidR="00C6723F" w:rsidRPr="388756E6">
        <w:t xml:space="preserve"> </w:t>
      </w:r>
      <w:r w:rsidR="00C451D9" w:rsidRPr="388756E6">
        <w:t>medicinal plants</w:t>
      </w:r>
      <w:r w:rsidR="00BC462A" w:rsidRPr="388756E6">
        <w:t>, wood, flowers, shells</w:t>
      </w:r>
      <w:r w:rsidR="00C6723F" w:rsidRPr="388756E6">
        <w:t>,</w:t>
      </w:r>
      <w:r w:rsidR="00BC462A" w:rsidRPr="388756E6">
        <w:t xml:space="preserve"> </w:t>
      </w:r>
      <w:r w:rsidR="007B63ED">
        <w:t xml:space="preserve">trees </w:t>
      </w:r>
      <w:r w:rsidR="00BC462A" w:rsidRPr="388756E6">
        <w:t>etc</w:t>
      </w:r>
      <w:r w:rsidR="00C6723F" w:rsidRPr="388756E6">
        <w:t>.</w:t>
      </w:r>
      <w:r w:rsidRPr="388756E6">
        <w:t xml:space="preserve"> </w:t>
      </w:r>
      <w:r w:rsidR="00C6723F" w:rsidRPr="388756E6">
        <w:t>Impacts are primarily concerned with current</w:t>
      </w:r>
      <w:r w:rsidR="007B63ED">
        <w:t>/active</w:t>
      </w:r>
      <w:r w:rsidR="00C6723F" w:rsidRPr="388756E6">
        <w:t xml:space="preserve"> resource collecting, not historical.</w:t>
      </w:r>
    </w:p>
    <w:p w14:paraId="0D750BE3" w14:textId="77777777" w:rsidR="003F114D" w:rsidRDefault="003F114D" w:rsidP="003F114D">
      <w:pPr>
        <w:pStyle w:val="NoSpacing"/>
        <w:ind w:left="726"/>
        <w:rPr>
          <w:rFonts w:cstheme="minorHAnsi"/>
        </w:rPr>
      </w:pPr>
    </w:p>
    <w:p w14:paraId="178BDCA8" w14:textId="591FDF92" w:rsidR="003F114D" w:rsidRDefault="003F114D" w:rsidP="388756E6">
      <w:pPr>
        <w:pStyle w:val="NoSpacing"/>
        <w:numPr>
          <w:ilvl w:val="0"/>
          <w:numId w:val="50"/>
        </w:numPr>
      </w:pPr>
      <w:r w:rsidRPr="388756E6">
        <w:t>Scoring:</w:t>
      </w:r>
    </w:p>
    <w:p w14:paraId="298B738A" w14:textId="6B9F29B5" w:rsidR="0010746C" w:rsidRPr="0083135B" w:rsidRDefault="003F114D" w:rsidP="0076219D">
      <w:pPr>
        <w:pStyle w:val="NoSpacing"/>
        <w:numPr>
          <w:ilvl w:val="0"/>
          <w:numId w:val="81"/>
        </w:numPr>
        <w:ind w:left="1800"/>
      </w:pPr>
      <w:r w:rsidRPr="2F0FC229">
        <w:rPr>
          <w:i/>
          <w:iCs/>
        </w:rPr>
        <w:t xml:space="preserve">1 = Low </w:t>
      </w:r>
      <w:r w:rsidR="00D97678" w:rsidRPr="2F0FC229">
        <w:rPr>
          <w:i/>
          <w:iCs/>
        </w:rPr>
        <w:t xml:space="preserve">to no </w:t>
      </w:r>
      <w:r w:rsidRPr="2F0FC229">
        <w:rPr>
          <w:i/>
          <w:iCs/>
        </w:rPr>
        <w:t>impact</w:t>
      </w:r>
      <w:r>
        <w:t xml:space="preserve">. Collection of resources is altered very little or not at all. </w:t>
      </w:r>
    </w:p>
    <w:p w14:paraId="18F2B9EA" w14:textId="47F59DF5" w:rsidR="060A0CE7" w:rsidRDefault="060A0CE7" w:rsidP="6416DB8E">
      <w:pPr>
        <w:pStyle w:val="NoSpacing"/>
        <w:numPr>
          <w:ilvl w:val="0"/>
          <w:numId w:val="113"/>
        </w:numPr>
        <w:ind w:left="2520"/>
      </w:pPr>
      <w:r>
        <w:t>E.g.,</w:t>
      </w:r>
      <w:r w:rsidR="004A4CB7">
        <w:t xml:space="preserve"> Marbled crayfish </w:t>
      </w:r>
      <w:r w:rsidR="004E0278">
        <w:t>(</w:t>
      </w:r>
      <w:proofErr w:type="spellStart"/>
      <w:r w:rsidR="004E0278" w:rsidRPr="6416DB8E">
        <w:rPr>
          <w:i/>
          <w:iCs/>
        </w:rPr>
        <w:t>Procambarus</w:t>
      </w:r>
      <w:proofErr w:type="spellEnd"/>
      <w:r w:rsidR="004E0278" w:rsidRPr="6416DB8E">
        <w:rPr>
          <w:i/>
          <w:iCs/>
        </w:rPr>
        <w:t xml:space="preserve"> </w:t>
      </w:r>
      <w:proofErr w:type="spellStart"/>
      <w:r w:rsidR="004E0278" w:rsidRPr="6416DB8E">
        <w:rPr>
          <w:i/>
          <w:iCs/>
        </w:rPr>
        <w:t>virginalis</w:t>
      </w:r>
      <w:proofErr w:type="spellEnd"/>
      <w:r w:rsidR="004E0278">
        <w:t xml:space="preserve">) </w:t>
      </w:r>
      <w:r w:rsidR="004A4CB7">
        <w:t>degrade habitat for invert</w:t>
      </w:r>
      <w:r w:rsidR="02CEFFBC">
        <w:t>ebrate</w:t>
      </w:r>
      <w:r w:rsidR="004A4CB7">
        <w:t xml:space="preserve">s and fish via foraging </w:t>
      </w:r>
      <w:r w:rsidR="3A128215">
        <w:t>activities but</w:t>
      </w:r>
      <w:r w:rsidR="004A4CB7">
        <w:t xml:space="preserve"> overall would </w:t>
      </w:r>
      <w:r w:rsidR="3DD3CF7D">
        <w:t xml:space="preserve">have a </w:t>
      </w:r>
      <w:r w:rsidR="50944B0E">
        <w:t>minimal impact</w:t>
      </w:r>
      <w:r w:rsidR="004A4CB7">
        <w:t xml:space="preserve"> to resources for </w:t>
      </w:r>
      <w:r w:rsidR="00E93621">
        <w:t xml:space="preserve">non-food </w:t>
      </w:r>
      <w:r w:rsidR="004A4CB7">
        <w:t>collection</w:t>
      </w:r>
      <w:r w:rsidR="53D65CD8">
        <w:t>. The assessor would give this a distribution weighted towards a score of 1.</w:t>
      </w:r>
    </w:p>
    <w:p w14:paraId="009F39AA" w14:textId="3E0DCE44" w:rsidR="003F114D" w:rsidRDefault="003F114D" w:rsidP="388756E6">
      <w:pPr>
        <w:pStyle w:val="ListParagraph"/>
        <w:numPr>
          <w:ilvl w:val="0"/>
          <w:numId w:val="81"/>
        </w:numPr>
        <w:spacing w:after="0"/>
        <w:ind w:left="1800"/>
      </w:pPr>
      <w:r w:rsidRPr="2F0FC229">
        <w:rPr>
          <w:i/>
          <w:iCs/>
        </w:rPr>
        <w:t>2 = Moderate impact</w:t>
      </w:r>
      <w:r w:rsidR="00D97678" w:rsidRPr="2F0FC229">
        <w:rPr>
          <w:i/>
          <w:iCs/>
        </w:rPr>
        <w:t>s</w:t>
      </w:r>
      <w:r>
        <w:t>. Collection of resources is impeded but still accessible.</w:t>
      </w:r>
    </w:p>
    <w:p w14:paraId="0E6C741B" w14:textId="44445F7B" w:rsidR="6F6C464C" w:rsidRDefault="6F6C464C" w:rsidP="6416DB8E">
      <w:pPr>
        <w:pStyle w:val="ListParagraph"/>
        <w:numPr>
          <w:ilvl w:val="0"/>
          <w:numId w:val="82"/>
        </w:numPr>
        <w:spacing w:after="0"/>
        <w:ind w:left="2664"/>
      </w:pPr>
      <w:r>
        <w:t>E.g.,</w:t>
      </w:r>
      <w:r w:rsidR="004A4CB7">
        <w:t xml:space="preserve"> Tench </w:t>
      </w:r>
      <w:r w:rsidR="004E0278">
        <w:t>(</w:t>
      </w:r>
      <w:proofErr w:type="spellStart"/>
      <w:r w:rsidR="004E0278" w:rsidRPr="6416DB8E">
        <w:rPr>
          <w:i/>
          <w:iCs/>
        </w:rPr>
        <w:t>Tinca</w:t>
      </w:r>
      <w:proofErr w:type="spellEnd"/>
      <w:r w:rsidR="004E0278" w:rsidRPr="6416DB8E">
        <w:rPr>
          <w:i/>
          <w:iCs/>
        </w:rPr>
        <w:t xml:space="preserve"> </w:t>
      </w:r>
      <w:proofErr w:type="spellStart"/>
      <w:r w:rsidR="004E0278" w:rsidRPr="6416DB8E">
        <w:rPr>
          <w:i/>
          <w:iCs/>
        </w:rPr>
        <w:t>tinca</w:t>
      </w:r>
      <w:proofErr w:type="spellEnd"/>
      <w:r w:rsidR="004E0278">
        <w:t xml:space="preserve">) </w:t>
      </w:r>
      <w:r w:rsidR="004A4CB7">
        <w:t>have large ecosystem impacts related to</w:t>
      </w:r>
      <w:r w:rsidR="793D6F5A">
        <w:t xml:space="preserve"> an</w:t>
      </w:r>
      <w:r w:rsidR="004A4CB7">
        <w:t xml:space="preserve"> omnivorous diet and foraging activities which have impacts </w:t>
      </w:r>
      <w:r w:rsidR="00E93621">
        <w:t xml:space="preserve">on </w:t>
      </w:r>
      <w:r w:rsidR="004A4CB7">
        <w:t xml:space="preserve">growing macrophytes, </w:t>
      </w:r>
      <w:r w:rsidR="007B63ED">
        <w:t xml:space="preserve">potentially impacting </w:t>
      </w:r>
      <w:r w:rsidR="004A4CB7">
        <w:t>species known to be harvested for traditional uses</w:t>
      </w:r>
      <w:r w:rsidR="02FAEB0D">
        <w:t xml:space="preserve"> such as sweetgrass or cattail</w:t>
      </w:r>
      <w:r w:rsidR="426EA429">
        <w:t>. The assessor would give this a distribution weighted towards a score of 2.</w:t>
      </w:r>
    </w:p>
    <w:p w14:paraId="32287B94" w14:textId="7972F779" w:rsidR="003F114D" w:rsidRDefault="003F114D" w:rsidP="388756E6">
      <w:pPr>
        <w:pStyle w:val="NoSpacing"/>
        <w:numPr>
          <w:ilvl w:val="0"/>
          <w:numId w:val="81"/>
        </w:numPr>
        <w:ind w:left="1800"/>
      </w:pPr>
      <w:r w:rsidRPr="15C9C76F">
        <w:rPr>
          <w:i/>
          <w:iCs/>
        </w:rPr>
        <w:t>3 = High impact</w:t>
      </w:r>
      <w:r w:rsidR="00D97678" w:rsidRPr="15C9C76F">
        <w:rPr>
          <w:i/>
          <w:iCs/>
        </w:rPr>
        <w:t>s</w:t>
      </w:r>
      <w:r>
        <w:t>. Extensive impacts making collection of resources very difficult or impossible.</w:t>
      </w:r>
    </w:p>
    <w:p w14:paraId="17171005" w14:textId="2099AB15" w:rsidR="332F4389" w:rsidRDefault="332F4389" w:rsidP="6416DB8E">
      <w:pPr>
        <w:pStyle w:val="ListParagraph"/>
        <w:numPr>
          <w:ilvl w:val="0"/>
          <w:numId w:val="2"/>
        </w:numPr>
        <w:spacing w:after="0"/>
        <w:ind w:left="2520"/>
      </w:pPr>
      <w:r>
        <w:lastRenderedPageBreak/>
        <w:t>E.g.,</w:t>
      </w:r>
      <w:r w:rsidR="004A4CB7">
        <w:t xml:space="preserve"> </w:t>
      </w:r>
      <w:proofErr w:type="spellStart"/>
      <w:r w:rsidR="004A4CB7">
        <w:t>Camboba</w:t>
      </w:r>
      <w:proofErr w:type="spellEnd"/>
      <w:r w:rsidR="004A4CB7">
        <w:t xml:space="preserve"> </w:t>
      </w:r>
      <w:r w:rsidR="004E0278">
        <w:t>(</w:t>
      </w:r>
      <w:proofErr w:type="spellStart"/>
      <w:r w:rsidR="004E0278" w:rsidRPr="6416DB8E">
        <w:rPr>
          <w:i/>
          <w:iCs/>
        </w:rPr>
        <w:t>Camboba</w:t>
      </w:r>
      <w:proofErr w:type="spellEnd"/>
      <w:r w:rsidR="004E0278" w:rsidRPr="6416DB8E">
        <w:rPr>
          <w:i/>
          <w:iCs/>
        </w:rPr>
        <w:t xml:space="preserve"> </w:t>
      </w:r>
      <w:proofErr w:type="spellStart"/>
      <w:r w:rsidR="004E0278" w:rsidRPr="6416DB8E">
        <w:rPr>
          <w:i/>
          <w:iCs/>
        </w:rPr>
        <w:t>caroliniana</w:t>
      </w:r>
      <w:proofErr w:type="spellEnd"/>
      <w:r w:rsidR="004E0278">
        <w:t xml:space="preserve">) </w:t>
      </w:r>
      <w:r w:rsidR="004A4CB7">
        <w:t xml:space="preserve">impacts growing macrophytes due to thick cover, </w:t>
      </w:r>
      <w:r w:rsidR="00E93621">
        <w:t xml:space="preserve">with </w:t>
      </w:r>
      <w:r w:rsidR="004A4CB7">
        <w:t>winter die</w:t>
      </w:r>
      <w:r w:rsidR="002A7CBD">
        <w:t>-</w:t>
      </w:r>
      <w:r w:rsidR="004A4CB7">
        <w:t>offs significantly impacting water quality</w:t>
      </w:r>
      <w:r w:rsidR="552E69CE">
        <w:t>. The assessor would give this a distribution weighted towards a score of 3.</w:t>
      </w:r>
    </w:p>
    <w:p w14:paraId="3B309E81" w14:textId="52EA35DD" w:rsidR="1D47FBAA" w:rsidRDefault="1D47FBAA" w:rsidP="6416DB8E">
      <w:pPr>
        <w:pStyle w:val="ListParagraph"/>
        <w:numPr>
          <w:ilvl w:val="0"/>
          <w:numId w:val="2"/>
        </w:numPr>
        <w:spacing w:after="0"/>
        <w:ind w:left="2520"/>
      </w:pPr>
      <w:r>
        <w:t>E.g.,</w:t>
      </w:r>
      <w:r w:rsidR="004A4CB7">
        <w:t xml:space="preserve"> Killer alga </w:t>
      </w:r>
      <w:r w:rsidR="004E0278">
        <w:t>(</w:t>
      </w:r>
      <w:r w:rsidR="004E0278" w:rsidRPr="6416DB8E">
        <w:rPr>
          <w:i/>
          <w:iCs/>
        </w:rPr>
        <w:t>Caulerpa taxifolia</w:t>
      </w:r>
      <w:r w:rsidR="004E0278">
        <w:t xml:space="preserve">) </w:t>
      </w:r>
      <w:r w:rsidR="004A4CB7">
        <w:t>form dense mats which eliminate fish habitat</w:t>
      </w:r>
      <w:r w:rsidR="001C1C7E">
        <w:t xml:space="preserve">, </w:t>
      </w:r>
      <w:r w:rsidR="00E93621">
        <w:t xml:space="preserve">chokes </w:t>
      </w:r>
      <w:r w:rsidR="001C1C7E">
        <w:t xml:space="preserve">out eelgrass beds impacting shellfish and invertebrate </w:t>
      </w:r>
      <w:r w:rsidR="00E93621">
        <w:t xml:space="preserve">collection </w:t>
      </w:r>
      <w:r w:rsidR="001C1C7E">
        <w:t>for shells, and native seaweeds that are important for human use</w:t>
      </w:r>
      <w:r w:rsidR="5225F384">
        <w:t>. The assessor would give this a distribution weighted towards a score of 3.</w:t>
      </w:r>
    </w:p>
    <w:p w14:paraId="1A802D52" w14:textId="77777777" w:rsidR="005A0A4B" w:rsidRDefault="005A0A4B" w:rsidP="0076219D">
      <w:pPr>
        <w:pStyle w:val="NoSpacing"/>
        <w:ind w:left="0"/>
        <w:rPr>
          <w:sz w:val="24"/>
          <w:szCs w:val="24"/>
        </w:rPr>
      </w:pPr>
      <w:bookmarkStart w:id="190" w:name="_Toc167701713"/>
      <w:bookmarkStart w:id="191" w:name="_Toc944094475"/>
    </w:p>
    <w:p w14:paraId="618738C5" w14:textId="515341E5" w:rsidR="388756E6" w:rsidRDefault="7B2874CB" w:rsidP="0076219D">
      <w:pPr>
        <w:pStyle w:val="Heading3"/>
      </w:pPr>
      <w:bookmarkStart w:id="192" w:name="_Toc189569822"/>
      <w:r w:rsidRPr="70996FD2">
        <w:rPr>
          <w:sz w:val="24"/>
          <w:szCs w:val="24"/>
        </w:rPr>
        <w:t>C3.3 Do you expect magnitude of impacts to differ in a future climate?</w:t>
      </w:r>
      <w:bookmarkEnd w:id="190"/>
      <w:bookmarkEnd w:id="191"/>
      <w:bookmarkEnd w:id="192"/>
    </w:p>
    <w:p w14:paraId="367A9F30" w14:textId="77777777" w:rsidR="00D97678" w:rsidRDefault="00D97678" w:rsidP="00D97678">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D97678" w14:paraId="5058C3D1" w14:textId="77777777" w:rsidTr="388756E6">
        <w:trPr>
          <w:trHeight w:val="300"/>
        </w:trPr>
        <w:tc>
          <w:tcPr>
            <w:tcW w:w="3116" w:type="dxa"/>
          </w:tcPr>
          <w:p w14:paraId="1939B3FB" w14:textId="77777777" w:rsidR="00D97678" w:rsidRDefault="00D97678"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55BA58DB" w14:textId="77777777" w:rsidR="00D97678" w:rsidRDefault="00D97678"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68EFBDFF" w14:textId="77777777" w:rsidR="00D97678" w:rsidRDefault="00D97678" w:rsidP="001F1414">
            <w:pPr>
              <w:jc w:val="center"/>
              <w:rPr>
                <w:b/>
                <w:bCs/>
                <w:color w:val="000000" w:themeColor="text1"/>
                <w:sz w:val="18"/>
                <w:szCs w:val="18"/>
              </w:rPr>
            </w:pPr>
            <w:r w:rsidRPr="388756E6">
              <w:rPr>
                <w:b/>
                <w:bCs/>
                <w:color w:val="000000" w:themeColor="text1"/>
                <w:sz w:val="18"/>
                <w:szCs w:val="18"/>
              </w:rPr>
              <w:t>-1</w:t>
            </w:r>
          </w:p>
        </w:tc>
      </w:tr>
      <w:tr w:rsidR="00D97678" w:rsidRPr="00F97A38" w14:paraId="5A5ACA17" w14:textId="77777777" w:rsidTr="388756E6">
        <w:trPr>
          <w:trHeight w:val="300"/>
        </w:trPr>
        <w:tc>
          <w:tcPr>
            <w:tcW w:w="3116" w:type="dxa"/>
          </w:tcPr>
          <w:p w14:paraId="785CFD24" w14:textId="77777777" w:rsidR="00D97678" w:rsidRPr="00F97A38" w:rsidRDefault="00D97678"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22685494" w14:textId="77777777" w:rsidR="00D97678" w:rsidRPr="00F97A38" w:rsidRDefault="00D97678"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1781670B" w14:textId="77777777" w:rsidR="00D97678" w:rsidRPr="00F97A38" w:rsidRDefault="00D97678" w:rsidP="001F1414">
            <w:pPr>
              <w:jc w:val="center"/>
              <w:rPr>
                <w:color w:val="000000" w:themeColor="text1"/>
                <w:sz w:val="18"/>
                <w:szCs w:val="18"/>
              </w:rPr>
            </w:pPr>
            <w:r w:rsidRPr="388756E6">
              <w:rPr>
                <w:color w:val="000000" w:themeColor="text1"/>
                <w:sz w:val="18"/>
                <w:szCs w:val="18"/>
              </w:rPr>
              <w:t>Decrease due to climate change</w:t>
            </w:r>
          </w:p>
        </w:tc>
      </w:tr>
    </w:tbl>
    <w:p w14:paraId="6807BDED" w14:textId="77777777" w:rsidR="00D97678" w:rsidRPr="006D786A" w:rsidRDefault="00D97678" w:rsidP="388756E6">
      <w:pPr>
        <w:pStyle w:val="NoSpacing"/>
        <w:ind w:left="0"/>
        <w:rPr>
          <w:i/>
          <w:iCs/>
        </w:rPr>
      </w:pPr>
    </w:p>
    <w:p w14:paraId="3FAFD38F" w14:textId="77777777" w:rsidR="00D97678" w:rsidRDefault="00D97678" w:rsidP="388756E6">
      <w:pPr>
        <w:pStyle w:val="NoSpacing"/>
        <w:rPr>
          <w:b/>
          <w:bCs/>
        </w:rPr>
      </w:pPr>
    </w:p>
    <w:p w14:paraId="4FBE8555" w14:textId="7654EAB3" w:rsidR="005E7330" w:rsidRDefault="00281277" w:rsidP="388756E6">
      <w:pPr>
        <w:pStyle w:val="NoSpacing"/>
        <w:numPr>
          <w:ilvl w:val="0"/>
          <w:numId w:val="61"/>
        </w:numPr>
      </w:pPr>
      <w:r w:rsidRPr="388756E6">
        <w:t xml:space="preserve">Is the organism more likely </w:t>
      </w:r>
      <w:r w:rsidR="00D6489A" w:rsidRPr="388756E6">
        <w:t xml:space="preserve">to </w:t>
      </w:r>
      <w:r w:rsidRPr="388756E6">
        <w:t xml:space="preserve">reduce availability or accessibility of resources (+1), less likely </w:t>
      </w:r>
    </w:p>
    <w:p w14:paraId="345C1C80" w14:textId="2219B842" w:rsidR="00281277" w:rsidRDefault="00281277" w:rsidP="005E7330">
      <w:pPr>
        <w:pStyle w:val="NoSpacing"/>
        <w:ind w:left="1080"/>
        <w:rPr>
          <w:rFonts w:cstheme="minorHAnsi"/>
        </w:rPr>
      </w:pPr>
      <w:r w:rsidRPr="006D786A">
        <w:rPr>
          <w:rFonts w:cstheme="minorHAnsi"/>
        </w:rPr>
        <w:t>(-1) or no change (0)</w:t>
      </w:r>
      <w:r w:rsidR="00D6489A">
        <w:rPr>
          <w:rFonts w:cstheme="minorHAnsi"/>
        </w:rPr>
        <w:t>?</w:t>
      </w:r>
    </w:p>
    <w:p w14:paraId="61BFF122" w14:textId="3A607A57" w:rsidR="00281277" w:rsidRDefault="575E8322" w:rsidP="388756E6">
      <w:pPr>
        <w:pStyle w:val="NoSpacing"/>
        <w:numPr>
          <w:ilvl w:val="0"/>
          <w:numId w:val="44"/>
        </w:numPr>
      </w:pPr>
      <w:r w:rsidRPr="388756E6">
        <w:t>E.g.,</w:t>
      </w:r>
      <w:r w:rsidR="00281277" w:rsidRPr="388756E6">
        <w:t xml:space="preserve"> </w:t>
      </w:r>
      <w:r w:rsidR="00C6723F" w:rsidRPr="388756E6">
        <w:t>A</w:t>
      </w:r>
      <w:r w:rsidR="00D6489A" w:rsidRPr="388756E6">
        <w:t xml:space="preserve">n aquatic </w:t>
      </w:r>
      <w:r w:rsidR="009229DD" w:rsidRPr="388756E6">
        <w:t>reed</w:t>
      </w:r>
      <w:r w:rsidR="00281277" w:rsidRPr="388756E6">
        <w:t xml:space="preserve"> that outcompetes wild rice</w:t>
      </w:r>
      <w:r w:rsidR="00162CE1" w:rsidRPr="388756E6">
        <w:t xml:space="preserve"> </w:t>
      </w:r>
      <w:r w:rsidR="00281277" w:rsidRPr="388756E6">
        <w:t xml:space="preserve">will become </w:t>
      </w:r>
      <w:r w:rsidR="0866365E" w:rsidRPr="388756E6">
        <w:t>more prolific and denser</w:t>
      </w:r>
      <w:r w:rsidR="00281277" w:rsidRPr="388756E6">
        <w:t xml:space="preserve"> </w:t>
      </w:r>
      <w:r w:rsidR="00C6723F" w:rsidRPr="388756E6">
        <w:t>with warming temperatures</w:t>
      </w:r>
      <w:r w:rsidR="009229DD" w:rsidRPr="388756E6">
        <w:t>,</w:t>
      </w:r>
      <w:r w:rsidR="00C6723F" w:rsidRPr="388756E6">
        <w:t xml:space="preserve"> </w:t>
      </w:r>
      <w:r w:rsidR="00281277" w:rsidRPr="388756E6">
        <w:t>and therefore further reduce density or availability of wild rice</w:t>
      </w:r>
      <w:r w:rsidR="00D6489A" w:rsidRPr="388756E6">
        <w:t xml:space="preserve"> (+1)</w:t>
      </w:r>
    </w:p>
    <w:p w14:paraId="7BDCB4C4" w14:textId="38AD4419" w:rsidR="00281277" w:rsidRDefault="00E93621" w:rsidP="388756E6">
      <w:pPr>
        <w:pStyle w:val="NoSpacing"/>
        <w:numPr>
          <w:ilvl w:val="0"/>
          <w:numId w:val="44"/>
        </w:numPr>
      </w:pPr>
      <w:r w:rsidRPr="388756E6">
        <w:t xml:space="preserve"> </w:t>
      </w:r>
      <w:r w:rsidR="7DCDB17B" w:rsidRPr="388756E6">
        <w:t>E.g.,</w:t>
      </w:r>
      <w:r w:rsidR="00281277" w:rsidRPr="388756E6">
        <w:t xml:space="preserve"> </w:t>
      </w:r>
      <w:r w:rsidRPr="388756E6">
        <w:t>F</w:t>
      </w:r>
      <w:r w:rsidR="00D6489A" w:rsidRPr="388756E6">
        <w:t>eeding rate</w:t>
      </w:r>
      <w:r w:rsidR="00162CE1" w:rsidRPr="388756E6">
        <w:t>s</w:t>
      </w:r>
      <w:r w:rsidR="00D6489A" w:rsidRPr="388756E6">
        <w:t xml:space="preserve"> of crayfish </w:t>
      </w:r>
      <w:r w:rsidR="009229DD" w:rsidRPr="388756E6">
        <w:t xml:space="preserve">on </w:t>
      </w:r>
      <w:r w:rsidR="00D6489A" w:rsidRPr="388756E6">
        <w:t>salmon</w:t>
      </w:r>
      <w:r w:rsidR="009229DD" w:rsidRPr="388756E6">
        <w:t xml:space="preserve"> eggs</w:t>
      </w:r>
      <w:r w:rsidR="00D6489A" w:rsidRPr="388756E6">
        <w:t xml:space="preserve"> increases with warming temperatures (+1)</w:t>
      </w:r>
    </w:p>
    <w:p w14:paraId="12900C38" w14:textId="78F8AE43" w:rsidR="006D786A" w:rsidRDefault="006D786A" w:rsidP="009B60A1">
      <w:pPr>
        <w:pStyle w:val="NoSpacing"/>
        <w:rPr>
          <w:rFonts w:cstheme="minorHAnsi"/>
        </w:rPr>
      </w:pPr>
    </w:p>
    <w:p w14:paraId="09FCDDEC" w14:textId="77777777" w:rsidR="00DA2381" w:rsidRPr="00DA2381" w:rsidRDefault="00DA2381" w:rsidP="0076219D"/>
    <w:p w14:paraId="792080B5" w14:textId="2C7A75D8" w:rsidR="005A78C8" w:rsidRPr="00DA2381" w:rsidRDefault="6DE0DD76" w:rsidP="00DA2381">
      <w:pPr>
        <w:pStyle w:val="Heading2"/>
      </w:pPr>
      <w:bookmarkStart w:id="193" w:name="_Toc167701714"/>
      <w:bookmarkStart w:id="194" w:name="_Toc352081337"/>
      <w:bookmarkStart w:id="195" w:name="_Toc189569823"/>
      <w:r w:rsidRPr="00DA2381">
        <w:t>C</w:t>
      </w:r>
      <w:r w:rsidR="4D7AAC64" w:rsidRPr="00DA2381">
        <w:t xml:space="preserve">4. </w:t>
      </w:r>
      <w:r w:rsidR="01EC33B9" w:rsidRPr="00DA2381">
        <w:t>Socio</w:t>
      </w:r>
      <w:r w:rsidR="7B2874CB" w:rsidRPr="00DA2381">
        <w:t>e</w:t>
      </w:r>
      <w:r w:rsidR="01EC33B9" w:rsidRPr="00DA2381">
        <w:t>conomic Impacts</w:t>
      </w:r>
      <w:r w:rsidR="4D7AAC64" w:rsidRPr="00DA2381">
        <w:t>:</w:t>
      </w:r>
      <w:r w:rsidR="42AF6B9E" w:rsidRPr="00DA2381">
        <w:t xml:space="preserve"> </w:t>
      </w:r>
      <w:r w:rsidR="69DA06A5" w:rsidRPr="00DA2381">
        <w:t>Evidence of impacts to species or areas of cultural/social importance</w:t>
      </w:r>
      <w:bookmarkEnd w:id="193"/>
      <w:bookmarkEnd w:id="194"/>
      <w:bookmarkEnd w:id="195"/>
    </w:p>
    <w:p w14:paraId="598D9225" w14:textId="77777777" w:rsidR="00DA451A" w:rsidRPr="00DA451A" w:rsidRDefault="00DA451A" w:rsidP="00DA451A"/>
    <w:p w14:paraId="44A42042" w14:textId="248E880A" w:rsidR="00F86062" w:rsidRPr="005C4861" w:rsidRDefault="00BC462A" w:rsidP="388756E6">
      <w:pPr>
        <w:pStyle w:val="NoSpacing"/>
        <w:ind w:left="0"/>
      </w:pPr>
      <w:r w:rsidRPr="388756E6">
        <w:t>This section concerns impacts</w:t>
      </w:r>
      <w:r w:rsidR="00217135" w:rsidRPr="388756E6">
        <w:t xml:space="preserve"> </w:t>
      </w:r>
      <w:r w:rsidR="00E1717F" w:rsidRPr="388756E6">
        <w:t>to species or areas used traditionally for</w:t>
      </w:r>
      <w:r w:rsidR="00217135" w:rsidRPr="388756E6">
        <w:t xml:space="preserve"> ceremonial or other social events</w:t>
      </w:r>
      <w:r w:rsidR="00E1717F" w:rsidRPr="388756E6">
        <w:t xml:space="preserve">, or purposes of </w:t>
      </w:r>
      <w:r w:rsidR="007B63ED">
        <w:t xml:space="preserve">any </w:t>
      </w:r>
      <w:r w:rsidR="00E1717F" w:rsidRPr="388756E6">
        <w:t>social importance</w:t>
      </w:r>
      <w:r w:rsidR="005E7330" w:rsidRPr="388756E6">
        <w:t>.</w:t>
      </w:r>
      <w:r w:rsidR="00E87F0D" w:rsidRPr="388756E6">
        <w:t xml:space="preserve"> </w:t>
      </w:r>
      <w:r w:rsidR="00F86062" w:rsidRPr="388756E6">
        <w:t>Within the scoping and prior to using the tool, users must determine which species and areas are to be considered when answering the impact to species and areas of cultural or social importance. This list must be consistent across all assessments.</w:t>
      </w:r>
    </w:p>
    <w:p w14:paraId="12CB619E" w14:textId="77777777" w:rsidR="00F86062" w:rsidRDefault="00F86062" w:rsidP="00F86062">
      <w:pPr>
        <w:pStyle w:val="NoSpacing"/>
        <w:ind w:left="360"/>
        <w:rPr>
          <w:rFonts w:cstheme="minorHAnsi"/>
        </w:rPr>
      </w:pPr>
    </w:p>
    <w:p w14:paraId="56BE5C75" w14:textId="060BF551" w:rsidR="00E1717F" w:rsidRPr="007B63ED" w:rsidRDefault="00C33202" w:rsidP="007B63ED">
      <w:pPr>
        <w:pStyle w:val="Heading3"/>
        <w:rPr>
          <w:sz w:val="24"/>
          <w:szCs w:val="24"/>
        </w:rPr>
      </w:pPr>
      <w:bookmarkStart w:id="196" w:name="_Toc189569824"/>
      <w:r w:rsidRPr="00E20BB3">
        <w:rPr>
          <w:sz w:val="24"/>
          <w:szCs w:val="24"/>
        </w:rPr>
        <w:t>C</w:t>
      </w:r>
      <w:r w:rsidR="009B60A1" w:rsidRPr="00E20BB3">
        <w:rPr>
          <w:sz w:val="24"/>
          <w:szCs w:val="24"/>
        </w:rPr>
        <w:t>4.</w:t>
      </w:r>
      <w:r w:rsidR="002F111C" w:rsidRPr="00E20BB3">
        <w:rPr>
          <w:sz w:val="24"/>
          <w:szCs w:val="24"/>
        </w:rPr>
        <w:t xml:space="preserve">1 </w:t>
      </w:r>
      <w:r w:rsidR="009B60A1" w:rsidRPr="00E20BB3">
        <w:rPr>
          <w:sz w:val="24"/>
          <w:szCs w:val="24"/>
        </w:rPr>
        <w:t>Evidence the species could impact a species of cultural or social importance</w:t>
      </w:r>
      <w:bookmarkEnd w:id="196"/>
    </w:p>
    <w:p w14:paraId="05C2413D" w14:textId="4411FE54" w:rsidR="00217135" w:rsidRDefault="00E1717F" w:rsidP="388756E6">
      <w:pPr>
        <w:pStyle w:val="NoSpacing"/>
        <w:ind w:left="720"/>
      </w:pPr>
      <w:r w:rsidRPr="388756E6">
        <w:t>This question c</w:t>
      </w:r>
      <w:r w:rsidR="00217135" w:rsidRPr="388756E6">
        <w:t>onsider</w:t>
      </w:r>
      <w:r w:rsidRPr="388756E6">
        <w:t>s</w:t>
      </w:r>
      <w:r w:rsidR="00217135" w:rsidRPr="388756E6">
        <w:t xml:space="preserve"> </w:t>
      </w:r>
      <w:r w:rsidR="009229DD" w:rsidRPr="388756E6">
        <w:t>currently</w:t>
      </w:r>
      <w:r w:rsidR="00C366C9" w:rsidRPr="388756E6">
        <w:t xml:space="preserve"> important </w:t>
      </w:r>
      <w:r w:rsidR="00217135" w:rsidRPr="388756E6">
        <w:t>ethnobotanical or ethnozoological speci</w:t>
      </w:r>
      <w:r w:rsidR="009229DD" w:rsidRPr="388756E6">
        <w:t>es</w:t>
      </w:r>
      <w:r w:rsidRPr="388756E6">
        <w:t xml:space="preserve">. </w:t>
      </w:r>
      <w:r w:rsidR="00217135" w:rsidRPr="388756E6">
        <w:t xml:space="preserve">Species at risk are considered in the previous </w:t>
      </w:r>
      <w:r w:rsidR="00661E0B" w:rsidRPr="388756E6">
        <w:t>E</w:t>
      </w:r>
      <w:r w:rsidRPr="388756E6">
        <w:t>cological</w:t>
      </w:r>
      <w:r w:rsidR="00217135" w:rsidRPr="388756E6">
        <w:t xml:space="preserve"> </w:t>
      </w:r>
      <w:r w:rsidR="00661E0B" w:rsidRPr="388756E6">
        <w:t>Impacts Module (B4)</w:t>
      </w:r>
      <w:r w:rsidRPr="388756E6">
        <w:t xml:space="preserve">. </w:t>
      </w:r>
      <w:r w:rsidR="00217135" w:rsidRPr="388756E6">
        <w:t xml:space="preserve">Examples are numerous but could include organisms such as </w:t>
      </w:r>
      <w:r w:rsidR="00D706DE" w:rsidRPr="388756E6">
        <w:rPr>
          <w:i/>
          <w:iCs/>
        </w:rPr>
        <w:t>Dentalium</w:t>
      </w:r>
      <w:r w:rsidR="00217135" w:rsidRPr="388756E6">
        <w:t xml:space="preserve"> (tusk) shells, salmon, cedar trees, clams</w:t>
      </w:r>
      <w:r w:rsidR="00292DE0" w:rsidRPr="388756E6">
        <w:t>,</w:t>
      </w:r>
      <w:r w:rsidR="00217135" w:rsidRPr="388756E6">
        <w:t xml:space="preserve"> </w:t>
      </w:r>
      <w:r w:rsidR="00D6489A" w:rsidRPr="388756E6">
        <w:t xml:space="preserve">cattails, </w:t>
      </w:r>
      <w:proofErr w:type="spellStart"/>
      <w:r w:rsidR="007B63ED">
        <w:t>wapato</w:t>
      </w:r>
      <w:proofErr w:type="spellEnd"/>
      <w:r w:rsidR="007B63ED">
        <w:t xml:space="preserve">, </w:t>
      </w:r>
      <w:r w:rsidR="00217135" w:rsidRPr="388756E6">
        <w:t>etc</w:t>
      </w:r>
      <w:r w:rsidR="00292DE0" w:rsidRPr="388756E6">
        <w:t>.</w:t>
      </w:r>
    </w:p>
    <w:p w14:paraId="6139650F" w14:textId="608146FE" w:rsidR="388756E6" w:rsidRDefault="388756E6" w:rsidP="388756E6">
      <w:pPr>
        <w:pStyle w:val="NoSpacing"/>
        <w:ind w:left="720"/>
      </w:pPr>
    </w:p>
    <w:p w14:paraId="4CAAA7EC" w14:textId="64294160" w:rsidR="00E1717F" w:rsidRDefault="00E1717F" w:rsidP="388756E6">
      <w:pPr>
        <w:pStyle w:val="NoSpacing"/>
        <w:numPr>
          <w:ilvl w:val="0"/>
          <w:numId w:val="50"/>
        </w:numPr>
      </w:pPr>
      <w:r w:rsidRPr="388756E6">
        <w:t>Scoring:</w:t>
      </w:r>
    </w:p>
    <w:p w14:paraId="49F8E8CB" w14:textId="088645D6" w:rsidR="00E1717F" w:rsidRPr="0083135B" w:rsidRDefault="00E1717F" w:rsidP="388756E6">
      <w:pPr>
        <w:pStyle w:val="NoSpacing"/>
        <w:numPr>
          <w:ilvl w:val="1"/>
          <w:numId w:val="74"/>
        </w:numPr>
      </w:pPr>
      <w:r w:rsidRPr="2F0FC229">
        <w:rPr>
          <w:i/>
          <w:iCs/>
        </w:rPr>
        <w:t xml:space="preserve">1 = Low </w:t>
      </w:r>
      <w:r w:rsidR="00661E0B" w:rsidRPr="2F0FC229">
        <w:rPr>
          <w:i/>
          <w:iCs/>
        </w:rPr>
        <w:t xml:space="preserve">to no </w:t>
      </w:r>
      <w:r w:rsidRPr="2F0FC229">
        <w:rPr>
          <w:i/>
          <w:iCs/>
        </w:rPr>
        <w:t>impact</w:t>
      </w:r>
      <w:r>
        <w:t>. Culturally important species are altered very little or not at all.</w:t>
      </w:r>
    </w:p>
    <w:p w14:paraId="7F8369CA" w14:textId="7D6DF8C8" w:rsidR="00E1717F" w:rsidRDefault="00E1717F" w:rsidP="6416DB8E">
      <w:pPr>
        <w:pStyle w:val="NoSpacing"/>
        <w:numPr>
          <w:ilvl w:val="0"/>
          <w:numId w:val="74"/>
        </w:numPr>
        <w:ind w:left="2520"/>
      </w:pPr>
      <w:r>
        <w:lastRenderedPageBreak/>
        <w:t>E.g.</w:t>
      </w:r>
      <w:r w:rsidR="690CE046">
        <w:t>,</w:t>
      </w:r>
      <w:r>
        <w:t xml:space="preserve"> </w:t>
      </w:r>
      <w:r w:rsidR="00B76947">
        <w:t>Striped barnacle</w:t>
      </w:r>
      <w:r w:rsidR="004E0278">
        <w:t xml:space="preserve"> (</w:t>
      </w:r>
      <w:proofErr w:type="spellStart"/>
      <w:r w:rsidR="004E0278" w:rsidRPr="6416DB8E">
        <w:rPr>
          <w:i/>
          <w:iCs/>
        </w:rPr>
        <w:t>Amphibalanus</w:t>
      </w:r>
      <w:proofErr w:type="spellEnd"/>
      <w:r w:rsidR="004E0278" w:rsidRPr="6416DB8E">
        <w:rPr>
          <w:i/>
          <w:iCs/>
        </w:rPr>
        <w:t xml:space="preserve"> </w:t>
      </w:r>
      <w:proofErr w:type="spellStart"/>
      <w:r w:rsidR="004E0278" w:rsidRPr="6416DB8E">
        <w:rPr>
          <w:i/>
          <w:iCs/>
        </w:rPr>
        <w:t>amphitrite</w:t>
      </w:r>
      <w:proofErr w:type="spellEnd"/>
      <w:r w:rsidR="004E0278">
        <w:t>)</w:t>
      </w:r>
      <w:r w:rsidR="00B76947">
        <w:t xml:space="preserve"> is a well</w:t>
      </w:r>
      <w:r w:rsidR="004E0278">
        <w:t>-</w:t>
      </w:r>
      <w:r w:rsidR="00B76947">
        <w:t xml:space="preserve">known fouling </w:t>
      </w:r>
      <w:r w:rsidR="007B63ED">
        <w:t>organism</w:t>
      </w:r>
      <w:r w:rsidR="00162CE1">
        <w:t>,</w:t>
      </w:r>
      <w:r w:rsidR="00B76947">
        <w:t xml:space="preserve"> however impacts to culturally important species are minimal</w:t>
      </w:r>
      <w:r w:rsidR="1EE08FE7">
        <w:t>. The assessor would give this a distribution weighted towards a score of 1.</w:t>
      </w:r>
    </w:p>
    <w:p w14:paraId="55064E37" w14:textId="262AAB1A" w:rsidR="00E1717F" w:rsidRDefault="00E1717F" w:rsidP="388756E6">
      <w:pPr>
        <w:pStyle w:val="ListParagraph"/>
        <w:numPr>
          <w:ilvl w:val="0"/>
          <w:numId w:val="81"/>
        </w:numPr>
        <w:spacing w:after="0"/>
        <w:ind w:left="1800"/>
      </w:pPr>
      <w:r w:rsidRPr="58D882C6">
        <w:rPr>
          <w:i/>
          <w:iCs/>
        </w:rPr>
        <w:t>2 = Moderate impact</w:t>
      </w:r>
      <w:r w:rsidR="00661E0B" w:rsidRPr="58D882C6">
        <w:rPr>
          <w:i/>
          <w:iCs/>
        </w:rPr>
        <w:t>s</w:t>
      </w:r>
      <w:r>
        <w:t xml:space="preserve">. </w:t>
      </w:r>
      <w:r w:rsidR="02CCF133">
        <w:t>Culturally important species are impacted largely but still able to function.</w:t>
      </w:r>
    </w:p>
    <w:p w14:paraId="43E0107F" w14:textId="1ADEDFB8" w:rsidR="42469675" w:rsidRDefault="42469675" w:rsidP="6416DB8E">
      <w:pPr>
        <w:pStyle w:val="ListParagraph"/>
        <w:numPr>
          <w:ilvl w:val="0"/>
          <w:numId w:val="82"/>
        </w:numPr>
        <w:spacing w:after="0"/>
        <w:ind w:left="2520"/>
      </w:pPr>
      <w:r>
        <w:t>E.g.,</w:t>
      </w:r>
      <w:r w:rsidR="00C86799">
        <w:t xml:space="preserve"> </w:t>
      </w:r>
      <w:r w:rsidR="00B76947">
        <w:t xml:space="preserve">Reed canary grass </w:t>
      </w:r>
      <w:r w:rsidR="004E0278">
        <w:t>(</w:t>
      </w:r>
      <w:r w:rsidR="004E0278" w:rsidRPr="6416DB8E">
        <w:rPr>
          <w:i/>
          <w:iCs/>
        </w:rPr>
        <w:t xml:space="preserve">Phalaris </w:t>
      </w:r>
      <w:proofErr w:type="spellStart"/>
      <w:r w:rsidR="004E0278" w:rsidRPr="6416DB8E">
        <w:rPr>
          <w:i/>
          <w:iCs/>
        </w:rPr>
        <w:t>arundinacea</w:t>
      </w:r>
      <w:proofErr w:type="spellEnd"/>
      <w:r w:rsidR="004E0278">
        <w:t xml:space="preserve">) </w:t>
      </w:r>
      <w:r w:rsidR="00B76947">
        <w:t>can form dense mats that impede salmonid</w:t>
      </w:r>
      <w:r w:rsidR="1D55EF9C">
        <w:t>s</w:t>
      </w:r>
      <w:r w:rsidR="00162CE1">
        <w:t>,</w:t>
      </w:r>
      <w:r w:rsidR="00B76947">
        <w:t xml:space="preserve"> degrade riparian habitats</w:t>
      </w:r>
      <w:r w:rsidR="00162CE1">
        <w:t>,</w:t>
      </w:r>
      <w:r w:rsidR="00B76947">
        <w:t xml:space="preserve"> and </w:t>
      </w:r>
      <w:r w:rsidR="00162CE1">
        <w:t xml:space="preserve">outcompete </w:t>
      </w:r>
      <w:r w:rsidR="00B76947">
        <w:t>native macrophytes collected for cultural purposes</w:t>
      </w:r>
      <w:r w:rsidR="00A525D5">
        <w:t xml:space="preserve"> such as cattails</w:t>
      </w:r>
      <w:r w:rsidR="7FA6BB13">
        <w:t>. The assessor would give this a distribution weighted towards a score of 2.</w:t>
      </w:r>
    </w:p>
    <w:p w14:paraId="679F9E95" w14:textId="2A32CA60" w:rsidR="00302DE6" w:rsidRDefault="00E1717F" w:rsidP="388756E6">
      <w:pPr>
        <w:pStyle w:val="NoSpacing"/>
        <w:numPr>
          <w:ilvl w:val="0"/>
          <w:numId w:val="81"/>
        </w:numPr>
        <w:ind w:left="1800"/>
      </w:pPr>
      <w:r w:rsidRPr="15C9C76F">
        <w:rPr>
          <w:i/>
          <w:iCs/>
        </w:rPr>
        <w:t>3 = High impact</w:t>
      </w:r>
      <w:r w:rsidR="00661E0B" w:rsidRPr="15C9C76F">
        <w:rPr>
          <w:i/>
          <w:iCs/>
        </w:rPr>
        <w:t>s</w:t>
      </w:r>
      <w:r>
        <w:t xml:space="preserve">. </w:t>
      </w:r>
      <w:r w:rsidR="00302DE6">
        <w:t xml:space="preserve">Culturally important species are greatly impacted and are not able to function or are </w:t>
      </w:r>
      <w:r w:rsidR="0CE69C53">
        <w:t>at</w:t>
      </w:r>
      <w:r w:rsidR="00302DE6">
        <w:t xml:space="preserve"> risk of becoming </w:t>
      </w:r>
      <w:r w:rsidR="00A525D5">
        <w:t xml:space="preserve">endangered or </w:t>
      </w:r>
      <w:r w:rsidR="00302DE6">
        <w:t>extirpated.</w:t>
      </w:r>
    </w:p>
    <w:p w14:paraId="7AC6ED3A" w14:textId="5FFBE423" w:rsidR="00E1717F" w:rsidRDefault="00E1717F" w:rsidP="6416DB8E">
      <w:pPr>
        <w:pStyle w:val="NoSpacing"/>
        <w:numPr>
          <w:ilvl w:val="0"/>
          <w:numId w:val="1"/>
        </w:numPr>
        <w:ind w:left="2520"/>
      </w:pPr>
      <w:r>
        <w:t>E.g.</w:t>
      </w:r>
      <w:r w:rsidR="6C7B9F2E">
        <w:t>,</w:t>
      </w:r>
      <w:r w:rsidR="00C86799">
        <w:t xml:space="preserve"> Red lionfish </w:t>
      </w:r>
      <w:r w:rsidR="004E0278">
        <w:t>(</w:t>
      </w:r>
      <w:r w:rsidR="004E0278" w:rsidRPr="6416DB8E">
        <w:rPr>
          <w:i/>
          <w:iCs/>
        </w:rPr>
        <w:t>Pterois volitans</w:t>
      </w:r>
      <w:r w:rsidR="004E0278">
        <w:t xml:space="preserve">) </w:t>
      </w:r>
      <w:r w:rsidR="00B76947">
        <w:t xml:space="preserve">are voracious predators of fish and crustaceans in coral reefs </w:t>
      </w:r>
      <w:r w:rsidR="002A7CBD">
        <w:t xml:space="preserve">in their native habitat </w:t>
      </w:r>
      <w:r w:rsidR="00B76947">
        <w:t xml:space="preserve">which can include </w:t>
      </w:r>
      <w:r w:rsidR="7DF5252F">
        <w:t>many</w:t>
      </w:r>
      <w:r w:rsidR="00B76947">
        <w:t xml:space="preserve"> culturally important species for human use</w:t>
      </w:r>
      <w:r w:rsidR="45D2D5C8">
        <w:t>. The assessor would give this a distribution weighted towards a score of 3.</w:t>
      </w:r>
    </w:p>
    <w:p w14:paraId="209E561B" w14:textId="77777777" w:rsidR="005A0A4B" w:rsidRPr="00E1717F" w:rsidRDefault="005A0A4B" w:rsidP="0076219D">
      <w:pPr>
        <w:pStyle w:val="NoSpacing"/>
        <w:ind w:left="0"/>
      </w:pPr>
    </w:p>
    <w:p w14:paraId="4563BFCC" w14:textId="033EE736" w:rsidR="005A0A4B" w:rsidRDefault="6DE0DD76" w:rsidP="0076219D">
      <w:pPr>
        <w:pStyle w:val="Heading3"/>
        <w:spacing w:beforeAutospacing="0" w:after="0" w:afterAutospacing="0"/>
      </w:pPr>
      <w:bookmarkStart w:id="197" w:name="_Toc167701715"/>
      <w:bookmarkStart w:id="198" w:name="_Toc664377756"/>
      <w:bookmarkStart w:id="199" w:name="_Toc189569825"/>
      <w:r w:rsidRPr="70996FD2">
        <w:rPr>
          <w:sz w:val="24"/>
          <w:szCs w:val="24"/>
        </w:rPr>
        <w:t>C</w:t>
      </w:r>
      <w:r w:rsidR="69DA06A5" w:rsidRPr="70996FD2">
        <w:rPr>
          <w:sz w:val="24"/>
          <w:szCs w:val="24"/>
        </w:rPr>
        <w:t>4.2 Evidence the species could impact an area of cultural or social importance</w:t>
      </w:r>
      <w:bookmarkEnd w:id="197"/>
      <w:bookmarkEnd w:id="198"/>
      <w:bookmarkEnd w:id="199"/>
    </w:p>
    <w:p w14:paraId="7B98A18D" w14:textId="77777777" w:rsidR="005A0A4B" w:rsidRDefault="005A0A4B" w:rsidP="00302DE6">
      <w:pPr>
        <w:pStyle w:val="NoSpacing"/>
        <w:ind w:left="0"/>
        <w:rPr>
          <w:rFonts w:cstheme="minorHAnsi"/>
        </w:rPr>
      </w:pPr>
    </w:p>
    <w:p w14:paraId="353935A9" w14:textId="4C147875" w:rsidR="00292DE0" w:rsidRDefault="00302DE6" w:rsidP="00302DE6">
      <w:pPr>
        <w:pStyle w:val="NoSpacing"/>
        <w:ind w:left="720"/>
        <w:rPr>
          <w:rFonts w:cstheme="minorHAnsi"/>
        </w:rPr>
      </w:pPr>
      <w:r>
        <w:rPr>
          <w:rFonts w:cstheme="minorHAnsi"/>
        </w:rPr>
        <w:t>This question c</w:t>
      </w:r>
      <w:r w:rsidRPr="006D786A">
        <w:rPr>
          <w:rFonts w:cstheme="minorHAnsi"/>
        </w:rPr>
        <w:t>onsider</w:t>
      </w:r>
      <w:r>
        <w:rPr>
          <w:rFonts w:cstheme="minorHAnsi"/>
        </w:rPr>
        <w:t>s</w:t>
      </w:r>
      <w:r w:rsidRPr="006D786A">
        <w:rPr>
          <w:rFonts w:cstheme="minorHAnsi"/>
        </w:rPr>
        <w:t xml:space="preserve"> </w:t>
      </w:r>
      <w:r w:rsidR="00217135" w:rsidRPr="006D786A">
        <w:rPr>
          <w:rFonts w:cstheme="minorHAnsi"/>
        </w:rPr>
        <w:t xml:space="preserve">areas </w:t>
      </w:r>
      <w:r w:rsidR="004800B2">
        <w:rPr>
          <w:rFonts w:cstheme="minorHAnsi"/>
        </w:rPr>
        <w:t xml:space="preserve">of cultural or social importance for a variety of reasons, and may include areas </w:t>
      </w:r>
      <w:r w:rsidR="00217135" w:rsidRPr="006D786A">
        <w:rPr>
          <w:rFonts w:cstheme="minorHAnsi"/>
        </w:rPr>
        <w:t xml:space="preserve">used for </w:t>
      </w:r>
      <w:r w:rsidR="00292DE0">
        <w:rPr>
          <w:rFonts w:cstheme="minorHAnsi"/>
        </w:rPr>
        <w:t>activities such as:</w:t>
      </w:r>
    </w:p>
    <w:p w14:paraId="15717D39" w14:textId="75EB4381" w:rsidR="00292DE0" w:rsidRPr="00292DE0" w:rsidRDefault="7F31DBFD" w:rsidP="388756E6">
      <w:pPr>
        <w:pStyle w:val="NoSpacing"/>
        <w:numPr>
          <w:ilvl w:val="0"/>
          <w:numId w:val="41"/>
        </w:numPr>
      </w:pPr>
      <w:r w:rsidRPr="388756E6">
        <w:t>sports</w:t>
      </w:r>
      <w:r w:rsidR="00292DE0" w:rsidRPr="388756E6">
        <w:t xml:space="preserve"> </w:t>
      </w:r>
      <w:r w:rsidR="00C6723F" w:rsidRPr="388756E6">
        <w:t>(</w:t>
      </w:r>
      <w:r w:rsidR="00217135" w:rsidRPr="388756E6">
        <w:t>swimming</w:t>
      </w:r>
      <w:r w:rsidR="00C6723F" w:rsidRPr="388756E6">
        <w:t>, boating, hunting,</w:t>
      </w:r>
      <w:r w:rsidR="00292DE0" w:rsidRPr="388756E6">
        <w:t xml:space="preserve"> and fishing</w:t>
      </w:r>
      <w:r w:rsidR="00C6723F" w:rsidRPr="388756E6">
        <w:t>, etc.)</w:t>
      </w:r>
    </w:p>
    <w:p w14:paraId="1EDC0464" w14:textId="77777777" w:rsidR="00292DE0" w:rsidRDefault="00217135">
      <w:pPr>
        <w:pStyle w:val="NoSpacing"/>
        <w:numPr>
          <w:ilvl w:val="0"/>
          <w:numId w:val="41"/>
        </w:numPr>
        <w:rPr>
          <w:rFonts w:cstheme="minorHAnsi"/>
        </w:rPr>
      </w:pPr>
      <w:r w:rsidRPr="006D786A">
        <w:rPr>
          <w:rFonts w:cstheme="minorHAnsi"/>
        </w:rPr>
        <w:t>ceremonies</w:t>
      </w:r>
    </w:p>
    <w:p w14:paraId="1155D515" w14:textId="34B646FA" w:rsidR="00C15C28" w:rsidRPr="00C15C28" w:rsidRDefault="00292DE0">
      <w:pPr>
        <w:pStyle w:val="NoSpacing"/>
        <w:numPr>
          <w:ilvl w:val="0"/>
          <w:numId w:val="41"/>
        </w:numPr>
        <w:rPr>
          <w:rFonts w:cstheme="minorHAnsi"/>
        </w:rPr>
      </w:pPr>
      <w:r w:rsidRPr="388756E6">
        <w:t xml:space="preserve">recreation </w:t>
      </w:r>
      <w:r w:rsidR="00C6723F" w:rsidRPr="388756E6">
        <w:t>(</w:t>
      </w:r>
      <w:r w:rsidR="00217135" w:rsidRPr="388756E6">
        <w:t>hiking trails, biking, beaches, bird watching habitat</w:t>
      </w:r>
      <w:r w:rsidRPr="388756E6">
        <w:t>,</w:t>
      </w:r>
      <w:r w:rsidR="00217135" w:rsidRPr="388756E6">
        <w:t xml:space="preserve"> etc</w:t>
      </w:r>
      <w:r w:rsidRPr="388756E6">
        <w:t>.</w:t>
      </w:r>
      <w:r w:rsidR="00C6723F" w:rsidRPr="388756E6">
        <w:t>)</w:t>
      </w:r>
    </w:p>
    <w:p w14:paraId="60C537A0" w14:textId="5A4AA136" w:rsidR="388756E6" w:rsidRDefault="388756E6" w:rsidP="388756E6">
      <w:pPr>
        <w:pStyle w:val="NoSpacing"/>
      </w:pPr>
    </w:p>
    <w:p w14:paraId="18114FC3" w14:textId="755CE816" w:rsidR="00BA1F7D" w:rsidRDefault="004800B2" w:rsidP="002A7CBD">
      <w:pPr>
        <w:pStyle w:val="ListParagraph"/>
        <w:numPr>
          <w:ilvl w:val="0"/>
          <w:numId w:val="62"/>
        </w:numPr>
      </w:pPr>
      <w:r>
        <w:t xml:space="preserve">The focus of this question is for the importance of areas for human use and </w:t>
      </w:r>
      <w:r w:rsidR="00A525D5">
        <w:t xml:space="preserve">while it </w:t>
      </w:r>
      <w:r>
        <w:t>m</w:t>
      </w:r>
      <w:r w:rsidR="00F5753A">
        <w:t>ay</w:t>
      </w:r>
      <w:r w:rsidR="00292DE0">
        <w:t xml:space="preserve"> include </w:t>
      </w:r>
      <w:r>
        <w:t>those</w:t>
      </w:r>
      <w:r w:rsidR="00292DE0">
        <w:t xml:space="preserve"> previously considered in </w:t>
      </w:r>
      <w:r w:rsidR="00D6489A">
        <w:t>‘</w:t>
      </w:r>
      <w:r w:rsidR="00292DE0">
        <w:t>Ecological Impact</w:t>
      </w:r>
      <w:r w:rsidR="00661E0B">
        <w:t xml:space="preserve"> Module B</w:t>
      </w:r>
      <w:r w:rsidR="006A5D4D">
        <w:t>4.2</w:t>
      </w:r>
      <w:r w:rsidR="00661E0B">
        <w:t>:</w:t>
      </w:r>
      <w:r w:rsidR="006A5D4D">
        <w:t xml:space="preserve"> Evidence the species could represent a threat to areas of high conservation value</w:t>
      </w:r>
      <w:r w:rsidR="00D6489A">
        <w:t>’</w:t>
      </w:r>
      <w:r w:rsidR="006A5D4D">
        <w:t xml:space="preserve"> d</w:t>
      </w:r>
      <w:r w:rsidR="00F5753A">
        <w:t>ue to</w:t>
      </w:r>
      <w:r w:rsidR="006A5D4D">
        <w:t xml:space="preserve"> </w:t>
      </w:r>
      <w:r w:rsidR="00F5753A">
        <w:t xml:space="preserve">overlap in the importance of conservation areas for </w:t>
      </w:r>
      <w:r>
        <w:t xml:space="preserve">many </w:t>
      </w:r>
      <w:r w:rsidR="6FECA7A8">
        <w:t xml:space="preserve">other </w:t>
      </w:r>
      <w:r>
        <w:t xml:space="preserve">considerations </w:t>
      </w:r>
      <w:r w:rsidR="60E9F4BD">
        <w:t xml:space="preserve">not included in </w:t>
      </w:r>
      <w:r w:rsidR="12BB9FC4">
        <w:t xml:space="preserve">previous questions </w:t>
      </w:r>
      <w:r>
        <w:t xml:space="preserve">(protection of rare or endangered areas, importance for conservation species, and </w:t>
      </w:r>
      <w:r w:rsidR="00F5753A">
        <w:t>cultural</w:t>
      </w:r>
      <w:r>
        <w:t xml:space="preserve"> and social reasons for human use)</w:t>
      </w:r>
      <w:r w:rsidR="00A525D5">
        <w:t>, the focus of this question should be on human importance rather than species at risk.</w:t>
      </w:r>
    </w:p>
    <w:p w14:paraId="56F2AD54" w14:textId="02FAF60F" w:rsidR="00C366C9" w:rsidRDefault="6C390EEB" w:rsidP="002A7CBD">
      <w:pPr>
        <w:pStyle w:val="ListParagraph"/>
        <w:numPr>
          <w:ilvl w:val="1"/>
          <w:numId w:val="62"/>
        </w:numPr>
      </w:pPr>
      <w:r>
        <w:t>E.g.,</w:t>
      </w:r>
      <w:r w:rsidR="00C366C9">
        <w:t xml:space="preserve"> Creeks and rivers used for fishing</w:t>
      </w:r>
      <w:r w:rsidR="3CD81AF3">
        <w:t>.</w:t>
      </w:r>
    </w:p>
    <w:p w14:paraId="4299FC7B" w14:textId="2082444F" w:rsidR="00C366C9" w:rsidRDefault="2EFE8026" w:rsidP="002A7CBD">
      <w:pPr>
        <w:pStyle w:val="ListParagraph"/>
        <w:numPr>
          <w:ilvl w:val="1"/>
          <w:numId w:val="62"/>
        </w:numPr>
      </w:pPr>
      <w:r>
        <w:t>E.g.,</w:t>
      </w:r>
      <w:r w:rsidR="00C366C9">
        <w:t xml:space="preserve"> Lakes used for swimming and boating</w:t>
      </w:r>
      <w:r w:rsidR="3CD81AF3">
        <w:t>.</w:t>
      </w:r>
    </w:p>
    <w:p w14:paraId="2156A8F1" w14:textId="512DC772" w:rsidR="00C366C9" w:rsidRDefault="59C31F49" w:rsidP="002A7CBD">
      <w:pPr>
        <w:pStyle w:val="ListParagraph"/>
        <w:numPr>
          <w:ilvl w:val="1"/>
          <w:numId w:val="62"/>
        </w:numPr>
      </w:pPr>
      <w:r>
        <w:t>E.g.,</w:t>
      </w:r>
      <w:r w:rsidR="00C366C9">
        <w:t xml:space="preserve"> Areas used for hunting</w:t>
      </w:r>
      <w:r w:rsidR="4A95EF8C">
        <w:t>.</w:t>
      </w:r>
    </w:p>
    <w:p w14:paraId="2E8DEA6A" w14:textId="19C5FD60" w:rsidR="00A525D5" w:rsidRDefault="00A525D5" w:rsidP="002A7CBD">
      <w:pPr>
        <w:pStyle w:val="ListParagraph"/>
        <w:numPr>
          <w:ilvl w:val="1"/>
          <w:numId w:val="62"/>
        </w:numPr>
      </w:pPr>
      <w:r>
        <w:t>E.g., Habitat such as estuaries or wetlands for migratory birds important for bird-watching and nature photography</w:t>
      </w:r>
    </w:p>
    <w:p w14:paraId="797FD69D" w14:textId="6FB8495A" w:rsidR="00302DE6" w:rsidRDefault="00302DE6" w:rsidP="388756E6">
      <w:pPr>
        <w:pStyle w:val="NoSpacing"/>
        <w:numPr>
          <w:ilvl w:val="0"/>
          <w:numId w:val="50"/>
        </w:numPr>
      </w:pPr>
      <w:r w:rsidRPr="388756E6">
        <w:t>Scoring:</w:t>
      </w:r>
    </w:p>
    <w:p w14:paraId="385940E4" w14:textId="7AE1D972" w:rsidR="00302DE6" w:rsidRPr="0083135B" w:rsidRDefault="00302DE6" w:rsidP="388756E6">
      <w:pPr>
        <w:pStyle w:val="NoSpacing"/>
        <w:numPr>
          <w:ilvl w:val="1"/>
          <w:numId w:val="92"/>
        </w:numPr>
      </w:pPr>
      <w:r w:rsidRPr="15C9C76F">
        <w:rPr>
          <w:i/>
          <w:iCs/>
        </w:rPr>
        <w:t xml:space="preserve">1 = Low </w:t>
      </w:r>
      <w:r w:rsidR="00661E0B" w:rsidRPr="15C9C76F">
        <w:rPr>
          <w:i/>
          <w:iCs/>
        </w:rPr>
        <w:t xml:space="preserve">to no </w:t>
      </w:r>
      <w:r w:rsidRPr="15C9C76F">
        <w:rPr>
          <w:i/>
          <w:iCs/>
        </w:rPr>
        <w:t>impact</w:t>
      </w:r>
      <w:r>
        <w:t xml:space="preserve">. A minor impact </w:t>
      </w:r>
      <w:r w:rsidR="729FA54F">
        <w:t>on</w:t>
      </w:r>
      <w:r>
        <w:t xml:space="preserve"> culturally important areas. </w:t>
      </w:r>
    </w:p>
    <w:p w14:paraId="5FE40337" w14:textId="246F5789" w:rsidR="00302DE6" w:rsidRPr="00B76947" w:rsidRDefault="59FA5D22" w:rsidP="388756E6">
      <w:pPr>
        <w:pStyle w:val="NoSpacing"/>
        <w:numPr>
          <w:ilvl w:val="0"/>
          <w:numId w:val="74"/>
        </w:numPr>
        <w:ind w:left="2520"/>
      </w:pPr>
      <w:r w:rsidRPr="679B1C43">
        <w:t>E.g.,</w:t>
      </w:r>
      <w:r w:rsidR="00B76947" w:rsidRPr="679B1C43">
        <w:t xml:space="preserve"> Japanese acorn barnacle (</w:t>
      </w:r>
      <w:proofErr w:type="spellStart"/>
      <w:r w:rsidR="00B76947" w:rsidRPr="6416DB8E">
        <w:rPr>
          <w:i/>
          <w:iCs/>
          <w:color w:val="000000"/>
          <w:shd w:val="clear" w:color="auto" w:fill="FFFFFF"/>
        </w:rPr>
        <w:t>Megabalanus</w:t>
      </w:r>
      <w:proofErr w:type="spellEnd"/>
      <w:r w:rsidR="00B76947" w:rsidRPr="6416DB8E">
        <w:rPr>
          <w:i/>
          <w:iCs/>
          <w:color w:val="000000"/>
          <w:shd w:val="clear" w:color="auto" w:fill="FFFFFF"/>
        </w:rPr>
        <w:t xml:space="preserve"> rosa</w:t>
      </w:r>
      <w:r w:rsidR="00B76947" w:rsidRPr="679B1C43">
        <w:rPr>
          <w:color w:val="000000"/>
          <w:shd w:val="clear" w:color="auto" w:fill="FFFFFF"/>
        </w:rPr>
        <w:t xml:space="preserve">) is well </w:t>
      </w:r>
      <w:r w:rsidR="002A7CBD" w:rsidRPr="679B1C43">
        <w:rPr>
          <w:color w:val="000000"/>
          <w:shd w:val="clear" w:color="auto" w:fill="FFFFFF"/>
        </w:rPr>
        <w:t>k</w:t>
      </w:r>
      <w:r w:rsidR="00B76947" w:rsidRPr="679B1C43">
        <w:rPr>
          <w:color w:val="000000"/>
          <w:shd w:val="clear" w:color="auto" w:fill="FFFFFF"/>
        </w:rPr>
        <w:t xml:space="preserve">nown as a biofouling organism of man-made structures and </w:t>
      </w:r>
      <w:r w:rsidR="006F8830" w:rsidRPr="679B1C43">
        <w:rPr>
          <w:color w:val="000000"/>
          <w:shd w:val="clear" w:color="auto" w:fill="FFFFFF"/>
        </w:rPr>
        <w:t>equipment but</w:t>
      </w:r>
      <w:r w:rsidR="00B76947" w:rsidRPr="679B1C43">
        <w:rPr>
          <w:color w:val="000000"/>
          <w:shd w:val="clear" w:color="auto" w:fill="FFFFFF"/>
        </w:rPr>
        <w:t xml:space="preserve"> poses less of a risk to areas of conservation value such as estuaries or protected coastal shores</w:t>
      </w:r>
      <w:r w:rsidR="52592322" w:rsidRPr="679B1C43">
        <w:rPr>
          <w:color w:val="000000"/>
          <w:shd w:val="clear" w:color="auto" w:fill="FFFFFF"/>
        </w:rPr>
        <w:t xml:space="preserve">. </w:t>
      </w:r>
      <w:r w:rsidR="52592322">
        <w:t>The assessor would give this a distribution weighted towards a score of 1.</w:t>
      </w:r>
    </w:p>
    <w:p w14:paraId="599BD4FB" w14:textId="67A41B8D" w:rsidR="00302DE6" w:rsidRDefault="00302DE6" w:rsidP="388756E6">
      <w:pPr>
        <w:pStyle w:val="ListParagraph"/>
        <w:numPr>
          <w:ilvl w:val="0"/>
          <w:numId w:val="81"/>
        </w:numPr>
        <w:spacing w:after="0"/>
        <w:ind w:left="1800"/>
      </w:pPr>
      <w:r w:rsidRPr="15C9C76F">
        <w:rPr>
          <w:i/>
          <w:iCs/>
        </w:rPr>
        <w:t>2 = Moderate impact</w:t>
      </w:r>
      <w:r w:rsidR="00661E0B" w:rsidRPr="15C9C76F">
        <w:rPr>
          <w:i/>
          <w:iCs/>
        </w:rPr>
        <w:t>s</w:t>
      </w:r>
      <w:r>
        <w:t>. Some impact to culturally important areas occurs and overall ecological units are impacted in some way.</w:t>
      </w:r>
    </w:p>
    <w:p w14:paraId="4A467BEC" w14:textId="463A72C9" w:rsidR="00302DE6" w:rsidRPr="00627A5B" w:rsidRDefault="3820E600" w:rsidP="388756E6">
      <w:pPr>
        <w:pStyle w:val="ListParagraph"/>
        <w:numPr>
          <w:ilvl w:val="0"/>
          <w:numId w:val="83"/>
        </w:numPr>
        <w:spacing w:after="0"/>
        <w:ind w:left="2520"/>
      </w:pPr>
      <w:r>
        <w:lastRenderedPageBreak/>
        <w:t>E.g.,</w:t>
      </w:r>
      <w:r w:rsidR="00302DE6">
        <w:t xml:space="preserve"> </w:t>
      </w:r>
      <w:r w:rsidR="00845074">
        <w:t>Brazilian elodea (</w:t>
      </w:r>
      <w:r w:rsidR="00845074" w:rsidRPr="6416DB8E">
        <w:rPr>
          <w:i/>
          <w:iCs/>
        </w:rPr>
        <w:t xml:space="preserve">Egeria </w:t>
      </w:r>
      <w:proofErr w:type="spellStart"/>
      <w:r w:rsidR="00845074" w:rsidRPr="6416DB8E">
        <w:rPr>
          <w:i/>
          <w:iCs/>
        </w:rPr>
        <w:t>densa</w:t>
      </w:r>
      <w:proofErr w:type="spellEnd"/>
      <w:r w:rsidR="00845074">
        <w:t>) acts as an ecosystem engineer and alter</w:t>
      </w:r>
      <w:r w:rsidR="002A7CBD">
        <w:t>s</w:t>
      </w:r>
      <w:r w:rsidR="00845074">
        <w:t xml:space="preserve"> trophic dynamics, </w:t>
      </w:r>
      <w:r w:rsidR="00162CE1">
        <w:t xml:space="preserve">posing a risk to </w:t>
      </w:r>
      <w:r w:rsidR="00845074">
        <w:t>wetlands and other sensitive habitat for migratory birds</w:t>
      </w:r>
      <w:r w:rsidR="00162CE1">
        <w:t xml:space="preserve"> (bird watching)</w:t>
      </w:r>
      <w:r w:rsidR="00845074">
        <w:t xml:space="preserve">, as well as river and lake margins used for recreational boating, </w:t>
      </w:r>
      <w:r w:rsidR="1012CAF8">
        <w:t>swimming,</w:t>
      </w:r>
      <w:r w:rsidR="00845074">
        <w:t xml:space="preserve"> and fishing</w:t>
      </w:r>
      <w:r w:rsidR="3E4556BE">
        <w:t>. The assessor would give this a distribution weighted towards a score of 2.</w:t>
      </w:r>
    </w:p>
    <w:p w14:paraId="0E0076C3" w14:textId="33B18B1E" w:rsidR="00845074" w:rsidRDefault="00302DE6" w:rsidP="388756E6">
      <w:pPr>
        <w:pStyle w:val="ListParagraph"/>
        <w:numPr>
          <w:ilvl w:val="0"/>
          <w:numId w:val="93"/>
        </w:numPr>
        <w:spacing w:after="0"/>
        <w:ind w:left="1800"/>
      </w:pPr>
      <w:r w:rsidRPr="15C9C76F">
        <w:rPr>
          <w:i/>
          <w:iCs/>
        </w:rPr>
        <w:t>3 = High impact</w:t>
      </w:r>
      <w:r w:rsidR="00661E0B" w:rsidRPr="15C9C76F">
        <w:rPr>
          <w:i/>
          <w:iCs/>
        </w:rPr>
        <w:t>s</w:t>
      </w:r>
      <w:r>
        <w:t xml:space="preserve">. Extensive impacts to culturally important areas </w:t>
      </w:r>
      <w:r w:rsidR="2120DDC7">
        <w:t>occur</w:t>
      </w:r>
      <w:r>
        <w:t xml:space="preserve"> such that the ecological units are </w:t>
      </w:r>
      <w:r w:rsidR="1571AE04">
        <w:t>significantly altered</w:t>
      </w:r>
      <w:r>
        <w:t xml:space="preserve">. </w:t>
      </w:r>
    </w:p>
    <w:p w14:paraId="0515D476" w14:textId="362287BA" w:rsidR="31448A81" w:rsidRDefault="31448A81" w:rsidP="6416DB8E">
      <w:pPr>
        <w:pStyle w:val="ListParagraph"/>
        <w:numPr>
          <w:ilvl w:val="0"/>
          <w:numId w:val="94"/>
        </w:numPr>
        <w:spacing w:after="0"/>
        <w:ind w:left="2520"/>
      </w:pPr>
      <w:r>
        <w:t>E.g.,</w:t>
      </w:r>
      <w:r w:rsidR="00845074">
        <w:t xml:space="preserve"> Eurasian water milfoil (</w:t>
      </w:r>
      <w:proofErr w:type="spellStart"/>
      <w:r w:rsidR="00845074" w:rsidRPr="6416DB8E">
        <w:rPr>
          <w:i/>
          <w:iCs/>
        </w:rPr>
        <w:t>Myriophyllum</w:t>
      </w:r>
      <w:proofErr w:type="spellEnd"/>
      <w:r w:rsidR="00845074" w:rsidRPr="6416DB8E">
        <w:rPr>
          <w:i/>
          <w:iCs/>
        </w:rPr>
        <w:t xml:space="preserve"> spicatum</w:t>
      </w:r>
      <w:r w:rsidR="00845074">
        <w:t xml:space="preserve">) </w:t>
      </w:r>
      <w:r w:rsidR="00162CE1">
        <w:t xml:space="preserve">forms </w:t>
      </w:r>
      <w:r w:rsidR="00845074">
        <w:t xml:space="preserve">dense mats </w:t>
      </w:r>
      <w:r w:rsidR="00162CE1">
        <w:t xml:space="preserve">that </w:t>
      </w:r>
      <w:r w:rsidR="00845074">
        <w:t>clog waterways and impede recreational activities</w:t>
      </w:r>
      <w:r w:rsidR="00A525D5">
        <w:t xml:space="preserve"> (boating, fishing, swimming…)</w:t>
      </w:r>
      <w:r w:rsidR="00845074">
        <w:t xml:space="preserve"> in areas of high use such as lakes</w:t>
      </w:r>
      <w:r w:rsidR="18917EDE">
        <w:t>. The assessor would give this a distribution weighted towards a score of 3.</w:t>
      </w:r>
    </w:p>
    <w:p w14:paraId="45AC6CC9" w14:textId="245AAB21" w:rsidR="6416DB8E" w:rsidRDefault="6416DB8E" w:rsidP="00E20BB3">
      <w:pPr>
        <w:spacing w:after="0"/>
      </w:pPr>
    </w:p>
    <w:p w14:paraId="23918D4D" w14:textId="1F38B259" w:rsidR="388756E6" w:rsidRDefault="13A177DE" w:rsidP="388756E6">
      <w:pPr>
        <w:pStyle w:val="Heading3"/>
        <w:rPr>
          <w:sz w:val="24"/>
          <w:szCs w:val="24"/>
        </w:rPr>
      </w:pPr>
      <w:bookmarkStart w:id="200" w:name="_Toc167701716"/>
      <w:bookmarkStart w:id="201" w:name="_Toc78348242"/>
      <w:bookmarkStart w:id="202" w:name="_Toc189569826"/>
      <w:r w:rsidRPr="70996FD2">
        <w:rPr>
          <w:sz w:val="24"/>
          <w:szCs w:val="24"/>
        </w:rPr>
        <w:t>C4.3 Do you expect magnitude of impacts to differ in a future climate?</w:t>
      </w:r>
      <w:bookmarkEnd w:id="200"/>
      <w:bookmarkEnd w:id="201"/>
      <w:bookmarkEnd w:id="202"/>
    </w:p>
    <w:p w14:paraId="2C3DB779" w14:textId="77777777" w:rsidR="00661E0B" w:rsidRDefault="00661E0B" w:rsidP="00661E0B">
      <w:pPr>
        <w:pStyle w:val="ListParagraph"/>
        <w:numPr>
          <w:ilvl w:val="0"/>
          <w:numId w:val="89"/>
        </w:numPr>
      </w:pPr>
      <w:r>
        <w:t>Scoring:</w:t>
      </w:r>
    </w:p>
    <w:tbl>
      <w:tblPr>
        <w:tblStyle w:val="TableGrid"/>
        <w:tblW w:w="0" w:type="auto"/>
        <w:tblLook w:val="04A0" w:firstRow="1" w:lastRow="0" w:firstColumn="1" w:lastColumn="0" w:noHBand="0" w:noVBand="1"/>
      </w:tblPr>
      <w:tblGrid>
        <w:gridCol w:w="3116"/>
        <w:gridCol w:w="3117"/>
        <w:gridCol w:w="3117"/>
      </w:tblGrid>
      <w:tr w:rsidR="00661E0B" w14:paraId="29B238E3" w14:textId="77777777" w:rsidTr="388756E6">
        <w:trPr>
          <w:trHeight w:val="300"/>
        </w:trPr>
        <w:tc>
          <w:tcPr>
            <w:tcW w:w="3116" w:type="dxa"/>
          </w:tcPr>
          <w:p w14:paraId="56B4693C" w14:textId="77777777" w:rsidR="00661E0B" w:rsidRDefault="00661E0B" w:rsidP="001F1414">
            <w:pPr>
              <w:jc w:val="center"/>
              <w:rPr>
                <w:b/>
                <w:bCs/>
                <w:color w:val="000000" w:themeColor="text1"/>
                <w:sz w:val="18"/>
                <w:szCs w:val="18"/>
              </w:rPr>
            </w:pPr>
            <w:r w:rsidRPr="388756E6">
              <w:rPr>
                <w:b/>
                <w:bCs/>
                <w:color w:val="000000" w:themeColor="text1"/>
                <w:sz w:val="18"/>
                <w:szCs w:val="18"/>
              </w:rPr>
              <w:t>+1</w:t>
            </w:r>
          </w:p>
        </w:tc>
        <w:tc>
          <w:tcPr>
            <w:tcW w:w="3117" w:type="dxa"/>
          </w:tcPr>
          <w:p w14:paraId="6235F930" w14:textId="77777777" w:rsidR="00661E0B" w:rsidRDefault="00661E0B" w:rsidP="001F1414">
            <w:pPr>
              <w:jc w:val="center"/>
              <w:rPr>
                <w:b/>
                <w:bCs/>
                <w:color w:val="000000" w:themeColor="text1"/>
                <w:sz w:val="18"/>
                <w:szCs w:val="18"/>
              </w:rPr>
            </w:pPr>
            <w:r w:rsidRPr="388756E6">
              <w:rPr>
                <w:b/>
                <w:bCs/>
                <w:color w:val="000000" w:themeColor="text1"/>
                <w:sz w:val="18"/>
                <w:szCs w:val="18"/>
              </w:rPr>
              <w:t>0</w:t>
            </w:r>
          </w:p>
        </w:tc>
        <w:tc>
          <w:tcPr>
            <w:tcW w:w="3117" w:type="dxa"/>
          </w:tcPr>
          <w:p w14:paraId="4BA590D6" w14:textId="77777777" w:rsidR="00661E0B" w:rsidRDefault="00661E0B" w:rsidP="001F1414">
            <w:pPr>
              <w:jc w:val="center"/>
              <w:rPr>
                <w:b/>
                <w:bCs/>
                <w:color w:val="000000" w:themeColor="text1"/>
                <w:sz w:val="18"/>
                <w:szCs w:val="18"/>
              </w:rPr>
            </w:pPr>
            <w:r w:rsidRPr="388756E6">
              <w:rPr>
                <w:b/>
                <w:bCs/>
                <w:color w:val="000000" w:themeColor="text1"/>
                <w:sz w:val="18"/>
                <w:szCs w:val="18"/>
              </w:rPr>
              <w:t>-1</w:t>
            </w:r>
          </w:p>
        </w:tc>
      </w:tr>
      <w:tr w:rsidR="00661E0B" w:rsidRPr="00F97A38" w14:paraId="27519D0F" w14:textId="77777777" w:rsidTr="388756E6">
        <w:trPr>
          <w:trHeight w:val="300"/>
        </w:trPr>
        <w:tc>
          <w:tcPr>
            <w:tcW w:w="3116" w:type="dxa"/>
          </w:tcPr>
          <w:p w14:paraId="353D1975" w14:textId="77777777" w:rsidR="00661E0B" w:rsidRPr="00F97A38" w:rsidRDefault="00661E0B" w:rsidP="001F1414">
            <w:pPr>
              <w:jc w:val="center"/>
              <w:rPr>
                <w:color w:val="000000" w:themeColor="text1"/>
                <w:sz w:val="18"/>
                <w:szCs w:val="18"/>
              </w:rPr>
            </w:pPr>
            <w:r w:rsidRPr="388756E6">
              <w:rPr>
                <w:color w:val="000000" w:themeColor="text1"/>
                <w:sz w:val="18"/>
                <w:szCs w:val="18"/>
              </w:rPr>
              <w:t>Increase due to climate change</w:t>
            </w:r>
          </w:p>
        </w:tc>
        <w:tc>
          <w:tcPr>
            <w:tcW w:w="3117" w:type="dxa"/>
          </w:tcPr>
          <w:p w14:paraId="040671CD" w14:textId="77777777" w:rsidR="00661E0B" w:rsidRPr="00F97A38" w:rsidRDefault="00661E0B" w:rsidP="001F1414">
            <w:pPr>
              <w:jc w:val="center"/>
              <w:rPr>
                <w:color w:val="000000" w:themeColor="text1"/>
                <w:sz w:val="18"/>
                <w:szCs w:val="18"/>
              </w:rPr>
            </w:pPr>
            <w:r w:rsidRPr="388756E6">
              <w:rPr>
                <w:color w:val="000000" w:themeColor="text1"/>
                <w:sz w:val="18"/>
                <w:szCs w:val="18"/>
              </w:rPr>
              <w:t>Remain at similar levels</w:t>
            </w:r>
          </w:p>
        </w:tc>
        <w:tc>
          <w:tcPr>
            <w:tcW w:w="3117" w:type="dxa"/>
          </w:tcPr>
          <w:p w14:paraId="06488637" w14:textId="77777777" w:rsidR="00661E0B" w:rsidRPr="00F97A38" w:rsidRDefault="00661E0B" w:rsidP="001F1414">
            <w:pPr>
              <w:jc w:val="center"/>
              <w:rPr>
                <w:color w:val="000000" w:themeColor="text1"/>
                <w:sz w:val="18"/>
                <w:szCs w:val="18"/>
              </w:rPr>
            </w:pPr>
            <w:r w:rsidRPr="388756E6">
              <w:rPr>
                <w:color w:val="000000" w:themeColor="text1"/>
                <w:sz w:val="18"/>
                <w:szCs w:val="18"/>
              </w:rPr>
              <w:t>Decrease due to climate change</w:t>
            </w:r>
          </w:p>
        </w:tc>
      </w:tr>
    </w:tbl>
    <w:p w14:paraId="1F5CDB22" w14:textId="77777777" w:rsidR="00661E0B" w:rsidRDefault="00661E0B" w:rsidP="388756E6">
      <w:pPr>
        <w:pStyle w:val="NoSpacing"/>
        <w:ind w:left="0"/>
        <w:rPr>
          <w:b/>
          <w:bCs/>
        </w:rPr>
      </w:pPr>
    </w:p>
    <w:p w14:paraId="00A0A3EF" w14:textId="448D78A0" w:rsidR="00D6489A" w:rsidRPr="00C15C28" w:rsidRDefault="00D6489A" w:rsidP="388756E6">
      <w:pPr>
        <w:pStyle w:val="NoSpacing"/>
        <w:numPr>
          <w:ilvl w:val="0"/>
          <w:numId w:val="62"/>
        </w:numPr>
      </w:pPr>
      <w:r w:rsidRPr="388756E6">
        <w:t>Is the organism more likely to impact culturally/socially important species/areas (+1), less likely (-1) or no change (0)?</w:t>
      </w:r>
    </w:p>
    <w:p w14:paraId="3ECE72A3" w14:textId="4505CCC7" w:rsidR="00D6489A" w:rsidRDefault="5F001F17" w:rsidP="388756E6">
      <w:pPr>
        <w:pStyle w:val="NoSpacing"/>
        <w:numPr>
          <w:ilvl w:val="0"/>
          <w:numId w:val="45"/>
        </w:numPr>
      </w:pPr>
      <w:r w:rsidRPr="388756E6">
        <w:t>E.g.,</w:t>
      </w:r>
      <w:r w:rsidR="00D6489A" w:rsidRPr="388756E6">
        <w:t xml:space="preserve"> </w:t>
      </w:r>
      <w:r w:rsidR="00162CE1" w:rsidRPr="388756E6">
        <w:t xml:space="preserve">A </w:t>
      </w:r>
      <w:r w:rsidR="00D6489A" w:rsidRPr="388756E6">
        <w:t>floating non-indigenous macrophyte that has higher growth rates as climate warms leading to higher densities, which will further impede boating and swimming in lakes (+1)</w:t>
      </w:r>
    </w:p>
    <w:p w14:paraId="143BF4EB" w14:textId="2DBDA785" w:rsidR="00D16C91" w:rsidRPr="006D786A" w:rsidRDefault="00D16C91" w:rsidP="00430513">
      <w:pPr>
        <w:pStyle w:val="NoSpacing"/>
      </w:pPr>
    </w:p>
    <w:p w14:paraId="70B77B1B" w14:textId="77777777" w:rsidR="0053039E" w:rsidRDefault="0053039E" w:rsidP="0076219D">
      <w:pPr>
        <w:pStyle w:val="NoSpacing"/>
      </w:pPr>
    </w:p>
    <w:p w14:paraId="14CE8FEA" w14:textId="47939BF0" w:rsidR="00C6723F" w:rsidRDefault="2674279A" w:rsidP="7C8EE32E">
      <w:pPr>
        <w:pStyle w:val="Heading1"/>
      </w:pPr>
      <w:bookmarkStart w:id="203" w:name="_Toc189569827"/>
      <w:r>
        <w:t>Outputs and Visualizations</w:t>
      </w:r>
      <w:bookmarkEnd w:id="203"/>
    </w:p>
    <w:p w14:paraId="62E6A91A" w14:textId="4EFF1481" w:rsidR="00C6723F" w:rsidRDefault="00C6723F" w:rsidP="7C8EE32E"/>
    <w:p w14:paraId="113A6234" w14:textId="340B9ECF" w:rsidR="00C6723F" w:rsidRDefault="14176DA8" w:rsidP="7C8EE32E">
      <w:r>
        <w:t xml:space="preserve">The R-script supplied suggests several ways to visualize the data. The resulting total scores and associated uncertainties can be displayed as a simple </w:t>
      </w:r>
      <w:r w:rsidR="0DAEA63E">
        <w:t xml:space="preserve">figure, organized from highest to lowest total scores. Climate change scores can also be easily visualized on the same figure using vectors to indicate whether the score is likely to </w:t>
      </w:r>
      <w:r w:rsidR="7AFF9A6E">
        <w:t xml:space="preserve">increase or decrease and the magnitude of that change. From this, a ranked list can be easily determined. The second method involves </w:t>
      </w:r>
      <w:r w:rsidR="0A7F85A8">
        <w:t>the development</w:t>
      </w:r>
      <w:r w:rsidR="7AFF9A6E">
        <w:t xml:space="preserve"> of biplots where the individual contribution of each module </w:t>
      </w:r>
      <w:r w:rsidR="1E019C3B">
        <w:t xml:space="preserve">is graphically displayed, such that those species with higher risk for both invasion and impacts will appear in the upper right quadrant, while those which </w:t>
      </w:r>
      <w:r w:rsidR="09E268B8">
        <w:t xml:space="preserve">scored low in both modules will be more proximate to the bottom left quadrant. Given the potentially large number of species, it is easier to </w:t>
      </w:r>
      <w:r w:rsidR="638188F0">
        <w:t>visualize climate change using a separate vector plot. At present, these biplots compare invasion potential to either impact score</w:t>
      </w:r>
      <w:r w:rsidR="7C5CEB0A">
        <w:t xml:space="preserve">. </w:t>
      </w:r>
      <w:r w:rsidR="577483C4">
        <w:t>Note that this is a prioritization tool; however, determining criteria to categorize species into desired levels of risk (e.g., High, Moderate, Low) will be based on the end user’s risk tolerances.</w:t>
      </w:r>
      <w:r w:rsidR="1E433874">
        <w:t xml:space="preserve"> As such no specific thresholds are provi</w:t>
      </w:r>
      <w:r w:rsidR="4B381186">
        <w:t>ded.</w:t>
      </w:r>
    </w:p>
    <w:p w14:paraId="15633063" w14:textId="49E77F54" w:rsidR="7C8EE32E" w:rsidRDefault="7C8EE32E" w:rsidP="7C8EE32E"/>
    <w:p w14:paraId="2FF2780D" w14:textId="1962A08C" w:rsidR="6416DB8E" w:rsidRDefault="4B381186">
      <w:r>
        <w:lastRenderedPageBreak/>
        <w:t xml:space="preserve">R-script is provided at </w:t>
      </w:r>
      <w:r w:rsidR="00DB00F7">
        <w:t>Git Hub</w:t>
      </w:r>
      <w:r w:rsidR="008E7CCA">
        <w:t>:</w:t>
      </w:r>
      <w:r w:rsidR="009E1061">
        <w:t xml:space="preserve"> </w:t>
      </w:r>
      <w:hyperlink r:id="rId26" w:history="1">
        <w:r w:rsidR="009E1061">
          <w:rPr>
            <w:rStyle w:val="Hyperlink"/>
          </w:rPr>
          <w:t xml:space="preserve">GitHub - </w:t>
        </w:r>
        <w:proofErr w:type="spellStart"/>
        <w:r w:rsidR="009E1061">
          <w:rPr>
            <w:rStyle w:val="Hyperlink"/>
          </w:rPr>
          <w:t>MarkAlanWilcox</w:t>
        </w:r>
        <w:proofErr w:type="spellEnd"/>
        <w:r w:rsidR="009E1061">
          <w:rPr>
            <w:rStyle w:val="Hyperlink"/>
          </w:rPr>
          <w:t>/Non-Indigenous-Species-Screening-Tool-NISST.</w:t>
        </w:r>
      </w:hyperlink>
      <w:r w:rsidR="00953646">
        <w:t xml:space="preserve">  </w:t>
      </w:r>
      <w:r>
        <w:t xml:space="preserve">along with the generalized data input sheet. </w:t>
      </w:r>
    </w:p>
    <w:p w14:paraId="49EA0D07" w14:textId="77777777" w:rsidR="00430513" w:rsidRDefault="00430513"/>
    <w:p w14:paraId="397E6057" w14:textId="77777777" w:rsidR="00A525D5" w:rsidRDefault="00A525D5"/>
    <w:p w14:paraId="5460384A" w14:textId="77777777" w:rsidR="00A525D5" w:rsidRDefault="00A525D5"/>
    <w:p w14:paraId="5996470E" w14:textId="5353C797" w:rsidR="009E2DB6" w:rsidRDefault="190387E3" w:rsidP="0076219D">
      <w:pPr>
        <w:pStyle w:val="Heading1"/>
      </w:pPr>
      <w:bookmarkStart w:id="204" w:name="_Toc167701718"/>
      <w:bookmarkStart w:id="205" w:name="_Toc816705252"/>
      <w:bookmarkStart w:id="206" w:name="_Toc189569828"/>
      <w:r w:rsidRPr="6416DB8E">
        <w:t>References</w:t>
      </w:r>
      <w:bookmarkEnd w:id="204"/>
      <w:bookmarkEnd w:id="205"/>
      <w:bookmarkEnd w:id="206"/>
    </w:p>
    <w:p w14:paraId="2BA8E0F6" w14:textId="2B003FE7" w:rsidR="00425C22" w:rsidRDefault="00425C22" w:rsidP="2F0FC229">
      <w:pPr>
        <w:rPr>
          <w:rFonts w:ascii="Arial" w:hAnsi="Arial" w:cs="Arial"/>
          <w:color w:val="222222"/>
          <w:sz w:val="20"/>
          <w:szCs w:val="20"/>
          <w:shd w:val="clear" w:color="auto" w:fill="FFFFFF"/>
        </w:rPr>
      </w:pPr>
    </w:p>
    <w:p w14:paraId="4E7A50BB" w14:textId="6A7738C6" w:rsidR="00DC42E6" w:rsidRDefault="00DC42E6" w:rsidP="15C9C76F">
      <w:pPr>
        <w:ind w:left="720" w:hanging="720"/>
        <w:rPr>
          <w:color w:val="000000" w:themeColor="text1"/>
          <w:sz w:val="20"/>
          <w:szCs w:val="20"/>
        </w:rPr>
      </w:pPr>
      <w:r w:rsidRPr="00DC42E6">
        <w:rPr>
          <w:color w:val="000000" w:themeColor="text1"/>
          <w:sz w:val="20"/>
          <w:szCs w:val="20"/>
        </w:rPr>
        <w:t xml:space="preserve">Allen WL, Street SE, Capellini I. </w:t>
      </w:r>
      <w:r>
        <w:rPr>
          <w:color w:val="000000" w:themeColor="text1"/>
          <w:sz w:val="20"/>
          <w:szCs w:val="20"/>
        </w:rPr>
        <w:t>2017.</w:t>
      </w:r>
      <w:r w:rsidRPr="00DC42E6">
        <w:rPr>
          <w:color w:val="000000" w:themeColor="text1"/>
          <w:sz w:val="20"/>
          <w:szCs w:val="20"/>
        </w:rPr>
        <w:t xml:space="preserve">Fast life history traits promote invasion success in amphibians and reptiles. </w:t>
      </w:r>
      <w:r w:rsidRPr="00DC42E6">
        <w:rPr>
          <w:i/>
          <w:iCs/>
          <w:color w:val="000000" w:themeColor="text1"/>
          <w:sz w:val="20"/>
          <w:szCs w:val="20"/>
        </w:rPr>
        <w:t>Ecology letters</w:t>
      </w:r>
      <w:r>
        <w:rPr>
          <w:color w:val="000000" w:themeColor="text1"/>
          <w:sz w:val="20"/>
          <w:szCs w:val="20"/>
        </w:rPr>
        <w:t xml:space="preserve"> </w:t>
      </w:r>
      <w:r w:rsidRPr="00DC42E6">
        <w:rPr>
          <w:color w:val="000000" w:themeColor="text1"/>
          <w:sz w:val="20"/>
          <w:szCs w:val="20"/>
        </w:rPr>
        <w:t>20(2):222-30.</w:t>
      </w:r>
    </w:p>
    <w:p w14:paraId="40383449" w14:textId="057E045E" w:rsidR="3880F1C2" w:rsidRPr="00576B18" w:rsidRDefault="3880F1C2" w:rsidP="15C9C76F">
      <w:pPr>
        <w:ind w:left="720" w:hanging="720"/>
        <w:rPr>
          <w:color w:val="000000" w:themeColor="text1"/>
          <w:sz w:val="20"/>
          <w:szCs w:val="20"/>
        </w:rPr>
      </w:pPr>
      <w:r w:rsidRPr="00576B18">
        <w:rPr>
          <w:color w:val="000000" w:themeColor="text1"/>
          <w:sz w:val="20"/>
          <w:szCs w:val="20"/>
        </w:rPr>
        <w:t xml:space="preserve">Blackburn TM, </w:t>
      </w:r>
      <w:proofErr w:type="spellStart"/>
      <w:r w:rsidRPr="00576B18">
        <w:rPr>
          <w:color w:val="000000" w:themeColor="text1"/>
          <w:sz w:val="20"/>
          <w:szCs w:val="20"/>
        </w:rPr>
        <w:t>Pyšek</w:t>
      </w:r>
      <w:proofErr w:type="spellEnd"/>
      <w:r w:rsidRPr="00576B18">
        <w:rPr>
          <w:color w:val="000000" w:themeColor="text1"/>
          <w:sz w:val="20"/>
          <w:szCs w:val="20"/>
        </w:rPr>
        <w:t xml:space="preserve"> P, </w:t>
      </w:r>
      <w:proofErr w:type="spellStart"/>
      <w:r w:rsidRPr="00576B18">
        <w:rPr>
          <w:color w:val="000000" w:themeColor="text1"/>
          <w:sz w:val="20"/>
          <w:szCs w:val="20"/>
        </w:rPr>
        <w:t>Bacher</w:t>
      </w:r>
      <w:proofErr w:type="spellEnd"/>
      <w:r w:rsidRPr="00576B18">
        <w:rPr>
          <w:color w:val="000000" w:themeColor="text1"/>
          <w:sz w:val="20"/>
          <w:szCs w:val="20"/>
        </w:rPr>
        <w:t xml:space="preserve"> S, Carlton JT, Duncan RP, </w:t>
      </w:r>
      <w:proofErr w:type="spellStart"/>
      <w:r w:rsidRPr="00576B18">
        <w:rPr>
          <w:color w:val="000000" w:themeColor="text1"/>
          <w:sz w:val="20"/>
          <w:szCs w:val="20"/>
        </w:rPr>
        <w:t>Jarošík</w:t>
      </w:r>
      <w:proofErr w:type="spellEnd"/>
      <w:r w:rsidRPr="00576B18">
        <w:rPr>
          <w:color w:val="000000" w:themeColor="text1"/>
          <w:sz w:val="20"/>
          <w:szCs w:val="20"/>
        </w:rPr>
        <w:t xml:space="preserve"> V, Wilson JR, Richardson DM. 2011. A proposed unified framework for biological invasions. </w:t>
      </w:r>
      <w:r w:rsidRPr="00576B18">
        <w:rPr>
          <w:i/>
          <w:iCs/>
          <w:color w:val="000000" w:themeColor="text1"/>
          <w:sz w:val="20"/>
          <w:szCs w:val="20"/>
        </w:rPr>
        <w:t>Trends in Ecology &amp; Evolution</w:t>
      </w:r>
      <w:r w:rsidRPr="00576B18">
        <w:rPr>
          <w:color w:val="000000" w:themeColor="text1"/>
          <w:sz w:val="20"/>
          <w:szCs w:val="20"/>
        </w:rPr>
        <w:t xml:space="preserve"> 26(7):333-9.</w:t>
      </w:r>
    </w:p>
    <w:p w14:paraId="5F8EF9C1" w14:textId="69A0881E" w:rsidR="3880F1C2" w:rsidRPr="00576B18" w:rsidRDefault="3880F1C2" w:rsidP="15C9C76F">
      <w:pPr>
        <w:ind w:left="720" w:hanging="720"/>
        <w:rPr>
          <w:color w:val="000000" w:themeColor="text1"/>
          <w:sz w:val="20"/>
          <w:szCs w:val="20"/>
        </w:rPr>
      </w:pPr>
      <w:r w:rsidRPr="00576B18">
        <w:rPr>
          <w:color w:val="000000" w:themeColor="text1"/>
          <w:sz w:val="20"/>
          <w:szCs w:val="20"/>
        </w:rPr>
        <w:t xml:space="preserve">Capellini I, Baker J, Allen WL, Street SE, </w:t>
      </w:r>
      <w:proofErr w:type="spellStart"/>
      <w:r w:rsidRPr="00576B18">
        <w:rPr>
          <w:color w:val="000000" w:themeColor="text1"/>
          <w:sz w:val="20"/>
          <w:szCs w:val="20"/>
        </w:rPr>
        <w:t>Venditti</w:t>
      </w:r>
      <w:proofErr w:type="spellEnd"/>
      <w:r w:rsidRPr="00576B18">
        <w:rPr>
          <w:color w:val="000000" w:themeColor="text1"/>
          <w:sz w:val="20"/>
          <w:szCs w:val="20"/>
        </w:rPr>
        <w:t xml:space="preserve"> C. 2015. The role of life history traits in mammalian invasion success. </w:t>
      </w:r>
      <w:r w:rsidRPr="00576B18">
        <w:rPr>
          <w:i/>
          <w:iCs/>
          <w:color w:val="000000" w:themeColor="text1"/>
          <w:sz w:val="20"/>
          <w:szCs w:val="20"/>
        </w:rPr>
        <w:t>Ecology letters</w:t>
      </w:r>
      <w:r w:rsidRPr="00576B18">
        <w:rPr>
          <w:color w:val="000000" w:themeColor="text1"/>
          <w:sz w:val="20"/>
          <w:szCs w:val="20"/>
        </w:rPr>
        <w:t xml:space="preserve"> 18(10): 1099-107.</w:t>
      </w:r>
    </w:p>
    <w:p w14:paraId="2A3282D4" w14:textId="1E1D6B0D" w:rsidR="3880F1C2" w:rsidRDefault="3880F1C2" w:rsidP="15C9C76F">
      <w:pPr>
        <w:ind w:left="720" w:hanging="720"/>
        <w:rPr>
          <w:rFonts w:eastAsiaTheme="minorEastAsia"/>
          <w:color w:val="000000" w:themeColor="text1"/>
          <w:sz w:val="20"/>
          <w:szCs w:val="20"/>
        </w:rPr>
      </w:pPr>
      <w:r w:rsidRPr="00576B18">
        <w:rPr>
          <w:rFonts w:eastAsiaTheme="minorEastAsia"/>
          <w:color w:val="000000" w:themeColor="text1"/>
          <w:sz w:val="20"/>
          <w:szCs w:val="20"/>
        </w:rPr>
        <w:t xml:space="preserve">Campbell SE, Hubbard JA, </w:t>
      </w:r>
      <w:proofErr w:type="spellStart"/>
      <w:r w:rsidRPr="00576B18">
        <w:rPr>
          <w:rFonts w:eastAsiaTheme="minorEastAsia"/>
          <w:color w:val="000000" w:themeColor="text1"/>
          <w:sz w:val="20"/>
          <w:szCs w:val="20"/>
        </w:rPr>
        <w:t>Mandrak</w:t>
      </w:r>
      <w:proofErr w:type="spellEnd"/>
      <w:r w:rsidRPr="00576B18">
        <w:rPr>
          <w:rFonts w:eastAsiaTheme="minorEastAsia"/>
          <w:color w:val="000000" w:themeColor="text1"/>
          <w:sz w:val="20"/>
          <w:szCs w:val="20"/>
        </w:rPr>
        <w:t xml:space="preserve"> NE. 2022. Changing community dynamics and climate alter invasion risk of freshwater fishes historically found in invasion pathways of the Laurentian Great Lakes. </w:t>
      </w:r>
      <w:r w:rsidRPr="00576B18">
        <w:rPr>
          <w:rFonts w:eastAsiaTheme="minorEastAsia"/>
          <w:i/>
          <w:iCs/>
          <w:color w:val="000000" w:themeColor="text1"/>
          <w:sz w:val="20"/>
          <w:szCs w:val="20"/>
        </w:rPr>
        <w:t>Diversity and Distributions</w:t>
      </w:r>
      <w:r w:rsidRPr="00576B18">
        <w:rPr>
          <w:rFonts w:eastAsiaTheme="minorEastAsia"/>
          <w:color w:val="000000" w:themeColor="text1"/>
          <w:sz w:val="20"/>
          <w:szCs w:val="20"/>
        </w:rPr>
        <w:t xml:space="preserve"> 28(8):</w:t>
      </w:r>
      <w:r w:rsidR="104B6B4C" w:rsidRPr="00576B18">
        <w:rPr>
          <w:rFonts w:eastAsiaTheme="minorEastAsia"/>
          <w:color w:val="000000" w:themeColor="text1"/>
          <w:sz w:val="20"/>
          <w:szCs w:val="20"/>
        </w:rPr>
        <w:t xml:space="preserve"> </w:t>
      </w:r>
      <w:r w:rsidRPr="00576B18">
        <w:rPr>
          <w:rFonts w:eastAsiaTheme="minorEastAsia"/>
          <w:color w:val="000000" w:themeColor="text1"/>
          <w:sz w:val="20"/>
          <w:szCs w:val="20"/>
        </w:rPr>
        <w:t>1620-34.</w:t>
      </w:r>
    </w:p>
    <w:p w14:paraId="3306F054" w14:textId="0990034F" w:rsidR="0076219D" w:rsidRDefault="00576B18" w:rsidP="15C9C76F">
      <w:pPr>
        <w:ind w:left="720" w:hanging="720"/>
        <w:rPr>
          <w:rFonts w:eastAsiaTheme="minorEastAsia"/>
          <w:color w:val="000000" w:themeColor="text1"/>
          <w:sz w:val="20"/>
          <w:szCs w:val="20"/>
        </w:rPr>
      </w:pPr>
      <w:proofErr w:type="spellStart"/>
      <w:r w:rsidRPr="00576B18">
        <w:rPr>
          <w:rFonts w:eastAsiaTheme="minorEastAsia"/>
          <w:color w:val="000000" w:themeColor="text1"/>
          <w:sz w:val="20"/>
          <w:szCs w:val="20"/>
        </w:rPr>
        <w:t>Copp</w:t>
      </w:r>
      <w:proofErr w:type="spellEnd"/>
      <w:r w:rsidRPr="00576B18">
        <w:rPr>
          <w:rFonts w:eastAsiaTheme="minorEastAsia"/>
          <w:color w:val="000000" w:themeColor="text1"/>
          <w:sz w:val="20"/>
          <w:szCs w:val="20"/>
        </w:rPr>
        <w:t xml:space="preserve"> GH, Garthwaite R, </w:t>
      </w:r>
      <w:proofErr w:type="spellStart"/>
      <w:r w:rsidRPr="00576B18">
        <w:rPr>
          <w:rFonts w:eastAsiaTheme="minorEastAsia"/>
          <w:color w:val="000000" w:themeColor="text1"/>
          <w:sz w:val="20"/>
          <w:szCs w:val="20"/>
        </w:rPr>
        <w:t>Gozlan</w:t>
      </w:r>
      <w:proofErr w:type="spellEnd"/>
      <w:r w:rsidRPr="00576B18">
        <w:rPr>
          <w:rFonts w:eastAsiaTheme="minorEastAsia"/>
          <w:color w:val="000000" w:themeColor="text1"/>
          <w:sz w:val="20"/>
          <w:szCs w:val="20"/>
        </w:rPr>
        <w:t xml:space="preserve"> RE. </w:t>
      </w:r>
      <w:r w:rsidR="0076219D">
        <w:rPr>
          <w:rFonts w:eastAsiaTheme="minorEastAsia"/>
          <w:color w:val="000000" w:themeColor="text1"/>
          <w:sz w:val="20"/>
          <w:szCs w:val="20"/>
        </w:rPr>
        <w:t xml:space="preserve">2005. </w:t>
      </w:r>
      <w:r w:rsidRPr="00576B18">
        <w:rPr>
          <w:rFonts w:eastAsiaTheme="minorEastAsia"/>
          <w:color w:val="000000" w:themeColor="text1"/>
          <w:sz w:val="20"/>
          <w:szCs w:val="20"/>
        </w:rPr>
        <w:t xml:space="preserve">Risk identification and assessment of non-native freshwater fishes: a summary of concepts and perspectives on protocols for the UK. </w:t>
      </w:r>
      <w:r w:rsidRPr="0076219D">
        <w:rPr>
          <w:rFonts w:eastAsiaTheme="minorEastAsia"/>
          <w:i/>
          <w:iCs/>
          <w:color w:val="000000" w:themeColor="text1"/>
          <w:sz w:val="20"/>
          <w:szCs w:val="20"/>
        </w:rPr>
        <w:t>Journal of Applied Ichthyology</w:t>
      </w:r>
      <w:r w:rsidR="0076219D">
        <w:rPr>
          <w:rFonts w:eastAsiaTheme="minorEastAsia"/>
          <w:color w:val="000000" w:themeColor="text1"/>
          <w:sz w:val="20"/>
          <w:szCs w:val="20"/>
        </w:rPr>
        <w:t xml:space="preserve"> </w:t>
      </w:r>
      <w:r w:rsidRPr="00576B18">
        <w:rPr>
          <w:rFonts w:eastAsiaTheme="minorEastAsia"/>
          <w:color w:val="000000" w:themeColor="text1"/>
          <w:sz w:val="20"/>
          <w:szCs w:val="20"/>
        </w:rPr>
        <w:t xml:space="preserve">21(4). </w:t>
      </w:r>
    </w:p>
    <w:p w14:paraId="741B2656" w14:textId="7400D576" w:rsidR="3880F1C2" w:rsidRDefault="3880F1C2" w:rsidP="15C9C76F">
      <w:pPr>
        <w:ind w:left="720" w:hanging="720"/>
        <w:rPr>
          <w:color w:val="000000" w:themeColor="text1"/>
          <w:sz w:val="20"/>
          <w:szCs w:val="20"/>
        </w:rPr>
      </w:pPr>
      <w:proofErr w:type="spellStart"/>
      <w:r w:rsidRPr="00576B18">
        <w:rPr>
          <w:color w:val="000000" w:themeColor="text1"/>
          <w:sz w:val="20"/>
          <w:szCs w:val="20"/>
        </w:rPr>
        <w:t>Emiljanowicz</w:t>
      </w:r>
      <w:proofErr w:type="spellEnd"/>
      <w:r w:rsidRPr="00576B18">
        <w:rPr>
          <w:color w:val="000000" w:themeColor="text1"/>
          <w:sz w:val="20"/>
          <w:szCs w:val="20"/>
        </w:rPr>
        <w:t xml:space="preserve"> LM, Hager HA, Newman JA. 2017. Traits related to biological invasion: A note on the applicability of risk assessment tools across taxa. </w:t>
      </w:r>
      <w:proofErr w:type="spellStart"/>
      <w:r w:rsidRPr="00576B18">
        <w:rPr>
          <w:i/>
          <w:iCs/>
          <w:color w:val="000000" w:themeColor="text1"/>
          <w:sz w:val="20"/>
          <w:szCs w:val="20"/>
        </w:rPr>
        <w:t>NeoBiota</w:t>
      </w:r>
      <w:proofErr w:type="spellEnd"/>
      <w:r w:rsidRPr="00576B18">
        <w:rPr>
          <w:color w:val="000000" w:themeColor="text1"/>
          <w:sz w:val="20"/>
          <w:szCs w:val="20"/>
        </w:rPr>
        <w:t xml:space="preserve"> 32:31-64.</w:t>
      </w:r>
    </w:p>
    <w:p w14:paraId="2A8AA9CA" w14:textId="79120FC3" w:rsidR="0076219D" w:rsidRPr="00576B18" w:rsidRDefault="0076219D" w:rsidP="15C9C76F">
      <w:pPr>
        <w:ind w:left="720" w:hanging="720"/>
        <w:rPr>
          <w:color w:val="000000" w:themeColor="text1"/>
          <w:sz w:val="20"/>
          <w:szCs w:val="20"/>
        </w:rPr>
      </w:pPr>
      <w:r w:rsidRPr="00555DF0">
        <w:rPr>
          <w:color w:val="000000" w:themeColor="text1"/>
          <w:sz w:val="20"/>
          <w:szCs w:val="20"/>
        </w:rPr>
        <w:t xml:space="preserve">Hubbard JA, Drake DA, </w:t>
      </w:r>
      <w:proofErr w:type="spellStart"/>
      <w:r w:rsidRPr="00555DF0">
        <w:rPr>
          <w:color w:val="000000" w:themeColor="text1"/>
          <w:sz w:val="20"/>
          <w:szCs w:val="20"/>
        </w:rPr>
        <w:t>Mandrak</w:t>
      </w:r>
      <w:proofErr w:type="spellEnd"/>
      <w:r w:rsidRPr="00555DF0">
        <w:rPr>
          <w:color w:val="000000" w:themeColor="text1"/>
          <w:sz w:val="20"/>
          <w:szCs w:val="20"/>
        </w:rPr>
        <w:t xml:space="preserve"> NE. 2023.  </w:t>
      </w:r>
      <w:r w:rsidRPr="0076219D">
        <w:rPr>
          <w:color w:val="000000" w:themeColor="text1"/>
          <w:sz w:val="20"/>
          <w:szCs w:val="20"/>
        </w:rPr>
        <w:t xml:space="preserve">Estimating potential global sources and secondary spread of freshwater invasions under historical and future climates. </w:t>
      </w:r>
      <w:r w:rsidRPr="0076219D">
        <w:rPr>
          <w:i/>
          <w:iCs/>
          <w:color w:val="000000" w:themeColor="text1"/>
          <w:sz w:val="20"/>
          <w:szCs w:val="20"/>
        </w:rPr>
        <w:t>Diversity and Distributions</w:t>
      </w:r>
      <w:r>
        <w:rPr>
          <w:color w:val="000000" w:themeColor="text1"/>
          <w:sz w:val="20"/>
          <w:szCs w:val="20"/>
        </w:rPr>
        <w:t xml:space="preserve"> </w:t>
      </w:r>
      <w:r w:rsidRPr="0076219D">
        <w:rPr>
          <w:color w:val="000000" w:themeColor="text1"/>
          <w:sz w:val="20"/>
          <w:szCs w:val="20"/>
        </w:rPr>
        <w:t>29(8):986-96.</w:t>
      </w:r>
    </w:p>
    <w:p w14:paraId="41235EA1" w14:textId="6816D68B" w:rsidR="00862DB8" w:rsidRPr="00576B18" w:rsidRDefault="147FEA3E" w:rsidP="00430513">
      <w:pPr>
        <w:spacing w:after="0"/>
        <w:ind w:left="720" w:hanging="720"/>
        <w:rPr>
          <w:rFonts w:ascii="Arial" w:eastAsia="Arial" w:hAnsi="Arial" w:cs="Arial"/>
          <w:color w:val="000000" w:themeColor="text1"/>
          <w:sz w:val="20"/>
          <w:szCs w:val="20"/>
        </w:rPr>
      </w:pPr>
      <w:r w:rsidRPr="00576B18">
        <w:rPr>
          <w:rFonts w:eastAsiaTheme="minorEastAsia"/>
          <w:color w:val="000000" w:themeColor="text1"/>
          <w:sz w:val="20"/>
          <w:szCs w:val="20"/>
        </w:rPr>
        <w:t xml:space="preserve">Hubbard JA, Drake DA, </w:t>
      </w:r>
      <w:proofErr w:type="spellStart"/>
      <w:r w:rsidRPr="00576B18">
        <w:rPr>
          <w:rFonts w:eastAsiaTheme="minorEastAsia"/>
          <w:color w:val="000000" w:themeColor="text1"/>
          <w:sz w:val="20"/>
          <w:szCs w:val="20"/>
        </w:rPr>
        <w:t>Mandrak</w:t>
      </w:r>
      <w:proofErr w:type="spellEnd"/>
      <w:r w:rsidRPr="00576B18">
        <w:rPr>
          <w:rFonts w:eastAsiaTheme="minorEastAsia"/>
          <w:color w:val="000000" w:themeColor="text1"/>
          <w:sz w:val="20"/>
          <w:szCs w:val="20"/>
        </w:rPr>
        <w:t xml:space="preserve"> NE. 2024. Climate change alters global invasion vulnerability among ecoregions. </w:t>
      </w:r>
      <w:r w:rsidRPr="00576B18">
        <w:rPr>
          <w:rFonts w:eastAsiaTheme="minorEastAsia"/>
          <w:i/>
          <w:iCs/>
          <w:color w:val="000000" w:themeColor="text1"/>
          <w:sz w:val="20"/>
          <w:szCs w:val="20"/>
        </w:rPr>
        <w:t>Diversity and Distributions</w:t>
      </w:r>
      <w:r w:rsidRPr="00576B18">
        <w:rPr>
          <w:rFonts w:eastAsiaTheme="minorEastAsia"/>
          <w:color w:val="000000" w:themeColor="text1"/>
          <w:sz w:val="20"/>
          <w:szCs w:val="20"/>
        </w:rPr>
        <w:t xml:space="preserve"> 30(1):</w:t>
      </w:r>
      <w:r w:rsidR="40F4C8E2" w:rsidRPr="00576B18">
        <w:rPr>
          <w:rFonts w:eastAsiaTheme="minorEastAsia"/>
          <w:color w:val="000000" w:themeColor="text1"/>
          <w:sz w:val="20"/>
          <w:szCs w:val="20"/>
        </w:rPr>
        <w:t xml:space="preserve"> </w:t>
      </w:r>
      <w:r w:rsidRPr="00576B18">
        <w:rPr>
          <w:rFonts w:eastAsiaTheme="minorEastAsia"/>
          <w:color w:val="000000" w:themeColor="text1"/>
          <w:sz w:val="20"/>
          <w:szCs w:val="20"/>
        </w:rPr>
        <w:t>26-40.</w:t>
      </w:r>
    </w:p>
    <w:p w14:paraId="5CEC4D04" w14:textId="77777777" w:rsidR="00430513" w:rsidRPr="00576B18" w:rsidRDefault="00430513" w:rsidP="15C9C76F">
      <w:pPr>
        <w:spacing w:after="0"/>
        <w:ind w:left="720" w:hanging="720"/>
        <w:rPr>
          <w:rFonts w:eastAsiaTheme="minorEastAsia"/>
          <w:color w:val="000000" w:themeColor="text1"/>
          <w:sz w:val="20"/>
          <w:szCs w:val="20"/>
        </w:rPr>
      </w:pPr>
    </w:p>
    <w:p w14:paraId="050DCBA8" w14:textId="155EE195" w:rsidR="207017CB" w:rsidRPr="00576B18" w:rsidRDefault="207017CB" w:rsidP="0076219D">
      <w:pPr>
        <w:ind w:left="720" w:hanging="720"/>
        <w:rPr>
          <w:b/>
          <w:bCs/>
          <w:color w:val="000000" w:themeColor="text1"/>
          <w:sz w:val="20"/>
          <w:szCs w:val="20"/>
          <w:u w:val="single"/>
        </w:rPr>
      </w:pPr>
      <w:proofErr w:type="spellStart"/>
      <w:r w:rsidRPr="00576B18">
        <w:rPr>
          <w:color w:val="000000" w:themeColor="text1"/>
          <w:sz w:val="20"/>
          <w:szCs w:val="20"/>
        </w:rPr>
        <w:t>Kumschick</w:t>
      </w:r>
      <w:proofErr w:type="spellEnd"/>
      <w:r w:rsidRPr="00576B18">
        <w:rPr>
          <w:color w:val="000000" w:themeColor="text1"/>
          <w:sz w:val="20"/>
          <w:szCs w:val="20"/>
        </w:rPr>
        <w:t xml:space="preserve"> S, Richardson DM. 2013. Species‐based risk assessments for biological invasions: advances and challenges. </w:t>
      </w:r>
      <w:r w:rsidRPr="00576B18">
        <w:rPr>
          <w:i/>
          <w:iCs/>
          <w:color w:val="000000" w:themeColor="text1"/>
          <w:sz w:val="20"/>
          <w:szCs w:val="20"/>
        </w:rPr>
        <w:t>Diversity and Distributions</w:t>
      </w:r>
      <w:r w:rsidRPr="00576B18">
        <w:rPr>
          <w:color w:val="000000" w:themeColor="text1"/>
          <w:sz w:val="20"/>
          <w:szCs w:val="20"/>
        </w:rPr>
        <w:t xml:space="preserve"> 19(9): 1095-105.</w:t>
      </w:r>
    </w:p>
    <w:p w14:paraId="27A7D935" w14:textId="5604E8AC" w:rsidR="207017CB" w:rsidRPr="00576B18" w:rsidRDefault="207017CB" w:rsidP="15C9C76F">
      <w:pPr>
        <w:ind w:left="720" w:hanging="720"/>
        <w:rPr>
          <w:color w:val="000000" w:themeColor="text1"/>
          <w:sz w:val="20"/>
          <w:szCs w:val="20"/>
        </w:rPr>
      </w:pPr>
      <w:r w:rsidRPr="00576B18">
        <w:rPr>
          <w:color w:val="000000" w:themeColor="text1"/>
          <w:sz w:val="20"/>
          <w:szCs w:val="20"/>
        </w:rPr>
        <w:t xml:space="preserve">Liu C, Comte L, Olden JD. 2017. Heads you win, tails you lose: Life‐history traits predict invasion and extinction risk of the world's freshwater fishes. </w:t>
      </w:r>
      <w:r w:rsidRPr="00576B18">
        <w:rPr>
          <w:i/>
          <w:iCs/>
          <w:color w:val="000000" w:themeColor="text1"/>
          <w:sz w:val="20"/>
          <w:szCs w:val="20"/>
        </w:rPr>
        <w:t>Aquatic Conservation</w:t>
      </w:r>
      <w:r w:rsidRPr="00576B18">
        <w:rPr>
          <w:color w:val="000000" w:themeColor="text1"/>
          <w:sz w:val="20"/>
          <w:szCs w:val="20"/>
        </w:rPr>
        <w:t>:</w:t>
      </w:r>
      <w:r w:rsidRPr="00576B18">
        <w:rPr>
          <w:i/>
          <w:iCs/>
          <w:color w:val="000000" w:themeColor="text1"/>
          <w:sz w:val="20"/>
          <w:szCs w:val="20"/>
        </w:rPr>
        <w:t xml:space="preserve"> Marine and Freshwater Ecosystems </w:t>
      </w:r>
      <w:r w:rsidRPr="00576B18">
        <w:rPr>
          <w:color w:val="000000" w:themeColor="text1"/>
          <w:sz w:val="20"/>
          <w:szCs w:val="20"/>
        </w:rPr>
        <w:t>27(4):</w:t>
      </w:r>
      <w:r w:rsidR="02EC2611" w:rsidRPr="00576B18">
        <w:rPr>
          <w:color w:val="000000" w:themeColor="text1"/>
          <w:sz w:val="20"/>
          <w:szCs w:val="20"/>
        </w:rPr>
        <w:t xml:space="preserve"> </w:t>
      </w:r>
      <w:r w:rsidRPr="00576B18">
        <w:rPr>
          <w:color w:val="000000" w:themeColor="text1"/>
          <w:sz w:val="20"/>
          <w:szCs w:val="20"/>
        </w:rPr>
        <w:t>773-9.</w:t>
      </w:r>
    </w:p>
    <w:p w14:paraId="339F7AB9" w14:textId="670747BC" w:rsidR="74C084DF" w:rsidRDefault="74C084DF" w:rsidP="15C9C76F">
      <w:pPr>
        <w:ind w:left="720" w:hanging="720"/>
        <w:rPr>
          <w:i/>
          <w:iCs/>
          <w:color w:val="000000" w:themeColor="text1"/>
          <w:sz w:val="20"/>
          <w:szCs w:val="20"/>
        </w:rPr>
      </w:pPr>
      <w:r w:rsidRPr="00576B18">
        <w:rPr>
          <w:color w:val="000000" w:themeColor="text1"/>
          <w:sz w:val="20"/>
          <w:szCs w:val="20"/>
        </w:rPr>
        <w:t>Pimm SL. 1991. The balance of nature?</w:t>
      </w:r>
      <w:r w:rsidR="74B887E5" w:rsidRPr="00576B18">
        <w:rPr>
          <w:color w:val="000000" w:themeColor="text1"/>
          <w:sz w:val="20"/>
          <w:szCs w:val="20"/>
        </w:rPr>
        <w:t xml:space="preserve"> </w:t>
      </w:r>
      <w:r w:rsidRPr="00576B18">
        <w:rPr>
          <w:color w:val="000000" w:themeColor="text1"/>
          <w:sz w:val="20"/>
          <w:szCs w:val="20"/>
        </w:rPr>
        <w:t xml:space="preserve"> Ecological issues in the conservation of species and communities. </w:t>
      </w:r>
      <w:r w:rsidRPr="00576B18">
        <w:rPr>
          <w:i/>
          <w:iCs/>
          <w:color w:val="000000" w:themeColor="text1"/>
          <w:sz w:val="20"/>
          <w:szCs w:val="20"/>
        </w:rPr>
        <w:t>University of Chicago Press</w:t>
      </w:r>
      <w:r w:rsidR="5E3426F8" w:rsidRPr="00576B18">
        <w:rPr>
          <w:i/>
          <w:iCs/>
          <w:color w:val="000000" w:themeColor="text1"/>
          <w:sz w:val="20"/>
          <w:szCs w:val="20"/>
        </w:rPr>
        <w:t>.</w:t>
      </w:r>
    </w:p>
    <w:p w14:paraId="46506850" w14:textId="58372B6E" w:rsidR="00DC42E6" w:rsidRPr="00DC42E6" w:rsidRDefault="00DC42E6" w:rsidP="0090451C">
      <w:pPr>
        <w:pStyle w:val="NoSpacing"/>
        <w:ind w:left="720" w:right="0" w:hanging="720"/>
        <w:rPr>
          <w:sz w:val="20"/>
          <w:szCs w:val="20"/>
          <w:shd w:val="clear" w:color="auto" w:fill="FFFFFF"/>
        </w:rPr>
      </w:pPr>
      <w:r w:rsidRPr="00DC42E6">
        <w:rPr>
          <w:sz w:val="20"/>
          <w:szCs w:val="20"/>
          <w:shd w:val="clear" w:color="auto" w:fill="FFFFFF"/>
        </w:rPr>
        <w:t xml:space="preserve">Richardson DM, </w:t>
      </w:r>
      <w:proofErr w:type="spellStart"/>
      <w:r w:rsidRPr="00DC42E6">
        <w:rPr>
          <w:sz w:val="20"/>
          <w:szCs w:val="20"/>
          <w:shd w:val="clear" w:color="auto" w:fill="FFFFFF"/>
        </w:rPr>
        <w:t>Rejmánek</w:t>
      </w:r>
      <w:proofErr w:type="spellEnd"/>
      <w:r w:rsidRPr="00DC42E6">
        <w:rPr>
          <w:sz w:val="20"/>
          <w:szCs w:val="20"/>
          <w:shd w:val="clear" w:color="auto" w:fill="FFFFFF"/>
        </w:rPr>
        <w:t xml:space="preserve"> M. </w:t>
      </w:r>
      <w:r>
        <w:rPr>
          <w:sz w:val="20"/>
          <w:szCs w:val="20"/>
          <w:shd w:val="clear" w:color="auto" w:fill="FFFFFF"/>
        </w:rPr>
        <w:t xml:space="preserve">2004. </w:t>
      </w:r>
      <w:r w:rsidRPr="00DC42E6">
        <w:rPr>
          <w:sz w:val="20"/>
          <w:szCs w:val="20"/>
          <w:shd w:val="clear" w:color="auto" w:fill="FFFFFF"/>
        </w:rPr>
        <w:t xml:space="preserve">Conifers as invasive aliens: a global survey and predictive framework. </w:t>
      </w:r>
      <w:r w:rsidRPr="00DC42E6">
        <w:rPr>
          <w:i/>
          <w:iCs/>
          <w:sz w:val="20"/>
          <w:szCs w:val="20"/>
          <w:shd w:val="clear" w:color="auto" w:fill="FFFFFF"/>
        </w:rPr>
        <w:t>Diversity and distributions</w:t>
      </w:r>
      <w:r>
        <w:rPr>
          <w:sz w:val="20"/>
          <w:szCs w:val="20"/>
          <w:shd w:val="clear" w:color="auto" w:fill="FFFFFF"/>
        </w:rPr>
        <w:t xml:space="preserve"> </w:t>
      </w:r>
      <w:r w:rsidRPr="00DC42E6">
        <w:rPr>
          <w:sz w:val="20"/>
          <w:szCs w:val="20"/>
          <w:shd w:val="clear" w:color="auto" w:fill="FFFFFF"/>
        </w:rPr>
        <w:t>10(5‐6):321-31.</w:t>
      </w:r>
    </w:p>
    <w:p w14:paraId="6ECB1E96" w14:textId="77777777" w:rsidR="00DC42E6" w:rsidRDefault="00DC42E6" w:rsidP="0090451C">
      <w:pPr>
        <w:pStyle w:val="NoSpacing"/>
        <w:ind w:left="720" w:right="0" w:hanging="720"/>
        <w:rPr>
          <w:shd w:val="clear" w:color="auto" w:fill="FFFFFF"/>
        </w:rPr>
      </w:pPr>
    </w:p>
    <w:p w14:paraId="61663089" w14:textId="654FED53" w:rsidR="0090451C" w:rsidRPr="0090451C" w:rsidRDefault="0090451C" w:rsidP="0090451C">
      <w:pPr>
        <w:pStyle w:val="NoSpacing"/>
        <w:ind w:left="720" w:right="0" w:hanging="720"/>
        <w:rPr>
          <w:rFonts w:cstheme="minorHAnsi"/>
          <w:sz w:val="20"/>
          <w:szCs w:val="20"/>
        </w:rPr>
      </w:pPr>
      <w:r w:rsidRPr="0090451C">
        <w:rPr>
          <w:rFonts w:cstheme="minorHAnsi"/>
          <w:sz w:val="20"/>
          <w:szCs w:val="20"/>
        </w:rPr>
        <w:t xml:space="preserve">Roy HE, </w:t>
      </w:r>
      <w:proofErr w:type="spellStart"/>
      <w:r w:rsidRPr="0090451C">
        <w:rPr>
          <w:rFonts w:cstheme="minorHAnsi"/>
          <w:sz w:val="20"/>
          <w:szCs w:val="20"/>
        </w:rPr>
        <w:t>Rabitsch</w:t>
      </w:r>
      <w:proofErr w:type="spellEnd"/>
      <w:r w:rsidRPr="0090451C">
        <w:rPr>
          <w:rFonts w:cstheme="minorHAnsi"/>
          <w:sz w:val="20"/>
          <w:szCs w:val="20"/>
        </w:rPr>
        <w:t xml:space="preserve"> W, Scalera R, Stewart A, Gallardo B, </w:t>
      </w:r>
      <w:proofErr w:type="spellStart"/>
      <w:r w:rsidRPr="0090451C">
        <w:rPr>
          <w:rFonts w:cstheme="minorHAnsi"/>
          <w:sz w:val="20"/>
          <w:szCs w:val="20"/>
        </w:rPr>
        <w:t>Genovesi</w:t>
      </w:r>
      <w:proofErr w:type="spellEnd"/>
      <w:r w:rsidRPr="0090451C">
        <w:rPr>
          <w:rFonts w:cstheme="minorHAnsi"/>
          <w:sz w:val="20"/>
          <w:szCs w:val="20"/>
        </w:rPr>
        <w:t xml:space="preserve"> P, </w:t>
      </w:r>
      <w:proofErr w:type="spellStart"/>
      <w:r w:rsidRPr="0090451C">
        <w:rPr>
          <w:rFonts w:cstheme="minorHAnsi"/>
          <w:sz w:val="20"/>
          <w:szCs w:val="20"/>
        </w:rPr>
        <w:t>Essl</w:t>
      </w:r>
      <w:proofErr w:type="spellEnd"/>
      <w:r w:rsidRPr="0090451C">
        <w:rPr>
          <w:rFonts w:cstheme="minorHAnsi"/>
          <w:sz w:val="20"/>
          <w:szCs w:val="20"/>
        </w:rPr>
        <w:t xml:space="preserve"> F, </w:t>
      </w:r>
      <w:proofErr w:type="spellStart"/>
      <w:r w:rsidRPr="0090451C">
        <w:rPr>
          <w:rFonts w:cstheme="minorHAnsi"/>
          <w:sz w:val="20"/>
          <w:szCs w:val="20"/>
        </w:rPr>
        <w:t>Adriaens</w:t>
      </w:r>
      <w:proofErr w:type="spellEnd"/>
      <w:r w:rsidRPr="0090451C">
        <w:rPr>
          <w:rFonts w:cstheme="minorHAnsi"/>
          <w:sz w:val="20"/>
          <w:szCs w:val="20"/>
        </w:rPr>
        <w:t xml:space="preserve"> T,</w:t>
      </w:r>
      <w:r>
        <w:rPr>
          <w:rFonts w:cstheme="minorHAnsi"/>
          <w:sz w:val="20"/>
          <w:szCs w:val="20"/>
        </w:rPr>
        <w:t xml:space="preserve"> </w:t>
      </w:r>
      <w:proofErr w:type="spellStart"/>
      <w:r w:rsidRPr="0090451C">
        <w:rPr>
          <w:rFonts w:cstheme="minorHAnsi"/>
          <w:sz w:val="20"/>
          <w:szCs w:val="20"/>
        </w:rPr>
        <w:t>Bacher</w:t>
      </w:r>
      <w:proofErr w:type="spellEnd"/>
      <w:r w:rsidRPr="0090451C">
        <w:rPr>
          <w:rFonts w:cstheme="minorHAnsi"/>
          <w:sz w:val="20"/>
          <w:szCs w:val="20"/>
        </w:rPr>
        <w:t xml:space="preserve"> S, </w:t>
      </w:r>
      <w:proofErr w:type="spellStart"/>
      <w:r w:rsidRPr="0090451C">
        <w:rPr>
          <w:rFonts w:cstheme="minorHAnsi"/>
          <w:sz w:val="20"/>
          <w:szCs w:val="20"/>
        </w:rPr>
        <w:t>Booy</w:t>
      </w:r>
      <w:proofErr w:type="spellEnd"/>
      <w:r w:rsidRPr="0090451C">
        <w:rPr>
          <w:rFonts w:cstheme="minorHAnsi"/>
          <w:sz w:val="20"/>
          <w:szCs w:val="20"/>
        </w:rPr>
        <w:t xml:space="preserve"> O, </w:t>
      </w:r>
      <w:proofErr w:type="spellStart"/>
      <w:r w:rsidRPr="0090451C">
        <w:rPr>
          <w:rFonts w:cstheme="minorHAnsi"/>
          <w:sz w:val="20"/>
          <w:szCs w:val="20"/>
        </w:rPr>
        <w:t>Branquart</w:t>
      </w:r>
      <w:proofErr w:type="spellEnd"/>
      <w:r w:rsidRPr="0090451C">
        <w:rPr>
          <w:rFonts w:cstheme="minorHAnsi"/>
          <w:sz w:val="20"/>
          <w:szCs w:val="20"/>
        </w:rPr>
        <w:t xml:space="preserve"> E, Brunel S, </w:t>
      </w:r>
      <w:proofErr w:type="spellStart"/>
      <w:r w:rsidRPr="0090451C">
        <w:rPr>
          <w:rFonts w:cstheme="minorHAnsi"/>
          <w:sz w:val="20"/>
          <w:szCs w:val="20"/>
        </w:rPr>
        <w:t>Copp</w:t>
      </w:r>
      <w:proofErr w:type="spellEnd"/>
      <w:r w:rsidRPr="0090451C">
        <w:rPr>
          <w:rFonts w:cstheme="minorHAnsi"/>
          <w:sz w:val="20"/>
          <w:szCs w:val="20"/>
        </w:rPr>
        <w:t xml:space="preserve"> GH, Dean H, </w:t>
      </w:r>
      <w:proofErr w:type="spellStart"/>
      <w:r w:rsidRPr="0090451C">
        <w:rPr>
          <w:rFonts w:cstheme="minorHAnsi"/>
          <w:sz w:val="20"/>
          <w:szCs w:val="20"/>
        </w:rPr>
        <w:t>D’hondt</w:t>
      </w:r>
      <w:proofErr w:type="spellEnd"/>
      <w:r w:rsidRPr="0090451C">
        <w:rPr>
          <w:rFonts w:cstheme="minorHAnsi"/>
          <w:sz w:val="20"/>
          <w:szCs w:val="20"/>
        </w:rPr>
        <w:t xml:space="preserve"> B, </w:t>
      </w:r>
      <w:proofErr w:type="spellStart"/>
      <w:r w:rsidRPr="0090451C">
        <w:rPr>
          <w:rFonts w:cstheme="minorHAnsi"/>
          <w:sz w:val="20"/>
          <w:szCs w:val="20"/>
        </w:rPr>
        <w:t>Josefsson</w:t>
      </w:r>
      <w:proofErr w:type="spellEnd"/>
      <w:r w:rsidRPr="0090451C">
        <w:rPr>
          <w:rFonts w:cstheme="minorHAnsi"/>
          <w:sz w:val="20"/>
          <w:szCs w:val="20"/>
        </w:rPr>
        <w:t xml:space="preserve"> M,</w:t>
      </w:r>
      <w:r>
        <w:rPr>
          <w:rFonts w:cstheme="minorHAnsi"/>
          <w:sz w:val="20"/>
          <w:szCs w:val="20"/>
        </w:rPr>
        <w:t xml:space="preserve"> </w:t>
      </w:r>
      <w:proofErr w:type="spellStart"/>
      <w:r w:rsidRPr="0090451C">
        <w:rPr>
          <w:rFonts w:cstheme="minorHAnsi"/>
          <w:sz w:val="20"/>
          <w:szCs w:val="20"/>
        </w:rPr>
        <w:t>Kenis</w:t>
      </w:r>
      <w:proofErr w:type="spellEnd"/>
      <w:r w:rsidRPr="0090451C">
        <w:rPr>
          <w:rFonts w:cstheme="minorHAnsi"/>
          <w:sz w:val="20"/>
          <w:szCs w:val="20"/>
        </w:rPr>
        <w:t xml:space="preserve"> M, </w:t>
      </w:r>
      <w:proofErr w:type="spellStart"/>
      <w:r w:rsidRPr="0090451C">
        <w:rPr>
          <w:rFonts w:cstheme="minorHAnsi"/>
          <w:sz w:val="20"/>
          <w:szCs w:val="20"/>
        </w:rPr>
        <w:t>Kettunen</w:t>
      </w:r>
      <w:proofErr w:type="spellEnd"/>
      <w:r w:rsidRPr="0090451C">
        <w:rPr>
          <w:rFonts w:cstheme="minorHAnsi"/>
          <w:sz w:val="20"/>
          <w:szCs w:val="20"/>
        </w:rPr>
        <w:t xml:space="preserve"> M, </w:t>
      </w:r>
      <w:proofErr w:type="spellStart"/>
      <w:r w:rsidRPr="0090451C">
        <w:rPr>
          <w:rFonts w:cstheme="minorHAnsi"/>
          <w:sz w:val="20"/>
          <w:szCs w:val="20"/>
        </w:rPr>
        <w:t>Linnamagi</w:t>
      </w:r>
      <w:proofErr w:type="spellEnd"/>
      <w:r w:rsidRPr="0090451C">
        <w:rPr>
          <w:rFonts w:cstheme="minorHAnsi"/>
          <w:sz w:val="20"/>
          <w:szCs w:val="20"/>
        </w:rPr>
        <w:t xml:space="preserve"> M, Lucy F, </w:t>
      </w:r>
      <w:proofErr w:type="spellStart"/>
      <w:r w:rsidRPr="0090451C">
        <w:rPr>
          <w:rFonts w:cstheme="minorHAnsi"/>
          <w:sz w:val="20"/>
          <w:szCs w:val="20"/>
        </w:rPr>
        <w:t>Martinou</w:t>
      </w:r>
      <w:proofErr w:type="spellEnd"/>
      <w:r w:rsidRPr="0090451C">
        <w:rPr>
          <w:rFonts w:cstheme="minorHAnsi"/>
          <w:sz w:val="20"/>
          <w:szCs w:val="20"/>
        </w:rPr>
        <w:t xml:space="preserve"> A, Moore N, Nentwig W, Nieto A,</w:t>
      </w:r>
      <w:r>
        <w:rPr>
          <w:rFonts w:cstheme="minorHAnsi"/>
          <w:sz w:val="20"/>
          <w:szCs w:val="20"/>
        </w:rPr>
        <w:t xml:space="preserve"> </w:t>
      </w:r>
      <w:proofErr w:type="spellStart"/>
      <w:r w:rsidRPr="0090451C">
        <w:rPr>
          <w:rFonts w:cstheme="minorHAnsi"/>
          <w:sz w:val="20"/>
          <w:szCs w:val="20"/>
        </w:rPr>
        <w:t>Pergl</w:t>
      </w:r>
      <w:proofErr w:type="spellEnd"/>
      <w:r w:rsidRPr="0090451C">
        <w:rPr>
          <w:rFonts w:cstheme="minorHAnsi"/>
          <w:sz w:val="20"/>
          <w:szCs w:val="20"/>
        </w:rPr>
        <w:t xml:space="preserve"> J, Peyton J, Roques A, Schindler S, </w:t>
      </w:r>
      <w:proofErr w:type="spellStart"/>
      <w:r w:rsidRPr="0090451C">
        <w:rPr>
          <w:rFonts w:cstheme="minorHAnsi"/>
          <w:sz w:val="20"/>
          <w:szCs w:val="20"/>
        </w:rPr>
        <w:t>Schönrogge</w:t>
      </w:r>
      <w:proofErr w:type="spellEnd"/>
      <w:r w:rsidRPr="0090451C">
        <w:rPr>
          <w:rFonts w:cstheme="minorHAnsi"/>
          <w:sz w:val="20"/>
          <w:szCs w:val="20"/>
        </w:rPr>
        <w:t xml:space="preserve"> K, </w:t>
      </w:r>
      <w:proofErr w:type="spellStart"/>
      <w:r w:rsidRPr="0090451C">
        <w:rPr>
          <w:rFonts w:cstheme="minorHAnsi"/>
          <w:sz w:val="20"/>
          <w:szCs w:val="20"/>
        </w:rPr>
        <w:t>Solarz</w:t>
      </w:r>
      <w:proofErr w:type="spellEnd"/>
      <w:r w:rsidRPr="0090451C">
        <w:rPr>
          <w:rFonts w:cstheme="minorHAnsi"/>
          <w:sz w:val="20"/>
          <w:szCs w:val="20"/>
        </w:rPr>
        <w:t xml:space="preserve"> W, </w:t>
      </w:r>
      <w:proofErr w:type="spellStart"/>
      <w:r w:rsidRPr="0090451C">
        <w:rPr>
          <w:rFonts w:cstheme="minorHAnsi"/>
          <w:sz w:val="20"/>
          <w:szCs w:val="20"/>
        </w:rPr>
        <w:t>Stebbing</w:t>
      </w:r>
      <w:proofErr w:type="spellEnd"/>
      <w:r w:rsidRPr="0090451C">
        <w:rPr>
          <w:rFonts w:cstheme="minorHAnsi"/>
          <w:sz w:val="20"/>
          <w:szCs w:val="20"/>
        </w:rPr>
        <w:t xml:space="preserve"> PD,</w:t>
      </w:r>
      <w:r>
        <w:rPr>
          <w:rFonts w:cstheme="minorHAnsi"/>
          <w:sz w:val="20"/>
          <w:szCs w:val="20"/>
        </w:rPr>
        <w:t xml:space="preserve"> </w:t>
      </w:r>
      <w:proofErr w:type="spellStart"/>
      <w:r w:rsidRPr="0090451C">
        <w:rPr>
          <w:rFonts w:cstheme="minorHAnsi"/>
          <w:sz w:val="20"/>
          <w:szCs w:val="20"/>
        </w:rPr>
        <w:t>Trichkova</w:t>
      </w:r>
      <w:proofErr w:type="spellEnd"/>
      <w:r w:rsidRPr="0090451C">
        <w:rPr>
          <w:rFonts w:cstheme="minorHAnsi"/>
          <w:sz w:val="20"/>
          <w:szCs w:val="20"/>
        </w:rPr>
        <w:t xml:space="preserve"> T</w:t>
      </w:r>
      <w:r>
        <w:rPr>
          <w:rFonts w:cstheme="minorHAnsi"/>
          <w:sz w:val="20"/>
          <w:szCs w:val="20"/>
        </w:rPr>
        <w:t xml:space="preserve"> </w:t>
      </w:r>
      <w:proofErr w:type="spellStart"/>
      <w:r w:rsidRPr="0090451C">
        <w:rPr>
          <w:rFonts w:cstheme="minorHAnsi"/>
          <w:sz w:val="20"/>
          <w:szCs w:val="20"/>
        </w:rPr>
        <w:t>Vanderhoeven</w:t>
      </w:r>
      <w:proofErr w:type="spellEnd"/>
      <w:r w:rsidRPr="0090451C">
        <w:rPr>
          <w:rFonts w:cstheme="minorHAnsi"/>
          <w:sz w:val="20"/>
          <w:szCs w:val="20"/>
        </w:rPr>
        <w:t xml:space="preserve"> S, van Valkenburg J, </w:t>
      </w:r>
      <w:proofErr w:type="spellStart"/>
      <w:r w:rsidRPr="0090451C">
        <w:rPr>
          <w:rFonts w:cstheme="minorHAnsi"/>
          <w:sz w:val="20"/>
          <w:szCs w:val="20"/>
        </w:rPr>
        <w:t>Zenetos</w:t>
      </w:r>
      <w:proofErr w:type="spellEnd"/>
      <w:r w:rsidRPr="0090451C">
        <w:rPr>
          <w:rFonts w:cstheme="minorHAnsi"/>
          <w:sz w:val="20"/>
          <w:szCs w:val="20"/>
        </w:rPr>
        <w:t xml:space="preserve"> A. 2018. Developing a</w:t>
      </w:r>
      <w:r>
        <w:rPr>
          <w:rFonts w:cstheme="minorHAnsi"/>
          <w:sz w:val="20"/>
          <w:szCs w:val="20"/>
        </w:rPr>
        <w:t xml:space="preserve"> </w:t>
      </w:r>
      <w:r w:rsidRPr="0090451C">
        <w:rPr>
          <w:rFonts w:cstheme="minorHAnsi"/>
          <w:sz w:val="20"/>
          <w:szCs w:val="20"/>
        </w:rPr>
        <w:t>framework of minimum standards for the risk assessment of alien species</w:t>
      </w:r>
      <w:r w:rsidRPr="0090451C">
        <w:rPr>
          <w:rFonts w:cstheme="minorHAnsi"/>
          <w:i/>
          <w:iCs/>
          <w:sz w:val="20"/>
          <w:szCs w:val="20"/>
        </w:rPr>
        <w:t>. Journal of</w:t>
      </w:r>
      <w:r>
        <w:rPr>
          <w:rFonts w:cstheme="minorHAnsi"/>
          <w:sz w:val="20"/>
          <w:szCs w:val="20"/>
        </w:rPr>
        <w:t xml:space="preserve"> </w:t>
      </w:r>
      <w:r w:rsidRPr="0090451C">
        <w:rPr>
          <w:rFonts w:cstheme="minorHAnsi"/>
          <w:i/>
          <w:iCs/>
          <w:sz w:val="20"/>
          <w:szCs w:val="20"/>
        </w:rPr>
        <w:t>Applied Ecology</w:t>
      </w:r>
      <w:r w:rsidRPr="0090451C">
        <w:rPr>
          <w:rFonts w:cstheme="minorHAnsi"/>
          <w:sz w:val="20"/>
          <w:szCs w:val="20"/>
        </w:rPr>
        <w:t xml:space="preserve"> 55: 526–538. </w:t>
      </w:r>
    </w:p>
    <w:p w14:paraId="218F0D41" w14:textId="77777777" w:rsidR="0090451C" w:rsidRPr="0090451C" w:rsidRDefault="0090451C" w:rsidP="0090451C">
      <w:pPr>
        <w:spacing w:after="0"/>
        <w:rPr>
          <w:sz w:val="20"/>
          <w:szCs w:val="20"/>
        </w:rPr>
      </w:pPr>
    </w:p>
    <w:p w14:paraId="672E11BC" w14:textId="182BBFB5" w:rsidR="74C084DF" w:rsidRPr="00576B18" w:rsidRDefault="74C084DF" w:rsidP="0090451C">
      <w:pPr>
        <w:ind w:left="720" w:hanging="720"/>
        <w:rPr>
          <w:rStyle w:val="author"/>
          <w:color w:val="000000" w:themeColor="text1"/>
          <w:sz w:val="20"/>
          <w:szCs w:val="20"/>
        </w:rPr>
      </w:pPr>
      <w:r w:rsidRPr="00576B18">
        <w:rPr>
          <w:rStyle w:val="author"/>
          <w:color w:val="000000" w:themeColor="text1"/>
          <w:sz w:val="20"/>
          <w:szCs w:val="20"/>
        </w:rPr>
        <w:t xml:space="preserve">Sol D, </w:t>
      </w:r>
      <w:proofErr w:type="spellStart"/>
      <w:r w:rsidRPr="00576B18">
        <w:rPr>
          <w:rStyle w:val="author"/>
          <w:color w:val="000000" w:themeColor="text1"/>
          <w:sz w:val="20"/>
          <w:szCs w:val="20"/>
        </w:rPr>
        <w:t>Bacher</w:t>
      </w:r>
      <w:proofErr w:type="spellEnd"/>
      <w:r w:rsidRPr="00576B18">
        <w:rPr>
          <w:rStyle w:val="author"/>
          <w:color w:val="000000" w:themeColor="text1"/>
          <w:sz w:val="20"/>
          <w:szCs w:val="20"/>
        </w:rPr>
        <w:t xml:space="preserve"> S, Reader SM, Lefebvre L. 2008. Brain size predicts the success of mammal species introduced into novel environments. </w:t>
      </w:r>
      <w:r w:rsidRPr="00576B18">
        <w:rPr>
          <w:rStyle w:val="author"/>
          <w:i/>
          <w:iCs/>
          <w:color w:val="000000" w:themeColor="text1"/>
          <w:sz w:val="20"/>
          <w:szCs w:val="20"/>
        </w:rPr>
        <w:t>The American Naturalist</w:t>
      </w:r>
      <w:r w:rsidRPr="00576B18">
        <w:rPr>
          <w:rStyle w:val="author"/>
          <w:color w:val="000000" w:themeColor="text1"/>
          <w:sz w:val="20"/>
          <w:szCs w:val="20"/>
        </w:rPr>
        <w:t xml:space="preserve"> 72(1): 63-71.</w:t>
      </w:r>
    </w:p>
    <w:p w14:paraId="14F229B5" w14:textId="5AEE6223" w:rsidR="5BC7851C" w:rsidRPr="00576B18" w:rsidRDefault="5BC7851C" w:rsidP="15C9C76F">
      <w:pPr>
        <w:ind w:left="720" w:hanging="720"/>
        <w:rPr>
          <w:rStyle w:val="author"/>
          <w:color w:val="000000" w:themeColor="text1"/>
          <w:sz w:val="20"/>
          <w:szCs w:val="20"/>
        </w:rPr>
      </w:pPr>
      <w:r w:rsidRPr="00576B18">
        <w:rPr>
          <w:rStyle w:val="author"/>
          <w:color w:val="000000" w:themeColor="text1"/>
          <w:sz w:val="20"/>
          <w:szCs w:val="20"/>
        </w:rPr>
        <w:t xml:space="preserve">Sol D, </w:t>
      </w:r>
      <w:proofErr w:type="spellStart"/>
      <w:r w:rsidRPr="00576B18">
        <w:rPr>
          <w:rStyle w:val="author"/>
          <w:color w:val="000000" w:themeColor="text1"/>
          <w:sz w:val="20"/>
          <w:szCs w:val="20"/>
        </w:rPr>
        <w:t>Maspons</w:t>
      </w:r>
      <w:proofErr w:type="spellEnd"/>
      <w:r w:rsidRPr="00576B18">
        <w:rPr>
          <w:rStyle w:val="author"/>
          <w:color w:val="000000" w:themeColor="text1"/>
          <w:sz w:val="20"/>
          <w:szCs w:val="20"/>
        </w:rPr>
        <w:t xml:space="preserve"> J, </w:t>
      </w:r>
      <w:proofErr w:type="spellStart"/>
      <w:r w:rsidRPr="00576B18">
        <w:rPr>
          <w:rStyle w:val="author"/>
          <w:color w:val="000000" w:themeColor="text1"/>
          <w:sz w:val="20"/>
          <w:szCs w:val="20"/>
        </w:rPr>
        <w:t>Vall-Llosera</w:t>
      </w:r>
      <w:proofErr w:type="spellEnd"/>
      <w:r w:rsidRPr="00576B18">
        <w:rPr>
          <w:rStyle w:val="author"/>
          <w:color w:val="000000" w:themeColor="text1"/>
          <w:sz w:val="20"/>
          <w:szCs w:val="20"/>
        </w:rPr>
        <w:t xml:space="preserve"> M, </w:t>
      </w:r>
      <w:proofErr w:type="spellStart"/>
      <w:r w:rsidRPr="00576B18">
        <w:rPr>
          <w:rStyle w:val="author"/>
          <w:color w:val="000000" w:themeColor="text1"/>
          <w:sz w:val="20"/>
          <w:szCs w:val="20"/>
        </w:rPr>
        <w:t>Bartomeus</w:t>
      </w:r>
      <w:proofErr w:type="spellEnd"/>
      <w:r w:rsidRPr="00576B18">
        <w:rPr>
          <w:rStyle w:val="author"/>
          <w:color w:val="000000" w:themeColor="text1"/>
          <w:sz w:val="20"/>
          <w:szCs w:val="20"/>
        </w:rPr>
        <w:t xml:space="preserve"> I, García-Peña GE, </w:t>
      </w:r>
      <w:proofErr w:type="spellStart"/>
      <w:r w:rsidRPr="00576B18">
        <w:rPr>
          <w:rStyle w:val="author"/>
          <w:color w:val="000000" w:themeColor="text1"/>
          <w:sz w:val="20"/>
          <w:szCs w:val="20"/>
        </w:rPr>
        <w:t>Piñol</w:t>
      </w:r>
      <w:proofErr w:type="spellEnd"/>
      <w:r w:rsidRPr="00576B18">
        <w:rPr>
          <w:rStyle w:val="author"/>
          <w:color w:val="000000" w:themeColor="text1"/>
          <w:sz w:val="20"/>
          <w:szCs w:val="20"/>
        </w:rPr>
        <w:t xml:space="preserve"> J, </w:t>
      </w:r>
      <w:proofErr w:type="spellStart"/>
      <w:r w:rsidRPr="00576B18">
        <w:rPr>
          <w:rStyle w:val="author"/>
          <w:color w:val="000000" w:themeColor="text1"/>
          <w:sz w:val="20"/>
          <w:szCs w:val="20"/>
        </w:rPr>
        <w:t>Freckleton</w:t>
      </w:r>
      <w:proofErr w:type="spellEnd"/>
      <w:r w:rsidRPr="00576B18">
        <w:rPr>
          <w:rStyle w:val="author"/>
          <w:color w:val="000000" w:themeColor="text1"/>
          <w:sz w:val="20"/>
          <w:szCs w:val="20"/>
        </w:rPr>
        <w:t xml:space="preserve"> RP. </w:t>
      </w:r>
      <w:r w:rsidR="00576B18" w:rsidRPr="00576B18">
        <w:rPr>
          <w:rStyle w:val="author"/>
          <w:color w:val="000000" w:themeColor="text1"/>
          <w:sz w:val="20"/>
          <w:szCs w:val="20"/>
        </w:rPr>
        <w:t xml:space="preserve">2012. </w:t>
      </w:r>
      <w:r w:rsidRPr="00576B18">
        <w:rPr>
          <w:rStyle w:val="author"/>
          <w:color w:val="000000" w:themeColor="text1"/>
          <w:sz w:val="20"/>
          <w:szCs w:val="20"/>
        </w:rPr>
        <w:t>Unraveling the life history of successful invaders.</w:t>
      </w:r>
      <w:r w:rsidR="00576B18" w:rsidRPr="00576B18">
        <w:rPr>
          <w:rStyle w:val="author"/>
          <w:color w:val="000000" w:themeColor="text1"/>
          <w:sz w:val="20"/>
          <w:szCs w:val="20"/>
        </w:rPr>
        <w:t xml:space="preserve"> </w:t>
      </w:r>
      <w:r w:rsidRPr="00576B18">
        <w:rPr>
          <w:rStyle w:val="author"/>
          <w:i/>
          <w:iCs/>
          <w:color w:val="000000" w:themeColor="text1"/>
          <w:sz w:val="20"/>
          <w:szCs w:val="20"/>
        </w:rPr>
        <w:t>Science</w:t>
      </w:r>
      <w:r w:rsidRPr="00576B18">
        <w:rPr>
          <w:rStyle w:val="author"/>
          <w:color w:val="000000" w:themeColor="text1"/>
          <w:sz w:val="20"/>
          <w:szCs w:val="20"/>
        </w:rPr>
        <w:t xml:space="preserve"> 337(6094): 580-3.</w:t>
      </w:r>
    </w:p>
    <w:p w14:paraId="210E0671" w14:textId="1D750CE0" w:rsidR="5BC7851C" w:rsidRPr="00576B18" w:rsidRDefault="5BC7851C" w:rsidP="15C9C76F">
      <w:pPr>
        <w:ind w:left="720" w:hanging="720"/>
        <w:rPr>
          <w:rStyle w:val="author"/>
          <w:color w:val="000000" w:themeColor="text1"/>
          <w:sz w:val="20"/>
          <w:szCs w:val="20"/>
        </w:rPr>
      </w:pPr>
      <w:r w:rsidRPr="00576B18">
        <w:rPr>
          <w:rStyle w:val="author"/>
          <w:color w:val="000000" w:themeColor="text1"/>
          <w:sz w:val="20"/>
          <w:szCs w:val="20"/>
        </w:rPr>
        <w:t xml:space="preserve">Van </w:t>
      </w:r>
      <w:proofErr w:type="spellStart"/>
      <w:r w:rsidRPr="00576B18">
        <w:rPr>
          <w:rStyle w:val="author"/>
          <w:color w:val="000000" w:themeColor="text1"/>
          <w:sz w:val="20"/>
          <w:szCs w:val="20"/>
        </w:rPr>
        <w:t>Wilgen</w:t>
      </w:r>
      <w:proofErr w:type="spellEnd"/>
      <w:r w:rsidRPr="00576B18">
        <w:rPr>
          <w:rStyle w:val="author"/>
          <w:color w:val="000000" w:themeColor="text1"/>
          <w:sz w:val="20"/>
          <w:szCs w:val="20"/>
        </w:rPr>
        <w:t xml:space="preserve"> NJ, </w:t>
      </w:r>
      <w:r w:rsidR="00576B18" w:rsidRPr="00576B18">
        <w:rPr>
          <w:rStyle w:val="author"/>
          <w:color w:val="000000" w:themeColor="text1"/>
          <w:sz w:val="20"/>
          <w:szCs w:val="20"/>
        </w:rPr>
        <w:t xml:space="preserve">and </w:t>
      </w:r>
      <w:r w:rsidRPr="00576B18">
        <w:rPr>
          <w:rStyle w:val="author"/>
          <w:color w:val="000000" w:themeColor="text1"/>
          <w:sz w:val="20"/>
          <w:szCs w:val="20"/>
        </w:rPr>
        <w:t xml:space="preserve">Richardson DM. 2012. The roles of climate, phylogenetic relatedness, introduction effort, and reproductive traits in the establishment of non‐native reptiles and amphibians. </w:t>
      </w:r>
      <w:r w:rsidRPr="00576B18">
        <w:rPr>
          <w:rStyle w:val="author"/>
          <w:i/>
          <w:iCs/>
          <w:color w:val="000000" w:themeColor="text1"/>
          <w:sz w:val="20"/>
          <w:szCs w:val="20"/>
        </w:rPr>
        <w:t xml:space="preserve">Conservation Biology </w:t>
      </w:r>
      <w:r w:rsidRPr="00576B18">
        <w:rPr>
          <w:rStyle w:val="author"/>
          <w:color w:val="000000" w:themeColor="text1"/>
          <w:sz w:val="20"/>
          <w:szCs w:val="20"/>
        </w:rPr>
        <w:t>26(2): 267-77.</w:t>
      </w:r>
    </w:p>
    <w:p w14:paraId="7E010694" w14:textId="32205F3A" w:rsidR="00027773" w:rsidRDefault="002A2981">
      <w:pPr>
        <w:ind w:left="720" w:hanging="720"/>
        <w:rPr>
          <w:rStyle w:val="author"/>
          <w:color w:val="000000" w:themeColor="text1"/>
          <w:sz w:val="20"/>
          <w:szCs w:val="20"/>
          <w:shd w:val="clear" w:color="auto" w:fill="EFEFF0"/>
        </w:rPr>
      </w:pPr>
      <w:r w:rsidRPr="0076219D">
        <w:rPr>
          <w:color w:val="000000" w:themeColor="text1"/>
          <w:sz w:val="20"/>
          <w:szCs w:val="20"/>
          <w:shd w:val="clear" w:color="auto" w:fill="FFFFFF"/>
        </w:rPr>
        <w:t>Venable DL. 2007. Bet hedging in a guild of desert annuals. </w:t>
      </w:r>
      <w:r w:rsidRPr="0076219D">
        <w:rPr>
          <w:i/>
          <w:iCs/>
          <w:color w:val="000000" w:themeColor="text1"/>
          <w:sz w:val="20"/>
          <w:szCs w:val="20"/>
          <w:shd w:val="clear" w:color="auto" w:fill="FFFFFF"/>
        </w:rPr>
        <w:t>Ecology</w:t>
      </w:r>
      <w:r w:rsidRPr="0076219D">
        <w:rPr>
          <w:color w:val="000000" w:themeColor="text1"/>
          <w:sz w:val="20"/>
          <w:szCs w:val="20"/>
          <w:shd w:val="clear" w:color="auto" w:fill="FFFFFF"/>
        </w:rPr>
        <w:t> 88(5)</w:t>
      </w:r>
      <w:r w:rsidR="00425C22" w:rsidRPr="00576B18">
        <w:rPr>
          <w:color w:val="000000" w:themeColor="text1"/>
          <w:sz w:val="20"/>
          <w:szCs w:val="20"/>
          <w:shd w:val="clear" w:color="auto" w:fill="FFFFFF"/>
        </w:rPr>
        <w:t xml:space="preserve">: </w:t>
      </w:r>
      <w:r w:rsidRPr="0076219D">
        <w:rPr>
          <w:color w:val="000000" w:themeColor="text1"/>
          <w:sz w:val="20"/>
          <w:szCs w:val="20"/>
          <w:shd w:val="clear" w:color="auto" w:fill="FFFFFF"/>
        </w:rPr>
        <w:t>1086-1090.</w:t>
      </w:r>
      <w:r w:rsidRPr="00576B18" w:rsidDel="002A2981">
        <w:rPr>
          <w:rStyle w:val="author"/>
          <w:color w:val="000000" w:themeColor="text1"/>
          <w:sz w:val="20"/>
          <w:szCs w:val="20"/>
          <w:shd w:val="clear" w:color="auto" w:fill="EFEFF0"/>
        </w:rPr>
        <w:t xml:space="preserve"> </w:t>
      </w:r>
    </w:p>
    <w:p w14:paraId="60E19B63" w14:textId="0B6EF410" w:rsidR="0076219D" w:rsidRPr="0076219D" w:rsidRDefault="0076219D" w:rsidP="0076219D">
      <w:pPr>
        <w:ind w:left="720" w:hanging="720"/>
        <w:rPr>
          <w:sz w:val="20"/>
          <w:szCs w:val="20"/>
        </w:rPr>
      </w:pPr>
      <w:r w:rsidRPr="00782375">
        <w:rPr>
          <w:sz w:val="20"/>
          <w:szCs w:val="20"/>
        </w:rPr>
        <w:t xml:space="preserve">Vilizzi L, Hill JE, Piria M, Copp GH. 2022. </w:t>
      </w:r>
      <w:r w:rsidRPr="0076219D">
        <w:rPr>
          <w:sz w:val="20"/>
          <w:szCs w:val="20"/>
        </w:rPr>
        <w:t xml:space="preserve">A protocol for screening potentially invasive non-native species using Weed Risk Assessment-type decision-support tools. </w:t>
      </w:r>
      <w:r w:rsidRPr="0076219D">
        <w:rPr>
          <w:i/>
          <w:iCs/>
          <w:sz w:val="20"/>
          <w:szCs w:val="20"/>
        </w:rPr>
        <w:t>Science of the Total Environment</w:t>
      </w:r>
      <w:r w:rsidRPr="0076219D">
        <w:rPr>
          <w:sz w:val="20"/>
          <w:szCs w:val="20"/>
        </w:rPr>
        <w:t xml:space="preserve"> 832:154966. </w:t>
      </w:r>
    </w:p>
    <w:p w14:paraId="199DF47E" w14:textId="1B95E792" w:rsidR="00861EEF" w:rsidRPr="00576B18" w:rsidRDefault="00861EEF" w:rsidP="00576B18">
      <w:pPr>
        <w:ind w:left="720" w:hanging="720"/>
        <w:rPr>
          <w:color w:val="000000" w:themeColor="text1"/>
          <w:sz w:val="20"/>
          <w:szCs w:val="20"/>
        </w:rPr>
      </w:pPr>
      <w:r w:rsidRPr="00576B18">
        <w:rPr>
          <w:color w:val="000000" w:themeColor="text1"/>
          <w:sz w:val="20"/>
          <w:szCs w:val="20"/>
        </w:rPr>
        <w:t xml:space="preserve">Wilcox M, DiBacco C, </w:t>
      </w:r>
      <w:proofErr w:type="spellStart"/>
      <w:r w:rsidRPr="00576B18">
        <w:rPr>
          <w:color w:val="000000" w:themeColor="text1"/>
          <w:sz w:val="20"/>
          <w:szCs w:val="20"/>
        </w:rPr>
        <w:t>Sardelis</w:t>
      </w:r>
      <w:proofErr w:type="spellEnd"/>
      <w:r w:rsidRPr="00576B18">
        <w:rPr>
          <w:color w:val="000000" w:themeColor="text1"/>
          <w:sz w:val="20"/>
          <w:szCs w:val="20"/>
        </w:rPr>
        <w:t xml:space="preserve"> S, McKenzie C, Howland K, and Therriault T. 2024. A framework for the development of defensible and fit-for-purpose priority lists for non-indigenous species. </w:t>
      </w:r>
      <w:r w:rsidRPr="00576B18">
        <w:rPr>
          <w:i/>
          <w:iCs/>
          <w:color w:val="000000" w:themeColor="text1"/>
          <w:sz w:val="20"/>
          <w:szCs w:val="20"/>
        </w:rPr>
        <w:t>Management of Biological Invasions</w:t>
      </w:r>
      <w:r w:rsidRPr="00576B18">
        <w:rPr>
          <w:color w:val="000000" w:themeColor="text1"/>
          <w:sz w:val="20"/>
          <w:szCs w:val="20"/>
        </w:rPr>
        <w:t xml:space="preserve"> 15(4): 635-656.</w:t>
      </w:r>
    </w:p>
    <w:p w14:paraId="31B6BD25" w14:textId="0F9A6BA5" w:rsidR="00861EEF" w:rsidRPr="0076219D" w:rsidDel="00425C22" w:rsidRDefault="00861EEF" w:rsidP="00576B18">
      <w:pPr>
        <w:ind w:left="720" w:hanging="720"/>
        <w:rPr>
          <w:color w:val="000000" w:themeColor="text1"/>
          <w:sz w:val="20"/>
          <w:szCs w:val="20"/>
        </w:rPr>
      </w:pPr>
      <w:r w:rsidRPr="00576B18">
        <w:rPr>
          <w:color w:val="000000" w:themeColor="text1"/>
          <w:sz w:val="20"/>
          <w:szCs w:val="20"/>
        </w:rPr>
        <w:t xml:space="preserve">Wilcox MA, Johnson D, Dyke K, Gunsch D, Lyons DA, DiBacco C, and Therriault TW. 2025. Identifying higher risk invaders to the Columbia Glaciated Freshwater Ecoregion using a new screening tool: the Non-Indigenous Species Screening Tool (NISST). </w:t>
      </w:r>
      <w:r w:rsidRPr="00576B18">
        <w:rPr>
          <w:i/>
          <w:iCs/>
          <w:color w:val="000000" w:themeColor="text1"/>
          <w:sz w:val="20"/>
          <w:szCs w:val="20"/>
        </w:rPr>
        <w:t>Management of Biological Invasions</w:t>
      </w:r>
      <w:r w:rsidRPr="00576B18">
        <w:rPr>
          <w:color w:val="000000" w:themeColor="text1"/>
          <w:sz w:val="20"/>
          <w:szCs w:val="20"/>
        </w:rPr>
        <w:t xml:space="preserve"> 16</w:t>
      </w:r>
      <w:r w:rsidR="00576B18" w:rsidRPr="00576B18">
        <w:rPr>
          <w:color w:val="000000" w:themeColor="text1"/>
          <w:sz w:val="20"/>
          <w:szCs w:val="20"/>
        </w:rPr>
        <w:t>(</w:t>
      </w:r>
      <w:r w:rsidRPr="00576B18">
        <w:rPr>
          <w:color w:val="000000" w:themeColor="text1"/>
          <w:sz w:val="20"/>
          <w:szCs w:val="20"/>
        </w:rPr>
        <w:t>1): 187-210.</w:t>
      </w:r>
    </w:p>
    <w:p w14:paraId="13153BBB" w14:textId="77777777" w:rsidR="00A525D5" w:rsidRDefault="00A525D5" w:rsidP="1675783E">
      <w:pPr>
        <w:rPr>
          <w:color w:val="222222"/>
          <w:sz w:val="20"/>
          <w:szCs w:val="20"/>
          <w:shd w:val="clear" w:color="auto" w:fill="FFFFFF"/>
        </w:rPr>
      </w:pPr>
    </w:p>
    <w:p w14:paraId="3C5C51A6" w14:textId="77777777" w:rsidR="00782375" w:rsidRPr="00661E0B" w:rsidRDefault="00782375" w:rsidP="1675783E"/>
    <w:p w14:paraId="1720E922" w14:textId="6DC4DBCB" w:rsidR="00E20BF8" w:rsidRPr="006D786A" w:rsidRDefault="404CDDFA" w:rsidP="58D882C6">
      <w:pPr>
        <w:pStyle w:val="Heading1"/>
      </w:pPr>
      <w:bookmarkStart w:id="207" w:name="_Toc167701719"/>
      <w:bookmarkStart w:id="208" w:name="_Toc991165769"/>
      <w:bookmarkStart w:id="209" w:name="_Toc189569829"/>
      <w:r w:rsidRPr="6416DB8E">
        <w:t>Contacts</w:t>
      </w:r>
      <w:bookmarkEnd w:id="207"/>
      <w:bookmarkEnd w:id="208"/>
      <w:bookmarkEnd w:id="209"/>
    </w:p>
    <w:p w14:paraId="746F1950" w14:textId="5C5E4C6F" w:rsidR="00E20BF8" w:rsidRDefault="00E20BF8" w:rsidP="00DC42E6">
      <w:pPr>
        <w:spacing w:after="0"/>
        <w:rPr>
          <w:rFonts w:cstheme="minorHAnsi"/>
        </w:rPr>
      </w:pPr>
      <w:r w:rsidRPr="006D786A">
        <w:rPr>
          <w:rFonts w:cstheme="minorHAnsi"/>
        </w:rPr>
        <w:t>Questions can be addressed to:</w:t>
      </w:r>
    </w:p>
    <w:p w14:paraId="28A717DE" w14:textId="77777777" w:rsidR="00C6723F" w:rsidRPr="006D786A" w:rsidRDefault="00C6723F" w:rsidP="00DC42E6">
      <w:pPr>
        <w:spacing w:after="0"/>
        <w:rPr>
          <w:rFonts w:cstheme="minorHAnsi"/>
        </w:rPr>
      </w:pPr>
    </w:p>
    <w:p w14:paraId="652AFC3C" w14:textId="13DE44F6" w:rsidR="00E20BF8" w:rsidRPr="006D786A" w:rsidRDefault="00E20BF8" w:rsidP="00DC42E6">
      <w:pPr>
        <w:spacing w:after="0"/>
        <w:ind w:firstLine="720"/>
      </w:pPr>
      <w:r w:rsidRPr="7870CB31">
        <w:t>Mark Wilcox</w:t>
      </w:r>
      <w:r w:rsidR="69F25735" w:rsidRPr="7870CB31">
        <w:t>, Biologist</w:t>
      </w:r>
    </w:p>
    <w:p w14:paraId="53F6DA34" w14:textId="2B4E9D3D" w:rsidR="69F25735" w:rsidRDefault="69F25735" w:rsidP="00DC42E6">
      <w:pPr>
        <w:spacing w:after="0"/>
        <w:ind w:left="720" w:firstLine="720"/>
      </w:pPr>
      <w:r>
        <w:t>Mark.Wilcox@dfo-mpo.gc.ca</w:t>
      </w:r>
    </w:p>
    <w:p w14:paraId="7CEF5534" w14:textId="6B4713AF" w:rsidR="0D130175" w:rsidRDefault="0D130175" w:rsidP="00DC42E6">
      <w:pPr>
        <w:spacing w:after="0"/>
        <w:ind w:left="720" w:firstLine="720"/>
        <w:rPr>
          <w:color w:val="000000" w:themeColor="text1"/>
        </w:rPr>
      </w:pPr>
      <w:r w:rsidRPr="1675783E">
        <w:rPr>
          <w:color w:val="000000" w:themeColor="text1"/>
        </w:rPr>
        <w:t>3190 Hammond Bay Rd, Nanaimo, BC V9T 6N7</w:t>
      </w:r>
    </w:p>
    <w:p w14:paraId="56DF84DE" w14:textId="77777777" w:rsidR="00BE0145" w:rsidRPr="006D786A" w:rsidRDefault="00BE0145" w:rsidP="00DC42E6">
      <w:pPr>
        <w:spacing w:after="0"/>
        <w:ind w:firstLine="720"/>
        <w:rPr>
          <w:rFonts w:cstheme="minorHAnsi"/>
        </w:rPr>
      </w:pPr>
    </w:p>
    <w:p w14:paraId="2DF07490" w14:textId="7CC65519" w:rsidR="002F111C" w:rsidRPr="006D786A" w:rsidRDefault="00E20BF8" w:rsidP="00DC42E6">
      <w:pPr>
        <w:spacing w:after="0"/>
        <w:ind w:firstLine="720"/>
      </w:pPr>
      <w:r w:rsidRPr="7870CB31">
        <w:t>Thomas Therriault</w:t>
      </w:r>
      <w:r w:rsidR="07727678" w:rsidRPr="7870CB31">
        <w:t>, Research Scientist</w:t>
      </w:r>
    </w:p>
    <w:p w14:paraId="3D1B7279" w14:textId="682A4C52" w:rsidR="00E20BF8" w:rsidRPr="006D786A" w:rsidRDefault="00000000" w:rsidP="00DC42E6">
      <w:pPr>
        <w:spacing w:after="0"/>
        <w:ind w:left="720" w:firstLine="720"/>
        <w:rPr>
          <w:rFonts w:cstheme="minorHAnsi"/>
        </w:rPr>
      </w:pPr>
      <w:hyperlink r:id="rId27" w:history="1">
        <w:r w:rsidR="002F111C" w:rsidRPr="006D786A">
          <w:rPr>
            <w:rStyle w:val="Hyperlink"/>
            <w:rFonts w:cstheme="minorHAnsi"/>
          </w:rPr>
          <w:t>Thomas.Therriault@dfo-mpo.gc.ca</w:t>
        </w:r>
      </w:hyperlink>
    </w:p>
    <w:p w14:paraId="15BB386F" w14:textId="77777777" w:rsidR="002F111C" w:rsidRPr="006D786A" w:rsidRDefault="002F111C" w:rsidP="00DC42E6">
      <w:pPr>
        <w:spacing w:after="0"/>
        <w:ind w:left="720" w:firstLine="720"/>
        <w:rPr>
          <w:rFonts w:cstheme="minorHAnsi"/>
          <w:color w:val="000000"/>
        </w:rPr>
      </w:pPr>
      <w:r w:rsidRPr="006D786A">
        <w:rPr>
          <w:rFonts w:cstheme="minorHAnsi"/>
          <w:color w:val="000000"/>
        </w:rPr>
        <w:t>3190 Hammond Bay Rd, Nanaimo, BC V9T 6N7</w:t>
      </w:r>
    </w:p>
    <w:p w14:paraId="34358C6A" w14:textId="77777777" w:rsidR="002F111C" w:rsidRPr="006D786A" w:rsidRDefault="002F111C" w:rsidP="00DC42E6">
      <w:pPr>
        <w:spacing w:after="0"/>
        <w:ind w:left="720" w:firstLine="720"/>
        <w:rPr>
          <w:rFonts w:cstheme="minorHAnsi"/>
        </w:rPr>
      </w:pPr>
    </w:p>
    <w:p w14:paraId="59DB765D" w14:textId="339E5896" w:rsidR="002F111C" w:rsidRPr="006D786A" w:rsidRDefault="00E20BF8" w:rsidP="00DC42E6">
      <w:pPr>
        <w:spacing w:after="0"/>
        <w:ind w:firstLine="720"/>
      </w:pPr>
      <w:r w:rsidRPr="7870CB31">
        <w:t>Karen Dyke</w:t>
      </w:r>
      <w:r w:rsidR="441A6881" w:rsidRPr="7870CB31">
        <w:t>, Biological Technician</w:t>
      </w:r>
    </w:p>
    <w:p w14:paraId="61035C47" w14:textId="0A83203D" w:rsidR="00E20BF8" w:rsidRPr="006D786A" w:rsidRDefault="00000000" w:rsidP="00DC42E6">
      <w:pPr>
        <w:spacing w:after="0"/>
        <w:ind w:left="720" w:firstLine="720"/>
        <w:rPr>
          <w:rFonts w:cstheme="minorHAnsi"/>
        </w:rPr>
      </w:pPr>
      <w:hyperlink r:id="rId28" w:history="1">
        <w:r w:rsidR="002F111C" w:rsidRPr="006D786A">
          <w:rPr>
            <w:rStyle w:val="Hyperlink"/>
            <w:rFonts w:cstheme="minorHAnsi"/>
          </w:rPr>
          <w:t>Karen.Dyke@dfo-mpo.gc.ca</w:t>
        </w:r>
      </w:hyperlink>
    </w:p>
    <w:p w14:paraId="2C665027" w14:textId="77777777" w:rsidR="002F111C" w:rsidRPr="006D786A" w:rsidRDefault="002F111C" w:rsidP="00DC42E6">
      <w:pPr>
        <w:spacing w:after="0"/>
        <w:ind w:left="720" w:firstLine="720"/>
        <w:rPr>
          <w:rFonts w:cstheme="minorHAnsi"/>
          <w:color w:val="000000"/>
        </w:rPr>
      </w:pPr>
      <w:r w:rsidRPr="006D786A">
        <w:rPr>
          <w:rFonts w:cstheme="minorHAnsi"/>
          <w:color w:val="000000"/>
        </w:rPr>
        <w:t>3190 Hammond Bay Rd, Nanaimo, BC V9T 6N7</w:t>
      </w:r>
    </w:p>
    <w:p w14:paraId="0E063590" w14:textId="77777777" w:rsidR="002F111C" w:rsidRPr="006D786A" w:rsidRDefault="002F111C" w:rsidP="00DC42E6">
      <w:pPr>
        <w:spacing w:after="0"/>
        <w:ind w:left="720" w:firstLine="720"/>
        <w:rPr>
          <w:rFonts w:cstheme="minorHAnsi"/>
        </w:rPr>
      </w:pPr>
    </w:p>
    <w:p w14:paraId="38E38B8C" w14:textId="04C213C2" w:rsidR="002F111C" w:rsidRPr="006D786A" w:rsidRDefault="00E20BF8" w:rsidP="00DC42E6">
      <w:pPr>
        <w:spacing w:after="0"/>
        <w:ind w:firstLine="720"/>
        <w:rPr>
          <w:lang w:val="fr-FR"/>
        </w:rPr>
      </w:pPr>
      <w:r w:rsidRPr="7870CB31">
        <w:rPr>
          <w:lang w:val="fr-FR"/>
        </w:rPr>
        <w:t>Devan Johnson</w:t>
      </w:r>
      <w:r w:rsidR="6EEF813C" w:rsidRPr="7870CB31">
        <w:rPr>
          <w:lang w:val="fr-FR"/>
        </w:rPr>
        <w:t xml:space="preserve">, </w:t>
      </w:r>
      <w:proofErr w:type="spellStart"/>
      <w:r w:rsidR="6EEF813C" w:rsidRPr="7870CB31">
        <w:rPr>
          <w:lang w:val="fr-FR"/>
        </w:rPr>
        <w:t>Biologist</w:t>
      </w:r>
      <w:proofErr w:type="spellEnd"/>
    </w:p>
    <w:p w14:paraId="58F80534" w14:textId="4F82BE05" w:rsidR="00E20BF8" w:rsidRPr="006D786A" w:rsidRDefault="00000000" w:rsidP="00DC42E6">
      <w:pPr>
        <w:spacing w:after="0"/>
        <w:ind w:left="720" w:firstLine="720"/>
        <w:rPr>
          <w:rFonts w:cstheme="minorHAnsi"/>
          <w:lang w:val="fr-FR"/>
        </w:rPr>
      </w:pPr>
      <w:hyperlink r:id="rId29" w:history="1">
        <w:r w:rsidR="002F111C" w:rsidRPr="006D786A">
          <w:rPr>
            <w:rStyle w:val="Hyperlink"/>
            <w:rFonts w:cstheme="minorHAnsi"/>
            <w:lang w:val="fr-FR"/>
          </w:rPr>
          <w:t>Devan.Johnson@dfo-mpo.gc.ca</w:t>
        </w:r>
      </w:hyperlink>
    </w:p>
    <w:p w14:paraId="5369D0C5" w14:textId="77777777" w:rsidR="002F111C" w:rsidRPr="006D786A" w:rsidRDefault="002F111C" w:rsidP="00DC42E6">
      <w:pPr>
        <w:spacing w:after="0"/>
        <w:ind w:left="720" w:firstLine="720"/>
        <w:rPr>
          <w:rFonts w:cstheme="minorHAnsi"/>
          <w:color w:val="000000"/>
        </w:rPr>
      </w:pPr>
      <w:r w:rsidRPr="006D786A">
        <w:rPr>
          <w:rFonts w:cstheme="minorHAnsi"/>
          <w:color w:val="000000"/>
        </w:rPr>
        <w:t>3190 Hammond Bay Rd, Nanaimo, BC V9T 6N7</w:t>
      </w:r>
    </w:p>
    <w:p w14:paraId="56736B41" w14:textId="4F56C685" w:rsidR="002F111C" w:rsidRPr="006D786A" w:rsidRDefault="002F111C" w:rsidP="00DC42E6">
      <w:pPr>
        <w:spacing w:after="0"/>
        <w:ind w:left="720" w:firstLine="720"/>
        <w:rPr>
          <w:rFonts w:cstheme="minorHAnsi"/>
        </w:rPr>
      </w:pPr>
    </w:p>
    <w:p w14:paraId="58235428" w14:textId="77777777" w:rsidR="00292DE0" w:rsidRPr="006D786A" w:rsidRDefault="00292DE0" w:rsidP="00BE0145">
      <w:pPr>
        <w:rPr>
          <w:rFonts w:cstheme="minorHAnsi"/>
        </w:rPr>
      </w:pPr>
    </w:p>
    <w:sectPr w:rsidR="00292DE0" w:rsidRPr="006D786A" w:rsidSect="000269E7">
      <w:headerReference w:type="default" r:id="rId30"/>
      <w:footerReference w:type="default" r:id="rId31"/>
      <w:headerReference w:type="first" r:id="rId32"/>
      <w:footerReference w:type="first" r:id="rId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5003" w14:textId="77777777" w:rsidR="00D71756" w:rsidRDefault="00D71756" w:rsidP="00F17C29">
      <w:pPr>
        <w:spacing w:after="0" w:line="240" w:lineRule="auto"/>
      </w:pPr>
      <w:r>
        <w:separator/>
      </w:r>
    </w:p>
  </w:endnote>
  <w:endnote w:type="continuationSeparator" w:id="0">
    <w:p w14:paraId="1A75AE07" w14:textId="77777777" w:rsidR="00D71756" w:rsidRDefault="00D71756" w:rsidP="00F17C29">
      <w:pPr>
        <w:spacing w:after="0" w:line="240" w:lineRule="auto"/>
      </w:pPr>
      <w:r>
        <w:continuationSeparator/>
      </w:r>
    </w:p>
  </w:endnote>
  <w:endnote w:type="continuationNotice" w:id="1">
    <w:p w14:paraId="761130D6" w14:textId="77777777" w:rsidR="00D71756" w:rsidRDefault="00D717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216595"/>
      <w:docPartObj>
        <w:docPartGallery w:val="Page Numbers (Bottom of Page)"/>
        <w:docPartUnique/>
      </w:docPartObj>
    </w:sdtPr>
    <w:sdtEndPr>
      <w:rPr>
        <w:noProof/>
      </w:rPr>
    </w:sdtEndPr>
    <w:sdtContent>
      <w:p w14:paraId="6CA585E9" w14:textId="4DE6B15A" w:rsidR="00EC1F0C" w:rsidRDefault="00EC1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58A3" w14:textId="77777777" w:rsidR="00EC1F0C" w:rsidRDefault="00EC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30233"/>
      <w:docPartObj>
        <w:docPartGallery w:val="Page Numbers (Bottom of Page)"/>
        <w:docPartUnique/>
      </w:docPartObj>
    </w:sdtPr>
    <w:sdtEndPr>
      <w:rPr>
        <w:noProof/>
      </w:rPr>
    </w:sdtEndPr>
    <w:sdtContent>
      <w:p w14:paraId="2F562582" w14:textId="34466C33" w:rsidR="00EC1F0C" w:rsidRDefault="00EC1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02C2D" w14:textId="4859A82D" w:rsidR="58D882C6" w:rsidRDefault="58D882C6" w:rsidP="58D88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58D882C6" w14:paraId="797341DC" w14:textId="77777777" w:rsidTr="58D882C6">
      <w:trPr>
        <w:trHeight w:val="300"/>
      </w:trPr>
      <w:tc>
        <w:tcPr>
          <w:tcW w:w="4320" w:type="dxa"/>
        </w:tcPr>
        <w:p w14:paraId="56936AE1" w14:textId="404A5DDF" w:rsidR="58D882C6" w:rsidRDefault="58D882C6" w:rsidP="58D882C6">
          <w:pPr>
            <w:pStyle w:val="Header"/>
            <w:ind w:left="-115"/>
          </w:pPr>
        </w:p>
      </w:tc>
      <w:tc>
        <w:tcPr>
          <w:tcW w:w="4320" w:type="dxa"/>
        </w:tcPr>
        <w:p w14:paraId="65348468" w14:textId="6A73093D" w:rsidR="58D882C6" w:rsidRDefault="58D882C6" w:rsidP="58D882C6">
          <w:pPr>
            <w:pStyle w:val="Header"/>
            <w:jc w:val="center"/>
          </w:pPr>
        </w:p>
      </w:tc>
      <w:tc>
        <w:tcPr>
          <w:tcW w:w="4320" w:type="dxa"/>
        </w:tcPr>
        <w:p w14:paraId="17F54F41" w14:textId="2E70B5AD" w:rsidR="58D882C6" w:rsidRDefault="58D882C6" w:rsidP="58D882C6">
          <w:pPr>
            <w:pStyle w:val="Header"/>
            <w:ind w:right="-115"/>
            <w:jc w:val="right"/>
          </w:pPr>
        </w:p>
      </w:tc>
    </w:tr>
  </w:tbl>
  <w:p w14:paraId="359A6938" w14:textId="0573A56F" w:rsidR="58D882C6" w:rsidRDefault="58D882C6" w:rsidP="58D882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660384"/>
      <w:docPartObj>
        <w:docPartGallery w:val="Page Numbers (Bottom of Page)"/>
        <w:docPartUnique/>
      </w:docPartObj>
    </w:sdtPr>
    <w:sdtEndPr>
      <w:rPr>
        <w:noProof/>
      </w:rPr>
    </w:sdtEndPr>
    <w:sdtContent>
      <w:p w14:paraId="26535D9F" w14:textId="451A5571" w:rsidR="00EC1F0C" w:rsidRDefault="00EC1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10497" w14:textId="0DFB26E3" w:rsidR="58D882C6" w:rsidRDefault="58D882C6" w:rsidP="58D882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D882C6" w14:paraId="25CB3237" w14:textId="77777777" w:rsidTr="70996FD2">
      <w:trPr>
        <w:trHeight w:val="300"/>
      </w:trPr>
      <w:tc>
        <w:tcPr>
          <w:tcW w:w="3120" w:type="dxa"/>
        </w:tcPr>
        <w:p w14:paraId="1917571F" w14:textId="2901C42C" w:rsidR="58D882C6" w:rsidRDefault="58D882C6" w:rsidP="58D882C6">
          <w:pPr>
            <w:pStyle w:val="Header"/>
            <w:ind w:left="-115"/>
          </w:pPr>
        </w:p>
      </w:tc>
      <w:tc>
        <w:tcPr>
          <w:tcW w:w="3120" w:type="dxa"/>
        </w:tcPr>
        <w:p w14:paraId="6398D22E" w14:textId="57BB1AD3" w:rsidR="58D882C6" w:rsidRDefault="58D882C6" w:rsidP="58D882C6">
          <w:pPr>
            <w:pStyle w:val="Header"/>
            <w:jc w:val="center"/>
          </w:pPr>
        </w:p>
      </w:tc>
      <w:tc>
        <w:tcPr>
          <w:tcW w:w="3120" w:type="dxa"/>
        </w:tcPr>
        <w:p w14:paraId="54275A2B" w14:textId="31BCED53" w:rsidR="58D882C6" w:rsidRDefault="70996FD2" w:rsidP="58D882C6">
          <w:pPr>
            <w:pStyle w:val="Header"/>
            <w:ind w:right="-115"/>
            <w:jc w:val="right"/>
          </w:pPr>
          <w:r>
            <w:t>1</w:t>
          </w:r>
        </w:p>
      </w:tc>
    </w:tr>
  </w:tbl>
  <w:p w14:paraId="4BDFB24C" w14:textId="5982195D" w:rsidR="58D882C6" w:rsidRDefault="58D882C6" w:rsidP="58D88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24AE" w14:textId="77777777" w:rsidR="00D71756" w:rsidRDefault="00D71756" w:rsidP="00F17C29">
      <w:pPr>
        <w:spacing w:after="0" w:line="240" w:lineRule="auto"/>
      </w:pPr>
      <w:r>
        <w:separator/>
      </w:r>
    </w:p>
  </w:footnote>
  <w:footnote w:type="continuationSeparator" w:id="0">
    <w:p w14:paraId="59D3DD2F" w14:textId="77777777" w:rsidR="00D71756" w:rsidRDefault="00D71756" w:rsidP="00F17C29">
      <w:pPr>
        <w:spacing w:after="0" w:line="240" w:lineRule="auto"/>
      </w:pPr>
      <w:r>
        <w:continuationSeparator/>
      </w:r>
    </w:p>
  </w:footnote>
  <w:footnote w:type="continuationNotice" w:id="1">
    <w:p w14:paraId="3C5B3DCE" w14:textId="77777777" w:rsidR="00D71756" w:rsidRDefault="00D717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58D882C6" w14:paraId="04F1E4BE" w14:textId="77777777" w:rsidTr="58D882C6">
      <w:trPr>
        <w:trHeight w:val="300"/>
      </w:trPr>
      <w:tc>
        <w:tcPr>
          <w:tcW w:w="4320" w:type="dxa"/>
        </w:tcPr>
        <w:p w14:paraId="750A7854" w14:textId="31126882" w:rsidR="58D882C6" w:rsidRDefault="58D882C6" w:rsidP="58D882C6">
          <w:pPr>
            <w:pStyle w:val="Header"/>
            <w:ind w:left="-115"/>
          </w:pPr>
        </w:p>
      </w:tc>
      <w:tc>
        <w:tcPr>
          <w:tcW w:w="4320" w:type="dxa"/>
        </w:tcPr>
        <w:p w14:paraId="2BDA5DC6" w14:textId="359611CD" w:rsidR="58D882C6" w:rsidRDefault="58D882C6" w:rsidP="58D882C6">
          <w:pPr>
            <w:pStyle w:val="Header"/>
            <w:jc w:val="center"/>
          </w:pPr>
        </w:p>
      </w:tc>
      <w:tc>
        <w:tcPr>
          <w:tcW w:w="4320" w:type="dxa"/>
        </w:tcPr>
        <w:p w14:paraId="28DA6EB3" w14:textId="40EDEE5A" w:rsidR="58D882C6" w:rsidRDefault="58D882C6" w:rsidP="58D882C6">
          <w:pPr>
            <w:pStyle w:val="Header"/>
            <w:ind w:right="-115"/>
            <w:jc w:val="right"/>
          </w:pPr>
        </w:p>
      </w:tc>
    </w:tr>
  </w:tbl>
  <w:p w14:paraId="0C60740F" w14:textId="6BB99258" w:rsidR="58D882C6" w:rsidRDefault="58D882C6" w:rsidP="58D88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58D882C6" w14:paraId="1A3802BB" w14:textId="77777777" w:rsidTr="58D882C6">
      <w:trPr>
        <w:trHeight w:val="300"/>
      </w:trPr>
      <w:tc>
        <w:tcPr>
          <w:tcW w:w="4320" w:type="dxa"/>
        </w:tcPr>
        <w:p w14:paraId="75981C87" w14:textId="7082A03E" w:rsidR="58D882C6" w:rsidRDefault="58D882C6" w:rsidP="58D882C6">
          <w:pPr>
            <w:pStyle w:val="Header"/>
            <w:ind w:left="-115"/>
          </w:pPr>
        </w:p>
      </w:tc>
      <w:tc>
        <w:tcPr>
          <w:tcW w:w="4320" w:type="dxa"/>
        </w:tcPr>
        <w:p w14:paraId="79C5A957" w14:textId="7C5C1D4E" w:rsidR="58D882C6" w:rsidRDefault="58D882C6" w:rsidP="58D882C6">
          <w:pPr>
            <w:pStyle w:val="Header"/>
            <w:jc w:val="center"/>
          </w:pPr>
        </w:p>
      </w:tc>
      <w:tc>
        <w:tcPr>
          <w:tcW w:w="4320" w:type="dxa"/>
        </w:tcPr>
        <w:p w14:paraId="4A00255D" w14:textId="2F61CBFB" w:rsidR="58D882C6" w:rsidRDefault="58D882C6" w:rsidP="58D882C6">
          <w:pPr>
            <w:pStyle w:val="Header"/>
            <w:ind w:right="-115"/>
            <w:jc w:val="right"/>
          </w:pPr>
        </w:p>
      </w:tc>
    </w:tr>
  </w:tbl>
  <w:p w14:paraId="31DFE949" w14:textId="62C94DD2" w:rsidR="58D882C6" w:rsidRDefault="58D882C6" w:rsidP="58D88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D882C6" w14:paraId="5EEBCDE3" w14:textId="77777777" w:rsidTr="58D882C6">
      <w:trPr>
        <w:trHeight w:val="300"/>
      </w:trPr>
      <w:tc>
        <w:tcPr>
          <w:tcW w:w="3120" w:type="dxa"/>
        </w:tcPr>
        <w:p w14:paraId="42FBE9D1" w14:textId="3DC29F44" w:rsidR="58D882C6" w:rsidRDefault="58D882C6" w:rsidP="58D882C6">
          <w:pPr>
            <w:pStyle w:val="Header"/>
            <w:ind w:left="-115"/>
          </w:pPr>
        </w:p>
      </w:tc>
      <w:tc>
        <w:tcPr>
          <w:tcW w:w="3120" w:type="dxa"/>
        </w:tcPr>
        <w:p w14:paraId="67E052F2" w14:textId="73BFE56E" w:rsidR="58D882C6" w:rsidRDefault="58D882C6" w:rsidP="58D882C6">
          <w:pPr>
            <w:pStyle w:val="Header"/>
            <w:jc w:val="center"/>
          </w:pPr>
        </w:p>
      </w:tc>
      <w:tc>
        <w:tcPr>
          <w:tcW w:w="3120" w:type="dxa"/>
        </w:tcPr>
        <w:p w14:paraId="08B8BF04" w14:textId="4BD0B273" w:rsidR="58D882C6" w:rsidRDefault="58D882C6" w:rsidP="58D882C6">
          <w:pPr>
            <w:pStyle w:val="Header"/>
            <w:ind w:right="-115"/>
            <w:jc w:val="right"/>
          </w:pPr>
        </w:p>
      </w:tc>
    </w:tr>
  </w:tbl>
  <w:p w14:paraId="0DBF96A0" w14:textId="35D74063" w:rsidR="58D882C6" w:rsidRDefault="58D882C6" w:rsidP="58D882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D882C6" w14:paraId="61281871" w14:textId="77777777" w:rsidTr="58D882C6">
      <w:trPr>
        <w:trHeight w:val="300"/>
      </w:trPr>
      <w:tc>
        <w:tcPr>
          <w:tcW w:w="3120" w:type="dxa"/>
        </w:tcPr>
        <w:p w14:paraId="685079CA" w14:textId="54AB7EBB" w:rsidR="58D882C6" w:rsidRDefault="58D882C6" w:rsidP="58D882C6">
          <w:pPr>
            <w:pStyle w:val="Header"/>
            <w:ind w:left="-115"/>
          </w:pPr>
        </w:p>
      </w:tc>
      <w:tc>
        <w:tcPr>
          <w:tcW w:w="3120" w:type="dxa"/>
        </w:tcPr>
        <w:p w14:paraId="3397793C" w14:textId="77E7ED7A" w:rsidR="58D882C6" w:rsidRDefault="58D882C6" w:rsidP="58D882C6">
          <w:pPr>
            <w:pStyle w:val="Header"/>
            <w:jc w:val="center"/>
          </w:pPr>
        </w:p>
      </w:tc>
      <w:tc>
        <w:tcPr>
          <w:tcW w:w="3120" w:type="dxa"/>
        </w:tcPr>
        <w:p w14:paraId="3E85C255" w14:textId="6D309C60" w:rsidR="58D882C6" w:rsidRDefault="58D882C6" w:rsidP="58D882C6">
          <w:pPr>
            <w:pStyle w:val="Header"/>
            <w:ind w:right="-115"/>
            <w:jc w:val="right"/>
          </w:pPr>
        </w:p>
      </w:tc>
    </w:tr>
  </w:tbl>
  <w:p w14:paraId="5B133019" w14:textId="4E785C60" w:rsidR="58D882C6" w:rsidRDefault="58D882C6" w:rsidP="58D882C6">
    <w:pPr>
      <w:pStyle w:val="Header"/>
    </w:pPr>
  </w:p>
</w:hdr>
</file>

<file path=word/intelligence2.xml><?xml version="1.0" encoding="utf-8"?>
<int2:intelligence xmlns:int2="http://schemas.microsoft.com/office/intelligence/2020/intelligence" xmlns:oel="http://schemas.microsoft.com/office/2019/extlst">
  <int2:observations>
    <int2:textHash int2:hashCode="TxqamTbpv6BOON" int2:id="6vwAOKP6">
      <int2:state int2:value="Rejected" int2:type="AugLoop_Text_Critique"/>
    </int2:textHash>
    <int2:textHash int2:hashCode="LeGv0aekzHBDA+" int2:id="FId5iKfM">
      <int2:state int2:value="Rejected" int2:type="AugLoop_Text_Critique"/>
    </int2:textHash>
    <int2:textHash int2:hashCode="Xzk3cDmKj+0L/v" int2:id="Oo30TcHg">
      <int2:state int2:value="Rejected" int2:type="AugLoop_Text_Critique"/>
    </int2:textHash>
    <int2:textHash int2:hashCode="QIn1FyjcgqFwTW" int2:id="RvAp2ZIJ">
      <int2:state int2:value="Rejected" int2:type="AugLoop_Text_Critique"/>
    </int2:textHash>
    <int2:textHash int2:hashCode="PLZtS9B8ew8ND3" int2:id="V4ahHZY4">
      <int2:state int2:value="Rejected" int2:type="AugLoop_Text_Critique"/>
    </int2:textHash>
    <int2:textHash int2:hashCode="CZA2Sh7uxjBdzN" int2:id="inB2f5Tp">
      <int2:state int2:value="Rejected" int2:type="AugLoop_Text_Critique"/>
    </int2:textHash>
    <int2:textHash int2:hashCode="AaUJWUL7QxFR98" int2:id="vaGbUXA2">
      <int2:state int2:value="Rejected" int2:type="AugLoop_Text_Critique"/>
    </int2:textHash>
    <int2:bookmark int2:bookmarkName="_Int_QtwGa2Nv" int2:invalidationBookmarkName="" int2:hashCode="lZk79ZNUpH3T/l" int2:id="C0ADzZST">
      <int2:state int2:value="Rejected" int2:type="AugLoop_Text_Critique"/>
    </int2:bookmark>
    <int2:bookmark int2:bookmarkName="_Int_zkDLKdXJ" int2:invalidationBookmarkName="" int2:hashCode="j9xvfQeqLeniz8" int2:id="Cf3Flq3W">
      <int2:state int2:value="Rejected" int2:type="AugLoop_Text_Critique"/>
    </int2:bookmark>
    <int2:bookmark int2:bookmarkName="_Int_EHbbN9bJ" int2:invalidationBookmarkName="" int2:hashCode="g2M88WYssie6pm" int2:id="EgWxumVK">
      <int2:state int2:value="Rejected" int2:type="AugLoop_Text_Critique"/>
    </int2:bookmark>
    <int2:bookmark int2:bookmarkName="_Int_NE0Txm8J" int2:invalidationBookmarkName="" int2:hashCode="mXEHwFSEwDTFh9" int2:id="Fv5Cse4I">
      <int2:state int2:value="Rejected" int2:type="AugLoop_Text_Critique"/>
    </int2:bookmark>
    <int2:bookmark int2:bookmarkName="_Int_S6JKQsgh" int2:invalidationBookmarkName="" int2:hashCode="ZD4DPyxyvbq3AT" int2:id="GZT8CBVa">
      <int2:state int2:value="Rejected" int2:type="AugLoop_Text_Critique"/>
    </int2:bookmark>
    <int2:bookmark int2:bookmarkName="_Int_OQkzDPEc" int2:invalidationBookmarkName="" int2:hashCode="uK8SL0HdPzrn2R" int2:id="MW3C4xX9">
      <int2:state int2:value="Rejected" int2:type="AugLoop_Text_Critique"/>
    </int2:bookmark>
    <int2:bookmark int2:bookmarkName="_Int_lZ5sRj5i" int2:invalidationBookmarkName="" int2:hashCode="Lpm5wcxZzqBogC" int2:id="N5eYSPVL">
      <int2:state int2:value="Rejected" int2:type="AugLoop_Text_Critique"/>
    </int2:bookmark>
    <int2:bookmark int2:bookmarkName="_Int_S19S3v8Q" int2:invalidationBookmarkName="" int2:hashCode="aa3yE/cwh3e/6O" int2:id="PEzFMowX">
      <int2:state int2:value="Rejected" int2:type="AugLoop_Text_Critique"/>
    </int2:bookmark>
    <int2:bookmark int2:bookmarkName="_Int_j62V9aRG" int2:invalidationBookmarkName="" int2:hashCode="IEdmBdF0ivYB1E" int2:id="v5ykKFYi">
      <int2:state int2:value="Rejected" int2:type="AugLoop_Text_Critique"/>
    </int2:bookmark>
    <int2:bookmark int2:bookmarkName="_Int_w9xSZ8s7" int2:invalidationBookmarkName="" int2:hashCode="TvFKKmHPk41dcA" int2:id="QWuLQCBt">
      <int2:state int2:value="Rejected" int2:type="AugLoop_Text_Critique"/>
    </int2:bookmark>
    <int2:bookmark int2:bookmarkName="_Int_tLFqNvQ8" int2:invalidationBookmarkName="" int2:hashCode="uEdCgu9/sREXVN" int2:id="QhFnGfPP">
      <int2:state int2:value="Rejected" int2:type="AugLoop_Text_Critique"/>
    </int2:bookmark>
    <int2:bookmark int2:bookmarkName="_Int_CQIjtBRx" int2:invalidationBookmarkName="" int2:hashCode="+ueT0Pvp0OiO/2" int2:id="RUap5JdG">
      <int2:state int2:value="Rejected" int2:type="AugLoop_Text_Critique"/>
    </int2:bookmark>
    <int2:bookmark int2:bookmarkName="_Int_LWOv0TA6" int2:invalidationBookmarkName="" int2:hashCode="fUJ4qHWQD/1/Yh" int2:id="W46K77NX">
      <int2:state int2:value="Rejected" int2:type="AugLoop_Text_Critique"/>
    </int2:bookmark>
    <int2:bookmark int2:bookmarkName="_Int_3vWIg7uS" int2:invalidationBookmarkName="" int2:hashCode="gD0NHrr6BQHmXZ" int2:id="WpgAz7aB">
      <int2:state int2:value="Rejected" int2:type="AugLoop_Text_Critique"/>
    </int2:bookmark>
    <int2:bookmark int2:bookmarkName="_Int_Volf4lC5" int2:invalidationBookmarkName="" int2:hashCode="j9xvfQeqLeniz8" int2:id="Zj5GBkGx">
      <int2:state int2:value="Rejected" int2:type="AugLoop_Text_Critique"/>
    </int2:bookmark>
    <int2:bookmark int2:bookmarkName="_Int_rP1x19of" int2:invalidationBookmarkName="" int2:hashCode="ifyqa3zkFc9ZAT" int2:id="ZjLPrB4r">
      <int2:state int2:value="Rejected" int2:type="AugLoop_Text_Critique"/>
    </int2:bookmark>
    <int2:bookmark int2:bookmarkName="_Int_56Yqherd" int2:invalidationBookmarkName="" int2:hashCode="uEdCgu9/sREXVN" int2:id="aHjrkDkK">
      <int2:state int2:value="Rejected" int2:type="AugLoop_Text_Critique"/>
    </int2:bookmark>
    <int2:bookmark int2:bookmarkName="_Int_KMwdsvGM" int2:invalidationBookmarkName="" int2:hashCode="uEdCgu9/sREXVN" int2:id="gDPs5osU">
      <int2:state int2:value="Rejected" int2:type="AugLoop_Text_Critique"/>
    </int2:bookmark>
    <int2:bookmark int2:bookmarkName="_Int_vlwGdXzK" int2:invalidationBookmarkName="" int2:hashCode="RhSJ3ZHJGK9sEx" int2:id="gPoL4odV">
      <int2:state int2:value="Rejected" int2:type="AugLoop_Text_Critique"/>
    </int2:bookmark>
    <int2:bookmark int2:bookmarkName="_Int_xRqnaqBH" int2:invalidationBookmarkName="" int2:hashCode="uEdCgu9/sREXVN" int2:id="ige1Ddlo">
      <int2:state int2:value="Rejected" int2:type="AugLoop_Text_Critique"/>
    </int2:bookmark>
    <int2:bookmark int2:bookmarkName="_Int_xFLPYRTW" int2:invalidationBookmarkName="" int2:hashCode="aa3yE/cwh3e/6O" int2:id="ktERjys3">
      <int2:state int2:value="Rejected" int2:type="AugLoop_Text_Critique"/>
    </int2:bookmark>
    <int2:bookmark int2:bookmarkName="_Int_FcrE5Cet" int2:invalidationBookmarkName="" int2:hashCode="CTnD/lwNXSv/QN" int2:id="lhT5NPMT">
      <int2:state int2:value="Rejected" int2:type="AugLoop_Text_Critique"/>
    </int2:bookmark>
    <int2:bookmark int2:bookmarkName="_Int_r2b3gNei" int2:invalidationBookmarkName="" int2:hashCode="TAdLpUiEZkVD65" int2:id="nfvMvJDI">
      <int2:state int2:value="Rejected" int2:type="AugLoop_Text_Critique"/>
    </int2:bookmark>
    <int2:bookmark int2:bookmarkName="_Int_eI5uYLJw" int2:invalidationBookmarkName="" int2:hashCode="81/72i93SYQPrn" int2:id="nxA0OUaZ">
      <int2:state int2:value="Rejected" int2:type="AugLoop_Text_Critique"/>
    </int2:bookmark>
    <int2:bookmark int2:bookmarkName="_Int_siNkYMtQ" int2:invalidationBookmarkName="" int2:hashCode="Jc6aQIU4NBWXN+" int2:id="odpl3SKc">
      <int2:state int2:value="Rejected" int2:type="AugLoop_Text_Critique"/>
    </int2:bookmark>
    <int2:bookmark int2:bookmarkName="_Int_pOPUwVTD" int2:invalidationBookmarkName="" int2:hashCode="hOC+sBxePvZ/Rc" int2:id="pAxtWtxL">
      <int2:state int2:value="Rejected" int2:type="AugLoop_Text_Critique"/>
    </int2:bookmark>
    <int2:bookmark int2:bookmarkName="_Int_yJcDNDVf" int2:invalidationBookmarkName="" int2:hashCode="aa3yE/cwh3e/6O" int2:id="pyuCWH5K">
      <int2:state int2:value="Rejected" int2:type="AugLoop_Text_Critique"/>
    </int2:bookmark>
    <int2:bookmark int2:bookmarkName="_Int_oNinmHWz" int2:invalidationBookmarkName="" int2:hashCode="dmLaFmtJ6OeA1b" int2:id="rfvcAj2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E6A"/>
    <w:multiLevelType w:val="hybridMultilevel"/>
    <w:tmpl w:val="4228443A"/>
    <w:lvl w:ilvl="0" w:tplc="FFFFFFFF">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 w15:restartNumberingAfterBreak="0">
    <w:nsid w:val="021C26D1"/>
    <w:multiLevelType w:val="hybridMultilevel"/>
    <w:tmpl w:val="3BE66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66C9B"/>
    <w:multiLevelType w:val="hybridMultilevel"/>
    <w:tmpl w:val="EF7C2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DB6753"/>
    <w:multiLevelType w:val="hybridMultilevel"/>
    <w:tmpl w:val="70CCC6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906ED2"/>
    <w:multiLevelType w:val="hybridMultilevel"/>
    <w:tmpl w:val="B8B6B0F0"/>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FB7005"/>
    <w:multiLevelType w:val="hybridMultilevel"/>
    <w:tmpl w:val="704EC5FC"/>
    <w:lvl w:ilvl="0" w:tplc="04090005">
      <w:start w:val="1"/>
      <w:numFmt w:val="bullet"/>
      <w:lvlText w:val=""/>
      <w:lvlJc w:val="left"/>
      <w:pPr>
        <w:ind w:left="180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070A4208"/>
    <w:multiLevelType w:val="hybridMultilevel"/>
    <w:tmpl w:val="DD606D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7DC2577"/>
    <w:multiLevelType w:val="hybridMultilevel"/>
    <w:tmpl w:val="700C0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6A174"/>
    <w:multiLevelType w:val="hybridMultilevel"/>
    <w:tmpl w:val="FFFFFFFF"/>
    <w:lvl w:ilvl="0" w:tplc="FA3EAF3E">
      <w:start w:val="1"/>
      <w:numFmt w:val="bullet"/>
      <w:lvlText w:val=""/>
      <w:lvlJc w:val="left"/>
      <w:pPr>
        <w:ind w:left="1800" w:hanging="360"/>
      </w:pPr>
      <w:rPr>
        <w:rFonts w:ascii="Wingdings" w:hAnsi="Wingdings" w:hint="default"/>
      </w:rPr>
    </w:lvl>
    <w:lvl w:ilvl="1" w:tplc="927E4EBA">
      <w:start w:val="1"/>
      <w:numFmt w:val="bullet"/>
      <w:lvlText w:val="o"/>
      <w:lvlJc w:val="left"/>
      <w:pPr>
        <w:ind w:left="2520" w:hanging="360"/>
      </w:pPr>
      <w:rPr>
        <w:rFonts w:ascii="Courier New" w:hAnsi="Courier New" w:hint="default"/>
      </w:rPr>
    </w:lvl>
    <w:lvl w:ilvl="2" w:tplc="C51C5BFC">
      <w:start w:val="1"/>
      <w:numFmt w:val="bullet"/>
      <w:lvlText w:val=""/>
      <w:lvlJc w:val="left"/>
      <w:pPr>
        <w:ind w:left="3240" w:hanging="360"/>
      </w:pPr>
      <w:rPr>
        <w:rFonts w:ascii="Wingdings" w:hAnsi="Wingdings" w:hint="default"/>
      </w:rPr>
    </w:lvl>
    <w:lvl w:ilvl="3" w:tplc="515ED806">
      <w:start w:val="1"/>
      <w:numFmt w:val="bullet"/>
      <w:lvlText w:val=""/>
      <w:lvlJc w:val="left"/>
      <w:pPr>
        <w:ind w:left="3960" w:hanging="360"/>
      </w:pPr>
      <w:rPr>
        <w:rFonts w:ascii="Symbol" w:hAnsi="Symbol" w:hint="default"/>
      </w:rPr>
    </w:lvl>
    <w:lvl w:ilvl="4" w:tplc="D5F49FCA">
      <w:start w:val="1"/>
      <w:numFmt w:val="bullet"/>
      <w:lvlText w:val="o"/>
      <w:lvlJc w:val="left"/>
      <w:pPr>
        <w:ind w:left="4680" w:hanging="360"/>
      </w:pPr>
      <w:rPr>
        <w:rFonts w:ascii="Courier New" w:hAnsi="Courier New" w:hint="default"/>
      </w:rPr>
    </w:lvl>
    <w:lvl w:ilvl="5" w:tplc="AD6802C6">
      <w:start w:val="1"/>
      <w:numFmt w:val="bullet"/>
      <w:lvlText w:val=""/>
      <w:lvlJc w:val="left"/>
      <w:pPr>
        <w:ind w:left="5400" w:hanging="360"/>
      </w:pPr>
      <w:rPr>
        <w:rFonts w:ascii="Wingdings" w:hAnsi="Wingdings" w:hint="default"/>
      </w:rPr>
    </w:lvl>
    <w:lvl w:ilvl="6" w:tplc="A156FE6C">
      <w:start w:val="1"/>
      <w:numFmt w:val="bullet"/>
      <w:lvlText w:val=""/>
      <w:lvlJc w:val="left"/>
      <w:pPr>
        <w:ind w:left="6120" w:hanging="360"/>
      </w:pPr>
      <w:rPr>
        <w:rFonts w:ascii="Symbol" w:hAnsi="Symbol" w:hint="default"/>
      </w:rPr>
    </w:lvl>
    <w:lvl w:ilvl="7" w:tplc="10A849AC">
      <w:start w:val="1"/>
      <w:numFmt w:val="bullet"/>
      <w:lvlText w:val="o"/>
      <w:lvlJc w:val="left"/>
      <w:pPr>
        <w:ind w:left="6840" w:hanging="360"/>
      </w:pPr>
      <w:rPr>
        <w:rFonts w:ascii="Courier New" w:hAnsi="Courier New" w:hint="default"/>
      </w:rPr>
    </w:lvl>
    <w:lvl w:ilvl="8" w:tplc="987424C6">
      <w:start w:val="1"/>
      <w:numFmt w:val="bullet"/>
      <w:lvlText w:val=""/>
      <w:lvlJc w:val="left"/>
      <w:pPr>
        <w:ind w:left="7560" w:hanging="360"/>
      </w:pPr>
      <w:rPr>
        <w:rFonts w:ascii="Wingdings" w:hAnsi="Wingdings" w:hint="default"/>
      </w:rPr>
    </w:lvl>
  </w:abstractNum>
  <w:abstractNum w:abstractNumId="9" w15:restartNumberingAfterBreak="0">
    <w:nsid w:val="0B323253"/>
    <w:multiLevelType w:val="hybridMultilevel"/>
    <w:tmpl w:val="923C97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0D41248B"/>
    <w:multiLevelType w:val="multilevel"/>
    <w:tmpl w:val="06C64B6E"/>
    <w:lvl w:ilvl="0">
      <w:start w:val="1"/>
      <w:numFmt w:val="decimal"/>
      <w:lvlText w:val="%1."/>
      <w:lvlJc w:val="left"/>
      <w:pPr>
        <w:ind w:left="1080" w:hanging="360"/>
      </w:pPr>
    </w:lvl>
    <w:lvl w:ilvl="1">
      <w:start w:val="1"/>
      <w:numFmt w:val="decimal"/>
      <w:isLgl/>
      <w:lvlText w:val="%1.%2"/>
      <w:lvlJc w:val="left"/>
      <w:pPr>
        <w:ind w:left="1800" w:hanging="360"/>
      </w:pPr>
    </w:lvl>
    <w:lvl w:ilvl="2">
      <w:start w:val="1"/>
      <w:numFmt w:val="decimal"/>
      <w:isLgl/>
      <w:lvlText w:val="%1.%2.%3"/>
      <w:lvlJc w:val="left"/>
      <w:pPr>
        <w:ind w:left="2880" w:hanging="720"/>
      </w:pPr>
    </w:lvl>
    <w:lvl w:ilvl="3">
      <w:start w:val="1"/>
      <w:numFmt w:val="decimal"/>
      <w:isLgl/>
      <w:lvlText w:val="%1.%2.%3.%4"/>
      <w:lvlJc w:val="left"/>
      <w:pPr>
        <w:ind w:left="3600" w:hanging="720"/>
      </w:pPr>
    </w:lvl>
    <w:lvl w:ilvl="4">
      <w:start w:val="1"/>
      <w:numFmt w:val="decimal"/>
      <w:isLgl/>
      <w:lvlText w:val="%1.%2.%3.%4.%5"/>
      <w:lvlJc w:val="left"/>
      <w:pPr>
        <w:ind w:left="4680" w:hanging="1080"/>
      </w:pPr>
    </w:lvl>
    <w:lvl w:ilvl="5">
      <w:start w:val="1"/>
      <w:numFmt w:val="decimal"/>
      <w:isLgl/>
      <w:lvlText w:val="%1.%2.%3.%4.%5.%6"/>
      <w:lvlJc w:val="left"/>
      <w:pPr>
        <w:ind w:left="5400" w:hanging="1080"/>
      </w:pPr>
    </w:lvl>
    <w:lvl w:ilvl="6">
      <w:start w:val="1"/>
      <w:numFmt w:val="decimal"/>
      <w:isLgl/>
      <w:lvlText w:val="%1.%2.%3.%4.%5.%6.%7"/>
      <w:lvlJc w:val="left"/>
      <w:pPr>
        <w:ind w:left="6480" w:hanging="1440"/>
      </w:pPr>
    </w:lvl>
    <w:lvl w:ilvl="7">
      <w:start w:val="1"/>
      <w:numFmt w:val="decimal"/>
      <w:isLgl/>
      <w:lvlText w:val="%1.%2.%3.%4.%5.%6.%7.%8"/>
      <w:lvlJc w:val="left"/>
      <w:pPr>
        <w:ind w:left="7200" w:hanging="1440"/>
      </w:pPr>
    </w:lvl>
    <w:lvl w:ilvl="8">
      <w:start w:val="1"/>
      <w:numFmt w:val="decimal"/>
      <w:isLgl/>
      <w:lvlText w:val="%1.%2.%3.%4.%5.%6.%7.%8.%9"/>
      <w:lvlJc w:val="left"/>
      <w:pPr>
        <w:ind w:left="8280" w:hanging="1800"/>
      </w:pPr>
    </w:lvl>
  </w:abstractNum>
  <w:abstractNum w:abstractNumId="11" w15:restartNumberingAfterBreak="0">
    <w:nsid w:val="0DD96755"/>
    <w:multiLevelType w:val="hybridMultilevel"/>
    <w:tmpl w:val="BB6A74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005517"/>
    <w:multiLevelType w:val="hybridMultilevel"/>
    <w:tmpl w:val="3CE6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730C7"/>
    <w:multiLevelType w:val="hybridMultilevel"/>
    <w:tmpl w:val="FFFFFFFF"/>
    <w:lvl w:ilvl="0" w:tplc="330E0D08">
      <w:start w:val="1"/>
      <w:numFmt w:val="bullet"/>
      <w:lvlText w:val=""/>
      <w:lvlJc w:val="left"/>
      <w:pPr>
        <w:ind w:left="1080" w:hanging="360"/>
      </w:pPr>
      <w:rPr>
        <w:rFonts w:ascii="Wingdings" w:hAnsi="Wingdings" w:hint="default"/>
      </w:rPr>
    </w:lvl>
    <w:lvl w:ilvl="1" w:tplc="3C3C4F5A">
      <w:start w:val="1"/>
      <w:numFmt w:val="bullet"/>
      <w:lvlText w:val="o"/>
      <w:lvlJc w:val="left"/>
      <w:pPr>
        <w:ind w:left="1800" w:hanging="360"/>
      </w:pPr>
      <w:rPr>
        <w:rFonts w:ascii="Courier New" w:hAnsi="Courier New" w:hint="default"/>
      </w:rPr>
    </w:lvl>
    <w:lvl w:ilvl="2" w:tplc="A1F49AFA">
      <w:start w:val="1"/>
      <w:numFmt w:val="bullet"/>
      <w:lvlText w:val=""/>
      <w:lvlJc w:val="left"/>
      <w:pPr>
        <w:ind w:left="2520" w:hanging="360"/>
      </w:pPr>
      <w:rPr>
        <w:rFonts w:ascii="Wingdings" w:hAnsi="Wingdings" w:hint="default"/>
      </w:rPr>
    </w:lvl>
    <w:lvl w:ilvl="3" w:tplc="075E1496">
      <w:start w:val="1"/>
      <w:numFmt w:val="bullet"/>
      <w:lvlText w:val=""/>
      <w:lvlJc w:val="left"/>
      <w:pPr>
        <w:ind w:left="3240" w:hanging="360"/>
      </w:pPr>
      <w:rPr>
        <w:rFonts w:ascii="Symbol" w:hAnsi="Symbol" w:hint="default"/>
      </w:rPr>
    </w:lvl>
    <w:lvl w:ilvl="4" w:tplc="435A4750">
      <w:start w:val="1"/>
      <w:numFmt w:val="bullet"/>
      <w:lvlText w:val="o"/>
      <w:lvlJc w:val="left"/>
      <w:pPr>
        <w:ind w:left="3960" w:hanging="360"/>
      </w:pPr>
      <w:rPr>
        <w:rFonts w:ascii="Courier New" w:hAnsi="Courier New" w:hint="default"/>
      </w:rPr>
    </w:lvl>
    <w:lvl w:ilvl="5" w:tplc="3F0072A4">
      <w:start w:val="1"/>
      <w:numFmt w:val="bullet"/>
      <w:lvlText w:val=""/>
      <w:lvlJc w:val="left"/>
      <w:pPr>
        <w:ind w:left="4680" w:hanging="360"/>
      </w:pPr>
      <w:rPr>
        <w:rFonts w:ascii="Wingdings" w:hAnsi="Wingdings" w:hint="default"/>
      </w:rPr>
    </w:lvl>
    <w:lvl w:ilvl="6" w:tplc="687E2FD8">
      <w:start w:val="1"/>
      <w:numFmt w:val="bullet"/>
      <w:lvlText w:val=""/>
      <w:lvlJc w:val="left"/>
      <w:pPr>
        <w:ind w:left="5400" w:hanging="360"/>
      </w:pPr>
      <w:rPr>
        <w:rFonts w:ascii="Symbol" w:hAnsi="Symbol" w:hint="default"/>
      </w:rPr>
    </w:lvl>
    <w:lvl w:ilvl="7" w:tplc="F140DA40">
      <w:start w:val="1"/>
      <w:numFmt w:val="bullet"/>
      <w:lvlText w:val="o"/>
      <w:lvlJc w:val="left"/>
      <w:pPr>
        <w:ind w:left="6120" w:hanging="360"/>
      </w:pPr>
      <w:rPr>
        <w:rFonts w:ascii="Courier New" w:hAnsi="Courier New" w:hint="default"/>
      </w:rPr>
    </w:lvl>
    <w:lvl w:ilvl="8" w:tplc="7256AA40">
      <w:start w:val="1"/>
      <w:numFmt w:val="bullet"/>
      <w:lvlText w:val=""/>
      <w:lvlJc w:val="left"/>
      <w:pPr>
        <w:ind w:left="6840" w:hanging="360"/>
      </w:pPr>
      <w:rPr>
        <w:rFonts w:ascii="Wingdings" w:hAnsi="Wingdings" w:hint="default"/>
      </w:rPr>
    </w:lvl>
  </w:abstractNum>
  <w:abstractNum w:abstractNumId="14" w15:restartNumberingAfterBreak="0">
    <w:nsid w:val="0EDCB08F"/>
    <w:multiLevelType w:val="hybridMultilevel"/>
    <w:tmpl w:val="FFFFFFFF"/>
    <w:lvl w:ilvl="0" w:tplc="807A3340">
      <w:start w:val="1"/>
      <w:numFmt w:val="decimal"/>
      <w:lvlText w:val="%1."/>
      <w:lvlJc w:val="left"/>
      <w:pPr>
        <w:ind w:left="720" w:hanging="360"/>
      </w:pPr>
    </w:lvl>
    <w:lvl w:ilvl="1" w:tplc="940E730A">
      <w:start w:val="1"/>
      <w:numFmt w:val="lowerLetter"/>
      <w:lvlText w:val="%2."/>
      <w:lvlJc w:val="left"/>
      <w:pPr>
        <w:ind w:left="1440" w:hanging="360"/>
      </w:pPr>
    </w:lvl>
    <w:lvl w:ilvl="2" w:tplc="A822C1DA">
      <w:start w:val="1"/>
      <w:numFmt w:val="lowerRoman"/>
      <w:lvlText w:val="%3."/>
      <w:lvlJc w:val="right"/>
      <w:pPr>
        <w:ind w:left="2160" w:hanging="180"/>
      </w:pPr>
    </w:lvl>
    <w:lvl w:ilvl="3" w:tplc="44B65834">
      <w:start w:val="1"/>
      <w:numFmt w:val="decimal"/>
      <w:lvlText w:val="%4."/>
      <w:lvlJc w:val="left"/>
      <w:pPr>
        <w:ind w:left="2880" w:hanging="360"/>
      </w:pPr>
    </w:lvl>
    <w:lvl w:ilvl="4" w:tplc="2E20CCB4">
      <w:start w:val="1"/>
      <w:numFmt w:val="lowerLetter"/>
      <w:lvlText w:val="%5."/>
      <w:lvlJc w:val="left"/>
      <w:pPr>
        <w:ind w:left="3600" w:hanging="360"/>
      </w:pPr>
    </w:lvl>
    <w:lvl w:ilvl="5" w:tplc="D368E68E">
      <w:start w:val="1"/>
      <w:numFmt w:val="lowerRoman"/>
      <w:lvlText w:val="%6."/>
      <w:lvlJc w:val="right"/>
      <w:pPr>
        <w:ind w:left="4320" w:hanging="180"/>
      </w:pPr>
    </w:lvl>
    <w:lvl w:ilvl="6" w:tplc="9190EB9A">
      <w:start w:val="1"/>
      <w:numFmt w:val="decimal"/>
      <w:lvlText w:val="%7."/>
      <w:lvlJc w:val="left"/>
      <w:pPr>
        <w:ind w:left="5040" w:hanging="360"/>
      </w:pPr>
    </w:lvl>
    <w:lvl w:ilvl="7" w:tplc="F3604E52">
      <w:start w:val="1"/>
      <w:numFmt w:val="lowerLetter"/>
      <w:lvlText w:val="%8."/>
      <w:lvlJc w:val="left"/>
      <w:pPr>
        <w:ind w:left="5760" w:hanging="360"/>
      </w:pPr>
    </w:lvl>
    <w:lvl w:ilvl="8" w:tplc="2D185D06">
      <w:start w:val="1"/>
      <w:numFmt w:val="lowerRoman"/>
      <w:lvlText w:val="%9."/>
      <w:lvlJc w:val="right"/>
      <w:pPr>
        <w:ind w:left="6480" w:hanging="180"/>
      </w:pPr>
    </w:lvl>
  </w:abstractNum>
  <w:abstractNum w:abstractNumId="15" w15:restartNumberingAfterBreak="0">
    <w:nsid w:val="1158027A"/>
    <w:multiLevelType w:val="hybridMultilevel"/>
    <w:tmpl w:val="A924351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27002DB"/>
    <w:multiLevelType w:val="hybridMultilevel"/>
    <w:tmpl w:val="D25E0FB0"/>
    <w:lvl w:ilvl="0" w:tplc="FFFFFFFF">
      <w:start w:val="1"/>
      <w:numFmt w:val="bullet"/>
      <w:lvlText w:val=""/>
      <w:lvlJc w:val="left"/>
      <w:pPr>
        <w:ind w:left="1086"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7" w15:restartNumberingAfterBreak="0">
    <w:nsid w:val="15B453BE"/>
    <w:multiLevelType w:val="hybridMultilevel"/>
    <w:tmpl w:val="91865186"/>
    <w:lvl w:ilvl="0" w:tplc="FFFFFFFF">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5FE63C0"/>
    <w:multiLevelType w:val="hybridMultilevel"/>
    <w:tmpl w:val="911EC8C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160A2014"/>
    <w:multiLevelType w:val="hybridMultilevel"/>
    <w:tmpl w:val="C52CA3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6FD17AB"/>
    <w:multiLevelType w:val="hybridMultilevel"/>
    <w:tmpl w:val="FD52E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724632C"/>
    <w:multiLevelType w:val="hybridMultilevel"/>
    <w:tmpl w:val="404C1B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1824614C"/>
    <w:multiLevelType w:val="hybridMultilevel"/>
    <w:tmpl w:val="8064010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1A0163C5"/>
    <w:multiLevelType w:val="hybridMultilevel"/>
    <w:tmpl w:val="FFFFFFFF"/>
    <w:lvl w:ilvl="0" w:tplc="38B61E18">
      <w:start w:val="1"/>
      <w:numFmt w:val="bullet"/>
      <w:lvlText w:val=""/>
      <w:lvlJc w:val="left"/>
      <w:pPr>
        <w:ind w:left="2160" w:hanging="360"/>
      </w:pPr>
      <w:rPr>
        <w:rFonts w:ascii="Wingdings" w:hAnsi="Wingdings" w:hint="default"/>
      </w:rPr>
    </w:lvl>
    <w:lvl w:ilvl="1" w:tplc="057A7898">
      <w:start w:val="1"/>
      <w:numFmt w:val="bullet"/>
      <w:lvlText w:val="o"/>
      <w:lvlJc w:val="left"/>
      <w:pPr>
        <w:ind w:left="2880" w:hanging="360"/>
      </w:pPr>
      <w:rPr>
        <w:rFonts w:ascii="Courier New" w:hAnsi="Courier New" w:hint="default"/>
      </w:rPr>
    </w:lvl>
    <w:lvl w:ilvl="2" w:tplc="D9484F22">
      <w:start w:val="1"/>
      <w:numFmt w:val="bullet"/>
      <w:lvlText w:val=""/>
      <w:lvlJc w:val="left"/>
      <w:pPr>
        <w:ind w:left="3600" w:hanging="360"/>
      </w:pPr>
      <w:rPr>
        <w:rFonts w:ascii="Wingdings" w:hAnsi="Wingdings" w:hint="default"/>
      </w:rPr>
    </w:lvl>
    <w:lvl w:ilvl="3" w:tplc="33885E84">
      <w:start w:val="1"/>
      <w:numFmt w:val="bullet"/>
      <w:lvlText w:val=""/>
      <w:lvlJc w:val="left"/>
      <w:pPr>
        <w:ind w:left="4320" w:hanging="360"/>
      </w:pPr>
      <w:rPr>
        <w:rFonts w:ascii="Symbol" w:hAnsi="Symbol" w:hint="default"/>
      </w:rPr>
    </w:lvl>
    <w:lvl w:ilvl="4" w:tplc="4DB4862E">
      <w:start w:val="1"/>
      <w:numFmt w:val="bullet"/>
      <w:lvlText w:val="o"/>
      <w:lvlJc w:val="left"/>
      <w:pPr>
        <w:ind w:left="5040" w:hanging="360"/>
      </w:pPr>
      <w:rPr>
        <w:rFonts w:ascii="Courier New" w:hAnsi="Courier New" w:hint="default"/>
      </w:rPr>
    </w:lvl>
    <w:lvl w:ilvl="5" w:tplc="138E71C6">
      <w:start w:val="1"/>
      <w:numFmt w:val="bullet"/>
      <w:lvlText w:val=""/>
      <w:lvlJc w:val="left"/>
      <w:pPr>
        <w:ind w:left="5760" w:hanging="360"/>
      </w:pPr>
      <w:rPr>
        <w:rFonts w:ascii="Wingdings" w:hAnsi="Wingdings" w:hint="default"/>
      </w:rPr>
    </w:lvl>
    <w:lvl w:ilvl="6" w:tplc="4CB89210">
      <w:start w:val="1"/>
      <w:numFmt w:val="bullet"/>
      <w:lvlText w:val=""/>
      <w:lvlJc w:val="left"/>
      <w:pPr>
        <w:ind w:left="6480" w:hanging="360"/>
      </w:pPr>
      <w:rPr>
        <w:rFonts w:ascii="Symbol" w:hAnsi="Symbol" w:hint="default"/>
      </w:rPr>
    </w:lvl>
    <w:lvl w:ilvl="7" w:tplc="DC880108">
      <w:start w:val="1"/>
      <w:numFmt w:val="bullet"/>
      <w:lvlText w:val="o"/>
      <w:lvlJc w:val="left"/>
      <w:pPr>
        <w:ind w:left="7200" w:hanging="360"/>
      </w:pPr>
      <w:rPr>
        <w:rFonts w:ascii="Courier New" w:hAnsi="Courier New" w:hint="default"/>
      </w:rPr>
    </w:lvl>
    <w:lvl w:ilvl="8" w:tplc="E14EF490">
      <w:start w:val="1"/>
      <w:numFmt w:val="bullet"/>
      <w:lvlText w:val=""/>
      <w:lvlJc w:val="left"/>
      <w:pPr>
        <w:ind w:left="7920" w:hanging="360"/>
      </w:pPr>
      <w:rPr>
        <w:rFonts w:ascii="Wingdings" w:hAnsi="Wingdings" w:hint="default"/>
      </w:rPr>
    </w:lvl>
  </w:abstractNum>
  <w:abstractNum w:abstractNumId="24" w15:restartNumberingAfterBreak="0">
    <w:nsid w:val="1B3C7FB8"/>
    <w:multiLevelType w:val="hybridMultilevel"/>
    <w:tmpl w:val="CE1A76E0"/>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B596681"/>
    <w:multiLevelType w:val="hybridMultilevel"/>
    <w:tmpl w:val="63484C76"/>
    <w:lvl w:ilvl="0" w:tplc="FFFFFFFF">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1D1C6683"/>
    <w:multiLevelType w:val="hybridMultilevel"/>
    <w:tmpl w:val="75A0F5CE"/>
    <w:lvl w:ilvl="0" w:tplc="04090005">
      <w:start w:val="1"/>
      <w:numFmt w:val="bullet"/>
      <w:lvlText w:val=""/>
      <w:lvlJc w:val="left"/>
      <w:pPr>
        <w:ind w:left="180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1DF441C3"/>
    <w:multiLevelType w:val="hybridMultilevel"/>
    <w:tmpl w:val="D99CB05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1E4753FB"/>
    <w:multiLevelType w:val="hybridMultilevel"/>
    <w:tmpl w:val="7D7C6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1F681F17"/>
    <w:multiLevelType w:val="hybridMultilevel"/>
    <w:tmpl w:val="96FE3400"/>
    <w:lvl w:ilvl="0" w:tplc="04090003">
      <w:start w:val="1"/>
      <w:numFmt w:val="bullet"/>
      <w:lvlText w:val="o"/>
      <w:lvlJc w:val="left"/>
      <w:pPr>
        <w:ind w:left="1086" w:hanging="360"/>
      </w:pPr>
      <w:rPr>
        <w:rFonts w:ascii="Courier New" w:hAnsi="Courier New" w:cs="Courier New" w:hint="default"/>
      </w:rPr>
    </w:lvl>
    <w:lvl w:ilvl="1" w:tplc="FFFFFFFF" w:tentative="1">
      <w:start w:val="1"/>
      <w:numFmt w:val="bullet"/>
      <w:lvlText w:val="o"/>
      <w:lvlJc w:val="left"/>
      <w:pPr>
        <w:ind w:left="1806" w:hanging="360"/>
      </w:pPr>
      <w:rPr>
        <w:rFonts w:ascii="Courier New" w:hAnsi="Courier New" w:cs="Courier New" w:hint="default"/>
      </w:rPr>
    </w:lvl>
    <w:lvl w:ilvl="2" w:tplc="FFFFFFFF" w:tentative="1">
      <w:start w:val="1"/>
      <w:numFmt w:val="bullet"/>
      <w:lvlText w:val=""/>
      <w:lvlJc w:val="left"/>
      <w:pPr>
        <w:ind w:left="2526" w:hanging="360"/>
      </w:pPr>
      <w:rPr>
        <w:rFonts w:ascii="Wingdings" w:hAnsi="Wingdings" w:hint="default"/>
      </w:rPr>
    </w:lvl>
    <w:lvl w:ilvl="3" w:tplc="FFFFFFFF" w:tentative="1">
      <w:start w:val="1"/>
      <w:numFmt w:val="bullet"/>
      <w:lvlText w:val=""/>
      <w:lvlJc w:val="left"/>
      <w:pPr>
        <w:ind w:left="3246" w:hanging="360"/>
      </w:pPr>
      <w:rPr>
        <w:rFonts w:ascii="Symbol" w:hAnsi="Symbol" w:hint="default"/>
      </w:rPr>
    </w:lvl>
    <w:lvl w:ilvl="4" w:tplc="FFFFFFFF" w:tentative="1">
      <w:start w:val="1"/>
      <w:numFmt w:val="bullet"/>
      <w:lvlText w:val="o"/>
      <w:lvlJc w:val="left"/>
      <w:pPr>
        <w:ind w:left="3966" w:hanging="360"/>
      </w:pPr>
      <w:rPr>
        <w:rFonts w:ascii="Courier New" w:hAnsi="Courier New" w:cs="Courier New" w:hint="default"/>
      </w:rPr>
    </w:lvl>
    <w:lvl w:ilvl="5" w:tplc="FFFFFFFF" w:tentative="1">
      <w:start w:val="1"/>
      <w:numFmt w:val="bullet"/>
      <w:lvlText w:val=""/>
      <w:lvlJc w:val="left"/>
      <w:pPr>
        <w:ind w:left="4686" w:hanging="360"/>
      </w:pPr>
      <w:rPr>
        <w:rFonts w:ascii="Wingdings" w:hAnsi="Wingdings" w:hint="default"/>
      </w:rPr>
    </w:lvl>
    <w:lvl w:ilvl="6" w:tplc="FFFFFFFF" w:tentative="1">
      <w:start w:val="1"/>
      <w:numFmt w:val="bullet"/>
      <w:lvlText w:val=""/>
      <w:lvlJc w:val="left"/>
      <w:pPr>
        <w:ind w:left="5406" w:hanging="360"/>
      </w:pPr>
      <w:rPr>
        <w:rFonts w:ascii="Symbol" w:hAnsi="Symbol" w:hint="default"/>
      </w:rPr>
    </w:lvl>
    <w:lvl w:ilvl="7" w:tplc="FFFFFFFF" w:tentative="1">
      <w:start w:val="1"/>
      <w:numFmt w:val="bullet"/>
      <w:lvlText w:val="o"/>
      <w:lvlJc w:val="left"/>
      <w:pPr>
        <w:ind w:left="6126" w:hanging="360"/>
      </w:pPr>
      <w:rPr>
        <w:rFonts w:ascii="Courier New" w:hAnsi="Courier New" w:cs="Courier New" w:hint="default"/>
      </w:rPr>
    </w:lvl>
    <w:lvl w:ilvl="8" w:tplc="FFFFFFFF" w:tentative="1">
      <w:start w:val="1"/>
      <w:numFmt w:val="bullet"/>
      <w:lvlText w:val=""/>
      <w:lvlJc w:val="left"/>
      <w:pPr>
        <w:ind w:left="6846" w:hanging="360"/>
      </w:pPr>
      <w:rPr>
        <w:rFonts w:ascii="Wingdings" w:hAnsi="Wingdings" w:hint="default"/>
      </w:rPr>
    </w:lvl>
  </w:abstractNum>
  <w:abstractNum w:abstractNumId="30" w15:restartNumberingAfterBreak="0">
    <w:nsid w:val="20D075E0"/>
    <w:multiLevelType w:val="hybridMultilevel"/>
    <w:tmpl w:val="F4F6019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15:restartNumberingAfterBreak="0">
    <w:nsid w:val="20EB7E5C"/>
    <w:multiLevelType w:val="hybridMultilevel"/>
    <w:tmpl w:val="8E50000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2120759F"/>
    <w:multiLevelType w:val="hybridMultilevel"/>
    <w:tmpl w:val="519A0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2F37374"/>
    <w:multiLevelType w:val="hybridMultilevel"/>
    <w:tmpl w:val="BB961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5057C08"/>
    <w:multiLevelType w:val="hybridMultilevel"/>
    <w:tmpl w:val="4EBCF6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26F4089D"/>
    <w:multiLevelType w:val="hybridMultilevel"/>
    <w:tmpl w:val="4AB2E316"/>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26F53EB5"/>
    <w:multiLevelType w:val="hybridMultilevel"/>
    <w:tmpl w:val="D4BA6616"/>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2770125F"/>
    <w:multiLevelType w:val="hybridMultilevel"/>
    <w:tmpl w:val="FFFFFFFF"/>
    <w:lvl w:ilvl="0" w:tplc="DDA0C86E">
      <w:start w:val="1"/>
      <w:numFmt w:val="bullet"/>
      <w:lvlText w:val="o"/>
      <w:lvlJc w:val="left"/>
      <w:pPr>
        <w:ind w:left="720" w:hanging="360"/>
      </w:pPr>
      <w:rPr>
        <w:rFonts w:ascii="Courier New" w:hAnsi="Courier New" w:hint="default"/>
      </w:rPr>
    </w:lvl>
    <w:lvl w:ilvl="1" w:tplc="BFBE9368">
      <w:start w:val="1"/>
      <w:numFmt w:val="bullet"/>
      <w:lvlText w:val="o"/>
      <w:lvlJc w:val="left"/>
      <w:pPr>
        <w:ind w:left="1440" w:hanging="360"/>
      </w:pPr>
      <w:rPr>
        <w:rFonts w:ascii="Courier New" w:hAnsi="Courier New" w:hint="default"/>
      </w:rPr>
    </w:lvl>
    <w:lvl w:ilvl="2" w:tplc="760C29D6">
      <w:start w:val="1"/>
      <w:numFmt w:val="bullet"/>
      <w:lvlText w:val=""/>
      <w:lvlJc w:val="left"/>
      <w:pPr>
        <w:ind w:left="2160" w:hanging="360"/>
      </w:pPr>
      <w:rPr>
        <w:rFonts w:ascii="Wingdings" w:hAnsi="Wingdings" w:hint="default"/>
      </w:rPr>
    </w:lvl>
    <w:lvl w:ilvl="3" w:tplc="463264F8">
      <w:start w:val="1"/>
      <w:numFmt w:val="bullet"/>
      <w:lvlText w:val=""/>
      <w:lvlJc w:val="left"/>
      <w:pPr>
        <w:ind w:left="2880" w:hanging="360"/>
      </w:pPr>
      <w:rPr>
        <w:rFonts w:ascii="Symbol" w:hAnsi="Symbol" w:hint="default"/>
      </w:rPr>
    </w:lvl>
    <w:lvl w:ilvl="4" w:tplc="EE4CA024">
      <w:start w:val="1"/>
      <w:numFmt w:val="bullet"/>
      <w:lvlText w:val="o"/>
      <w:lvlJc w:val="left"/>
      <w:pPr>
        <w:ind w:left="3600" w:hanging="360"/>
      </w:pPr>
      <w:rPr>
        <w:rFonts w:ascii="Courier New" w:hAnsi="Courier New" w:hint="default"/>
      </w:rPr>
    </w:lvl>
    <w:lvl w:ilvl="5" w:tplc="258E1E36">
      <w:start w:val="1"/>
      <w:numFmt w:val="bullet"/>
      <w:lvlText w:val=""/>
      <w:lvlJc w:val="left"/>
      <w:pPr>
        <w:ind w:left="4320" w:hanging="360"/>
      </w:pPr>
      <w:rPr>
        <w:rFonts w:ascii="Wingdings" w:hAnsi="Wingdings" w:hint="default"/>
      </w:rPr>
    </w:lvl>
    <w:lvl w:ilvl="6" w:tplc="51C2CF16">
      <w:start w:val="1"/>
      <w:numFmt w:val="bullet"/>
      <w:lvlText w:val=""/>
      <w:lvlJc w:val="left"/>
      <w:pPr>
        <w:ind w:left="5040" w:hanging="360"/>
      </w:pPr>
      <w:rPr>
        <w:rFonts w:ascii="Symbol" w:hAnsi="Symbol" w:hint="default"/>
      </w:rPr>
    </w:lvl>
    <w:lvl w:ilvl="7" w:tplc="1BAA9650">
      <w:start w:val="1"/>
      <w:numFmt w:val="bullet"/>
      <w:lvlText w:val="o"/>
      <w:lvlJc w:val="left"/>
      <w:pPr>
        <w:ind w:left="5760" w:hanging="360"/>
      </w:pPr>
      <w:rPr>
        <w:rFonts w:ascii="Courier New" w:hAnsi="Courier New" w:hint="default"/>
      </w:rPr>
    </w:lvl>
    <w:lvl w:ilvl="8" w:tplc="FD5095E6">
      <w:start w:val="1"/>
      <w:numFmt w:val="bullet"/>
      <w:lvlText w:val=""/>
      <w:lvlJc w:val="left"/>
      <w:pPr>
        <w:ind w:left="6480" w:hanging="360"/>
      </w:pPr>
      <w:rPr>
        <w:rFonts w:ascii="Wingdings" w:hAnsi="Wingdings" w:hint="default"/>
      </w:rPr>
    </w:lvl>
  </w:abstractNum>
  <w:abstractNum w:abstractNumId="38" w15:restartNumberingAfterBreak="0">
    <w:nsid w:val="27A46A87"/>
    <w:multiLevelType w:val="hybridMultilevel"/>
    <w:tmpl w:val="FFFFFFFF"/>
    <w:lvl w:ilvl="0" w:tplc="0A84EF0E">
      <w:start w:val="1"/>
      <w:numFmt w:val="bullet"/>
      <w:lvlText w:val="·"/>
      <w:lvlJc w:val="left"/>
      <w:pPr>
        <w:ind w:left="720" w:hanging="360"/>
      </w:pPr>
      <w:rPr>
        <w:rFonts w:ascii="Symbol" w:hAnsi="Symbol" w:hint="default"/>
      </w:rPr>
    </w:lvl>
    <w:lvl w:ilvl="1" w:tplc="76FAD318">
      <w:start w:val="1"/>
      <w:numFmt w:val="bullet"/>
      <w:lvlText w:val="o"/>
      <w:lvlJc w:val="left"/>
      <w:pPr>
        <w:ind w:left="1440" w:hanging="360"/>
      </w:pPr>
      <w:rPr>
        <w:rFonts w:ascii="Courier New" w:hAnsi="Courier New" w:hint="default"/>
      </w:rPr>
    </w:lvl>
    <w:lvl w:ilvl="2" w:tplc="B9EAE29E">
      <w:start w:val="1"/>
      <w:numFmt w:val="bullet"/>
      <w:lvlText w:val=""/>
      <w:lvlJc w:val="left"/>
      <w:pPr>
        <w:ind w:left="2160" w:hanging="360"/>
      </w:pPr>
      <w:rPr>
        <w:rFonts w:ascii="Wingdings" w:hAnsi="Wingdings" w:hint="default"/>
      </w:rPr>
    </w:lvl>
    <w:lvl w:ilvl="3" w:tplc="563C9E8E">
      <w:start w:val="1"/>
      <w:numFmt w:val="bullet"/>
      <w:lvlText w:val=""/>
      <w:lvlJc w:val="left"/>
      <w:pPr>
        <w:ind w:left="2880" w:hanging="360"/>
      </w:pPr>
      <w:rPr>
        <w:rFonts w:ascii="Symbol" w:hAnsi="Symbol" w:hint="default"/>
      </w:rPr>
    </w:lvl>
    <w:lvl w:ilvl="4" w:tplc="3A4248F0">
      <w:start w:val="1"/>
      <w:numFmt w:val="bullet"/>
      <w:lvlText w:val="o"/>
      <w:lvlJc w:val="left"/>
      <w:pPr>
        <w:ind w:left="3600" w:hanging="360"/>
      </w:pPr>
      <w:rPr>
        <w:rFonts w:ascii="Courier New" w:hAnsi="Courier New" w:hint="default"/>
      </w:rPr>
    </w:lvl>
    <w:lvl w:ilvl="5" w:tplc="6EF4DFEE">
      <w:start w:val="1"/>
      <w:numFmt w:val="bullet"/>
      <w:lvlText w:val=""/>
      <w:lvlJc w:val="left"/>
      <w:pPr>
        <w:ind w:left="4320" w:hanging="360"/>
      </w:pPr>
      <w:rPr>
        <w:rFonts w:ascii="Wingdings" w:hAnsi="Wingdings" w:hint="default"/>
      </w:rPr>
    </w:lvl>
    <w:lvl w:ilvl="6" w:tplc="6DC6AAA6">
      <w:start w:val="1"/>
      <w:numFmt w:val="bullet"/>
      <w:lvlText w:val=""/>
      <w:lvlJc w:val="left"/>
      <w:pPr>
        <w:ind w:left="5040" w:hanging="360"/>
      </w:pPr>
      <w:rPr>
        <w:rFonts w:ascii="Symbol" w:hAnsi="Symbol" w:hint="default"/>
      </w:rPr>
    </w:lvl>
    <w:lvl w:ilvl="7" w:tplc="51EE6F22">
      <w:start w:val="1"/>
      <w:numFmt w:val="bullet"/>
      <w:lvlText w:val="o"/>
      <w:lvlJc w:val="left"/>
      <w:pPr>
        <w:ind w:left="5760" w:hanging="360"/>
      </w:pPr>
      <w:rPr>
        <w:rFonts w:ascii="Courier New" w:hAnsi="Courier New" w:hint="default"/>
      </w:rPr>
    </w:lvl>
    <w:lvl w:ilvl="8" w:tplc="F7CA9BA6">
      <w:start w:val="1"/>
      <w:numFmt w:val="bullet"/>
      <w:lvlText w:val=""/>
      <w:lvlJc w:val="left"/>
      <w:pPr>
        <w:ind w:left="6480" w:hanging="360"/>
      </w:pPr>
      <w:rPr>
        <w:rFonts w:ascii="Wingdings" w:hAnsi="Wingdings" w:hint="default"/>
      </w:rPr>
    </w:lvl>
  </w:abstractNum>
  <w:abstractNum w:abstractNumId="39" w15:restartNumberingAfterBreak="0">
    <w:nsid w:val="280A3B9F"/>
    <w:multiLevelType w:val="hybridMultilevel"/>
    <w:tmpl w:val="FD7E5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224D08"/>
    <w:multiLevelType w:val="hybridMultilevel"/>
    <w:tmpl w:val="168C558C"/>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29585884"/>
    <w:multiLevelType w:val="hybridMultilevel"/>
    <w:tmpl w:val="21D2DBF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2980558A"/>
    <w:multiLevelType w:val="hybridMultilevel"/>
    <w:tmpl w:val="CE8683E8"/>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9C76D5C"/>
    <w:multiLevelType w:val="hybridMultilevel"/>
    <w:tmpl w:val="C76CF4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A3204E3"/>
    <w:multiLevelType w:val="hybridMultilevel"/>
    <w:tmpl w:val="92A65D5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AB172AE"/>
    <w:multiLevelType w:val="hybridMultilevel"/>
    <w:tmpl w:val="23FE4DB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6" w15:restartNumberingAfterBreak="0">
    <w:nsid w:val="2B5941A8"/>
    <w:multiLevelType w:val="hybridMultilevel"/>
    <w:tmpl w:val="82323DC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2B953B4B"/>
    <w:multiLevelType w:val="hybridMultilevel"/>
    <w:tmpl w:val="B70865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2BD704C3"/>
    <w:multiLevelType w:val="hybridMultilevel"/>
    <w:tmpl w:val="FFD06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C113A7F"/>
    <w:multiLevelType w:val="hybridMultilevel"/>
    <w:tmpl w:val="BAEEEB3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2D84C62F"/>
    <w:multiLevelType w:val="hybridMultilevel"/>
    <w:tmpl w:val="FFFFFFFF"/>
    <w:lvl w:ilvl="0" w:tplc="4D623A74">
      <w:start w:val="1"/>
      <w:numFmt w:val="bullet"/>
      <w:lvlText w:val=""/>
      <w:lvlJc w:val="left"/>
      <w:pPr>
        <w:ind w:left="1800" w:hanging="360"/>
      </w:pPr>
      <w:rPr>
        <w:rFonts w:ascii="Wingdings" w:hAnsi="Wingdings" w:hint="default"/>
      </w:rPr>
    </w:lvl>
    <w:lvl w:ilvl="1" w:tplc="02F26FBA">
      <w:start w:val="1"/>
      <w:numFmt w:val="bullet"/>
      <w:lvlText w:val="o"/>
      <w:lvlJc w:val="left"/>
      <w:pPr>
        <w:ind w:left="2520" w:hanging="360"/>
      </w:pPr>
      <w:rPr>
        <w:rFonts w:ascii="Courier New" w:hAnsi="Courier New" w:hint="default"/>
      </w:rPr>
    </w:lvl>
    <w:lvl w:ilvl="2" w:tplc="C4403C76">
      <w:start w:val="1"/>
      <w:numFmt w:val="bullet"/>
      <w:lvlText w:val=""/>
      <w:lvlJc w:val="left"/>
      <w:pPr>
        <w:ind w:left="3240" w:hanging="360"/>
      </w:pPr>
      <w:rPr>
        <w:rFonts w:ascii="Wingdings" w:hAnsi="Wingdings" w:hint="default"/>
      </w:rPr>
    </w:lvl>
    <w:lvl w:ilvl="3" w:tplc="F1145548">
      <w:start w:val="1"/>
      <w:numFmt w:val="bullet"/>
      <w:lvlText w:val=""/>
      <w:lvlJc w:val="left"/>
      <w:pPr>
        <w:ind w:left="3960" w:hanging="360"/>
      </w:pPr>
      <w:rPr>
        <w:rFonts w:ascii="Symbol" w:hAnsi="Symbol" w:hint="default"/>
      </w:rPr>
    </w:lvl>
    <w:lvl w:ilvl="4" w:tplc="0AB654F2">
      <w:start w:val="1"/>
      <w:numFmt w:val="bullet"/>
      <w:lvlText w:val="o"/>
      <w:lvlJc w:val="left"/>
      <w:pPr>
        <w:ind w:left="4680" w:hanging="360"/>
      </w:pPr>
      <w:rPr>
        <w:rFonts w:ascii="Courier New" w:hAnsi="Courier New" w:hint="default"/>
      </w:rPr>
    </w:lvl>
    <w:lvl w:ilvl="5" w:tplc="3798392C">
      <w:start w:val="1"/>
      <w:numFmt w:val="bullet"/>
      <w:lvlText w:val=""/>
      <w:lvlJc w:val="left"/>
      <w:pPr>
        <w:ind w:left="5400" w:hanging="360"/>
      </w:pPr>
      <w:rPr>
        <w:rFonts w:ascii="Wingdings" w:hAnsi="Wingdings" w:hint="default"/>
      </w:rPr>
    </w:lvl>
    <w:lvl w:ilvl="6" w:tplc="C1DE119A">
      <w:start w:val="1"/>
      <w:numFmt w:val="bullet"/>
      <w:lvlText w:val=""/>
      <w:lvlJc w:val="left"/>
      <w:pPr>
        <w:ind w:left="6120" w:hanging="360"/>
      </w:pPr>
      <w:rPr>
        <w:rFonts w:ascii="Symbol" w:hAnsi="Symbol" w:hint="default"/>
      </w:rPr>
    </w:lvl>
    <w:lvl w:ilvl="7" w:tplc="B25E6D7E">
      <w:start w:val="1"/>
      <w:numFmt w:val="bullet"/>
      <w:lvlText w:val="o"/>
      <w:lvlJc w:val="left"/>
      <w:pPr>
        <w:ind w:left="6840" w:hanging="360"/>
      </w:pPr>
      <w:rPr>
        <w:rFonts w:ascii="Courier New" w:hAnsi="Courier New" w:hint="default"/>
      </w:rPr>
    </w:lvl>
    <w:lvl w:ilvl="8" w:tplc="0CC88EE2">
      <w:start w:val="1"/>
      <w:numFmt w:val="bullet"/>
      <w:lvlText w:val=""/>
      <w:lvlJc w:val="left"/>
      <w:pPr>
        <w:ind w:left="7560" w:hanging="360"/>
      </w:pPr>
      <w:rPr>
        <w:rFonts w:ascii="Wingdings" w:hAnsi="Wingdings" w:hint="default"/>
      </w:rPr>
    </w:lvl>
  </w:abstractNum>
  <w:abstractNum w:abstractNumId="51" w15:restartNumberingAfterBreak="0">
    <w:nsid w:val="2D95494A"/>
    <w:multiLevelType w:val="hybridMultilevel"/>
    <w:tmpl w:val="FFFFFFFF"/>
    <w:lvl w:ilvl="0" w:tplc="1D549CD6">
      <w:start w:val="1"/>
      <w:numFmt w:val="bullet"/>
      <w:lvlText w:val="·"/>
      <w:lvlJc w:val="left"/>
      <w:pPr>
        <w:ind w:left="720" w:hanging="360"/>
      </w:pPr>
      <w:rPr>
        <w:rFonts w:ascii="Symbol" w:hAnsi="Symbol" w:hint="default"/>
      </w:rPr>
    </w:lvl>
    <w:lvl w:ilvl="1" w:tplc="54EA21DE">
      <w:start w:val="1"/>
      <w:numFmt w:val="bullet"/>
      <w:lvlText w:val="o"/>
      <w:lvlJc w:val="left"/>
      <w:pPr>
        <w:ind w:left="1440" w:hanging="360"/>
      </w:pPr>
      <w:rPr>
        <w:rFonts w:ascii="Courier New" w:hAnsi="Courier New" w:hint="default"/>
      </w:rPr>
    </w:lvl>
    <w:lvl w:ilvl="2" w:tplc="84BEDE00">
      <w:start w:val="1"/>
      <w:numFmt w:val="bullet"/>
      <w:lvlText w:val=""/>
      <w:lvlJc w:val="left"/>
      <w:pPr>
        <w:ind w:left="2160" w:hanging="360"/>
      </w:pPr>
      <w:rPr>
        <w:rFonts w:ascii="Wingdings" w:hAnsi="Wingdings" w:hint="default"/>
      </w:rPr>
    </w:lvl>
    <w:lvl w:ilvl="3" w:tplc="5F24663C">
      <w:start w:val="1"/>
      <w:numFmt w:val="bullet"/>
      <w:lvlText w:val=""/>
      <w:lvlJc w:val="left"/>
      <w:pPr>
        <w:ind w:left="2880" w:hanging="360"/>
      </w:pPr>
      <w:rPr>
        <w:rFonts w:ascii="Symbol" w:hAnsi="Symbol" w:hint="default"/>
      </w:rPr>
    </w:lvl>
    <w:lvl w:ilvl="4" w:tplc="AB348A8E">
      <w:start w:val="1"/>
      <w:numFmt w:val="bullet"/>
      <w:lvlText w:val="o"/>
      <w:lvlJc w:val="left"/>
      <w:pPr>
        <w:ind w:left="3600" w:hanging="360"/>
      </w:pPr>
      <w:rPr>
        <w:rFonts w:ascii="Courier New" w:hAnsi="Courier New" w:hint="default"/>
      </w:rPr>
    </w:lvl>
    <w:lvl w:ilvl="5" w:tplc="F7E2597E">
      <w:start w:val="1"/>
      <w:numFmt w:val="bullet"/>
      <w:lvlText w:val=""/>
      <w:lvlJc w:val="left"/>
      <w:pPr>
        <w:ind w:left="4320" w:hanging="360"/>
      </w:pPr>
      <w:rPr>
        <w:rFonts w:ascii="Wingdings" w:hAnsi="Wingdings" w:hint="default"/>
      </w:rPr>
    </w:lvl>
    <w:lvl w:ilvl="6" w:tplc="C27812D8">
      <w:start w:val="1"/>
      <w:numFmt w:val="bullet"/>
      <w:lvlText w:val=""/>
      <w:lvlJc w:val="left"/>
      <w:pPr>
        <w:ind w:left="5040" w:hanging="360"/>
      </w:pPr>
      <w:rPr>
        <w:rFonts w:ascii="Symbol" w:hAnsi="Symbol" w:hint="default"/>
      </w:rPr>
    </w:lvl>
    <w:lvl w:ilvl="7" w:tplc="34A61B02">
      <w:start w:val="1"/>
      <w:numFmt w:val="bullet"/>
      <w:lvlText w:val="o"/>
      <w:lvlJc w:val="left"/>
      <w:pPr>
        <w:ind w:left="5760" w:hanging="360"/>
      </w:pPr>
      <w:rPr>
        <w:rFonts w:ascii="Courier New" w:hAnsi="Courier New" w:hint="default"/>
      </w:rPr>
    </w:lvl>
    <w:lvl w:ilvl="8" w:tplc="9BFC8182">
      <w:start w:val="1"/>
      <w:numFmt w:val="bullet"/>
      <w:lvlText w:val=""/>
      <w:lvlJc w:val="left"/>
      <w:pPr>
        <w:ind w:left="6480" w:hanging="360"/>
      </w:pPr>
      <w:rPr>
        <w:rFonts w:ascii="Wingdings" w:hAnsi="Wingdings" w:hint="default"/>
      </w:rPr>
    </w:lvl>
  </w:abstractNum>
  <w:abstractNum w:abstractNumId="52" w15:restartNumberingAfterBreak="0">
    <w:nsid w:val="2E4552F1"/>
    <w:multiLevelType w:val="hybridMultilevel"/>
    <w:tmpl w:val="8C1237F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2F5226A9"/>
    <w:multiLevelType w:val="hybridMultilevel"/>
    <w:tmpl w:val="B95CA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AA56A6"/>
    <w:multiLevelType w:val="hybridMultilevel"/>
    <w:tmpl w:val="8A7890A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2D149FD"/>
    <w:multiLevelType w:val="hybridMultilevel"/>
    <w:tmpl w:val="820A285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6" w15:restartNumberingAfterBreak="0">
    <w:nsid w:val="333C3DF6"/>
    <w:multiLevelType w:val="hybridMultilevel"/>
    <w:tmpl w:val="B59E248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3CB05C09"/>
    <w:multiLevelType w:val="hybridMultilevel"/>
    <w:tmpl w:val="4FA8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18515A"/>
    <w:multiLevelType w:val="hybridMultilevel"/>
    <w:tmpl w:val="7F7064FA"/>
    <w:lvl w:ilvl="0" w:tplc="DBF8745C">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9" w15:restartNumberingAfterBreak="0">
    <w:nsid w:val="3FDA486F"/>
    <w:multiLevelType w:val="hybridMultilevel"/>
    <w:tmpl w:val="0E66B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415508DF"/>
    <w:multiLevelType w:val="hybridMultilevel"/>
    <w:tmpl w:val="247AA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23AE985"/>
    <w:multiLevelType w:val="hybridMultilevel"/>
    <w:tmpl w:val="FFFFFFFF"/>
    <w:lvl w:ilvl="0" w:tplc="8458A9C4">
      <w:start w:val="1"/>
      <w:numFmt w:val="bullet"/>
      <w:lvlText w:val="o"/>
      <w:lvlJc w:val="left"/>
      <w:pPr>
        <w:ind w:left="720" w:hanging="360"/>
      </w:pPr>
      <w:rPr>
        <w:rFonts w:ascii="Courier New" w:hAnsi="Courier New" w:hint="default"/>
      </w:rPr>
    </w:lvl>
    <w:lvl w:ilvl="1" w:tplc="40A098B4">
      <w:start w:val="1"/>
      <w:numFmt w:val="bullet"/>
      <w:lvlText w:val="o"/>
      <w:lvlJc w:val="left"/>
      <w:pPr>
        <w:ind w:left="1440" w:hanging="360"/>
      </w:pPr>
      <w:rPr>
        <w:rFonts w:ascii="Courier New" w:hAnsi="Courier New" w:hint="default"/>
      </w:rPr>
    </w:lvl>
    <w:lvl w:ilvl="2" w:tplc="DBF8745C">
      <w:start w:val="1"/>
      <w:numFmt w:val="bullet"/>
      <w:lvlText w:val=""/>
      <w:lvlJc w:val="left"/>
      <w:pPr>
        <w:ind w:left="2160" w:hanging="360"/>
      </w:pPr>
      <w:rPr>
        <w:rFonts w:ascii="Wingdings" w:hAnsi="Wingdings" w:hint="default"/>
      </w:rPr>
    </w:lvl>
    <w:lvl w:ilvl="3" w:tplc="70783B34">
      <w:start w:val="1"/>
      <w:numFmt w:val="bullet"/>
      <w:lvlText w:val=""/>
      <w:lvlJc w:val="left"/>
      <w:pPr>
        <w:ind w:left="2880" w:hanging="360"/>
      </w:pPr>
      <w:rPr>
        <w:rFonts w:ascii="Symbol" w:hAnsi="Symbol" w:hint="default"/>
      </w:rPr>
    </w:lvl>
    <w:lvl w:ilvl="4" w:tplc="84D0A588">
      <w:start w:val="1"/>
      <w:numFmt w:val="bullet"/>
      <w:lvlText w:val="o"/>
      <w:lvlJc w:val="left"/>
      <w:pPr>
        <w:ind w:left="3600" w:hanging="360"/>
      </w:pPr>
      <w:rPr>
        <w:rFonts w:ascii="Courier New" w:hAnsi="Courier New" w:hint="default"/>
      </w:rPr>
    </w:lvl>
    <w:lvl w:ilvl="5" w:tplc="C5024F6A">
      <w:start w:val="1"/>
      <w:numFmt w:val="bullet"/>
      <w:lvlText w:val=""/>
      <w:lvlJc w:val="left"/>
      <w:pPr>
        <w:ind w:left="4320" w:hanging="360"/>
      </w:pPr>
      <w:rPr>
        <w:rFonts w:ascii="Wingdings" w:hAnsi="Wingdings" w:hint="default"/>
      </w:rPr>
    </w:lvl>
    <w:lvl w:ilvl="6" w:tplc="FE98B09A">
      <w:start w:val="1"/>
      <w:numFmt w:val="bullet"/>
      <w:lvlText w:val=""/>
      <w:lvlJc w:val="left"/>
      <w:pPr>
        <w:ind w:left="5040" w:hanging="360"/>
      </w:pPr>
      <w:rPr>
        <w:rFonts w:ascii="Symbol" w:hAnsi="Symbol" w:hint="default"/>
      </w:rPr>
    </w:lvl>
    <w:lvl w:ilvl="7" w:tplc="B1A48F80">
      <w:start w:val="1"/>
      <w:numFmt w:val="bullet"/>
      <w:lvlText w:val="o"/>
      <w:lvlJc w:val="left"/>
      <w:pPr>
        <w:ind w:left="5760" w:hanging="360"/>
      </w:pPr>
      <w:rPr>
        <w:rFonts w:ascii="Courier New" w:hAnsi="Courier New" w:hint="default"/>
      </w:rPr>
    </w:lvl>
    <w:lvl w:ilvl="8" w:tplc="BFD27AEE">
      <w:start w:val="1"/>
      <w:numFmt w:val="bullet"/>
      <w:lvlText w:val=""/>
      <w:lvlJc w:val="left"/>
      <w:pPr>
        <w:ind w:left="6480" w:hanging="360"/>
      </w:pPr>
      <w:rPr>
        <w:rFonts w:ascii="Wingdings" w:hAnsi="Wingdings" w:hint="default"/>
      </w:rPr>
    </w:lvl>
  </w:abstractNum>
  <w:abstractNum w:abstractNumId="62" w15:restartNumberingAfterBreak="0">
    <w:nsid w:val="442F11AE"/>
    <w:multiLevelType w:val="hybridMultilevel"/>
    <w:tmpl w:val="24A6724E"/>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8BE9720"/>
    <w:multiLevelType w:val="hybridMultilevel"/>
    <w:tmpl w:val="FFFFFFFF"/>
    <w:lvl w:ilvl="0" w:tplc="F146CD62">
      <w:start w:val="1"/>
      <w:numFmt w:val="bullet"/>
      <w:lvlText w:val=""/>
      <w:lvlJc w:val="left"/>
      <w:pPr>
        <w:ind w:left="1080" w:hanging="360"/>
      </w:pPr>
      <w:rPr>
        <w:rFonts w:ascii="Symbol" w:hAnsi="Symbol" w:hint="default"/>
      </w:rPr>
    </w:lvl>
    <w:lvl w:ilvl="1" w:tplc="9DD8F1CA">
      <w:start w:val="1"/>
      <w:numFmt w:val="bullet"/>
      <w:lvlText w:val="o"/>
      <w:lvlJc w:val="left"/>
      <w:pPr>
        <w:ind w:left="1800" w:hanging="360"/>
      </w:pPr>
      <w:rPr>
        <w:rFonts w:ascii="Courier New" w:hAnsi="Courier New" w:hint="default"/>
      </w:rPr>
    </w:lvl>
    <w:lvl w:ilvl="2" w:tplc="66648526">
      <w:start w:val="1"/>
      <w:numFmt w:val="bullet"/>
      <w:lvlText w:val=""/>
      <w:lvlJc w:val="left"/>
      <w:pPr>
        <w:ind w:left="2520" w:hanging="360"/>
      </w:pPr>
      <w:rPr>
        <w:rFonts w:ascii="Wingdings" w:hAnsi="Wingdings" w:hint="default"/>
      </w:rPr>
    </w:lvl>
    <w:lvl w:ilvl="3" w:tplc="A0BE02B2">
      <w:start w:val="1"/>
      <w:numFmt w:val="bullet"/>
      <w:lvlText w:val=""/>
      <w:lvlJc w:val="left"/>
      <w:pPr>
        <w:ind w:left="3240" w:hanging="360"/>
      </w:pPr>
      <w:rPr>
        <w:rFonts w:ascii="Symbol" w:hAnsi="Symbol" w:hint="default"/>
      </w:rPr>
    </w:lvl>
    <w:lvl w:ilvl="4" w:tplc="A6465636">
      <w:start w:val="1"/>
      <w:numFmt w:val="bullet"/>
      <w:lvlText w:val="o"/>
      <w:lvlJc w:val="left"/>
      <w:pPr>
        <w:ind w:left="3960" w:hanging="360"/>
      </w:pPr>
      <w:rPr>
        <w:rFonts w:ascii="Courier New" w:hAnsi="Courier New" w:hint="default"/>
      </w:rPr>
    </w:lvl>
    <w:lvl w:ilvl="5" w:tplc="C8D4ED80">
      <w:start w:val="1"/>
      <w:numFmt w:val="bullet"/>
      <w:lvlText w:val=""/>
      <w:lvlJc w:val="left"/>
      <w:pPr>
        <w:ind w:left="4680" w:hanging="360"/>
      </w:pPr>
      <w:rPr>
        <w:rFonts w:ascii="Wingdings" w:hAnsi="Wingdings" w:hint="default"/>
      </w:rPr>
    </w:lvl>
    <w:lvl w:ilvl="6" w:tplc="ED26893C">
      <w:start w:val="1"/>
      <w:numFmt w:val="bullet"/>
      <w:lvlText w:val=""/>
      <w:lvlJc w:val="left"/>
      <w:pPr>
        <w:ind w:left="5400" w:hanging="360"/>
      </w:pPr>
      <w:rPr>
        <w:rFonts w:ascii="Symbol" w:hAnsi="Symbol" w:hint="default"/>
      </w:rPr>
    </w:lvl>
    <w:lvl w:ilvl="7" w:tplc="3522E6E4">
      <w:start w:val="1"/>
      <w:numFmt w:val="bullet"/>
      <w:lvlText w:val="o"/>
      <w:lvlJc w:val="left"/>
      <w:pPr>
        <w:ind w:left="6120" w:hanging="360"/>
      </w:pPr>
      <w:rPr>
        <w:rFonts w:ascii="Courier New" w:hAnsi="Courier New" w:hint="default"/>
      </w:rPr>
    </w:lvl>
    <w:lvl w:ilvl="8" w:tplc="4CACD524">
      <w:start w:val="1"/>
      <w:numFmt w:val="bullet"/>
      <w:lvlText w:val=""/>
      <w:lvlJc w:val="left"/>
      <w:pPr>
        <w:ind w:left="6840" w:hanging="360"/>
      </w:pPr>
      <w:rPr>
        <w:rFonts w:ascii="Wingdings" w:hAnsi="Wingdings" w:hint="default"/>
      </w:rPr>
    </w:lvl>
  </w:abstractNum>
  <w:abstractNum w:abstractNumId="64" w15:restartNumberingAfterBreak="0">
    <w:nsid w:val="496155B1"/>
    <w:multiLevelType w:val="hybridMultilevel"/>
    <w:tmpl w:val="6C2A1E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96D97EA"/>
    <w:multiLevelType w:val="hybridMultilevel"/>
    <w:tmpl w:val="FFFFFFFF"/>
    <w:lvl w:ilvl="0" w:tplc="FB488916">
      <w:start w:val="1"/>
      <w:numFmt w:val="bullet"/>
      <w:lvlText w:val=""/>
      <w:lvlJc w:val="left"/>
      <w:pPr>
        <w:ind w:left="1800" w:hanging="360"/>
      </w:pPr>
      <w:rPr>
        <w:rFonts w:ascii="Wingdings" w:hAnsi="Wingdings" w:hint="default"/>
      </w:rPr>
    </w:lvl>
    <w:lvl w:ilvl="1" w:tplc="878EEBF6">
      <w:start w:val="1"/>
      <w:numFmt w:val="bullet"/>
      <w:lvlText w:val="o"/>
      <w:lvlJc w:val="left"/>
      <w:pPr>
        <w:ind w:left="2520" w:hanging="360"/>
      </w:pPr>
      <w:rPr>
        <w:rFonts w:ascii="Courier New" w:hAnsi="Courier New" w:hint="default"/>
      </w:rPr>
    </w:lvl>
    <w:lvl w:ilvl="2" w:tplc="F4481EA0">
      <w:start w:val="1"/>
      <w:numFmt w:val="bullet"/>
      <w:lvlText w:val=""/>
      <w:lvlJc w:val="left"/>
      <w:pPr>
        <w:ind w:left="3240" w:hanging="360"/>
      </w:pPr>
      <w:rPr>
        <w:rFonts w:ascii="Wingdings" w:hAnsi="Wingdings" w:hint="default"/>
      </w:rPr>
    </w:lvl>
    <w:lvl w:ilvl="3" w:tplc="60D061EE">
      <w:start w:val="1"/>
      <w:numFmt w:val="bullet"/>
      <w:lvlText w:val=""/>
      <w:lvlJc w:val="left"/>
      <w:pPr>
        <w:ind w:left="3960" w:hanging="360"/>
      </w:pPr>
      <w:rPr>
        <w:rFonts w:ascii="Symbol" w:hAnsi="Symbol" w:hint="default"/>
      </w:rPr>
    </w:lvl>
    <w:lvl w:ilvl="4" w:tplc="6EDA3AEA">
      <w:start w:val="1"/>
      <w:numFmt w:val="bullet"/>
      <w:lvlText w:val="o"/>
      <w:lvlJc w:val="left"/>
      <w:pPr>
        <w:ind w:left="4680" w:hanging="360"/>
      </w:pPr>
      <w:rPr>
        <w:rFonts w:ascii="Courier New" w:hAnsi="Courier New" w:hint="default"/>
      </w:rPr>
    </w:lvl>
    <w:lvl w:ilvl="5" w:tplc="77128EDA">
      <w:start w:val="1"/>
      <w:numFmt w:val="bullet"/>
      <w:lvlText w:val=""/>
      <w:lvlJc w:val="left"/>
      <w:pPr>
        <w:ind w:left="5400" w:hanging="360"/>
      </w:pPr>
      <w:rPr>
        <w:rFonts w:ascii="Wingdings" w:hAnsi="Wingdings" w:hint="default"/>
      </w:rPr>
    </w:lvl>
    <w:lvl w:ilvl="6" w:tplc="B186D88A">
      <w:start w:val="1"/>
      <w:numFmt w:val="bullet"/>
      <w:lvlText w:val=""/>
      <w:lvlJc w:val="left"/>
      <w:pPr>
        <w:ind w:left="6120" w:hanging="360"/>
      </w:pPr>
      <w:rPr>
        <w:rFonts w:ascii="Symbol" w:hAnsi="Symbol" w:hint="default"/>
      </w:rPr>
    </w:lvl>
    <w:lvl w:ilvl="7" w:tplc="E74E5E24">
      <w:start w:val="1"/>
      <w:numFmt w:val="bullet"/>
      <w:lvlText w:val="o"/>
      <w:lvlJc w:val="left"/>
      <w:pPr>
        <w:ind w:left="6840" w:hanging="360"/>
      </w:pPr>
      <w:rPr>
        <w:rFonts w:ascii="Courier New" w:hAnsi="Courier New" w:hint="default"/>
      </w:rPr>
    </w:lvl>
    <w:lvl w:ilvl="8" w:tplc="217AC9C2">
      <w:start w:val="1"/>
      <w:numFmt w:val="bullet"/>
      <w:lvlText w:val=""/>
      <w:lvlJc w:val="left"/>
      <w:pPr>
        <w:ind w:left="7560" w:hanging="360"/>
      </w:pPr>
      <w:rPr>
        <w:rFonts w:ascii="Wingdings" w:hAnsi="Wingdings" w:hint="default"/>
      </w:rPr>
    </w:lvl>
  </w:abstractNum>
  <w:abstractNum w:abstractNumId="66" w15:restartNumberingAfterBreak="0">
    <w:nsid w:val="4B5A0513"/>
    <w:multiLevelType w:val="hybridMultilevel"/>
    <w:tmpl w:val="51463D80"/>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4EBB1890"/>
    <w:multiLevelType w:val="hybridMultilevel"/>
    <w:tmpl w:val="54C22CF2"/>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0187B8D"/>
    <w:multiLevelType w:val="hybridMultilevel"/>
    <w:tmpl w:val="0A9C4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02B45E4"/>
    <w:multiLevelType w:val="hybridMultilevel"/>
    <w:tmpl w:val="FFFFFFFF"/>
    <w:lvl w:ilvl="0" w:tplc="552E4FD8">
      <w:start w:val="1"/>
      <w:numFmt w:val="bullet"/>
      <w:lvlText w:val="o"/>
      <w:lvlJc w:val="left"/>
      <w:pPr>
        <w:ind w:left="1728" w:hanging="360"/>
      </w:pPr>
      <w:rPr>
        <w:rFonts w:ascii="Courier New" w:hAnsi="Courier New" w:hint="default"/>
      </w:rPr>
    </w:lvl>
    <w:lvl w:ilvl="1" w:tplc="893C422A">
      <w:start w:val="1"/>
      <w:numFmt w:val="bullet"/>
      <w:lvlText w:val="o"/>
      <w:lvlJc w:val="left"/>
      <w:pPr>
        <w:ind w:left="2448" w:hanging="360"/>
      </w:pPr>
      <w:rPr>
        <w:rFonts w:ascii="Courier New" w:hAnsi="Courier New" w:hint="default"/>
      </w:rPr>
    </w:lvl>
    <w:lvl w:ilvl="2" w:tplc="B2E6BF8C">
      <w:start w:val="1"/>
      <w:numFmt w:val="bullet"/>
      <w:lvlText w:val=""/>
      <w:lvlJc w:val="left"/>
      <w:pPr>
        <w:ind w:left="3168" w:hanging="360"/>
      </w:pPr>
      <w:rPr>
        <w:rFonts w:ascii="Wingdings" w:hAnsi="Wingdings" w:hint="default"/>
      </w:rPr>
    </w:lvl>
    <w:lvl w:ilvl="3" w:tplc="1476540A">
      <w:start w:val="1"/>
      <w:numFmt w:val="bullet"/>
      <w:lvlText w:val=""/>
      <w:lvlJc w:val="left"/>
      <w:pPr>
        <w:ind w:left="3888" w:hanging="360"/>
      </w:pPr>
      <w:rPr>
        <w:rFonts w:ascii="Symbol" w:hAnsi="Symbol" w:hint="default"/>
      </w:rPr>
    </w:lvl>
    <w:lvl w:ilvl="4" w:tplc="713200CA">
      <w:start w:val="1"/>
      <w:numFmt w:val="bullet"/>
      <w:lvlText w:val="o"/>
      <w:lvlJc w:val="left"/>
      <w:pPr>
        <w:ind w:left="4608" w:hanging="360"/>
      </w:pPr>
      <w:rPr>
        <w:rFonts w:ascii="Courier New" w:hAnsi="Courier New" w:hint="default"/>
      </w:rPr>
    </w:lvl>
    <w:lvl w:ilvl="5" w:tplc="95CC6244">
      <w:start w:val="1"/>
      <w:numFmt w:val="bullet"/>
      <w:lvlText w:val=""/>
      <w:lvlJc w:val="left"/>
      <w:pPr>
        <w:ind w:left="5328" w:hanging="360"/>
      </w:pPr>
      <w:rPr>
        <w:rFonts w:ascii="Wingdings" w:hAnsi="Wingdings" w:hint="default"/>
      </w:rPr>
    </w:lvl>
    <w:lvl w:ilvl="6" w:tplc="2632C7BA">
      <w:start w:val="1"/>
      <w:numFmt w:val="bullet"/>
      <w:lvlText w:val=""/>
      <w:lvlJc w:val="left"/>
      <w:pPr>
        <w:ind w:left="6048" w:hanging="360"/>
      </w:pPr>
      <w:rPr>
        <w:rFonts w:ascii="Symbol" w:hAnsi="Symbol" w:hint="default"/>
      </w:rPr>
    </w:lvl>
    <w:lvl w:ilvl="7" w:tplc="A886B648">
      <w:start w:val="1"/>
      <w:numFmt w:val="bullet"/>
      <w:lvlText w:val="o"/>
      <w:lvlJc w:val="left"/>
      <w:pPr>
        <w:ind w:left="6768" w:hanging="360"/>
      </w:pPr>
      <w:rPr>
        <w:rFonts w:ascii="Courier New" w:hAnsi="Courier New" w:hint="default"/>
      </w:rPr>
    </w:lvl>
    <w:lvl w:ilvl="8" w:tplc="9C7E2D1C">
      <w:start w:val="1"/>
      <w:numFmt w:val="bullet"/>
      <w:lvlText w:val=""/>
      <w:lvlJc w:val="left"/>
      <w:pPr>
        <w:ind w:left="7488" w:hanging="360"/>
      </w:pPr>
      <w:rPr>
        <w:rFonts w:ascii="Wingdings" w:hAnsi="Wingdings" w:hint="default"/>
      </w:rPr>
    </w:lvl>
  </w:abstractNum>
  <w:abstractNum w:abstractNumId="70" w15:restartNumberingAfterBreak="0">
    <w:nsid w:val="503A0065"/>
    <w:multiLevelType w:val="hybridMultilevel"/>
    <w:tmpl w:val="A1EC7170"/>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06C123B"/>
    <w:multiLevelType w:val="hybridMultilevel"/>
    <w:tmpl w:val="53DED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0D37272"/>
    <w:multiLevelType w:val="hybridMultilevel"/>
    <w:tmpl w:val="2B6E886A"/>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51613A8F"/>
    <w:multiLevelType w:val="hybridMultilevel"/>
    <w:tmpl w:val="6B32C52C"/>
    <w:lvl w:ilvl="0" w:tplc="5DD29F7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0977C5"/>
    <w:multiLevelType w:val="hybridMultilevel"/>
    <w:tmpl w:val="7FEAA3F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543419CE"/>
    <w:multiLevelType w:val="hybridMultilevel"/>
    <w:tmpl w:val="F9D62AC0"/>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55E16268"/>
    <w:multiLevelType w:val="hybridMultilevel"/>
    <w:tmpl w:val="F33CF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6C473B5"/>
    <w:multiLevelType w:val="hybridMultilevel"/>
    <w:tmpl w:val="E126143C"/>
    <w:lvl w:ilvl="0" w:tplc="04090005">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78" w15:restartNumberingAfterBreak="0">
    <w:nsid w:val="56CD2E10"/>
    <w:multiLevelType w:val="hybridMultilevel"/>
    <w:tmpl w:val="B7FCB63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57360631"/>
    <w:multiLevelType w:val="hybridMultilevel"/>
    <w:tmpl w:val="E480A2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A746518"/>
    <w:multiLevelType w:val="hybridMultilevel"/>
    <w:tmpl w:val="0636C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AA0666F"/>
    <w:multiLevelType w:val="hybridMultilevel"/>
    <w:tmpl w:val="DF56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ADB47E0"/>
    <w:multiLevelType w:val="hybridMultilevel"/>
    <w:tmpl w:val="2AC088B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3" w15:restartNumberingAfterBreak="0">
    <w:nsid w:val="5BA62CCB"/>
    <w:multiLevelType w:val="hybridMultilevel"/>
    <w:tmpl w:val="501E16E8"/>
    <w:lvl w:ilvl="0" w:tplc="FFFFFFFF">
      <w:start w:val="1"/>
      <w:numFmt w:val="bullet"/>
      <w:lvlText w:val="o"/>
      <w:lvlJc w:val="left"/>
      <w:pPr>
        <w:ind w:left="180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4" w15:restartNumberingAfterBreak="0">
    <w:nsid w:val="5CABBCB2"/>
    <w:multiLevelType w:val="hybridMultilevel"/>
    <w:tmpl w:val="FFFFFFFF"/>
    <w:lvl w:ilvl="0" w:tplc="758636FE">
      <w:start w:val="1"/>
      <w:numFmt w:val="decimal"/>
      <w:lvlText w:val="%1."/>
      <w:lvlJc w:val="left"/>
      <w:pPr>
        <w:ind w:left="720" w:hanging="360"/>
      </w:pPr>
    </w:lvl>
    <w:lvl w:ilvl="1" w:tplc="0B227FDE">
      <w:start w:val="1"/>
      <w:numFmt w:val="lowerLetter"/>
      <w:lvlText w:val="%2."/>
      <w:lvlJc w:val="left"/>
      <w:pPr>
        <w:ind w:left="1440" w:hanging="360"/>
      </w:pPr>
    </w:lvl>
    <w:lvl w:ilvl="2" w:tplc="F91C3A16">
      <w:start w:val="1"/>
      <w:numFmt w:val="lowerRoman"/>
      <w:lvlText w:val="%3."/>
      <w:lvlJc w:val="right"/>
      <w:pPr>
        <w:ind w:left="2160" w:hanging="180"/>
      </w:pPr>
    </w:lvl>
    <w:lvl w:ilvl="3" w:tplc="D61EEA2C">
      <w:start w:val="1"/>
      <w:numFmt w:val="decimal"/>
      <w:lvlText w:val="%4."/>
      <w:lvlJc w:val="left"/>
      <w:pPr>
        <w:ind w:left="2880" w:hanging="360"/>
      </w:pPr>
    </w:lvl>
    <w:lvl w:ilvl="4" w:tplc="337A259A">
      <w:start w:val="1"/>
      <w:numFmt w:val="lowerLetter"/>
      <w:lvlText w:val="%5."/>
      <w:lvlJc w:val="left"/>
      <w:pPr>
        <w:ind w:left="3600" w:hanging="360"/>
      </w:pPr>
    </w:lvl>
    <w:lvl w:ilvl="5" w:tplc="D046CA96">
      <w:start w:val="1"/>
      <w:numFmt w:val="lowerRoman"/>
      <w:lvlText w:val="%6."/>
      <w:lvlJc w:val="right"/>
      <w:pPr>
        <w:ind w:left="4320" w:hanging="180"/>
      </w:pPr>
    </w:lvl>
    <w:lvl w:ilvl="6" w:tplc="92BCC864">
      <w:start w:val="1"/>
      <w:numFmt w:val="decimal"/>
      <w:lvlText w:val="%7."/>
      <w:lvlJc w:val="left"/>
      <w:pPr>
        <w:ind w:left="5040" w:hanging="360"/>
      </w:pPr>
    </w:lvl>
    <w:lvl w:ilvl="7" w:tplc="3222A244">
      <w:start w:val="1"/>
      <w:numFmt w:val="lowerLetter"/>
      <w:lvlText w:val="%8."/>
      <w:lvlJc w:val="left"/>
      <w:pPr>
        <w:ind w:left="5760" w:hanging="360"/>
      </w:pPr>
    </w:lvl>
    <w:lvl w:ilvl="8" w:tplc="7C2ADA1C">
      <w:start w:val="1"/>
      <w:numFmt w:val="lowerRoman"/>
      <w:lvlText w:val="%9."/>
      <w:lvlJc w:val="right"/>
      <w:pPr>
        <w:ind w:left="6480" w:hanging="180"/>
      </w:pPr>
    </w:lvl>
  </w:abstractNum>
  <w:abstractNum w:abstractNumId="85" w15:restartNumberingAfterBreak="0">
    <w:nsid w:val="5E097973"/>
    <w:multiLevelType w:val="hybridMultilevel"/>
    <w:tmpl w:val="FFFFFFFF"/>
    <w:lvl w:ilvl="0" w:tplc="9A60E40C">
      <w:start w:val="1"/>
      <w:numFmt w:val="bullet"/>
      <w:lvlText w:val=""/>
      <w:lvlJc w:val="left"/>
      <w:pPr>
        <w:ind w:left="1080" w:hanging="360"/>
      </w:pPr>
      <w:rPr>
        <w:rFonts w:ascii="Symbol" w:hAnsi="Symbol" w:hint="default"/>
      </w:rPr>
    </w:lvl>
    <w:lvl w:ilvl="1" w:tplc="4370B2E6">
      <w:start w:val="1"/>
      <w:numFmt w:val="bullet"/>
      <w:lvlText w:val="o"/>
      <w:lvlJc w:val="left"/>
      <w:pPr>
        <w:ind w:left="1800" w:hanging="360"/>
      </w:pPr>
      <w:rPr>
        <w:rFonts w:ascii="Courier New" w:hAnsi="Courier New" w:hint="default"/>
      </w:rPr>
    </w:lvl>
    <w:lvl w:ilvl="2" w:tplc="999EE904">
      <w:start w:val="1"/>
      <w:numFmt w:val="bullet"/>
      <w:lvlText w:val=""/>
      <w:lvlJc w:val="left"/>
      <w:pPr>
        <w:ind w:left="2520" w:hanging="360"/>
      </w:pPr>
      <w:rPr>
        <w:rFonts w:ascii="Wingdings" w:hAnsi="Wingdings" w:hint="default"/>
      </w:rPr>
    </w:lvl>
    <w:lvl w:ilvl="3" w:tplc="04A69110">
      <w:start w:val="1"/>
      <w:numFmt w:val="bullet"/>
      <w:lvlText w:val=""/>
      <w:lvlJc w:val="left"/>
      <w:pPr>
        <w:ind w:left="3240" w:hanging="360"/>
      </w:pPr>
      <w:rPr>
        <w:rFonts w:ascii="Symbol" w:hAnsi="Symbol" w:hint="default"/>
      </w:rPr>
    </w:lvl>
    <w:lvl w:ilvl="4" w:tplc="AF06EA2E">
      <w:start w:val="1"/>
      <w:numFmt w:val="bullet"/>
      <w:lvlText w:val="o"/>
      <w:lvlJc w:val="left"/>
      <w:pPr>
        <w:ind w:left="3960" w:hanging="360"/>
      </w:pPr>
      <w:rPr>
        <w:rFonts w:ascii="Courier New" w:hAnsi="Courier New" w:hint="default"/>
      </w:rPr>
    </w:lvl>
    <w:lvl w:ilvl="5" w:tplc="7C3EB7C4">
      <w:start w:val="1"/>
      <w:numFmt w:val="bullet"/>
      <w:lvlText w:val=""/>
      <w:lvlJc w:val="left"/>
      <w:pPr>
        <w:ind w:left="4680" w:hanging="360"/>
      </w:pPr>
      <w:rPr>
        <w:rFonts w:ascii="Wingdings" w:hAnsi="Wingdings" w:hint="default"/>
      </w:rPr>
    </w:lvl>
    <w:lvl w:ilvl="6" w:tplc="65723628">
      <w:start w:val="1"/>
      <w:numFmt w:val="bullet"/>
      <w:lvlText w:val=""/>
      <w:lvlJc w:val="left"/>
      <w:pPr>
        <w:ind w:left="5400" w:hanging="360"/>
      </w:pPr>
      <w:rPr>
        <w:rFonts w:ascii="Symbol" w:hAnsi="Symbol" w:hint="default"/>
      </w:rPr>
    </w:lvl>
    <w:lvl w:ilvl="7" w:tplc="22BE15F6">
      <w:start w:val="1"/>
      <w:numFmt w:val="bullet"/>
      <w:lvlText w:val="o"/>
      <w:lvlJc w:val="left"/>
      <w:pPr>
        <w:ind w:left="6120" w:hanging="360"/>
      </w:pPr>
      <w:rPr>
        <w:rFonts w:ascii="Courier New" w:hAnsi="Courier New" w:hint="default"/>
      </w:rPr>
    </w:lvl>
    <w:lvl w:ilvl="8" w:tplc="CEC887FC">
      <w:start w:val="1"/>
      <w:numFmt w:val="bullet"/>
      <w:lvlText w:val=""/>
      <w:lvlJc w:val="left"/>
      <w:pPr>
        <w:ind w:left="6840" w:hanging="360"/>
      </w:pPr>
      <w:rPr>
        <w:rFonts w:ascii="Wingdings" w:hAnsi="Wingdings" w:hint="default"/>
      </w:rPr>
    </w:lvl>
  </w:abstractNum>
  <w:abstractNum w:abstractNumId="86" w15:restartNumberingAfterBreak="0">
    <w:nsid w:val="5E856D0C"/>
    <w:multiLevelType w:val="multilevel"/>
    <w:tmpl w:val="EF763BD2"/>
    <w:lvl w:ilvl="0">
      <w:start w:val="1"/>
      <w:numFmt w:val="decimal"/>
      <w:lvlText w:val="%1."/>
      <w:lvlJc w:val="left"/>
      <w:pPr>
        <w:ind w:left="1004" w:hanging="360"/>
      </w:pPr>
    </w:lvl>
    <w:lvl w:ilvl="1">
      <w:start w:val="1"/>
      <w:numFmt w:val="decimal"/>
      <w:isLgl/>
      <w:lvlText w:val="%1.%2"/>
      <w:lvlJc w:val="left"/>
      <w:pPr>
        <w:ind w:left="1804" w:hanging="360"/>
      </w:pPr>
    </w:lvl>
    <w:lvl w:ilvl="2">
      <w:start w:val="1"/>
      <w:numFmt w:val="decimal"/>
      <w:isLgl/>
      <w:lvlText w:val="%1.%2.%3"/>
      <w:lvlJc w:val="left"/>
      <w:pPr>
        <w:ind w:left="2964" w:hanging="720"/>
      </w:pPr>
    </w:lvl>
    <w:lvl w:ilvl="3">
      <w:start w:val="1"/>
      <w:numFmt w:val="decimal"/>
      <w:isLgl/>
      <w:lvlText w:val="%1.%2.%3.%4"/>
      <w:lvlJc w:val="left"/>
      <w:pPr>
        <w:ind w:left="3764" w:hanging="720"/>
      </w:pPr>
    </w:lvl>
    <w:lvl w:ilvl="4">
      <w:start w:val="1"/>
      <w:numFmt w:val="decimal"/>
      <w:isLgl/>
      <w:lvlText w:val="%1.%2.%3.%4.%5"/>
      <w:lvlJc w:val="left"/>
      <w:pPr>
        <w:ind w:left="4924" w:hanging="1080"/>
      </w:pPr>
    </w:lvl>
    <w:lvl w:ilvl="5">
      <w:start w:val="1"/>
      <w:numFmt w:val="decimal"/>
      <w:isLgl/>
      <w:lvlText w:val="%1.%2.%3.%4.%5.%6"/>
      <w:lvlJc w:val="left"/>
      <w:pPr>
        <w:ind w:left="5724" w:hanging="1080"/>
      </w:pPr>
    </w:lvl>
    <w:lvl w:ilvl="6">
      <w:start w:val="1"/>
      <w:numFmt w:val="decimal"/>
      <w:isLgl/>
      <w:lvlText w:val="%1.%2.%3.%4.%5.%6.%7"/>
      <w:lvlJc w:val="left"/>
      <w:pPr>
        <w:ind w:left="6884" w:hanging="1440"/>
      </w:pPr>
    </w:lvl>
    <w:lvl w:ilvl="7">
      <w:start w:val="1"/>
      <w:numFmt w:val="decimal"/>
      <w:isLgl/>
      <w:lvlText w:val="%1.%2.%3.%4.%5.%6.%7.%8"/>
      <w:lvlJc w:val="left"/>
      <w:pPr>
        <w:ind w:left="7684" w:hanging="1440"/>
      </w:pPr>
    </w:lvl>
    <w:lvl w:ilvl="8">
      <w:start w:val="1"/>
      <w:numFmt w:val="decimal"/>
      <w:isLgl/>
      <w:lvlText w:val="%1.%2.%3.%4.%5.%6.%7.%8.%9"/>
      <w:lvlJc w:val="left"/>
      <w:pPr>
        <w:ind w:left="8844" w:hanging="1800"/>
      </w:pPr>
    </w:lvl>
  </w:abstractNum>
  <w:abstractNum w:abstractNumId="87" w15:restartNumberingAfterBreak="0">
    <w:nsid w:val="613349E2"/>
    <w:multiLevelType w:val="hybridMultilevel"/>
    <w:tmpl w:val="FFFFFFFF"/>
    <w:lvl w:ilvl="0" w:tplc="46941F18">
      <w:start w:val="1"/>
      <w:numFmt w:val="bullet"/>
      <w:lvlText w:val="o"/>
      <w:lvlJc w:val="left"/>
      <w:pPr>
        <w:ind w:left="720" w:hanging="360"/>
      </w:pPr>
      <w:rPr>
        <w:rFonts w:ascii="Courier New" w:hAnsi="Courier New" w:hint="default"/>
      </w:rPr>
    </w:lvl>
    <w:lvl w:ilvl="1" w:tplc="1FBE3240">
      <w:start w:val="1"/>
      <w:numFmt w:val="bullet"/>
      <w:lvlText w:val="o"/>
      <w:lvlJc w:val="left"/>
      <w:pPr>
        <w:ind w:left="1440" w:hanging="360"/>
      </w:pPr>
      <w:rPr>
        <w:rFonts w:ascii="Courier New" w:hAnsi="Courier New" w:hint="default"/>
      </w:rPr>
    </w:lvl>
    <w:lvl w:ilvl="2" w:tplc="49907922">
      <w:start w:val="1"/>
      <w:numFmt w:val="bullet"/>
      <w:lvlText w:val=""/>
      <w:lvlJc w:val="left"/>
      <w:pPr>
        <w:ind w:left="2160" w:hanging="360"/>
      </w:pPr>
      <w:rPr>
        <w:rFonts w:ascii="Wingdings" w:hAnsi="Wingdings" w:hint="default"/>
      </w:rPr>
    </w:lvl>
    <w:lvl w:ilvl="3" w:tplc="AEE6273A">
      <w:start w:val="1"/>
      <w:numFmt w:val="bullet"/>
      <w:lvlText w:val=""/>
      <w:lvlJc w:val="left"/>
      <w:pPr>
        <w:ind w:left="2880" w:hanging="360"/>
      </w:pPr>
      <w:rPr>
        <w:rFonts w:ascii="Symbol" w:hAnsi="Symbol" w:hint="default"/>
      </w:rPr>
    </w:lvl>
    <w:lvl w:ilvl="4" w:tplc="4086BF74">
      <w:start w:val="1"/>
      <w:numFmt w:val="bullet"/>
      <w:lvlText w:val="o"/>
      <w:lvlJc w:val="left"/>
      <w:pPr>
        <w:ind w:left="3600" w:hanging="360"/>
      </w:pPr>
      <w:rPr>
        <w:rFonts w:ascii="Courier New" w:hAnsi="Courier New" w:hint="default"/>
      </w:rPr>
    </w:lvl>
    <w:lvl w:ilvl="5" w:tplc="45DEA0BE">
      <w:start w:val="1"/>
      <w:numFmt w:val="bullet"/>
      <w:lvlText w:val=""/>
      <w:lvlJc w:val="left"/>
      <w:pPr>
        <w:ind w:left="4320" w:hanging="360"/>
      </w:pPr>
      <w:rPr>
        <w:rFonts w:ascii="Wingdings" w:hAnsi="Wingdings" w:hint="default"/>
      </w:rPr>
    </w:lvl>
    <w:lvl w:ilvl="6" w:tplc="20500F8C">
      <w:start w:val="1"/>
      <w:numFmt w:val="bullet"/>
      <w:lvlText w:val=""/>
      <w:lvlJc w:val="left"/>
      <w:pPr>
        <w:ind w:left="5040" w:hanging="360"/>
      </w:pPr>
      <w:rPr>
        <w:rFonts w:ascii="Symbol" w:hAnsi="Symbol" w:hint="default"/>
      </w:rPr>
    </w:lvl>
    <w:lvl w:ilvl="7" w:tplc="AA921266">
      <w:start w:val="1"/>
      <w:numFmt w:val="bullet"/>
      <w:lvlText w:val="o"/>
      <w:lvlJc w:val="left"/>
      <w:pPr>
        <w:ind w:left="5760" w:hanging="360"/>
      </w:pPr>
      <w:rPr>
        <w:rFonts w:ascii="Courier New" w:hAnsi="Courier New" w:hint="default"/>
      </w:rPr>
    </w:lvl>
    <w:lvl w:ilvl="8" w:tplc="1CEE3A76">
      <w:start w:val="1"/>
      <w:numFmt w:val="bullet"/>
      <w:lvlText w:val=""/>
      <w:lvlJc w:val="left"/>
      <w:pPr>
        <w:ind w:left="6480" w:hanging="360"/>
      </w:pPr>
      <w:rPr>
        <w:rFonts w:ascii="Wingdings" w:hAnsi="Wingdings" w:hint="default"/>
      </w:rPr>
    </w:lvl>
  </w:abstractNum>
  <w:abstractNum w:abstractNumId="88" w15:restartNumberingAfterBreak="0">
    <w:nsid w:val="63CF4789"/>
    <w:multiLevelType w:val="multilevel"/>
    <w:tmpl w:val="8A38FED2"/>
    <w:styleLink w:val="CurrentList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rPr>
        <w:rFonts w:asciiTheme="minorHAnsi" w:eastAsiaTheme="minorHAnsi" w:hAnsiTheme="minorHAnsi" w:cstheme="minorHAnsi"/>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8CA4904"/>
    <w:multiLevelType w:val="hybridMultilevel"/>
    <w:tmpl w:val="6C46427A"/>
    <w:lvl w:ilvl="0" w:tplc="FFFFFFFF">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0" w15:restartNumberingAfterBreak="0">
    <w:nsid w:val="69647573"/>
    <w:multiLevelType w:val="hybridMultilevel"/>
    <w:tmpl w:val="1116C2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A8C0291"/>
    <w:multiLevelType w:val="hybridMultilevel"/>
    <w:tmpl w:val="FFFFFFFF"/>
    <w:lvl w:ilvl="0" w:tplc="CA44473E">
      <w:start w:val="1"/>
      <w:numFmt w:val="bullet"/>
      <w:lvlText w:val="o"/>
      <w:lvlJc w:val="left"/>
      <w:pPr>
        <w:ind w:left="1080" w:hanging="360"/>
      </w:pPr>
      <w:rPr>
        <w:rFonts w:ascii="Courier New" w:hAnsi="Courier New" w:hint="default"/>
      </w:rPr>
    </w:lvl>
    <w:lvl w:ilvl="1" w:tplc="6DD61750">
      <w:start w:val="1"/>
      <w:numFmt w:val="lowerLetter"/>
      <w:lvlText w:val="%2."/>
      <w:lvlJc w:val="left"/>
      <w:pPr>
        <w:ind w:left="1800" w:hanging="360"/>
      </w:pPr>
    </w:lvl>
    <w:lvl w:ilvl="2" w:tplc="C80267FC">
      <w:start w:val="1"/>
      <w:numFmt w:val="lowerRoman"/>
      <w:lvlText w:val="%3."/>
      <w:lvlJc w:val="right"/>
      <w:pPr>
        <w:ind w:left="2520" w:hanging="180"/>
      </w:pPr>
    </w:lvl>
    <w:lvl w:ilvl="3" w:tplc="C2107944">
      <w:start w:val="1"/>
      <w:numFmt w:val="decimal"/>
      <w:lvlText w:val="%4."/>
      <w:lvlJc w:val="left"/>
      <w:pPr>
        <w:ind w:left="3240" w:hanging="360"/>
      </w:pPr>
    </w:lvl>
    <w:lvl w:ilvl="4" w:tplc="8DD0CB06">
      <w:start w:val="1"/>
      <w:numFmt w:val="lowerLetter"/>
      <w:lvlText w:val="%5."/>
      <w:lvlJc w:val="left"/>
      <w:pPr>
        <w:ind w:left="3960" w:hanging="360"/>
      </w:pPr>
    </w:lvl>
    <w:lvl w:ilvl="5" w:tplc="35B859E8">
      <w:start w:val="1"/>
      <w:numFmt w:val="lowerRoman"/>
      <w:lvlText w:val="%6."/>
      <w:lvlJc w:val="right"/>
      <w:pPr>
        <w:ind w:left="4680" w:hanging="180"/>
      </w:pPr>
    </w:lvl>
    <w:lvl w:ilvl="6" w:tplc="AAD8AC5C">
      <w:start w:val="1"/>
      <w:numFmt w:val="decimal"/>
      <w:lvlText w:val="%7."/>
      <w:lvlJc w:val="left"/>
      <w:pPr>
        <w:ind w:left="5400" w:hanging="360"/>
      </w:pPr>
    </w:lvl>
    <w:lvl w:ilvl="7" w:tplc="B1AA526C">
      <w:start w:val="1"/>
      <w:numFmt w:val="lowerLetter"/>
      <w:lvlText w:val="%8."/>
      <w:lvlJc w:val="left"/>
      <w:pPr>
        <w:ind w:left="6120" w:hanging="360"/>
      </w:pPr>
    </w:lvl>
    <w:lvl w:ilvl="8" w:tplc="58CC1C9C">
      <w:start w:val="1"/>
      <w:numFmt w:val="lowerRoman"/>
      <w:lvlText w:val="%9."/>
      <w:lvlJc w:val="right"/>
      <w:pPr>
        <w:ind w:left="6840" w:hanging="180"/>
      </w:pPr>
    </w:lvl>
  </w:abstractNum>
  <w:abstractNum w:abstractNumId="92" w15:restartNumberingAfterBreak="0">
    <w:nsid w:val="6AEB1303"/>
    <w:multiLevelType w:val="hybridMultilevel"/>
    <w:tmpl w:val="2BA85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6DBA39EB"/>
    <w:multiLevelType w:val="hybridMultilevel"/>
    <w:tmpl w:val="A6325E00"/>
    <w:lvl w:ilvl="0" w:tplc="0409000F">
      <w:start w:val="1"/>
      <w:numFmt w:val="decimal"/>
      <w:lvlText w:val="%1."/>
      <w:lvlJc w:val="left"/>
      <w:pPr>
        <w:ind w:left="720" w:hanging="360"/>
      </w:p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E9920FA"/>
    <w:multiLevelType w:val="hybridMultilevel"/>
    <w:tmpl w:val="6BFE744E"/>
    <w:lvl w:ilvl="0" w:tplc="FFFFFFFF">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5" w15:restartNumberingAfterBreak="0">
    <w:nsid w:val="6EED54E5"/>
    <w:multiLevelType w:val="hybridMultilevel"/>
    <w:tmpl w:val="699608D4"/>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6" w15:restartNumberingAfterBreak="0">
    <w:nsid w:val="6FC351E0"/>
    <w:multiLevelType w:val="hybridMultilevel"/>
    <w:tmpl w:val="ABE06580"/>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7" w15:restartNumberingAfterBreak="0">
    <w:nsid w:val="70F12D46"/>
    <w:multiLevelType w:val="hybridMultilevel"/>
    <w:tmpl w:val="3CEEEC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22134F6"/>
    <w:multiLevelType w:val="hybridMultilevel"/>
    <w:tmpl w:val="027E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8D4690"/>
    <w:multiLevelType w:val="hybridMultilevel"/>
    <w:tmpl w:val="D5DE4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E9007C"/>
    <w:multiLevelType w:val="hybridMultilevel"/>
    <w:tmpl w:val="8950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CB5934"/>
    <w:multiLevelType w:val="hybridMultilevel"/>
    <w:tmpl w:val="DCBCD2BA"/>
    <w:lvl w:ilvl="0" w:tplc="04090003">
      <w:start w:val="1"/>
      <w:numFmt w:val="bullet"/>
      <w:lvlText w:val="o"/>
      <w:lvlJc w:val="left"/>
      <w:pPr>
        <w:ind w:left="3024" w:hanging="360"/>
      </w:pPr>
      <w:rPr>
        <w:rFonts w:ascii="Courier New" w:hAnsi="Courier New" w:cs="Courier New"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02" w15:restartNumberingAfterBreak="0">
    <w:nsid w:val="75B0329E"/>
    <w:multiLevelType w:val="hybridMultilevel"/>
    <w:tmpl w:val="404AC1D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3" w15:restartNumberingAfterBreak="0">
    <w:nsid w:val="75E35B70"/>
    <w:multiLevelType w:val="hybridMultilevel"/>
    <w:tmpl w:val="11984758"/>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4" w15:restartNumberingAfterBreak="0">
    <w:nsid w:val="77332590"/>
    <w:multiLevelType w:val="hybridMultilevel"/>
    <w:tmpl w:val="770EBD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5" w15:restartNumberingAfterBreak="0">
    <w:nsid w:val="77B2E55D"/>
    <w:multiLevelType w:val="hybridMultilevel"/>
    <w:tmpl w:val="FFFFFFFF"/>
    <w:lvl w:ilvl="0" w:tplc="FF6EB060">
      <w:start w:val="1"/>
      <w:numFmt w:val="bullet"/>
      <w:lvlText w:val="o"/>
      <w:lvlJc w:val="left"/>
      <w:pPr>
        <w:ind w:left="1080" w:hanging="360"/>
      </w:pPr>
      <w:rPr>
        <w:rFonts w:ascii="Courier New" w:hAnsi="Courier New" w:hint="default"/>
      </w:rPr>
    </w:lvl>
    <w:lvl w:ilvl="1" w:tplc="E9BA379E">
      <w:start w:val="1"/>
      <w:numFmt w:val="bullet"/>
      <w:lvlText w:val="o"/>
      <w:lvlJc w:val="left"/>
      <w:pPr>
        <w:ind w:left="1800" w:hanging="360"/>
      </w:pPr>
      <w:rPr>
        <w:rFonts w:ascii="Courier New" w:hAnsi="Courier New" w:hint="default"/>
      </w:rPr>
    </w:lvl>
    <w:lvl w:ilvl="2" w:tplc="0AB2C9E4">
      <w:start w:val="1"/>
      <w:numFmt w:val="bullet"/>
      <w:lvlText w:val=""/>
      <w:lvlJc w:val="left"/>
      <w:pPr>
        <w:ind w:left="2520" w:hanging="360"/>
      </w:pPr>
      <w:rPr>
        <w:rFonts w:ascii="Wingdings" w:hAnsi="Wingdings" w:hint="default"/>
      </w:rPr>
    </w:lvl>
    <w:lvl w:ilvl="3" w:tplc="BA7EE1CC">
      <w:start w:val="1"/>
      <w:numFmt w:val="bullet"/>
      <w:lvlText w:val=""/>
      <w:lvlJc w:val="left"/>
      <w:pPr>
        <w:ind w:left="3240" w:hanging="360"/>
      </w:pPr>
      <w:rPr>
        <w:rFonts w:ascii="Symbol" w:hAnsi="Symbol" w:hint="default"/>
      </w:rPr>
    </w:lvl>
    <w:lvl w:ilvl="4" w:tplc="CCAA4EBA">
      <w:start w:val="1"/>
      <w:numFmt w:val="bullet"/>
      <w:lvlText w:val="o"/>
      <w:lvlJc w:val="left"/>
      <w:pPr>
        <w:ind w:left="3960" w:hanging="360"/>
      </w:pPr>
      <w:rPr>
        <w:rFonts w:ascii="Courier New" w:hAnsi="Courier New" w:hint="default"/>
      </w:rPr>
    </w:lvl>
    <w:lvl w:ilvl="5" w:tplc="C8F4D798">
      <w:start w:val="1"/>
      <w:numFmt w:val="bullet"/>
      <w:lvlText w:val=""/>
      <w:lvlJc w:val="left"/>
      <w:pPr>
        <w:ind w:left="4680" w:hanging="360"/>
      </w:pPr>
      <w:rPr>
        <w:rFonts w:ascii="Wingdings" w:hAnsi="Wingdings" w:hint="default"/>
      </w:rPr>
    </w:lvl>
    <w:lvl w:ilvl="6" w:tplc="8B025DDC">
      <w:start w:val="1"/>
      <w:numFmt w:val="bullet"/>
      <w:lvlText w:val=""/>
      <w:lvlJc w:val="left"/>
      <w:pPr>
        <w:ind w:left="5400" w:hanging="360"/>
      </w:pPr>
      <w:rPr>
        <w:rFonts w:ascii="Symbol" w:hAnsi="Symbol" w:hint="default"/>
      </w:rPr>
    </w:lvl>
    <w:lvl w:ilvl="7" w:tplc="5B3C7382">
      <w:start w:val="1"/>
      <w:numFmt w:val="bullet"/>
      <w:lvlText w:val="o"/>
      <w:lvlJc w:val="left"/>
      <w:pPr>
        <w:ind w:left="6120" w:hanging="360"/>
      </w:pPr>
      <w:rPr>
        <w:rFonts w:ascii="Courier New" w:hAnsi="Courier New" w:hint="default"/>
      </w:rPr>
    </w:lvl>
    <w:lvl w:ilvl="8" w:tplc="DC3C90DC">
      <w:start w:val="1"/>
      <w:numFmt w:val="bullet"/>
      <w:lvlText w:val=""/>
      <w:lvlJc w:val="left"/>
      <w:pPr>
        <w:ind w:left="6840" w:hanging="360"/>
      </w:pPr>
      <w:rPr>
        <w:rFonts w:ascii="Wingdings" w:hAnsi="Wingdings" w:hint="default"/>
      </w:rPr>
    </w:lvl>
  </w:abstractNum>
  <w:abstractNum w:abstractNumId="106" w15:restartNumberingAfterBreak="0">
    <w:nsid w:val="787F7B3C"/>
    <w:multiLevelType w:val="hybridMultilevel"/>
    <w:tmpl w:val="F5AC8260"/>
    <w:lvl w:ilvl="0" w:tplc="FFFFFFFF">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7" w15:restartNumberingAfterBreak="0">
    <w:nsid w:val="7885655B"/>
    <w:multiLevelType w:val="hybridMultilevel"/>
    <w:tmpl w:val="E24E6074"/>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8" w15:restartNumberingAfterBreak="0">
    <w:nsid w:val="78EE246C"/>
    <w:multiLevelType w:val="hybridMultilevel"/>
    <w:tmpl w:val="955213B8"/>
    <w:lvl w:ilvl="0" w:tplc="FFFFFFFF">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09" w15:restartNumberingAfterBreak="0">
    <w:nsid w:val="7A433DDD"/>
    <w:multiLevelType w:val="hybridMultilevel"/>
    <w:tmpl w:val="ED20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F2468"/>
    <w:multiLevelType w:val="hybridMultilevel"/>
    <w:tmpl w:val="C1B23CE0"/>
    <w:lvl w:ilvl="0" w:tplc="04090003">
      <w:start w:val="1"/>
      <w:numFmt w:val="bullet"/>
      <w:lvlText w:val="o"/>
      <w:lvlJc w:val="left"/>
      <w:pPr>
        <w:ind w:left="8496" w:hanging="360"/>
      </w:pPr>
      <w:rPr>
        <w:rFonts w:ascii="Courier New" w:hAnsi="Courier New" w:cs="Courier New" w:hint="default"/>
      </w:rPr>
    </w:lvl>
    <w:lvl w:ilvl="1" w:tplc="04090003" w:tentative="1">
      <w:start w:val="1"/>
      <w:numFmt w:val="bullet"/>
      <w:lvlText w:val="o"/>
      <w:lvlJc w:val="left"/>
      <w:pPr>
        <w:ind w:left="9216" w:hanging="360"/>
      </w:pPr>
      <w:rPr>
        <w:rFonts w:ascii="Courier New" w:hAnsi="Courier New" w:cs="Courier New" w:hint="default"/>
      </w:rPr>
    </w:lvl>
    <w:lvl w:ilvl="2" w:tplc="04090005" w:tentative="1">
      <w:start w:val="1"/>
      <w:numFmt w:val="bullet"/>
      <w:lvlText w:val=""/>
      <w:lvlJc w:val="left"/>
      <w:pPr>
        <w:ind w:left="9936" w:hanging="360"/>
      </w:pPr>
      <w:rPr>
        <w:rFonts w:ascii="Wingdings" w:hAnsi="Wingdings" w:hint="default"/>
      </w:rPr>
    </w:lvl>
    <w:lvl w:ilvl="3" w:tplc="04090001" w:tentative="1">
      <w:start w:val="1"/>
      <w:numFmt w:val="bullet"/>
      <w:lvlText w:val=""/>
      <w:lvlJc w:val="left"/>
      <w:pPr>
        <w:ind w:left="10656" w:hanging="360"/>
      </w:pPr>
      <w:rPr>
        <w:rFonts w:ascii="Symbol" w:hAnsi="Symbol" w:hint="default"/>
      </w:rPr>
    </w:lvl>
    <w:lvl w:ilvl="4" w:tplc="04090003" w:tentative="1">
      <w:start w:val="1"/>
      <w:numFmt w:val="bullet"/>
      <w:lvlText w:val="o"/>
      <w:lvlJc w:val="left"/>
      <w:pPr>
        <w:ind w:left="11376" w:hanging="360"/>
      </w:pPr>
      <w:rPr>
        <w:rFonts w:ascii="Courier New" w:hAnsi="Courier New" w:cs="Courier New" w:hint="default"/>
      </w:rPr>
    </w:lvl>
    <w:lvl w:ilvl="5" w:tplc="04090005" w:tentative="1">
      <w:start w:val="1"/>
      <w:numFmt w:val="bullet"/>
      <w:lvlText w:val=""/>
      <w:lvlJc w:val="left"/>
      <w:pPr>
        <w:ind w:left="12096" w:hanging="360"/>
      </w:pPr>
      <w:rPr>
        <w:rFonts w:ascii="Wingdings" w:hAnsi="Wingdings" w:hint="default"/>
      </w:rPr>
    </w:lvl>
    <w:lvl w:ilvl="6" w:tplc="04090001" w:tentative="1">
      <w:start w:val="1"/>
      <w:numFmt w:val="bullet"/>
      <w:lvlText w:val=""/>
      <w:lvlJc w:val="left"/>
      <w:pPr>
        <w:ind w:left="12816" w:hanging="360"/>
      </w:pPr>
      <w:rPr>
        <w:rFonts w:ascii="Symbol" w:hAnsi="Symbol" w:hint="default"/>
      </w:rPr>
    </w:lvl>
    <w:lvl w:ilvl="7" w:tplc="04090003" w:tentative="1">
      <w:start w:val="1"/>
      <w:numFmt w:val="bullet"/>
      <w:lvlText w:val="o"/>
      <w:lvlJc w:val="left"/>
      <w:pPr>
        <w:ind w:left="13536" w:hanging="360"/>
      </w:pPr>
      <w:rPr>
        <w:rFonts w:ascii="Courier New" w:hAnsi="Courier New" w:cs="Courier New" w:hint="default"/>
      </w:rPr>
    </w:lvl>
    <w:lvl w:ilvl="8" w:tplc="04090005" w:tentative="1">
      <w:start w:val="1"/>
      <w:numFmt w:val="bullet"/>
      <w:lvlText w:val=""/>
      <w:lvlJc w:val="left"/>
      <w:pPr>
        <w:ind w:left="14256" w:hanging="360"/>
      </w:pPr>
      <w:rPr>
        <w:rFonts w:ascii="Wingdings" w:hAnsi="Wingdings" w:hint="default"/>
      </w:rPr>
    </w:lvl>
  </w:abstractNum>
  <w:abstractNum w:abstractNumId="111" w15:restartNumberingAfterBreak="0">
    <w:nsid w:val="7AA45906"/>
    <w:multiLevelType w:val="hybridMultilevel"/>
    <w:tmpl w:val="FFFFFFFF"/>
    <w:lvl w:ilvl="0" w:tplc="2D881284">
      <w:start w:val="1"/>
      <w:numFmt w:val="bullet"/>
      <w:lvlText w:val="o"/>
      <w:lvlJc w:val="left"/>
      <w:pPr>
        <w:ind w:left="720" w:hanging="360"/>
      </w:pPr>
      <w:rPr>
        <w:rFonts w:ascii="Courier New" w:hAnsi="Courier New" w:hint="default"/>
      </w:rPr>
    </w:lvl>
    <w:lvl w:ilvl="1" w:tplc="CC186D34">
      <w:start w:val="1"/>
      <w:numFmt w:val="bullet"/>
      <w:lvlText w:val="o"/>
      <w:lvlJc w:val="left"/>
      <w:pPr>
        <w:ind w:left="1440" w:hanging="360"/>
      </w:pPr>
      <w:rPr>
        <w:rFonts w:ascii="Courier New" w:hAnsi="Courier New" w:hint="default"/>
      </w:rPr>
    </w:lvl>
    <w:lvl w:ilvl="2" w:tplc="E5AC98F2">
      <w:start w:val="1"/>
      <w:numFmt w:val="bullet"/>
      <w:lvlText w:val=""/>
      <w:lvlJc w:val="left"/>
      <w:pPr>
        <w:ind w:left="2160" w:hanging="360"/>
      </w:pPr>
      <w:rPr>
        <w:rFonts w:ascii="Wingdings" w:hAnsi="Wingdings" w:hint="default"/>
      </w:rPr>
    </w:lvl>
    <w:lvl w:ilvl="3" w:tplc="1076C70A">
      <w:start w:val="1"/>
      <w:numFmt w:val="bullet"/>
      <w:lvlText w:val=""/>
      <w:lvlJc w:val="left"/>
      <w:pPr>
        <w:ind w:left="2880" w:hanging="360"/>
      </w:pPr>
      <w:rPr>
        <w:rFonts w:ascii="Symbol" w:hAnsi="Symbol" w:hint="default"/>
      </w:rPr>
    </w:lvl>
    <w:lvl w:ilvl="4" w:tplc="58E0E7F8">
      <w:start w:val="1"/>
      <w:numFmt w:val="bullet"/>
      <w:lvlText w:val="o"/>
      <w:lvlJc w:val="left"/>
      <w:pPr>
        <w:ind w:left="3600" w:hanging="360"/>
      </w:pPr>
      <w:rPr>
        <w:rFonts w:ascii="Courier New" w:hAnsi="Courier New" w:hint="default"/>
      </w:rPr>
    </w:lvl>
    <w:lvl w:ilvl="5" w:tplc="ACD4E6F2">
      <w:start w:val="1"/>
      <w:numFmt w:val="bullet"/>
      <w:lvlText w:val=""/>
      <w:lvlJc w:val="left"/>
      <w:pPr>
        <w:ind w:left="4320" w:hanging="360"/>
      </w:pPr>
      <w:rPr>
        <w:rFonts w:ascii="Wingdings" w:hAnsi="Wingdings" w:hint="default"/>
      </w:rPr>
    </w:lvl>
    <w:lvl w:ilvl="6" w:tplc="6E5AEEE4">
      <w:start w:val="1"/>
      <w:numFmt w:val="bullet"/>
      <w:lvlText w:val=""/>
      <w:lvlJc w:val="left"/>
      <w:pPr>
        <w:ind w:left="5040" w:hanging="360"/>
      </w:pPr>
      <w:rPr>
        <w:rFonts w:ascii="Symbol" w:hAnsi="Symbol" w:hint="default"/>
      </w:rPr>
    </w:lvl>
    <w:lvl w:ilvl="7" w:tplc="3E6AD0D8">
      <w:start w:val="1"/>
      <w:numFmt w:val="bullet"/>
      <w:lvlText w:val="o"/>
      <w:lvlJc w:val="left"/>
      <w:pPr>
        <w:ind w:left="5760" w:hanging="360"/>
      </w:pPr>
      <w:rPr>
        <w:rFonts w:ascii="Courier New" w:hAnsi="Courier New" w:hint="default"/>
      </w:rPr>
    </w:lvl>
    <w:lvl w:ilvl="8" w:tplc="9D58CEA8">
      <w:start w:val="1"/>
      <w:numFmt w:val="bullet"/>
      <w:lvlText w:val=""/>
      <w:lvlJc w:val="left"/>
      <w:pPr>
        <w:ind w:left="6480" w:hanging="360"/>
      </w:pPr>
      <w:rPr>
        <w:rFonts w:ascii="Wingdings" w:hAnsi="Wingdings" w:hint="default"/>
      </w:rPr>
    </w:lvl>
  </w:abstractNum>
  <w:abstractNum w:abstractNumId="112" w15:restartNumberingAfterBreak="0">
    <w:nsid w:val="7C1F0B2C"/>
    <w:multiLevelType w:val="hybridMultilevel"/>
    <w:tmpl w:val="6F8CB790"/>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3" w15:restartNumberingAfterBreak="0">
    <w:nsid w:val="7F3021FC"/>
    <w:multiLevelType w:val="hybridMultilevel"/>
    <w:tmpl w:val="6F3247B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15:restartNumberingAfterBreak="0">
    <w:nsid w:val="7F3D1B7B"/>
    <w:multiLevelType w:val="hybridMultilevel"/>
    <w:tmpl w:val="99B652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619043">
    <w:abstractNumId w:val="87"/>
  </w:num>
  <w:num w:numId="2" w16cid:durableId="1223101995">
    <w:abstractNumId w:val="37"/>
  </w:num>
  <w:num w:numId="3" w16cid:durableId="976836317">
    <w:abstractNumId w:val="61"/>
  </w:num>
  <w:num w:numId="4" w16cid:durableId="1479613421">
    <w:abstractNumId w:val="111"/>
  </w:num>
  <w:num w:numId="5" w16cid:durableId="1248224487">
    <w:abstractNumId w:val="13"/>
  </w:num>
  <w:num w:numId="6" w16cid:durableId="1811820614">
    <w:abstractNumId w:val="50"/>
  </w:num>
  <w:num w:numId="7" w16cid:durableId="1473449677">
    <w:abstractNumId w:val="8"/>
  </w:num>
  <w:num w:numId="8" w16cid:durableId="2100715242">
    <w:abstractNumId w:val="23"/>
  </w:num>
  <w:num w:numId="9" w16cid:durableId="1974485528">
    <w:abstractNumId w:val="65"/>
  </w:num>
  <w:num w:numId="10" w16cid:durableId="831917419">
    <w:abstractNumId w:val="91"/>
  </w:num>
  <w:num w:numId="11" w16cid:durableId="1615135099">
    <w:abstractNumId w:val="69"/>
  </w:num>
  <w:num w:numId="12" w16cid:durableId="1943145203">
    <w:abstractNumId w:val="85"/>
  </w:num>
  <w:num w:numId="13" w16cid:durableId="1052731002">
    <w:abstractNumId w:val="84"/>
  </w:num>
  <w:num w:numId="14" w16cid:durableId="29381429">
    <w:abstractNumId w:val="14"/>
  </w:num>
  <w:num w:numId="15" w16cid:durableId="836044398">
    <w:abstractNumId w:val="38"/>
  </w:num>
  <w:num w:numId="16" w16cid:durableId="1955482286">
    <w:abstractNumId w:val="51"/>
  </w:num>
  <w:num w:numId="17" w16cid:durableId="1058162117">
    <w:abstractNumId w:val="105"/>
  </w:num>
  <w:num w:numId="18" w16cid:durableId="1861360252">
    <w:abstractNumId w:val="63"/>
  </w:num>
  <w:num w:numId="19" w16cid:durableId="45691865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170338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50848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5638396">
    <w:abstractNumId w:val="88"/>
  </w:num>
  <w:num w:numId="23" w16cid:durableId="1888175176">
    <w:abstractNumId w:val="73"/>
  </w:num>
  <w:num w:numId="24" w16cid:durableId="856165021">
    <w:abstractNumId w:val="15"/>
  </w:num>
  <w:num w:numId="25" w16cid:durableId="1152017320">
    <w:abstractNumId w:val="93"/>
  </w:num>
  <w:num w:numId="26" w16cid:durableId="1117676010">
    <w:abstractNumId w:val="27"/>
  </w:num>
  <w:num w:numId="27" w16cid:durableId="174660169">
    <w:abstractNumId w:val="33"/>
  </w:num>
  <w:num w:numId="28" w16cid:durableId="1368221712">
    <w:abstractNumId w:val="110"/>
  </w:num>
  <w:num w:numId="29" w16cid:durableId="1903448322">
    <w:abstractNumId w:val="104"/>
  </w:num>
  <w:num w:numId="30" w16cid:durableId="1652297122">
    <w:abstractNumId w:val="56"/>
  </w:num>
  <w:num w:numId="31" w16cid:durableId="2017339905">
    <w:abstractNumId w:val="34"/>
  </w:num>
  <w:num w:numId="32" w16cid:durableId="1367947860">
    <w:abstractNumId w:val="97"/>
  </w:num>
  <w:num w:numId="33" w16cid:durableId="37318470">
    <w:abstractNumId w:val="40"/>
  </w:num>
  <w:num w:numId="34" w16cid:durableId="666715513">
    <w:abstractNumId w:val="92"/>
  </w:num>
  <w:num w:numId="35" w16cid:durableId="1631475601">
    <w:abstractNumId w:val="52"/>
  </w:num>
  <w:num w:numId="36" w16cid:durableId="281880875">
    <w:abstractNumId w:val="113"/>
  </w:num>
  <w:num w:numId="37" w16cid:durableId="197933699">
    <w:abstractNumId w:val="102"/>
  </w:num>
  <w:num w:numId="38" w16cid:durableId="1535119637">
    <w:abstractNumId w:val="19"/>
  </w:num>
  <w:num w:numId="39" w16cid:durableId="133571659">
    <w:abstractNumId w:val="11"/>
  </w:num>
  <w:num w:numId="40" w16cid:durableId="165440663">
    <w:abstractNumId w:val="45"/>
  </w:num>
  <w:num w:numId="41" w16cid:durableId="2117941238">
    <w:abstractNumId w:val="41"/>
  </w:num>
  <w:num w:numId="42" w16cid:durableId="62872965">
    <w:abstractNumId w:val="100"/>
  </w:num>
  <w:num w:numId="43" w16cid:durableId="1302807202">
    <w:abstractNumId w:val="3"/>
  </w:num>
  <w:num w:numId="44" w16cid:durableId="1313949140">
    <w:abstractNumId w:val="28"/>
  </w:num>
  <w:num w:numId="45" w16cid:durableId="999576605">
    <w:abstractNumId w:val="30"/>
  </w:num>
  <w:num w:numId="46" w16cid:durableId="729812311">
    <w:abstractNumId w:val="95"/>
  </w:num>
  <w:num w:numId="47" w16cid:durableId="1619020875">
    <w:abstractNumId w:val="43"/>
  </w:num>
  <w:num w:numId="48" w16cid:durableId="1267810775">
    <w:abstractNumId w:val="16"/>
  </w:num>
  <w:num w:numId="49" w16cid:durableId="1994989376">
    <w:abstractNumId w:val="2"/>
  </w:num>
  <w:num w:numId="50" w16cid:durableId="994339990">
    <w:abstractNumId w:val="4"/>
  </w:num>
  <w:num w:numId="51" w16cid:durableId="420493605">
    <w:abstractNumId w:val="108"/>
  </w:num>
  <w:num w:numId="52" w16cid:durableId="1191602880">
    <w:abstractNumId w:val="24"/>
  </w:num>
  <w:num w:numId="53" w16cid:durableId="787284860">
    <w:abstractNumId w:val="70"/>
  </w:num>
  <w:num w:numId="54" w16cid:durableId="1498880460">
    <w:abstractNumId w:val="80"/>
  </w:num>
  <w:num w:numId="55" w16cid:durableId="1951820236">
    <w:abstractNumId w:val="103"/>
  </w:num>
  <w:num w:numId="56" w16cid:durableId="1861358324">
    <w:abstractNumId w:val="64"/>
  </w:num>
  <w:num w:numId="57" w16cid:durableId="583033190">
    <w:abstractNumId w:val="67"/>
  </w:num>
  <w:num w:numId="58" w16cid:durableId="818771383">
    <w:abstractNumId w:val="68"/>
  </w:num>
  <w:num w:numId="59" w16cid:durableId="1443525944">
    <w:abstractNumId w:val="44"/>
  </w:num>
  <w:num w:numId="60" w16cid:durableId="1135367981">
    <w:abstractNumId w:val="42"/>
  </w:num>
  <w:num w:numId="61" w16cid:durableId="317879444">
    <w:abstractNumId w:val="54"/>
  </w:num>
  <w:num w:numId="62" w16cid:durableId="10493865">
    <w:abstractNumId w:val="62"/>
  </w:num>
  <w:num w:numId="63" w16cid:durableId="747843769">
    <w:abstractNumId w:val="77"/>
  </w:num>
  <w:num w:numId="64" w16cid:durableId="1305617626">
    <w:abstractNumId w:val="1"/>
  </w:num>
  <w:num w:numId="65" w16cid:durableId="77294049">
    <w:abstractNumId w:val="48"/>
  </w:num>
  <w:num w:numId="66" w16cid:durableId="2001149827">
    <w:abstractNumId w:val="20"/>
  </w:num>
  <w:num w:numId="67" w16cid:durableId="947466017">
    <w:abstractNumId w:val="72"/>
  </w:num>
  <w:num w:numId="68" w16cid:durableId="1020395566">
    <w:abstractNumId w:val="22"/>
  </w:num>
  <w:num w:numId="69" w16cid:durableId="852456745">
    <w:abstractNumId w:val="107"/>
  </w:num>
  <w:num w:numId="70" w16cid:durableId="1489856350">
    <w:abstractNumId w:val="71"/>
  </w:num>
  <w:num w:numId="71" w16cid:durableId="1275871238">
    <w:abstractNumId w:val="49"/>
  </w:num>
  <w:num w:numId="72" w16cid:durableId="462311217">
    <w:abstractNumId w:val="18"/>
  </w:num>
  <w:num w:numId="73" w16cid:durableId="1593465953">
    <w:abstractNumId w:val="17"/>
  </w:num>
  <w:num w:numId="74" w16cid:durableId="540170371">
    <w:abstractNumId w:val="35"/>
  </w:num>
  <w:num w:numId="75" w16cid:durableId="1660622013">
    <w:abstractNumId w:val="57"/>
  </w:num>
  <w:num w:numId="76" w16cid:durableId="2106072308">
    <w:abstractNumId w:val="114"/>
  </w:num>
  <w:num w:numId="77" w16cid:durableId="1812211013">
    <w:abstractNumId w:val="99"/>
  </w:num>
  <w:num w:numId="78" w16cid:durableId="2030255976">
    <w:abstractNumId w:val="53"/>
  </w:num>
  <w:num w:numId="79" w16cid:durableId="2044288822">
    <w:abstractNumId w:val="82"/>
  </w:num>
  <w:num w:numId="80" w16cid:durableId="1614903782">
    <w:abstractNumId w:val="94"/>
  </w:num>
  <w:num w:numId="81" w16cid:durableId="1039088386">
    <w:abstractNumId w:val="25"/>
  </w:num>
  <w:num w:numId="82" w16cid:durableId="1971593920">
    <w:abstractNumId w:val="89"/>
  </w:num>
  <w:num w:numId="83" w16cid:durableId="2122992060">
    <w:abstractNumId w:val="90"/>
  </w:num>
  <w:num w:numId="84" w16cid:durableId="62798443">
    <w:abstractNumId w:val="76"/>
  </w:num>
  <w:num w:numId="85" w16cid:durableId="233056004">
    <w:abstractNumId w:val="7"/>
  </w:num>
  <w:num w:numId="86" w16cid:durableId="1879586193">
    <w:abstractNumId w:val="55"/>
  </w:num>
  <w:num w:numId="87" w16cid:durableId="1571769245">
    <w:abstractNumId w:val="109"/>
  </w:num>
  <w:num w:numId="88" w16cid:durableId="1635524472">
    <w:abstractNumId w:val="0"/>
  </w:num>
  <w:num w:numId="89" w16cid:durableId="1905750038">
    <w:abstractNumId w:val="31"/>
  </w:num>
  <w:num w:numId="90" w16cid:durableId="1807158127">
    <w:abstractNumId w:val="29"/>
  </w:num>
  <w:num w:numId="91" w16cid:durableId="485321768">
    <w:abstractNumId w:val="75"/>
  </w:num>
  <w:num w:numId="92" w16cid:durableId="214243372">
    <w:abstractNumId w:val="106"/>
  </w:num>
  <w:num w:numId="93" w16cid:durableId="966158785">
    <w:abstractNumId w:val="96"/>
  </w:num>
  <w:num w:numId="94" w16cid:durableId="2109621977">
    <w:abstractNumId w:val="46"/>
  </w:num>
  <w:num w:numId="95" w16cid:durableId="1485049565">
    <w:abstractNumId w:val="78"/>
  </w:num>
  <w:num w:numId="96" w16cid:durableId="45574269">
    <w:abstractNumId w:val="74"/>
  </w:num>
  <w:num w:numId="97" w16cid:durableId="1695226914">
    <w:abstractNumId w:val="36"/>
  </w:num>
  <w:num w:numId="98" w16cid:durableId="1790002454">
    <w:abstractNumId w:val="21"/>
  </w:num>
  <w:num w:numId="99" w16cid:durableId="2068138089">
    <w:abstractNumId w:val="26"/>
  </w:num>
  <w:num w:numId="100" w16cid:durableId="1015810209">
    <w:abstractNumId w:val="5"/>
  </w:num>
  <w:num w:numId="101" w16cid:durableId="1337683529">
    <w:abstractNumId w:val="112"/>
  </w:num>
  <w:num w:numId="102" w16cid:durableId="1263495973">
    <w:abstractNumId w:val="66"/>
  </w:num>
  <w:num w:numId="103" w16cid:durableId="689184209">
    <w:abstractNumId w:val="47"/>
  </w:num>
  <w:num w:numId="104" w16cid:durableId="1898278962">
    <w:abstractNumId w:val="6"/>
  </w:num>
  <w:num w:numId="105" w16cid:durableId="658657621">
    <w:abstractNumId w:val="98"/>
  </w:num>
  <w:num w:numId="106" w16cid:durableId="1108506957">
    <w:abstractNumId w:val="81"/>
  </w:num>
  <w:num w:numId="107" w16cid:durableId="2017225431">
    <w:abstractNumId w:val="9"/>
  </w:num>
  <w:num w:numId="108" w16cid:durableId="2023120995">
    <w:abstractNumId w:val="12"/>
  </w:num>
  <w:num w:numId="109" w16cid:durableId="79527842">
    <w:abstractNumId w:val="60"/>
  </w:num>
  <w:num w:numId="110" w16cid:durableId="2091461076">
    <w:abstractNumId w:val="79"/>
  </w:num>
  <w:num w:numId="111" w16cid:durableId="1554345711">
    <w:abstractNumId w:val="39"/>
  </w:num>
  <w:num w:numId="112" w16cid:durableId="776102255">
    <w:abstractNumId w:val="83"/>
  </w:num>
  <w:num w:numId="113" w16cid:durableId="1411923968">
    <w:abstractNumId w:val="101"/>
  </w:num>
  <w:num w:numId="114" w16cid:durableId="39862040">
    <w:abstractNumId w:val="59"/>
  </w:num>
  <w:num w:numId="115" w16cid:durableId="1919636506">
    <w:abstractNumId w:val="32"/>
  </w:num>
  <w:num w:numId="116" w16cid:durableId="2111076414">
    <w:abstractNumId w:val="5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5E"/>
    <w:rsid w:val="00010D4B"/>
    <w:rsid w:val="00025FC2"/>
    <w:rsid w:val="000269E7"/>
    <w:rsid w:val="00027773"/>
    <w:rsid w:val="0003723F"/>
    <w:rsid w:val="00042648"/>
    <w:rsid w:val="00046C96"/>
    <w:rsid w:val="00054C07"/>
    <w:rsid w:val="000557E5"/>
    <w:rsid w:val="00056D76"/>
    <w:rsid w:val="00061D51"/>
    <w:rsid w:val="000633C7"/>
    <w:rsid w:val="00065BAC"/>
    <w:rsid w:val="000679EC"/>
    <w:rsid w:val="00071AFA"/>
    <w:rsid w:val="0007479A"/>
    <w:rsid w:val="0007501B"/>
    <w:rsid w:val="00080F32"/>
    <w:rsid w:val="00084DE1"/>
    <w:rsid w:val="00087934"/>
    <w:rsid w:val="0009276B"/>
    <w:rsid w:val="000A0A2A"/>
    <w:rsid w:val="000B1BE3"/>
    <w:rsid w:val="000B2DD4"/>
    <w:rsid w:val="000C0217"/>
    <w:rsid w:val="000D4BE1"/>
    <w:rsid w:val="000D4C56"/>
    <w:rsid w:val="000D5717"/>
    <w:rsid w:val="000D5AE9"/>
    <w:rsid w:val="000D69AF"/>
    <w:rsid w:val="000E0444"/>
    <w:rsid w:val="000E3BF3"/>
    <w:rsid w:val="000E3F2D"/>
    <w:rsid w:val="000F2769"/>
    <w:rsid w:val="000F442E"/>
    <w:rsid w:val="000F45AF"/>
    <w:rsid w:val="000F6F15"/>
    <w:rsid w:val="001060C4"/>
    <w:rsid w:val="0010746C"/>
    <w:rsid w:val="001103FC"/>
    <w:rsid w:val="001111EB"/>
    <w:rsid w:val="001264C6"/>
    <w:rsid w:val="001269EE"/>
    <w:rsid w:val="00130F08"/>
    <w:rsid w:val="00132A72"/>
    <w:rsid w:val="0013423E"/>
    <w:rsid w:val="00134326"/>
    <w:rsid w:val="0014100A"/>
    <w:rsid w:val="001415A3"/>
    <w:rsid w:val="0014638B"/>
    <w:rsid w:val="001511EA"/>
    <w:rsid w:val="00162CE1"/>
    <w:rsid w:val="00163617"/>
    <w:rsid w:val="00163DBE"/>
    <w:rsid w:val="001740F5"/>
    <w:rsid w:val="00174C49"/>
    <w:rsid w:val="00175C02"/>
    <w:rsid w:val="0018022A"/>
    <w:rsid w:val="001B5101"/>
    <w:rsid w:val="001C1C7E"/>
    <w:rsid w:val="001C572F"/>
    <w:rsid w:val="001D30D0"/>
    <w:rsid w:val="001D6DB3"/>
    <w:rsid w:val="001E0C45"/>
    <w:rsid w:val="001E4D6F"/>
    <w:rsid w:val="001E6A6B"/>
    <w:rsid w:val="001E7614"/>
    <w:rsid w:val="001F1414"/>
    <w:rsid w:val="001F1A7F"/>
    <w:rsid w:val="001F568A"/>
    <w:rsid w:val="001F626F"/>
    <w:rsid w:val="001F7A42"/>
    <w:rsid w:val="00201F48"/>
    <w:rsid w:val="0020390B"/>
    <w:rsid w:val="00205675"/>
    <w:rsid w:val="0021026A"/>
    <w:rsid w:val="00212180"/>
    <w:rsid w:val="00217135"/>
    <w:rsid w:val="00225D6B"/>
    <w:rsid w:val="0022662D"/>
    <w:rsid w:val="00226C99"/>
    <w:rsid w:val="0024025F"/>
    <w:rsid w:val="00244C18"/>
    <w:rsid w:val="0025180A"/>
    <w:rsid w:val="00253B22"/>
    <w:rsid w:val="00255CFF"/>
    <w:rsid w:val="00261831"/>
    <w:rsid w:val="00262709"/>
    <w:rsid w:val="00266018"/>
    <w:rsid w:val="00267BE8"/>
    <w:rsid w:val="00276921"/>
    <w:rsid w:val="00281277"/>
    <w:rsid w:val="00292321"/>
    <w:rsid w:val="002923BC"/>
    <w:rsid w:val="00292921"/>
    <w:rsid w:val="00292DE0"/>
    <w:rsid w:val="002A2981"/>
    <w:rsid w:val="002A7CBD"/>
    <w:rsid w:val="002B7717"/>
    <w:rsid w:val="002B7979"/>
    <w:rsid w:val="002C18B1"/>
    <w:rsid w:val="002C2358"/>
    <w:rsid w:val="002C3B7E"/>
    <w:rsid w:val="002C54FB"/>
    <w:rsid w:val="002D200C"/>
    <w:rsid w:val="002D688D"/>
    <w:rsid w:val="002E1D22"/>
    <w:rsid w:val="002E3FDE"/>
    <w:rsid w:val="002F0D63"/>
    <w:rsid w:val="002F111C"/>
    <w:rsid w:val="002F1321"/>
    <w:rsid w:val="002F222A"/>
    <w:rsid w:val="002F3EA7"/>
    <w:rsid w:val="002F5847"/>
    <w:rsid w:val="00302DE6"/>
    <w:rsid w:val="00306CF6"/>
    <w:rsid w:val="003107A1"/>
    <w:rsid w:val="00323645"/>
    <w:rsid w:val="00323CFA"/>
    <w:rsid w:val="003342A4"/>
    <w:rsid w:val="00334956"/>
    <w:rsid w:val="00334EF5"/>
    <w:rsid w:val="003438AA"/>
    <w:rsid w:val="0034517D"/>
    <w:rsid w:val="00355D04"/>
    <w:rsid w:val="0035617B"/>
    <w:rsid w:val="003575F9"/>
    <w:rsid w:val="00361A17"/>
    <w:rsid w:val="0036231F"/>
    <w:rsid w:val="003635F6"/>
    <w:rsid w:val="00365B23"/>
    <w:rsid w:val="00376209"/>
    <w:rsid w:val="0037729E"/>
    <w:rsid w:val="003822BC"/>
    <w:rsid w:val="00384C54"/>
    <w:rsid w:val="00391187"/>
    <w:rsid w:val="00394664"/>
    <w:rsid w:val="0039621C"/>
    <w:rsid w:val="0039648E"/>
    <w:rsid w:val="003A59A6"/>
    <w:rsid w:val="003A748F"/>
    <w:rsid w:val="003A7AE3"/>
    <w:rsid w:val="003B4035"/>
    <w:rsid w:val="003B7E01"/>
    <w:rsid w:val="003B7FEE"/>
    <w:rsid w:val="003C0781"/>
    <w:rsid w:val="003C6060"/>
    <w:rsid w:val="003E1DFA"/>
    <w:rsid w:val="003F114D"/>
    <w:rsid w:val="003F143C"/>
    <w:rsid w:val="003F777B"/>
    <w:rsid w:val="00404C68"/>
    <w:rsid w:val="00406419"/>
    <w:rsid w:val="00407C09"/>
    <w:rsid w:val="004109E6"/>
    <w:rsid w:val="00417FA3"/>
    <w:rsid w:val="00425C22"/>
    <w:rsid w:val="00427FC3"/>
    <w:rsid w:val="00430513"/>
    <w:rsid w:val="00430D57"/>
    <w:rsid w:val="00435D14"/>
    <w:rsid w:val="0044797A"/>
    <w:rsid w:val="004574D5"/>
    <w:rsid w:val="004606EF"/>
    <w:rsid w:val="004624DF"/>
    <w:rsid w:val="004627E2"/>
    <w:rsid w:val="00463C56"/>
    <w:rsid w:val="0046AB63"/>
    <w:rsid w:val="00471320"/>
    <w:rsid w:val="00471E03"/>
    <w:rsid w:val="00473D22"/>
    <w:rsid w:val="00474B3E"/>
    <w:rsid w:val="00477D09"/>
    <w:rsid w:val="004800B2"/>
    <w:rsid w:val="00482777"/>
    <w:rsid w:val="00483213"/>
    <w:rsid w:val="00486C7E"/>
    <w:rsid w:val="0048726B"/>
    <w:rsid w:val="0049116F"/>
    <w:rsid w:val="00492BB9"/>
    <w:rsid w:val="00493FC2"/>
    <w:rsid w:val="004A2049"/>
    <w:rsid w:val="004A3E83"/>
    <w:rsid w:val="004A4CB7"/>
    <w:rsid w:val="004C21A2"/>
    <w:rsid w:val="004C2EB1"/>
    <w:rsid w:val="004D4DF1"/>
    <w:rsid w:val="004D61AB"/>
    <w:rsid w:val="004D65BF"/>
    <w:rsid w:val="004D6622"/>
    <w:rsid w:val="004E0278"/>
    <w:rsid w:val="004E498C"/>
    <w:rsid w:val="004F117C"/>
    <w:rsid w:val="004F1875"/>
    <w:rsid w:val="004F3A87"/>
    <w:rsid w:val="004F3A88"/>
    <w:rsid w:val="004F5E1F"/>
    <w:rsid w:val="00504E88"/>
    <w:rsid w:val="00514B37"/>
    <w:rsid w:val="00522294"/>
    <w:rsid w:val="00523EFA"/>
    <w:rsid w:val="00527B0C"/>
    <w:rsid w:val="0053039E"/>
    <w:rsid w:val="0053229F"/>
    <w:rsid w:val="0053611A"/>
    <w:rsid w:val="00540147"/>
    <w:rsid w:val="00542FF7"/>
    <w:rsid w:val="00545414"/>
    <w:rsid w:val="00547447"/>
    <w:rsid w:val="00547DA5"/>
    <w:rsid w:val="0054EDAB"/>
    <w:rsid w:val="00551B4D"/>
    <w:rsid w:val="00554C5B"/>
    <w:rsid w:val="00555DF0"/>
    <w:rsid w:val="00560C91"/>
    <w:rsid w:val="00561D8E"/>
    <w:rsid w:val="00566079"/>
    <w:rsid w:val="005664AE"/>
    <w:rsid w:val="00570B6D"/>
    <w:rsid w:val="00575F22"/>
    <w:rsid w:val="00576B18"/>
    <w:rsid w:val="00580DBC"/>
    <w:rsid w:val="00584A98"/>
    <w:rsid w:val="005860B2"/>
    <w:rsid w:val="00586EEA"/>
    <w:rsid w:val="00597442"/>
    <w:rsid w:val="005A0256"/>
    <w:rsid w:val="005A0A4B"/>
    <w:rsid w:val="005A26B4"/>
    <w:rsid w:val="005A3ED9"/>
    <w:rsid w:val="005A416F"/>
    <w:rsid w:val="005A58EC"/>
    <w:rsid w:val="005A78C8"/>
    <w:rsid w:val="005B63AE"/>
    <w:rsid w:val="005B902A"/>
    <w:rsid w:val="005C01B4"/>
    <w:rsid w:val="005C1B1F"/>
    <w:rsid w:val="005C3B02"/>
    <w:rsid w:val="005C4861"/>
    <w:rsid w:val="005C5C81"/>
    <w:rsid w:val="005C73A1"/>
    <w:rsid w:val="005CA8E0"/>
    <w:rsid w:val="005D5B1F"/>
    <w:rsid w:val="005E7330"/>
    <w:rsid w:val="005F2D5A"/>
    <w:rsid w:val="005F6E36"/>
    <w:rsid w:val="006249B8"/>
    <w:rsid w:val="00625A6B"/>
    <w:rsid w:val="00626530"/>
    <w:rsid w:val="006277C1"/>
    <w:rsid w:val="00627A5B"/>
    <w:rsid w:val="00630EB3"/>
    <w:rsid w:val="00631556"/>
    <w:rsid w:val="00637CAD"/>
    <w:rsid w:val="00641BA3"/>
    <w:rsid w:val="00643931"/>
    <w:rsid w:val="00651140"/>
    <w:rsid w:val="00651742"/>
    <w:rsid w:val="00653A17"/>
    <w:rsid w:val="00654FCB"/>
    <w:rsid w:val="00655DF5"/>
    <w:rsid w:val="006563AB"/>
    <w:rsid w:val="00657D9C"/>
    <w:rsid w:val="00661E0B"/>
    <w:rsid w:val="00666462"/>
    <w:rsid w:val="00670450"/>
    <w:rsid w:val="006725EB"/>
    <w:rsid w:val="00672E46"/>
    <w:rsid w:val="00673A3D"/>
    <w:rsid w:val="00673CDD"/>
    <w:rsid w:val="006740E0"/>
    <w:rsid w:val="00675D29"/>
    <w:rsid w:val="00675E07"/>
    <w:rsid w:val="00676C10"/>
    <w:rsid w:val="006807D5"/>
    <w:rsid w:val="00682D3A"/>
    <w:rsid w:val="00687E89"/>
    <w:rsid w:val="006911FE"/>
    <w:rsid w:val="00691676"/>
    <w:rsid w:val="0069545E"/>
    <w:rsid w:val="00695A99"/>
    <w:rsid w:val="006A1063"/>
    <w:rsid w:val="006A355C"/>
    <w:rsid w:val="006A5689"/>
    <w:rsid w:val="006A5D4D"/>
    <w:rsid w:val="006A667F"/>
    <w:rsid w:val="006B055A"/>
    <w:rsid w:val="006B07EC"/>
    <w:rsid w:val="006B179C"/>
    <w:rsid w:val="006C22E8"/>
    <w:rsid w:val="006C2315"/>
    <w:rsid w:val="006C6353"/>
    <w:rsid w:val="006D4665"/>
    <w:rsid w:val="006D5150"/>
    <w:rsid w:val="006D786A"/>
    <w:rsid w:val="006E3DF5"/>
    <w:rsid w:val="006E62CF"/>
    <w:rsid w:val="006E66E0"/>
    <w:rsid w:val="006E69EE"/>
    <w:rsid w:val="006F41E8"/>
    <w:rsid w:val="006F4458"/>
    <w:rsid w:val="006F55E4"/>
    <w:rsid w:val="006F6595"/>
    <w:rsid w:val="006F8830"/>
    <w:rsid w:val="007076C1"/>
    <w:rsid w:val="00712691"/>
    <w:rsid w:val="00714972"/>
    <w:rsid w:val="00716247"/>
    <w:rsid w:val="0072286F"/>
    <w:rsid w:val="00731B22"/>
    <w:rsid w:val="00740098"/>
    <w:rsid w:val="0074141C"/>
    <w:rsid w:val="00742150"/>
    <w:rsid w:val="00744126"/>
    <w:rsid w:val="00756BCE"/>
    <w:rsid w:val="0076219D"/>
    <w:rsid w:val="00766854"/>
    <w:rsid w:val="0077499D"/>
    <w:rsid w:val="00775111"/>
    <w:rsid w:val="00777B7A"/>
    <w:rsid w:val="00782375"/>
    <w:rsid w:val="0078680C"/>
    <w:rsid w:val="00791F8F"/>
    <w:rsid w:val="00795366"/>
    <w:rsid w:val="007A0414"/>
    <w:rsid w:val="007A0CFD"/>
    <w:rsid w:val="007A6C0D"/>
    <w:rsid w:val="007B4611"/>
    <w:rsid w:val="007B63ED"/>
    <w:rsid w:val="007BF165"/>
    <w:rsid w:val="007C4AF6"/>
    <w:rsid w:val="007D172D"/>
    <w:rsid w:val="007E012B"/>
    <w:rsid w:val="007F1D0E"/>
    <w:rsid w:val="007F5D3F"/>
    <w:rsid w:val="00800288"/>
    <w:rsid w:val="008020BF"/>
    <w:rsid w:val="00815521"/>
    <w:rsid w:val="008164FB"/>
    <w:rsid w:val="00816DF7"/>
    <w:rsid w:val="0081777B"/>
    <w:rsid w:val="00830854"/>
    <w:rsid w:val="0083135B"/>
    <w:rsid w:val="00833D48"/>
    <w:rsid w:val="00835017"/>
    <w:rsid w:val="008439EE"/>
    <w:rsid w:val="00844B03"/>
    <w:rsid w:val="00845074"/>
    <w:rsid w:val="0085491D"/>
    <w:rsid w:val="00855A93"/>
    <w:rsid w:val="008603EB"/>
    <w:rsid w:val="0086142B"/>
    <w:rsid w:val="00861EEF"/>
    <w:rsid w:val="00862DB8"/>
    <w:rsid w:val="0087123E"/>
    <w:rsid w:val="00873454"/>
    <w:rsid w:val="0088124B"/>
    <w:rsid w:val="00885B60"/>
    <w:rsid w:val="008909C1"/>
    <w:rsid w:val="008A2033"/>
    <w:rsid w:val="008A4721"/>
    <w:rsid w:val="008B2858"/>
    <w:rsid w:val="008B3C26"/>
    <w:rsid w:val="008B475F"/>
    <w:rsid w:val="008C2EB4"/>
    <w:rsid w:val="008C3DB8"/>
    <w:rsid w:val="008C4B4C"/>
    <w:rsid w:val="008E1955"/>
    <w:rsid w:val="008E4F55"/>
    <w:rsid w:val="008E68DE"/>
    <w:rsid w:val="008E7CCA"/>
    <w:rsid w:val="008F07A6"/>
    <w:rsid w:val="008F151B"/>
    <w:rsid w:val="008F67D6"/>
    <w:rsid w:val="00901355"/>
    <w:rsid w:val="0090451C"/>
    <w:rsid w:val="00917B38"/>
    <w:rsid w:val="00920530"/>
    <w:rsid w:val="009229DD"/>
    <w:rsid w:val="00923092"/>
    <w:rsid w:val="009233D4"/>
    <w:rsid w:val="0093479B"/>
    <w:rsid w:val="009370EE"/>
    <w:rsid w:val="009453F3"/>
    <w:rsid w:val="00953646"/>
    <w:rsid w:val="009563A5"/>
    <w:rsid w:val="0095A091"/>
    <w:rsid w:val="009678CC"/>
    <w:rsid w:val="00972A00"/>
    <w:rsid w:val="00977254"/>
    <w:rsid w:val="00981228"/>
    <w:rsid w:val="00982BCB"/>
    <w:rsid w:val="00983BC7"/>
    <w:rsid w:val="00984164"/>
    <w:rsid w:val="009859B8"/>
    <w:rsid w:val="00990EC4"/>
    <w:rsid w:val="00995FD4"/>
    <w:rsid w:val="009A06EA"/>
    <w:rsid w:val="009A075A"/>
    <w:rsid w:val="009A4E4E"/>
    <w:rsid w:val="009A6D80"/>
    <w:rsid w:val="009B5C63"/>
    <w:rsid w:val="009B60A1"/>
    <w:rsid w:val="009C0BB4"/>
    <w:rsid w:val="009C0DB4"/>
    <w:rsid w:val="009C2943"/>
    <w:rsid w:val="009C5D94"/>
    <w:rsid w:val="009C7C67"/>
    <w:rsid w:val="009D2172"/>
    <w:rsid w:val="009D3E8B"/>
    <w:rsid w:val="009D40CE"/>
    <w:rsid w:val="009E023C"/>
    <w:rsid w:val="009E0796"/>
    <w:rsid w:val="009E1061"/>
    <w:rsid w:val="009E2DB6"/>
    <w:rsid w:val="009E40A3"/>
    <w:rsid w:val="009E7B5D"/>
    <w:rsid w:val="009EE04A"/>
    <w:rsid w:val="009F2F24"/>
    <w:rsid w:val="00A13F18"/>
    <w:rsid w:val="00A203FA"/>
    <w:rsid w:val="00A2257A"/>
    <w:rsid w:val="00A2369A"/>
    <w:rsid w:val="00A315B6"/>
    <w:rsid w:val="00A32B65"/>
    <w:rsid w:val="00A364DB"/>
    <w:rsid w:val="00A407FB"/>
    <w:rsid w:val="00A43BC2"/>
    <w:rsid w:val="00A46441"/>
    <w:rsid w:val="00A4EDD5"/>
    <w:rsid w:val="00A525D5"/>
    <w:rsid w:val="00A53280"/>
    <w:rsid w:val="00A6151F"/>
    <w:rsid w:val="00A63E70"/>
    <w:rsid w:val="00A646FA"/>
    <w:rsid w:val="00A826B6"/>
    <w:rsid w:val="00A8622A"/>
    <w:rsid w:val="00A93A82"/>
    <w:rsid w:val="00AA3791"/>
    <w:rsid w:val="00AA3A90"/>
    <w:rsid w:val="00AB4C0E"/>
    <w:rsid w:val="00AB6496"/>
    <w:rsid w:val="00AC596D"/>
    <w:rsid w:val="00AD0A03"/>
    <w:rsid w:val="00AD2B60"/>
    <w:rsid w:val="00AD4A75"/>
    <w:rsid w:val="00AD7A48"/>
    <w:rsid w:val="00AE3B2E"/>
    <w:rsid w:val="00AE40F6"/>
    <w:rsid w:val="00AE493F"/>
    <w:rsid w:val="00AE55BE"/>
    <w:rsid w:val="00B007AF"/>
    <w:rsid w:val="00B00E6A"/>
    <w:rsid w:val="00B02C50"/>
    <w:rsid w:val="00B02DF3"/>
    <w:rsid w:val="00B05B6B"/>
    <w:rsid w:val="00B2334E"/>
    <w:rsid w:val="00B24C80"/>
    <w:rsid w:val="00B25782"/>
    <w:rsid w:val="00B2670E"/>
    <w:rsid w:val="00B35C6F"/>
    <w:rsid w:val="00B379DD"/>
    <w:rsid w:val="00B44CE0"/>
    <w:rsid w:val="00B4777B"/>
    <w:rsid w:val="00B524B0"/>
    <w:rsid w:val="00B52E43"/>
    <w:rsid w:val="00B53A37"/>
    <w:rsid w:val="00B739C8"/>
    <w:rsid w:val="00B73E05"/>
    <w:rsid w:val="00B76947"/>
    <w:rsid w:val="00B84C22"/>
    <w:rsid w:val="00BA1440"/>
    <w:rsid w:val="00BA1F7D"/>
    <w:rsid w:val="00BA37DC"/>
    <w:rsid w:val="00BA43FB"/>
    <w:rsid w:val="00BA730E"/>
    <w:rsid w:val="00BB1386"/>
    <w:rsid w:val="00BB363F"/>
    <w:rsid w:val="00BC3BBF"/>
    <w:rsid w:val="00BC462A"/>
    <w:rsid w:val="00BC68FA"/>
    <w:rsid w:val="00BD0A72"/>
    <w:rsid w:val="00BD0F74"/>
    <w:rsid w:val="00BD1E50"/>
    <w:rsid w:val="00BD4196"/>
    <w:rsid w:val="00BD4F25"/>
    <w:rsid w:val="00BD5ABE"/>
    <w:rsid w:val="00BD6FC2"/>
    <w:rsid w:val="00BE0145"/>
    <w:rsid w:val="00BE0369"/>
    <w:rsid w:val="00BE300C"/>
    <w:rsid w:val="00BE496E"/>
    <w:rsid w:val="00BE6FA6"/>
    <w:rsid w:val="00BF0781"/>
    <w:rsid w:val="00BF30C3"/>
    <w:rsid w:val="00C05E1F"/>
    <w:rsid w:val="00C10D40"/>
    <w:rsid w:val="00C14EE4"/>
    <w:rsid w:val="00C15C28"/>
    <w:rsid w:val="00C2394B"/>
    <w:rsid w:val="00C25B7A"/>
    <w:rsid w:val="00C31AD5"/>
    <w:rsid w:val="00C33202"/>
    <w:rsid w:val="00C35FA9"/>
    <w:rsid w:val="00C366C9"/>
    <w:rsid w:val="00C412D6"/>
    <w:rsid w:val="00C451D9"/>
    <w:rsid w:val="00C452B8"/>
    <w:rsid w:val="00C51717"/>
    <w:rsid w:val="00C51EDB"/>
    <w:rsid w:val="00C54347"/>
    <w:rsid w:val="00C56E40"/>
    <w:rsid w:val="00C65515"/>
    <w:rsid w:val="00C6723F"/>
    <w:rsid w:val="00C6786C"/>
    <w:rsid w:val="00C8024E"/>
    <w:rsid w:val="00C8427C"/>
    <w:rsid w:val="00C84E3A"/>
    <w:rsid w:val="00C86799"/>
    <w:rsid w:val="00C87467"/>
    <w:rsid w:val="00C90456"/>
    <w:rsid w:val="00C92580"/>
    <w:rsid w:val="00C93612"/>
    <w:rsid w:val="00C93F6A"/>
    <w:rsid w:val="00CA252E"/>
    <w:rsid w:val="00CA2F36"/>
    <w:rsid w:val="00CA3431"/>
    <w:rsid w:val="00CA7F11"/>
    <w:rsid w:val="00CC7B52"/>
    <w:rsid w:val="00CD187C"/>
    <w:rsid w:val="00CD6D13"/>
    <w:rsid w:val="00CE05F3"/>
    <w:rsid w:val="00CE0E88"/>
    <w:rsid w:val="00CE1CA9"/>
    <w:rsid w:val="00CE2DF0"/>
    <w:rsid w:val="00CE68C6"/>
    <w:rsid w:val="00CF024E"/>
    <w:rsid w:val="00CF38C0"/>
    <w:rsid w:val="00D00D4B"/>
    <w:rsid w:val="00D13A4F"/>
    <w:rsid w:val="00D143FD"/>
    <w:rsid w:val="00D1442D"/>
    <w:rsid w:val="00D16C91"/>
    <w:rsid w:val="00D16D2A"/>
    <w:rsid w:val="00D17A89"/>
    <w:rsid w:val="00D17B53"/>
    <w:rsid w:val="00D24CA0"/>
    <w:rsid w:val="00D26047"/>
    <w:rsid w:val="00D30009"/>
    <w:rsid w:val="00D329E9"/>
    <w:rsid w:val="00D43250"/>
    <w:rsid w:val="00D46356"/>
    <w:rsid w:val="00D63CEF"/>
    <w:rsid w:val="00D6489A"/>
    <w:rsid w:val="00D706DE"/>
    <w:rsid w:val="00D71756"/>
    <w:rsid w:val="00D71877"/>
    <w:rsid w:val="00D84F0B"/>
    <w:rsid w:val="00D9124D"/>
    <w:rsid w:val="00D917F3"/>
    <w:rsid w:val="00D92B3B"/>
    <w:rsid w:val="00D9379B"/>
    <w:rsid w:val="00D95C82"/>
    <w:rsid w:val="00D96B4A"/>
    <w:rsid w:val="00D97678"/>
    <w:rsid w:val="00D97C05"/>
    <w:rsid w:val="00DA2264"/>
    <w:rsid w:val="00DA2381"/>
    <w:rsid w:val="00DA35C6"/>
    <w:rsid w:val="00DA451A"/>
    <w:rsid w:val="00DA6303"/>
    <w:rsid w:val="00DB00F7"/>
    <w:rsid w:val="00DB03BC"/>
    <w:rsid w:val="00DB6959"/>
    <w:rsid w:val="00DC3126"/>
    <w:rsid w:val="00DC42E6"/>
    <w:rsid w:val="00DC46E6"/>
    <w:rsid w:val="00DD2570"/>
    <w:rsid w:val="00DE12FB"/>
    <w:rsid w:val="00DE7D6D"/>
    <w:rsid w:val="00DF7F82"/>
    <w:rsid w:val="00E04EAC"/>
    <w:rsid w:val="00E0526A"/>
    <w:rsid w:val="00E1586B"/>
    <w:rsid w:val="00E15941"/>
    <w:rsid w:val="00E1717F"/>
    <w:rsid w:val="00E17A23"/>
    <w:rsid w:val="00E20BB3"/>
    <w:rsid w:val="00E20BF8"/>
    <w:rsid w:val="00E22B08"/>
    <w:rsid w:val="00E268BE"/>
    <w:rsid w:val="00E468B7"/>
    <w:rsid w:val="00E607EB"/>
    <w:rsid w:val="00E63A2B"/>
    <w:rsid w:val="00E85C68"/>
    <w:rsid w:val="00E87F0D"/>
    <w:rsid w:val="00E93621"/>
    <w:rsid w:val="00EB0889"/>
    <w:rsid w:val="00EB0F91"/>
    <w:rsid w:val="00EB7C29"/>
    <w:rsid w:val="00EC0F37"/>
    <w:rsid w:val="00EC1A8A"/>
    <w:rsid w:val="00EC1F0C"/>
    <w:rsid w:val="00EC38D5"/>
    <w:rsid w:val="00EC608A"/>
    <w:rsid w:val="00ED0474"/>
    <w:rsid w:val="00ED49B3"/>
    <w:rsid w:val="00EE1CF4"/>
    <w:rsid w:val="00EE5132"/>
    <w:rsid w:val="00EE6BC9"/>
    <w:rsid w:val="00EF2335"/>
    <w:rsid w:val="00EF5E15"/>
    <w:rsid w:val="00EF6EE8"/>
    <w:rsid w:val="00F073C0"/>
    <w:rsid w:val="00F175B5"/>
    <w:rsid w:val="00F17C29"/>
    <w:rsid w:val="00F2073A"/>
    <w:rsid w:val="00F23542"/>
    <w:rsid w:val="00F26CC7"/>
    <w:rsid w:val="00F32ED9"/>
    <w:rsid w:val="00F52DC1"/>
    <w:rsid w:val="00F5753A"/>
    <w:rsid w:val="00F61C4F"/>
    <w:rsid w:val="00F67526"/>
    <w:rsid w:val="00F75406"/>
    <w:rsid w:val="00F77633"/>
    <w:rsid w:val="00F77699"/>
    <w:rsid w:val="00F86062"/>
    <w:rsid w:val="00F969F8"/>
    <w:rsid w:val="00FAFE11"/>
    <w:rsid w:val="00FB0F6E"/>
    <w:rsid w:val="00FB3CBD"/>
    <w:rsid w:val="00FB5CD3"/>
    <w:rsid w:val="00FB6A99"/>
    <w:rsid w:val="00FC0F67"/>
    <w:rsid w:val="00FC398D"/>
    <w:rsid w:val="00FC3F04"/>
    <w:rsid w:val="00FD1847"/>
    <w:rsid w:val="00FD1D48"/>
    <w:rsid w:val="00FD3066"/>
    <w:rsid w:val="00FD45FD"/>
    <w:rsid w:val="00FD5444"/>
    <w:rsid w:val="00FD7E26"/>
    <w:rsid w:val="00FE189F"/>
    <w:rsid w:val="00FE4954"/>
    <w:rsid w:val="00FE7E3E"/>
    <w:rsid w:val="00FF550B"/>
    <w:rsid w:val="0117577A"/>
    <w:rsid w:val="01355EAC"/>
    <w:rsid w:val="015B3190"/>
    <w:rsid w:val="015F9CDE"/>
    <w:rsid w:val="01678A64"/>
    <w:rsid w:val="01833D1A"/>
    <w:rsid w:val="01C91F3B"/>
    <w:rsid w:val="01E00718"/>
    <w:rsid w:val="01E879C7"/>
    <w:rsid w:val="01EBC3F7"/>
    <w:rsid w:val="01EC33B9"/>
    <w:rsid w:val="02086C6E"/>
    <w:rsid w:val="020C69D0"/>
    <w:rsid w:val="020CEE8C"/>
    <w:rsid w:val="0217C1C6"/>
    <w:rsid w:val="0218B07C"/>
    <w:rsid w:val="021CD0A0"/>
    <w:rsid w:val="021FAF4C"/>
    <w:rsid w:val="022D6135"/>
    <w:rsid w:val="0230EA23"/>
    <w:rsid w:val="02323EEB"/>
    <w:rsid w:val="023FD56E"/>
    <w:rsid w:val="02412F2F"/>
    <w:rsid w:val="024308C7"/>
    <w:rsid w:val="024E4B2D"/>
    <w:rsid w:val="02691911"/>
    <w:rsid w:val="02859902"/>
    <w:rsid w:val="02891FC9"/>
    <w:rsid w:val="028EFF3C"/>
    <w:rsid w:val="02903890"/>
    <w:rsid w:val="02913B83"/>
    <w:rsid w:val="0293006B"/>
    <w:rsid w:val="02AC166B"/>
    <w:rsid w:val="02C14EC4"/>
    <w:rsid w:val="02CCF133"/>
    <w:rsid w:val="02CEFFBC"/>
    <w:rsid w:val="02D5B8D6"/>
    <w:rsid w:val="02DDA7BE"/>
    <w:rsid w:val="02EC2611"/>
    <w:rsid w:val="02FAEB0D"/>
    <w:rsid w:val="0304E45D"/>
    <w:rsid w:val="030A7A68"/>
    <w:rsid w:val="03114792"/>
    <w:rsid w:val="031237A0"/>
    <w:rsid w:val="03218205"/>
    <w:rsid w:val="033E43BC"/>
    <w:rsid w:val="0355D392"/>
    <w:rsid w:val="03823892"/>
    <w:rsid w:val="0396B9AC"/>
    <w:rsid w:val="039DD717"/>
    <w:rsid w:val="03A1452E"/>
    <w:rsid w:val="03A3CB49"/>
    <w:rsid w:val="03AA8CD7"/>
    <w:rsid w:val="03CE0CEE"/>
    <w:rsid w:val="03E1BBDB"/>
    <w:rsid w:val="03E49082"/>
    <w:rsid w:val="04037D31"/>
    <w:rsid w:val="040B72BC"/>
    <w:rsid w:val="041343DD"/>
    <w:rsid w:val="043A6CB3"/>
    <w:rsid w:val="043CE41F"/>
    <w:rsid w:val="045A87CB"/>
    <w:rsid w:val="0467FFD2"/>
    <w:rsid w:val="04688CE9"/>
    <w:rsid w:val="046DF8C6"/>
    <w:rsid w:val="0475C633"/>
    <w:rsid w:val="047D5EC8"/>
    <w:rsid w:val="04807303"/>
    <w:rsid w:val="048C496C"/>
    <w:rsid w:val="048FD67F"/>
    <w:rsid w:val="04A5812B"/>
    <w:rsid w:val="04A8FEDC"/>
    <w:rsid w:val="04B8B72F"/>
    <w:rsid w:val="04BA386E"/>
    <w:rsid w:val="04BE2A00"/>
    <w:rsid w:val="04C4CFE9"/>
    <w:rsid w:val="04D609DC"/>
    <w:rsid w:val="04F7FB44"/>
    <w:rsid w:val="0501B05C"/>
    <w:rsid w:val="051E56F2"/>
    <w:rsid w:val="053089DA"/>
    <w:rsid w:val="05335DA2"/>
    <w:rsid w:val="054F6288"/>
    <w:rsid w:val="05575B0A"/>
    <w:rsid w:val="05852B32"/>
    <w:rsid w:val="059413DF"/>
    <w:rsid w:val="0597709B"/>
    <w:rsid w:val="05997AFC"/>
    <w:rsid w:val="05ABCBFA"/>
    <w:rsid w:val="05AF296D"/>
    <w:rsid w:val="05B31EA1"/>
    <w:rsid w:val="05B6946D"/>
    <w:rsid w:val="05BE4098"/>
    <w:rsid w:val="05C02A7F"/>
    <w:rsid w:val="05D01D45"/>
    <w:rsid w:val="05FDEC2B"/>
    <w:rsid w:val="060A0CE7"/>
    <w:rsid w:val="060AAE24"/>
    <w:rsid w:val="060CF6FC"/>
    <w:rsid w:val="06154880"/>
    <w:rsid w:val="06577ACB"/>
    <w:rsid w:val="067D4FDE"/>
    <w:rsid w:val="069328A5"/>
    <w:rsid w:val="06A75BD2"/>
    <w:rsid w:val="06B34770"/>
    <w:rsid w:val="06B5601C"/>
    <w:rsid w:val="06C1A700"/>
    <w:rsid w:val="06DF4E2A"/>
    <w:rsid w:val="06FDC0DA"/>
    <w:rsid w:val="070B8439"/>
    <w:rsid w:val="07103498"/>
    <w:rsid w:val="0715A9F3"/>
    <w:rsid w:val="071DC011"/>
    <w:rsid w:val="072B9AD5"/>
    <w:rsid w:val="073292F0"/>
    <w:rsid w:val="0737A161"/>
    <w:rsid w:val="074CC370"/>
    <w:rsid w:val="07727678"/>
    <w:rsid w:val="077E83C4"/>
    <w:rsid w:val="07907EE2"/>
    <w:rsid w:val="0792288D"/>
    <w:rsid w:val="07C2B6DC"/>
    <w:rsid w:val="07C49EAD"/>
    <w:rsid w:val="07CDCF9C"/>
    <w:rsid w:val="07E806BF"/>
    <w:rsid w:val="07FDD628"/>
    <w:rsid w:val="0800FE74"/>
    <w:rsid w:val="08095910"/>
    <w:rsid w:val="0809804E"/>
    <w:rsid w:val="081F6135"/>
    <w:rsid w:val="0821241D"/>
    <w:rsid w:val="08352F6B"/>
    <w:rsid w:val="0857B874"/>
    <w:rsid w:val="0863FF00"/>
    <w:rsid w:val="0866365E"/>
    <w:rsid w:val="08665019"/>
    <w:rsid w:val="086A96A3"/>
    <w:rsid w:val="08869018"/>
    <w:rsid w:val="088DDBA2"/>
    <w:rsid w:val="08B052E5"/>
    <w:rsid w:val="08BC36C1"/>
    <w:rsid w:val="08BDCCA0"/>
    <w:rsid w:val="08D05D63"/>
    <w:rsid w:val="08E3564A"/>
    <w:rsid w:val="08FAB490"/>
    <w:rsid w:val="090B63DE"/>
    <w:rsid w:val="090E0BD8"/>
    <w:rsid w:val="091391E6"/>
    <w:rsid w:val="0914D106"/>
    <w:rsid w:val="09239867"/>
    <w:rsid w:val="0949E97C"/>
    <w:rsid w:val="095EE9F8"/>
    <w:rsid w:val="09724B00"/>
    <w:rsid w:val="09767BB2"/>
    <w:rsid w:val="0979E41B"/>
    <w:rsid w:val="0979E528"/>
    <w:rsid w:val="098B5084"/>
    <w:rsid w:val="09A550AF"/>
    <w:rsid w:val="09C24A6C"/>
    <w:rsid w:val="09DF7594"/>
    <w:rsid w:val="09DFF753"/>
    <w:rsid w:val="09E07A4D"/>
    <w:rsid w:val="09E268B8"/>
    <w:rsid w:val="09E963CB"/>
    <w:rsid w:val="09F8526B"/>
    <w:rsid w:val="0A03BB4A"/>
    <w:rsid w:val="0A24A4AB"/>
    <w:rsid w:val="0A2788C7"/>
    <w:rsid w:val="0A27C603"/>
    <w:rsid w:val="0A359B1E"/>
    <w:rsid w:val="0A42DD79"/>
    <w:rsid w:val="0A44F92D"/>
    <w:rsid w:val="0A760116"/>
    <w:rsid w:val="0A7F85A8"/>
    <w:rsid w:val="0A868422"/>
    <w:rsid w:val="0A96773B"/>
    <w:rsid w:val="0A9B1AB8"/>
    <w:rsid w:val="0AA3CE52"/>
    <w:rsid w:val="0AC2BBA2"/>
    <w:rsid w:val="0ACB843A"/>
    <w:rsid w:val="0AFD31D3"/>
    <w:rsid w:val="0AFF1803"/>
    <w:rsid w:val="0B12E70A"/>
    <w:rsid w:val="0B7249F0"/>
    <w:rsid w:val="0B75B8B4"/>
    <w:rsid w:val="0B9DD4D7"/>
    <w:rsid w:val="0BBB9C40"/>
    <w:rsid w:val="0BE00344"/>
    <w:rsid w:val="0BE9BDE0"/>
    <w:rsid w:val="0BEC21E5"/>
    <w:rsid w:val="0BF5DCC9"/>
    <w:rsid w:val="0BFA34B9"/>
    <w:rsid w:val="0BFDEB84"/>
    <w:rsid w:val="0C0BA44A"/>
    <w:rsid w:val="0C1749DD"/>
    <w:rsid w:val="0C17D413"/>
    <w:rsid w:val="0C1DFDC0"/>
    <w:rsid w:val="0C3185B2"/>
    <w:rsid w:val="0C3B194F"/>
    <w:rsid w:val="0C537BCC"/>
    <w:rsid w:val="0C60E303"/>
    <w:rsid w:val="0C810600"/>
    <w:rsid w:val="0CA32A65"/>
    <w:rsid w:val="0CA40C9B"/>
    <w:rsid w:val="0CAA51C4"/>
    <w:rsid w:val="0CABC6FA"/>
    <w:rsid w:val="0CB5BE50"/>
    <w:rsid w:val="0CB769C5"/>
    <w:rsid w:val="0CBE5350"/>
    <w:rsid w:val="0CC3C914"/>
    <w:rsid w:val="0CCACD99"/>
    <w:rsid w:val="0CCF055D"/>
    <w:rsid w:val="0CE5E870"/>
    <w:rsid w:val="0CE69C53"/>
    <w:rsid w:val="0CFB7489"/>
    <w:rsid w:val="0D08285D"/>
    <w:rsid w:val="0D0E3747"/>
    <w:rsid w:val="0D130175"/>
    <w:rsid w:val="0D365021"/>
    <w:rsid w:val="0D464BDE"/>
    <w:rsid w:val="0D46A757"/>
    <w:rsid w:val="0D4C807F"/>
    <w:rsid w:val="0D540A15"/>
    <w:rsid w:val="0D5C6924"/>
    <w:rsid w:val="0D6261F3"/>
    <w:rsid w:val="0D8740E2"/>
    <w:rsid w:val="0D8FE420"/>
    <w:rsid w:val="0DA0E8E2"/>
    <w:rsid w:val="0DAEA63E"/>
    <w:rsid w:val="0DAF75A7"/>
    <w:rsid w:val="0DB308B6"/>
    <w:rsid w:val="0DC3288B"/>
    <w:rsid w:val="0DD9A6F9"/>
    <w:rsid w:val="0DDE116C"/>
    <w:rsid w:val="0DF1BA9D"/>
    <w:rsid w:val="0DF5586A"/>
    <w:rsid w:val="0E085BCD"/>
    <w:rsid w:val="0E36B8C5"/>
    <w:rsid w:val="0E41FF4F"/>
    <w:rsid w:val="0E5F9975"/>
    <w:rsid w:val="0E6F8CF6"/>
    <w:rsid w:val="0EB0DFE0"/>
    <w:rsid w:val="0EDC1BBB"/>
    <w:rsid w:val="0EF5486E"/>
    <w:rsid w:val="0EFEF6D2"/>
    <w:rsid w:val="0F025CDB"/>
    <w:rsid w:val="0F1797A0"/>
    <w:rsid w:val="0F348164"/>
    <w:rsid w:val="0F42BFA8"/>
    <w:rsid w:val="0F4E159B"/>
    <w:rsid w:val="0F6732D4"/>
    <w:rsid w:val="0F6F1329"/>
    <w:rsid w:val="0F7E05C1"/>
    <w:rsid w:val="0F93A043"/>
    <w:rsid w:val="0F99022A"/>
    <w:rsid w:val="0F9D576E"/>
    <w:rsid w:val="0FAC0E29"/>
    <w:rsid w:val="0FBFDFCD"/>
    <w:rsid w:val="0FC42EA6"/>
    <w:rsid w:val="0FC93284"/>
    <w:rsid w:val="0FD178E8"/>
    <w:rsid w:val="0FD4EED8"/>
    <w:rsid w:val="0FD97D87"/>
    <w:rsid w:val="0FE0C6D5"/>
    <w:rsid w:val="0FE1DDCD"/>
    <w:rsid w:val="0FE89C96"/>
    <w:rsid w:val="0FF563D0"/>
    <w:rsid w:val="0FF77086"/>
    <w:rsid w:val="1003575C"/>
    <w:rsid w:val="1003808D"/>
    <w:rsid w:val="10080FF0"/>
    <w:rsid w:val="100ADCCF"/>
    <w:rsid w:val="1012CAF8"/>
    <w:rsid w:val="102E009C"/>
    <w:rsid w:val="103042B3"/>
    <w:rsid w:val="1041C8F5"/>
    <w:rsid w:val="104B6B4C"/>
    <w:rsid w:val="104D262D"/>
    <w:rsid w:val="10748E7F"/>
    <w:rsid w:val="108B760F"/>
    <w:rsid w:val="108C2585"/>
    <w:rsid w:val="10940E80"/>
    <w:rsid w:val="1094C156"/>
    <w:rsid w:val="109686A7"/>
    <w:rsid w:val="109D01AA"/>
    <w:rsid w:val="10AB3D8C"/>
    <w:rsid w:val="10BBD310"/>
    <w:rsid w:val="10D102BC"/>
    <w:rsid w:val="11221400"/>
    <w:rsid w:val="1123B0C6"/>
    <w:rsid w:val="113E16CE"/>
    <w:rsid w:val="113EDDF6"/>
    <w:rsid w:val="1143B047"/>
    <w:rsid w:val="114E0A1D"/>
    <w:rsid w:val="1167157D"/>
    <w:rsid w:val="116D02A2"/>
    <w:rsid w:val="11800A81"/>
    <w:rsid w:val="119A7ECD"/>
    <w:rsid w:val="11A628DA"/>
    <w:rsid w:val="11AA9189"/>
    <w:rsid w:val="11B20FE7"/>
    <w:rsid w:val="11BD88D8"/>
    <w:rsid w:val="11C27568"/>
    <w:rsid w:val="11C80061"/>
    <w:rsid w:val="11D6906D"/>
    <w:rsid w:val="11E199E9"/>
    <w:rsid w:val="11E9B41F"/>
    <w:rsid w:val="11FC3992"/>
    <w:rsid w:val="11FE1AC8"/>
    <w:rsid w:val="11FE61FA"/>
    <w:rsid w:val="120BB7E3"/>
    <w:rsid w:val="12173E0D"/>
    <w:rsid w:val="1218821F"/>
    <w:rsid w:val="1219935C"/>
    <w:rsid w:val="122C19BF"/>
    <w:rsid w:val="122F0B0A"/>
    <w:rsid w:val="12303162"/>
    <w:rsid w:val="126B365A"/>
    <w:rsid w:val="127D3079"/>
    <w:rsid w:val="1285021F"/>
    <w:rsid w:val="1293DB3C"/>
    <w:rsid w:val="12966AB2"/>
    <w:rsid w:val="12AAB995"/>
    <w:rsid w:val="12AC1D43"/>
    <w:rsid w:val="12B1A087"/>
    <w:rsid w:val="12B4FCC9"/>
    <w:rsid w:val="12BB9FC4"/>
    <w:rsid w:val="12C0A89E"/>
    <w:rsid w:val="12C485B3"/>
    <w:rsid w:val="12D78187"/>
    <w:rsid w:val="12D82DB8"/>
    <w:rsid w:val="12D864A7"/>
    <w:rsid w:val="1305F35F"/>
    <w:rsid w:val="130A29E8"/>
    <w:rsid w:val="130D7FF4"/>
    <w:rsid w:val="130EA52C"/>
    <w:rsid w:val="13106DAC"/>
    <w:rsid w:val="1312176E"/>
    <w:rsid w:val="1318A333"/>
    <w:rsid w:val="131E6B2A"/>
    <w:rsid w:val="131F73F0"/>
    <w:rsid w:val="13225B29"/>
    <w:rsid w:val="1326AB49"/>
    <w:rsid w:val="134796D8"/>
    <w:rsid w:val="1368FCA7"/>
    <w:rsid w:val="13762C91"/>
    <w:rsid w:val="1388EF9F"/>
    <w:rsid w:val="139C3511"/>
    <w:rsid w:val="13A177DE"/>
    <w:rsid w:val="13BE0076"/>
    <w:rsid w:val="13C9B5F1"/>
    <w:rsid w:val="13CB6F69"/>
    <w:rsid w:val="13E8081E"/>
    <w:rsid w:val="13FB2D38"/>
    <w:rsid w:val="140AC5F6"/>
    <w:rsid w:val="14176DA8"/>
    <w:rsid w:val="141AA0E1"/>
    <w:rsid w:val="144C043B"/>
    <w:rsid w:val="1459DF4A"/>
    <w:rsid w:val="14792CD8"/>
    <w:rsid w:val="147E68CF"/>
    <w:rsid w:val="147FEA3E"/>
    <w:rsid w:val="14847E40"/>
    <w:rsid w:val="148D44A0"/>
    <w:rsid w:val="14A96F6B"/>
    <w:rsid w:val="14BFA4B6"/>
    <w:rsid w:val="14C34597"/>
    <w:rsid w:val="14D070E0"/>
    <w:rsid w:val="14F05BF1"/>
    <w:rsid w:val="15059BBB"/>
    <w:rsid w:val="15100288"/>
    <w:rsid w:val="153D467B"/>
    <w:rsid w:val="154E810A"/>
    <w:rsid w:val="1571AE04"/>
    <w:rsid w:val="158B9EFB"/>
    <w:rsid w:val="15A7D81C"/>
    <w:rsid w:val="15C6FBEF"/>
    <w:rsid w:val="15C7A2B9"/>
    <w:rsid w:val="15C9C76F"/>
    <w:rsid w:val="15CA8B72"/>
    <w:rsid w:val="15CC33CE"/>
    <w:rsid w:val="16019D7F"/>
    <w:rsid w:val="160BF31F"/>
    <w:rsid w:val="163D63E7"/>
    <w:rsid w:val="1641EFA8"/>
    <w:rsid w:val="16469D2D"/>
    <w:rsid w:val="164F138B"/>
    <w:rsid w:val="16637358"/>
    <w:rsid w:val="166BC13C"/>
    <w:rsid w:val="1675783E"/>
    <w:rsid w:val="169C4444"/>
    <w:rsid w:val="16A4FB44"/>
    <w:rsid w:val="16AB0999"/>
    <w:rsid w:val="16BB13EE"/>
    <w:rsid w:val="16C9B271"/>
    <w:rsid w:val="16D811E0"/>
    <w:rsid w:val="16E59B97"/>
    <w:rsid w:val="16E7168C"/>
    <w:rsid w:val="16F48E1A"/>
    <w:rsid w:val="1712918A"/>
    <w:rsid w:val="1712CC69"/>
    <w:rsid w:val="171A7F10"/>
    <w:rsid w:val="17377998"/>
    <w:rsid w:val="173B4E09"/>
    <w:rsid w:val="1745CDBF"/>
    <w:rsid w:val="1749B5F4"/>
    <w:rsid w:val="1777A5C4"/>
    <w:rsid w:val="177E959C"/>
    <w:rsid w:val="17812CDC"/>
    <w:rsid w:val="1799A0E6"/>
    <w:rsid w:val="179D1034"/>
    <w:rsid w:val="179FED1A"/>
    <w:rsid w:val="17ADD970"/>
    <w:rsid w:val="17C67E65"/>
    <w:rsid w:val="17DA55C7"/>
    <w:rsid w:val="17ECC52C"/>
    <w:rsid w:val="17F6540F"/>
    <w:rsid w:val="181E31B6"/>
    <w:rsid w:val="1845F18B"/>
    <w:rsid w:val="1848E443"/>
    <w:rsid w:val="184D3F36"/>
    <w:rsid w:val="18754ECE"/>
    <w:rsid w:val="188688E8"/>
    <w:rsid w:val="18917EDE"/>
    <w:rsid w:val="18A17631"/>
    <w:rsid w:val="18AA6B7A"/>
    <w:rsid w:val="18AE61EB"/>
    <w:rsid w:val="18C84FA6"/>
    <w:rsid w:val="190387E3"/>
    <w:rsid w:val="19146AB1"/>
    <w:rsid w:val="192CE0E8"/>
    <w:rsid w:val="194CBCC9"/>
    <w:rsid w:val="19586A62"/>
    <w:rsid w:val="1963A337"/>
    <w:rsid w:val="196BE457"/>
    <w:rsid w:val="196E4A63"/>
    <w:rsid w:val="199BD134"/>
    <w:rsid w:val="19B15373"/>
    <w:rsid w:val="19CD606A"/>
    <w:rsid w:val="19D5111C"/>
    <w:rsid w:val="19DB3175"/>
    <w:rsid w:val="19F02635"/>
    <w:rsid w:val="19FB5F56"/>
    <w:rsid w:val="1A01174E"/>
    <w:rsid w:val="1A25D1E1"/>
    <w:rsid w:val="1A297CEA"/>
    <w:rsid w:val="1A37041D"/>
    <w:rsid w:val="1A391396"/>
    <w:rsid w:val="1A481ADE"/>
    <w:rsid w:val="1A4DCD45"/>
    <w:rsid w:val="1A99FC86"/>
    <w:rsid w:val="1AC8AF9C"/>
    <w:rsid w:val="1ACC776E"/>
    <w:rsid w:val="1ADDD03F"/>
    <w:rsid w:val="1AEFEF5C"/>
    <w:rsid w:val="1AF8009E"/>
    <w:rsid w:val="1B153BCD"/>
    <w:rsid w:val="1B1A27AD"/>
    <w:rsid w:val="1B286FDD"/>
    <w:rsid w:val="1B35E09C"/>
    <w:rsid w:val="1B45F8EC"/>
    <w:rsid w:val="1B6684C6"/>
    <w:rsid w:val="1B73FDB3"/>
    <w:rsid w:val="1BBE1429"/>
    <w:rsid w:val="1BC62929"/>
    <w:rsid w:val="1BD6C5B2"/>
    <w:rsid w:val="1BE602AD"/>
    <w:rsid w:val="1BE6859C"/>
    <w:rsid w:val="1BED18BE"/>
    <w:rsid w:val="1C060067"/>
    <w:rsid w:val="1C1AE829"/>
    <w:rsid w:val="1C1D19AB"/>
    <w:rsid w:val="1C20A499"/>
    <w:rsid w:val="1C3C3FF1"/>
    <w:rsid w:val="1C75C256"/>
    <w:rsid w:val="1C82E259"/>
    <w:rsid w:val="1C867331"/>
    <w:rsid w:val="1C965F4C"/>
    <w:rsid w:val="1CB6983A"/>
    <w:rsid w:val="1CD156C1"/>
    <w:rsid w:val="1CF3B5A0"/>
    <w:rsid w:val="1D15DBA3"/>
    <w:rsid w:val="1D324773"/>
    <w:rsid w:val="1D47FBAA"/>
    <w:rsid w:val="1D552954"/>
    <w:rsid w:val="1D55EF9C"/>
    <w:rsid w:val="1D5D970F"/>
    <w:rsid w:val="1D623ACE"/>
    <w:rsid w:val="1D65F4F1"/>
    <w:rsid w:val="1D6E6F7A"/>
    <w:rsid w:val="1D729613"/>
    <w:rsid w:val="1D754864"/>
    <w:rsid w:val="1D7C2C5B"/>
    <w:rsid w:val="1D85F37D"/>
    <w:rsid w:val="1D869FD7"/>
    <w:rsid w:val="1D87C185"/>
    <w:rsid w:val="1D89C094"/>
    <w:rsid w:val="1DE27602"/>
    <w:rsid w:val="1DE75CCF"/>
    <w:rsid w:val="1DFA3A93"/>
    <w:rsid w:val="1DFB9D64"/>
    <w:rsid w:val="1E019C3B"/>
    <w:rsid w:val="1E4072F2"/>
    <w:rsid w:val="1E42ECE2"/>
    <w:rsid w:val="1E433874"/>
    <w:rsid w:val="1E5269BF"/>
    <w:rsid w:val="1E532053"/>
    <w:rsid w:val="1E54CA15"/>
    <w:rsid w:val="1E58F531"/>
    <w:rsid w:val="1E5B9588"/>
    <w:rsid w:val="1E6844A2"/>
    <w:rsid w:val="1E6E1FAC"/>
    <w:rsid w:val="1E7C7C86"/>
    <w:rsid w:val="1E7CA6E8"/>
    <w:rsid w:val="1EB7E246"/>
    <w:rsid w:val="1EC862C7"/>
    <w:rsid w:val="1ED0D156"/>
    <w:rsid w:val="1EE08FE7"/>
    <w:rsid w:val="1EF449BB"/>
    <w:rsid w:val="1EFAB45F"/>
    <w:rsid w:val="1F002D8F"/>
    <w:rsid w:val="1F100DA5"/>
    <w:rsid w:val="1F1DF664"/>
    <w:rsid w:val="1F2241F3"/>
    <w:rsid w:val="1F35F070"/>
    <w:rsid w:val="1F37B5E5"/>
    <w:rsid w:val="1F482F90"/>
    <w:rsid w:val="1F52466B"/>
    <w:rsid w:val="1F534295"/>
    <w:rsid w:val="1F698032"/>
    <w:rsid w:val="1F8436EF"/>
    <w:rsid w:val="1F8A97A9"/>
    <w:rsid w:val="1FA8414F"/>
    <w:rsid w:val="1FAD36AF"/>
    <w:rsid w:val="1FC371ED"/>
    <w:rsid w:val="1FDA6DEC"/>
    <w:rsid w:val="1FDB46FD"/>
    <w:rsid w:val="1FE36ED9"/>
    <w:rsid w:val="1FEFA69D"/>
    <w:rsid w:val="1FFCEE32"/>
    <w:rsid w:val="2007D8AB"/>
    <w:rsid w:val="200D1BD7"/>
    <w:rsid w:val="2013DF0E"/>
    <w:rsid w:val="2021F03D"/>
    <w:rsid w:val="2024CA7D"/>
    <w:rsid w:val="203A7080"/>
    <w:rsid w:val="20441AC8"/>
    <w:rsid w:val="204FAA4E"/>
    <w:rsid w:val="205AD2D8"/>
    <w:rsid w:val="207017CB"/>
    <w:rsid w:val="20789704"/>
    <w:rsid w:val="2082B666"/>
    <w:rsid w:val="208922ED"/>
    <w:rsid w:val="209BFDF0"/>
    <w:rsid w:val="20ACE926"/>
    <w:rsid w:val="20B3286C"/>
    <w:rsid w:val="20B5D9F1"/>
    <w:rsid w:val="20D29C2D"/>
    <w:rsid w:val="20D892C8"/>
    <w:rsid w:val="20E77610"/>
    <w:rsid w:val="20EE59A8"/>
    <w:rsid w:val="20F694F5"/>
    <w:rsid w:val="20FF6B72"/>
    <w:rsid w:val="2106BDB0"/>
    <w:rsid w:val="2113C454"/>
    <w:rsid w:val="2120DDC7"/>
    <w:rsid w:val="213C47B1"/>
    <w:rsid w:val="215003A8"/>
    <w:rsid w:val="2169076F"/>
    <w:rsid w:val="216DD7B7"/>
    <w:rsid w:val="2179486E"/>
    <w:rsid w:val="217FEEF5"/>
    <w:rsid w:val="218A28DF"/>
    <w:rsid w:val="218AC115"/>
    <w:rsid w:val="2197B161"/>
    <w:rsid w:val="219ED8D6"/>
    <w:rsid w:val="21B9A8B6"/>
    <w:rsid w:val="21C78D58"/>
    <w:rsid w:val="21D4CAB8"/>
    <w:rsid w:val="21ECC2F0"/>
    <w:rsid w:val="220E9600"/>
    <w:rsid w:val="221EA433"/>
    <w:rsid w:val="222BE94E"/>
    <w:rsid w:val="222F912A"/>
    <w:rsid w:val="2232DA2C"/>
    <w:rsid w:val="22578014"/>
    <w:rsid w:val="226E6C8E"/>
    <w:rsid w:val="22773C7C"/>
    <w:rsid w:val="22840058"/>
    <w:rsid w:val="2290B1AE"/>
    <w:rsid w:val="22C4A9CF"/>
    <w:rsid w:val="22C5547E"/>
    <w:rsid w:val="22D05E7E"/>
    <w:rsid w:val="22D54CFA"/>
    <w:rsid w:val="22EEBC96"/>
    <w:rsid w:val="22F23701"/>
    <w:rsid w:val="23069E8E"/>
    <w:rsid w:val="231C9F3C"/>
    <w:rsid w:val="23203581"/>
    <w:rsid w:val="232765DF"/>
    <w:rsid w:val="232C1DCC"/>
    <w:rsid w:val="23308433"/>
    <w:rsid w:val="236788DF"/>
    <w:rsid w:val="2368B239"/>
    <w:rsid w:val="238BF8B4"/>
    <w:rsid w:val="23A8A631"/>
    <w:rsid w:val="23DC2AED"/>
    <w:rsid w:val="23DD98F5"/>
    <w:rsid w:val="23E489E8"/>
    <w:rsid w:val="23F2B3BC"/>
    <w:rsid w:val="240A3CEF"/>
    <w:rsid w:val="24128F7E"/>
    <w:rsid w:val="2412EE04"/>
    <w:rsid w:val="241A9F08"/>
    <w:rsid w:val="24267237"/>
    <w:rsid w:val="2428BA94"/>
    <w:rsid w:val="242E2377"/>
    <w:rsid w:val="2451D28D"/>
    <w:rsid w:val="246AA81A"/>
    <w:rsid w:val="24793A0D"/>
    <w:rsid w:val="247D233E"/>
    <w:rsid w:val="24894009"/>
    <w:rsid w:val="248EE0FF"/>
    <w:rsid w:val="24A656A7"/>
    <w:rsid w:val="24AA0541"/>
    <w:rsid w:val="24B90023"/>
    <w:rsid w:val="24BF01E1"/>
    <w:rsid w:val="24C4CB9D"/>
    <w:rsid w:val="24CDD114"/>
    <w:rsid w:val="24F78265"/>
    <w:rsid w:val="24FE67CC"/>
    <w:rsid w:val="250F021B"/>
    <w:rsid w:val="25239DB5"/>
    <w:rsid w:val="25559F8D"/>
    <w:rsid w:val="2563C6D9"/>
    <w:rsid w:val="25647F9B"/>
    <w:rsid w:val="256FC625"/>
    <w:rsid w:val="257CABDE"/>
    <w:rsid w:val="257F0762"/>
    <w:rsid w:val="25A9ECB9"/>
    <w:rsid w:val="25AAF343"/>
    <w:rsid w:val="25C58561"/>
    <w:rsid w:val="25F529C8"/>
    <w:rsid w:val="25F5E412"/>
    <w:rsid w:val="26080063"/>
    <w:rsid w:val="26122120"/>
    <w:rsid w:val="26153AFB"/>
    <w:rsid w:val="261C0610"/>
    <w:rsid w:val="2621DCCE"/>
    <w:rsid w:val="26227CEE"/>
    <w:rsid w:val="266ADA19"/>
    <w:rsid w:val="266B1DF4"/>
    <w:rsid w:val="2674279A"/>
    <w:rsid w:val="2674AD59"/>
    <w:rsid w:val="267C5D5B"/>
    <w:rsid w:val="269D0101"/>
    <w:rsid w:val="26A46E9F"/>
    <w:rsid w:val="26A5FE59"/>
    <w:rsid w:val="26A64EC3"/>
    <w:rsid w:val="26C51785"/>
    <w:rsid w:val="26D7C6A6"/>
    <w:rsid w:val="27151665"/>
    <w:rsid w:val="271F436C"/>
    <w:rsid w:val="272A547E"/>
    <w:rsid w:val="2741DDB1"/>
    <w:rsid w:val="274A3007"/>
    <w:rsid w:val="274B45F9"/>
    <w:rsid w:val="274BBA17"/>
    <w:rsid w:val="2754D275"/>
    <w:rsid w:val="2761BC6B"/>
    <w:rsid w:val="277F630B"/>
    <w:rsid w:val="278CD146"/>
    <w:rsid w:val="279A3575"/>
    <w:rsid w:val="27A1C3A1"/>
    <w:rsid w:val="27A62BD4"/>
    <w:rsid w:val="27D2891F"/>
    <w:rsid w:val="27D752CF"/>
    <w:rsid w:val="27DDD01C"/>
    <w:rsid w:val="27DF5B75"/>
    <w:rsid w:val="27E5A945"/>
    <w:rsid w:val="27EB502A"/>
    <w:rsid w:val="27F9FFB9"/>
    <w:rsid w:val="280B3D70"/>
    <w:rsid w:val="281133DE"/>
    <w:rsid w:val="28140BE6"/>
    <w:rsid w:val="2825086F"/>
    <w:rsid w:val="282F20CE"/>
    <w:rsid w:val="2832C6B1"/>
    <w:rsid w:val="284913EF"/>
    <w:rsid w:val="284B5A27"/>
    <w:rsid w:val="28C7714A"/>
    <w:rsid w:val="28D5B422"/>
    <w:rsid w:val="28E0FC7E"/>
    <w:rsid w:val="28F4A4EC"/>
    <w:rsid w:val="2909EAAD"/>
    <w:rsid w:val="292B4033"/>
    <w:rsid w:val="29372B74"/>
    <w:rsid w:val="293EF13A"/>
    <w:rsid w:val="294A16C6"/>
    <w:rsid w:val="2984CFB9"/>
    <w:rsid w:val="29952CA1"/>
    <w:rsid w:val="29992793"/>
    <w:rsid w:val="299E2ECB"/>
    <w:rsid w:val="29BFF09F"/>
    <w:rsid w:val="29C7CB9B"/>
    <w:rsid w:val="29D6DE93"/>
    <w:rsid w:val="29DDFFA8"/>
    <w:rsid w:val="29E7CB4E"/>
    <w:rsid w:val="29F0083A"/>
    <w:rsid w:val="2A0B25A9"/>
    <w:rsid w:val="2A0E229E"/>
    <w:rsid w:val="2A15C3F5"/>
    <w:rsid w:val="2A1DBCB9"/>
    <w:rsid w:val="2A2C4115"/>
    <w:rsid w:val="2A2D9518"/>
    <w:rsid w:val="2A47E651"/>
    <w:rsid w:val="2A48CCE3"/>
    <w:rsid w:val="2A4B04D1"/>
    <w:rsid w:val="2A562952"/>
    <w:rsid w:val="2A5AAFD1"/>
    <w:rsid w:val="2A64357F"/>
    <w:rsid w:val="2A763C9B"/>
    <w:rsid w:val="2A797E73"/>
    <w:rsid w:val="2A8847F8"/>
    <w:rsid w:val="2A9ABF7A"/>
    <w:rsid w:val="2AA6AC24"/>
    <w:rsid w:val="2AB75BEC"/>
    <w:rsid w:val="2AE7E624"/>
    <w:rsid w:val="2AEC4901"/>
    <w:rsid w:val="2AF1381E"/>
    <w:rsid w:val="2AF5A535"/>
    <w:rsid w:val="2B0CE9CF"/>
    <w:rsid w:val="2B21D722"/>
    <w:rsid w:val="2B2AC3FE"/>
    <w:rsid w:val="2B31A35B"/>
    <w:rsid w:val="2B334D1D"/>
    <w:rsid w:val="2B367003"/>
    <w:rsid w:val="2B42DE32"/>
    <w:rsid w:val="2B43803F"/>
    <w:rsid w:val="2B541909"/>
    <w:rsid w:val="2B6EC633"/>
    <w:rsid w:val="2B700BD3"/>
    <w:rsid w:val="2B75987F"/>
    <w:rsid w:val="2B8E3D34"/>
    <w:rsid w:val="2B9277F5"/>
    <w:rsid w:val="2BA21E26"/>
    <w:rsid w:val="2BBC7443"/>
    <w:rsid w:val="2BC0BF20"/>
    <w:rsid w:val="2BC5C6C6"/>
    <w:rsid w:val="2BC7301C"/>
    <w:rsid w:val="2BC7B4EC"/>
    <w:rsid w:val="2BD3C11F"/>
    <w:rsid w:val="2BE2BF2C"/>
    <w:rsid w:val="2BF5AD5E"/>
    <w:rsid w:val="2BFEDA99"/>
    <w:rsid w:val="2C029C8C"/>
    <w:rsid w:val="2C1913F6"/>
    <w:rsid w:val="2C205988"/>
    <w:rsid w:val="2C228DCC"/>
    <w:rsid w:val="2C3437A3"/>
    <w:rsid w:val="2C439171"/>
    <w:rsid w:val="2C576ED8"/>
    <w:rsid w:val="2C74F0F1"/>
    <w:rsid w:val="2C7CE504"/>
    <w:rsid w:val="2C807B80"/>
    <w:rsid w:val="2C851995"/>
    <w:rsid w:val="2C91C088"/>
    <w:rsid w:val="2C9CF193"/>
    <w:rsid w:val="2CA7EF34"/>
    <w:rsid w:val="2CC362B0"/>
    <w:rsid w:val="2CC77564"/>
    <w:rsid w:val="2CCD73BC"/>
    <w:rsid w:val="2CDEAE93"/>
    <w:rsid w:val="2CF695AE"/>
    <w:rsid w:val="2D18ACF8"/>
    <w:rsid w:val="2D18B2E3"/>
    <w:rsid w:val="2D1B7AA1"/>
    <w:rsid w:val="2D1E2C07"/>
    <w:rsid w:val="2D3283D3"/>
    <w:rsid w:val="2D60D086"/>
    <w:rsid w:val="2D7631AF"/>
    <w:rsid w:val="2D865EFE"/>
    <w:rsid w:val="2D86BC01"/>
    <w:rsid w:val="2D8B2D47"/>
    <w:rsid w:val="2D8CC157"/>
    <w:rsid w:val="2D91C7EC"/>
    <w:rsid w:val="2D9D5560"/>
    <w:rsid w:val="2DA39ED4"/>
    <w:rsid w:val="2DA49C58"/>
    <w:rsid w:val="2DA51A85"/>
    <w:rsid w:val="2DF6D07B"/>
    <w:rsid w:val="2E057FFB"/>
    <w:rsid w:val="2E34BDF0"/>
    <w:rsid w:val="2E3F788D"/>
    <w:rsid w:val="2E64142A"/>
    <w:rsid w:val="2E6485D6"/>
    <w:rsid w:val="2E649AB3"/>
    <w:rsid w:val="2E6B0CD8"/>
    <w:rsid w:val="2E7003C0"/>
    <w:rsid w:val="2EBAB578"/>
    <w:rsid w:val="2ED69671"/>
    <w:rsid w:val="2ED9DE61"/>
    <w:rsid w:val="2EEE0AE5"/>
    <w:rsid w:val="2EF5592C"/>
    <w:rsid w:val="2EFADE80"/>
    <w:rsid w:val="2EFE8026"/>
    <w:rsid w:val="2F0FC229"/>
    <w:rsid w:val="2F1C4FA3"/>
    <w:rsid w:val="2F235D5C"/>
    <w:rsid w:val="2F297E22"/>
    <w:rsid w:val="2F29A87A"/>
    <w:rsid w:val="2F409842"/>
    <w:rsid w:val="2F5828DA"/>
    <w:rsid w:val="2F5B43DA"/>
    <w:rsid w:val="2F773CC9"/>
    <w:rsid w:val="2F7D8B2D"/>
    <w:rsid w:val="2F855F7F"/>
    <w:rsid w:val="2F89A6BB"/>
    <w:rsid w:val="2F8DA948"/>
    <w:rsid w:val="2F971DAF"/>
    <w:rsid w:val="2FA1505C"/>
    <w:rsid w:val="2FA5FF34"/>
    <w:rsid w:val="2FBA7302"/>
    <w:rsid w:val="2FCC3032"/>
    <w:rsid w:val="2FCC715C"/>
    <w:rsid w:val="2FDAA76F"/>
    <w:rsid w:val="2FDBCC88"/>
    <w:rsid w:val="2FDC2543"/>
    <w:rsid w:val="2FE0043B"/>
    <w:rsid w:val="2FFC4C9A"/>
    <w:rsid w:val="300A6B5E"/>
    <w:rsid w:val="3015B67B"/>
    <w:rsid w:val="301BF587"/>
    <w:rsid w:val="30233FA1"/>
    <w:rsid w:val="302E951B"/>
    <w:rsid w:val="303554C6"/>
    <w:rsid w:val="30424F00"/>
    <w:rsid w:val="3047A946"/>
    <w:rsid w:val="30516813"/>
    <w:rsid w:val="3056A132"/>
    <w:rsid w:val="305F58C1"/>
    <w:rsid w:val="305F7289"/>
    <w:rsid w:val="3092E1C5"/>
    <w:rsid w:val="309DF738"/>
    <w:rsid w:val="30B55BC5"/>
    <w:rsid w:val="30B86D17"/>
    <w:rsid w:val="30D67C6A"/>
    <w:rsid w:val="30E0F1B0"/>
    <w:rsid w:val="30E1C661"/>
    <w:rsid w:val="30E8BFF7"/>
    <w:rsid w:val="30EC9F60"/>
    <w:rsid w:val="30FAF20D"/>
    <w:rsid w:val="311EEE7C"/>
    <w:rsid w:val="31448A81"/>
    <w:rsid w:val="314FBD62"/>
    <w:rsid w:val="315B2DB0"/>
    <w:rsid w:val="31736E97"/>
    <w:rsid w:val="3177F3D1"/>
    <w:rsid w:val="318CC4C2"/>
    <w:rsid w:val="31A28EA1"/>
    <w:rsid w:val="31C8F26B"/>
    <w:rsid w:val="31D7C3E7"/>
    <w:rsid w:val="31E60653"/>
    <w:rsid w:val="31E6E41D"/>
    <w:rsid w:val="3201B5F8"/>
    <w:rsid w:val="321160D3"/>
    <w:rsid w:val="3248F218"/>
    <w:rsid w:val="3257DC47"/>
    <w:rsid w:val="325F0E4A"/>
    <w:rsid w:val="326C8150"/>
    <w:rsid w:val="327B7F75"/>
    <w:rsid w:val="327C3D11"/>
    <w:rsid w:val="32A6F2E3"/>
    <w:rsid w:val="32BE053C"/>
    <w:rsid w:val="32C5F9C8"/>
    <w:rsid w:val="32F3E5FF"/>
    <w:rsid w:val="32F95599"/>
    <w:rsid w:val="331A8793"/>
    <w:rsid w:val="3321C4B9"/>
    <w:rsid w:val="332F4389"/>
    <w:rsid w:val="333DEC26"/>
    <w:rsid w:val="3340A3A4"/>
    <w:rsid w:val="3349EDE7"/>
    <w:rsid w:val="3373D7EB"/>
    <w:rsid w:val="339898A7"/>
    <w:rsid w:val="33995300"/>
    <w:rsid w:val="33A8B50A"/>
    <w:rsid w:val="33B78BF5"/>
    <w:rsid w:val="33C4916F"/>
    <w:rsid w:val="33CD0157"/>
    <w:rsid w:val="33CD5621"/>
    <w:rsid w:val="33E6BC5C"/>
    <w:rsid w:val="33E6C08A"/>
    <w:rsid w:val="33F81682"/>
    <w:rsid w:val="3418F998"/>
    <w:rsid w:val="34357AF9"/>
    <w:rsid w:val="3443FC26"/>
    <w:rsid w:val="34465373"/>
    <w:rsid w:val="34494242"/>
    <w:rsid w:val="3460B487"/>
    <w:rsid w:val="3466A446"/>
    <w:rsid w:val="34987B38"/>
    <w:rsid w:val="349D19BA"/>
    <w:rsid w:val="34AF9666"/>
    <w:rsid w:val="34B657F4"/>
    <w:rsid w:val="34CBDF9F"/>
    <w:rsid w:val="34D14E16"/>
    <w:rsid w:val="34F685F6"/>
    <w:rsid w:val="3502E8D5"/>
    <w:rsid w:val="350CBC8B"/>
    <w:rsid w:val="3561ECED"/>
    <w:rsid w:val="3568C28C"/>
    <w:rsid w:val="356EF14E"/>
    <w:rsid w:val="3581DA6D"/>
    <w:rsid w:val="3589F4DF"/>
    <w:rsid w:val="358EBCFD"/>
    <w:rsid w:val="3595BCB4"/>
    <w:rsid w:val="3598FDC9"/>
    <w:rsid w:val="35C45B0E"/>
    <w:rsid w:val="35C9C669"/>
    <w:rsid w:val="35D11045"/>
    <w:rsid w:val="35EDC4FC"/>
    <w:rsid w:val="35EEFD82"/>
    <w:rsid w:val="35F63CEE"/>
    <w:rsid w:val="35FCA302"/>
    <w:rsid w:val="36024F46"/>
    <w:rsid w:val="360C04AA"/>
    <w:rsid w:val="3616848B"/>
    <w:rsid w:val="3636D78B"/>
    <w:rsid w:val="3645D6FC"/>
    <w:rsid w:val="364B66C7"/>
    <w:rsid w:val="365B49DA"/>
    <w:rsid w:val="36642225"/>
    <w:rsid w:val="368625B8"/>
    <w:rsid w:val="36904B41"/>
    <w:rsid w:val="3696CBB0"/>
    <w:rsid w:val="36A9C55D"/>
    <w:rsid w:val="36C14CF3"/>
    <w:rsid w:val="36C98D05"/>
    <w:rsid w:val="36ED01F3"/>
    <w:rsid w:val="37440C84"/>
    <w:rsid w:val="37534F57"/>
    <w:rsid w:val="37648D2F"/>
    <w:rsid w:val="37BD4309"/>
    <w:rsid w:val="37CE4D45"/>
    <w:rsid w:val="37D4BD78"/>
    <w:rsid w:val="37E20ED0"/>
    <w:rsid w:val="37EDF8B6"/>
    <w:rsid w:val="37FA0296"/>
    <w:rsid w:val="3820E600"/>
    <w:rsid w:val="383F4167"/>
    <w:rsid w:val="385500BC"/>
    <w:rsid w:val="3875D10A"/>
    <w:rsid w:val="38761C0F"/>
    <w:rsid w:val="387B7D51"/>
    <w:rsid w:val="3880F1C2"/>
    <w:rsid w:val="388756E6"/>
    <w:rsid w:val="388FBB27"/>
    <w:rsid w:val="38945CE4"/>
    <w:rsid w:val="3895DC04"/>
    <w:rsid w:val="38A2F374"/>
    <w:rsid w:val="38A4FDAE"/>
    <w:rsid w:val="38A61A8F"/>
    <w:rsid w:val="38B323C7"/>
    <w:rsid w:val="38BFBA4F"/>
    <w:rsid w:val="38D22C56"/>
    <w:rsid w:val="38D3425E"/>
    <w:rsid w:val="38D8A4CF"/>
    <w:rsid w:val="38DE8BC5"/>
    <w:rsid w:val="38E775BA"/>
    <w:rsid w:val="38F102C2"/>
    <w:rsid w:val="38F7B145"/>
    <w:rsid w:val="39034D30"/>
    <w:rsid w:val="3929A37F"/>
    <w:rsid w:val="39465F54"/>
    <w:rsid w:val="394674EA"/>
    <w:rsid w:val="3957EA10"/>
    <w:rsid w:val="39598FFA"/>
    <w:rsid w:val="395D6C46"/>
    <w:rsid w:val="3965D0B5"/>
    <w:rsid w:val="396EEABC"/>
    <w:rsid w:val="397051EF"/>
    <w:rsid w:val="3980AFCC"/>
    <w:rsid w:val="3998FFB4"/>
    <w:rsid w:val="399E3D27"/>
    <w:rsid w:val="39AF1C5F"/>
    <w:rsid w:val="39C08521"/>
    <w:rsid w:val="39CD8F98"/>
    <w:rsid w:val="39D17A30"/>
    <w:rsid w:val="39E47088"/>
    <w:rsid w:val="3A128215"/>
    <w:rsid w:val="3A25739E"/>
    <w:rsid w:val="3A264D82"/>
    <w:rsid w:val="3A342B35"/>
    <w:rsid w:val="3A49C0DE"/>
    <w:rsid w:val="3A49D08A"/>
    <w:rsid w:val="3A4AA57F"/>
    <w:rsid w:val="3A672126"/>
    <w:rsid w:val="3A6C393C"/>
    <w:rsid w:val="3A729967"/>
    <w:rsid w:val="3A83CFF6"/>
    <w:rsid w:val="3A883B1C"/>
    <w:rsid w:val="3A8FA23D"/>
    <w:rsid w:val="3A992810"/>
    <w:rsid w:val="3AA2383C"/>
    <w:rsid w:val="3AC7538E"/>
    <w:rsid w:val="3B13942C"/>
    <w:rsid w:val="3B1CDC25"/>
    <w:rsid w:val="3B1F3B13"/>
    <w:rsid w:val="3B384652"/>
    <w:rsid w:val="3B3CB4A4"/>
    <w:rsid w:val="3B51FE3C"/>
    <w:rsid w:val="3B731347"/>
    <w:rsid w:val="3B7B77AA"/>
    <w:rsid w:val="3B9502AD"/>
    <w:rsid w:val="3BA767ED"/>
    <w:rsid w:val="3BD73AED"/>
    <w:rsid w:val="3BF82B42"/>
    <w:rsid w:val="3C0E1FAD"/>
    <w:rsid w:val="3C113E06"/>
    <w:rsid w:val="3C15484B"/>
    <w:rsid w:val="3C1AC8C1"/>
    <w:rsid w:val="3C1D60F5"/>
    <w:rsid w:val="3C2261BB"/>
    <w:rsid w:val="3C29CA79"/>
    <w:rsid w:val="3C3CCF45"/>
    <w:rsid w:val="3C408CDE"/>
    <w:rsid w:val="3C40907E"/>
    <w:rsid w:val="3C45E9AF"/>
    <w:rsid w:val="3C49CE6D"/>
    <w:rsid w:val="3C68D8D1"/>
    <w:rsid w:val="3CA44CAE"/>
    <w:rsid w:val="3CA63531"/>
    <w:rsid w:val="3CA66301"/>
    <w:rsid w:val="3CC9FD25"/>
    <w:rsid w:val="3CCF6EF7"/>
    <w:rsid w:val="3CD81AF3"/>
    <w:rsid w:val="3CDA6502"/>
    <w:rsid w:val="3CF2D544"/>
    <w:rsid w:val="3D109F2D"/>
    <w:rsid w:val="3D19EDEC"/>
    <w:rsid w:val="3D38318D"/>
    <w:rsid w:val="3D40AF20"/>
    <w:rsid w:val="3D4D5AE3"/>
    <w:rsid w:val="3D4E1F6A"/>
    <w:rsid w:val="3D5D0E1D"/>
    <w:rsid w:val="3D701983"/>
    <w:rsid w:val="3D7FBED0"/>
    <w:rsid w:val="3DB9E791"/>
    <w:rsid w:val="3DC94988"/>
    <w:rsid w:val="3DCACE9F"/>
    <w:rsid w:val="3DD347F6"/>
    <w:rsid w:val="3DD3CF7D"/>
    <w:rsid w:val="3DDC5D3F"/>
    <w:rsid w:val="3DE4A489"/>
    <w:rsid w:val="3DE8BC8E"/>
    <w:rsid w:val="3DFCAF4D"/>
    <w:rsid w:val="3E4556BE"/>
    <w:rsid w:val="3E4EF2FF"/>
    <w:rsid w:val="3E81C2D8"/>
    <w:rsid w:val="3E8424B8"/>
    <w:rsid w:val="3EA1DD95"/>
    <w:rsid w:val="3EAE682D"/>
    <w:rsid w:val="3EB5BE4D"/>
    <w:rsid w:val="3EC9EB2E"/>
    <w:rsid w:val="3ECB2D2D"/>
    <w:rsid w:val="3EE391AD"/>
    <w:rsid w:val="3EEAE3CE"/>
    <w:rsid w:val="3EF61C92"/>
    <w:rsid w:val="3EF94803"/>
    <w:rsid w:val="3EFFF726"/>
    <w:rsid w:val="3F016FB0"/>
    <w:rsid w:val="3F0E71C1"/>
    <w:rsid w:val="3F16F846"/>
    <w:rsid w:val="3F1A495E"/>
    <w:rsid w:val="3F1EF6A2"/>
    <w:rsid w:val="3F283A4D"/>
    <w:rsid w:val="3F2A09ED"/>
    <w:rsid w:val="3F31D3BE"/>
    <w:rsid w:val="3F4453FC"/>
    <w:rsid w:val="3F44EBD0"/>
    <w:rsid w:val="3F4DD3FE"/>
    <w:rsid w:val="3F5BAC3F"/>
    <w:rsid w:val="3F61F003"/>
    <w:rsid w:val="3F6881FB"/>
    <w:rsid w:val="3F7DC5FF"/>
    <w:rsid w:val="3F9DCA7C"/>
    <w:rsid w:val="3FA002F5"/>
    <w:rsid w:val="3FB2D894"/>
    <w:rsid w:val="3FB43C19"/>
    <w:rsid w:val="3FDF7259"/>
    <w:rsid w:val="3FF42DD4"/>
    <w:rsid w:val="4018065E"/>
    <w:rsid w:val="401E7D2A"/>
    <w:rsid w:val="4024E446"/>
    <w:rsid w:val="4026C27E"/>
    <w:rsid w:val="4039719B"/>
    <w:rsid w:val="40415374"/>
    <w:rsid w:val="4043B497"/>
    <w:rsid w:val="4046AA69"/>
    <w:rsid w:val="4046DAF9"/>
    <w:rsid w:val="404CDDFA"/>
    <w:rsid w:val="406C365A"/>
    <w:rsid w:val="40701B58"/>
    <w:rsid w:val="4071D268"/>
    <w:rsid w:val="40760F75"/>
    <w:rsid w:val="4078DCC6"/>
    <w:rsid w:val="407CC5EF"/>
    <w:rsid w:val="40C866A7"/>
    <w:rsid w:val="40D35D3A"/>
    <w:rsid w:val="40DCF275"/>
    <w:rsid w:val="40F4C8E2"/>
    <w:rsid w:val="40F5D2DE"/>
    <w:rsid w:val="40F6AFA4"/>
    <w:rsid w:val="410F87DA"/>
    <w:rsid w:val="414C8C3B"/>
    <w:rsid w:val="414CFB58"/>
    <w:rsid w:val="41528ADF"/>
    <w:rsid w:val="4197FCD5"/>
    <w:rsid w:val="41A72533"/>
    <w:rsid w:val="41B3CB50"/>
    <w:rsid w:val="41BA6838"/>
    <w:rsid w:val="41C82592"/>
    <w:rsid w:val="41C84380"/>
    <w:rsid w:val="41DF20EF"/>
    <w:rsid w:val="41E569BA"/>
    <w:rsid w:val="41ED5F0F"/>
    <w:rsid w:val="420008A3"/>
    <w:rsid w:val="421CA49D"/>
    <w:rsid w:val="421CFE55"/>
    <w:rsid w:val="42246696"/>
    <w:rsid w:val="423D04FC"/>
    <w:rsid w:val="42469675"/>
    <w:rsid w:val="426B2593"/>
    <w:rsid w:val="426EA429"/>
    <w:rsid w:val="42761D97"/>
    <w:rsid w:val="4276D7BA"/>
    <w:rsid w:val="427ECF64"/>
    <w:rsid w:val="4291A33F"/>
    <w:rsid w:val="429990C5"/>
    <w:rsid w:val="42A23FE2"/>
    <w:rsid w:val="42AC9C9C"/>
    <w:rsid w:val="42AF6B9E"/>
    <w:rsid w:val="42B057ED"/>
    <w:rsid w:val="42B18402"/>
    <w:rsid w:val="42B6EAA1"/>
    <w:rsid w:val="42C6A22C"/>
    <w:rsid w:val="42E1C4C3"/>
    <w:rsid w:val="42E32A28"/>
    <w:rsid w:val="42E62A7A"/>
    <w:rsid w:val="42EC67DF"/>
    <w:rsid w:val="42FFAF72"/>
    <w:rsid w:val="4307924A"/>
    <w:rsid w:val="432B5359"/>
    <w:rsid w:val="4340CB93"/>
    <w:rsid w:val="434CDB94"/>
    <w:rsid w:val="43509D4E"/>
    <w:rsid w:val="4352D90A"/>
    <w:rsid w:val="435DC585"/>
    <w:rsid w:val="435E59DA"/>
    <w:rsid w:val="43717C72"/>
    <w:rsid w:val="4374F007"/>
    <w:rsid w:val="43762662"/>
    <w:rsid w:val="43792D21"/>
    <w:rsid w:val="4388458B"/>
    <w:rsid w:val="438BE92D"/>
    <w:rsid w:val="43928843"/>
    <w:rsid w:val="4393F5AD"/>
    <w:rsid w:val="4396C847"/>
    <w:rsid w:val="43997C3B"/>
    <w:rsid w:val="43A0FD5B"/>
    <w:rsid w:val="43AA3D6F"/>
    <w:rsid w:val="43CBA6E9"/>
    <w:rsid w:val="43E2D7DB"/>
    <w:rsid w:val="43F51969"/>
    <w:rsid w:val="4400D0B4"/>
    <w:rsid w:val="441A6881"/>
    <w:rsid w:val="443B9BD1"/>
    <w:rsid w:val="443C55CC"/>
    <w:rsid w:val="444B359D"/>
    <w:rsid w:val="446C6260"/>
    <w:rsid w:val="4472FC52"/>
    <w:rsid w:val="447828EB"/>
    <w:rsid w:val="448D5F13"/>
    <w:rsid w:val="44B27668"/>
    <w:rsid w:val="44B638E0"/>
    <w:rsid w:val="44B6C3CF"/>
    <w:rsid w:val="44D860C2"/>
    <w:rsid w:val="44DDCD28"/>
    <w:rsid w:val="44E05EB1"/>
    <w:rsid w:val="45082477"/>
    <w:rsid w:val="451A19C1"/>
    <w:rsid w:val="451D4A77"/>
    <w:rsid w:val="45200D1B"/>
    <w:rsid w:val="4521AEDD"/>
    <w:rsid w:val="4522350F"/>
    <w:rsid w:val="4559C680"/>
    <w:rsid w:val="457753C9"/>
    <w:rsid w:val="45932F3E"/>
    <w:rsid w:val="45936FCB"/>
    <w:rsid w:val="45A71654"/>
    <w:rsid w:val="45CAEDC3"/>
    <w:rsid w:val="45D2D5C8"/>
    <w:rsid w:val="45D787F8"/>
    <w:rsid w:val="45DC7CB4"/>
    <w:rsid w:val="45F42AC3"/>
    <w:rsid w:val="45FF1F17"/>
    <w:rsid w:val="4606A1D3"/>
    <w:rsid w:val="464D38EB"/>
    <w:rsid w:val="464E4C6B"/>
    <w:rsid w:val="4668A466"/>
    <w:rsid w:val="466C842E"/>
    <w:rsid w:val="46778E89"/>
    <w:rsid w:val="4685B7F7"/>
    <w:rsid w:val="46B0CEE3"/>
    <w:rsid w:val="46B21E27"/>
    <w:rsid w:val="46B50CE8"/>
    <w:rsid w:val="46CE6909"/>
    <w:rsid w:val="46F676FD"/>
    <w:rsid w:val="46FBE56C"/>
    <w:rsid w:val="46FFE5D9"/>
    <w:rsid w:val="471DD72C"/>
    <w:rsid w:val="47345B1A"/>
    <w:rsid w:val="473F02AE"/>
    <w:rsid w:val="475B2854"/>
    <w:rsid w:val="477998E4"/>
    <w:rsid w:val="477A2018"/>
    <w:rsid w:val="47849153"/>
    <w:rsid w:val="4788F5B9"/>
    <w:rsid w:val="4795E913"/>
    <w:rsid w:val="47A9DF9C"/>
    <w:rsid w:val="47B63E1D"/>
    <w:rsid w:val="47BF8FBD"/>
    <w:rsid w:val="47CC30F1"/>
    <w:rsid w:val="47DA96D2"/>
    <w:rsid w:val="47E167A3"/>
    <w:rsid w:val="47FE128F"/>
    <w:rsid w:val="480F1FAC"/>
    <w:rsid w:val="481E2F61"/>
    <w:rsid w:val="482D5D35"/>
    <w:rsid w:val="4834D8AF"/>
    <w:rsid w:val="48378504"/>
    <w:rsid w:val="4868333C"/>
    <w:rsid w:val="486F84AD"/>
    <w:rsid w:val="486FB3E9"/>
    <w:rsid w:val="4876D6E0"/>
    <w:rsid w:val="4883B1FC"/>
    <w:rsid w:val="488D46BC"/>
    <w:rsid w:val="4890694C"/>
    <w:rsid w:val="4891AB1C"/>
    <w:rsid w:val="4892BC2F"/>
    <w:rsid w:val="48D93454"/>
    <w:rsid w:val="49055572"/>
    <w:rsid w:val="491A10F2"/>
    <w:rsid w:val="49304055"/>
    <w:rsid w:val="4933BE98"/>
    <w:rsid w:val="4948D276"/>
    <w:rsid w:val="4949A974"/>
    <w:rsid w:val="4953B712"/>
    <w:rsid w:val="4954CFBE"/>
    <w:rsid w:val="49667349"/>
    <w:rsid w:val="4974D2BF"/>
    <w:rsid w:val="497BE07D"/>
    <w:rsid w:val="49876ED1"/>
    <w:rsid w:val="49A1B84A"/>
    <w:rsid w:val="49A5A065"/>
    <w:rsid w:val="49AC1568"/>
    <w:rsid w:val="49C2E250"/>
    <w:rsid w:val="49EB70EB"/>
    <w:rsid w:val="49EC7DC2"/>
    <w:rsid w:val="49ECE9E4"/>
    <w:rsid w:val="4A0B085D"/>
    <w:rsid w:val="4A143EE6"/>
    <w:rsid w:val="4A425F58"/>
    <w:rsid w:val="4A462FAA"/>
    <w:rsid w:val="4A5C6B6A"/>
    <w:rsid w:val="4A95EF8C"/>
    <w:rsid w:val="4A9CB524"/>
    <w:rsid w:val="4AABF75F"/>
    <w:rsid w:val="4AB8B310"/>
    <w:rsid w:val="4AC9B2CD"/>
    <w:rsid w:val="4AE3FCE4"/>
    <w:rsid w:val="4AE7C9B5"/>
    <w:rsid w:val="4AFB6162"/>
    <w:rsid w:val="4AFBEF1F"/>
    <w:rsid w:val="4B079941"/>
    <w:rsid w:val="4B0A5C11"/>
    <w:rsid w:val="4B239ACB"/>
    <w:rsid w:val="4B2BC1CF"/>
    <w:rsid w:val="4B381186"/>
    <w:rsid w:val="4B3F1946"/>
    <w:rsid w:val="4B44BF1C"/>
    <w:rsid w:val="4B4C0F74"/>
    <w:rsid w:val="4B53DC0A"/>
    <w:rsid w:val="4B88CB73"/>
    <w:rsid w:val="4B88D9DF"/>
    <w:rsid w:val="4B8A66AB"/>
    <w:rsid w:val="4BA71781"/>
    <w:rsid w:val="4BB06E82"/>
    <w:rsid w:val="4BBDD6A1"/>
    <w:rsid w:val="4BC67E2B"/>
    <w:rsid w:val="4BD39CCC"/>
    <w:rsid w:val="4BD7FC13"/>
    <w:rsid w:val="4BF8C8FE"/>
    <w:rsid w:val="4C0A2872"/>
    <w:rsid w:val="4C0F964A"/>
    <w:rsid w:val="4C297E79"/>
    <w:rsid w:val="4C2A3016"/>
    <w:rsid w:val="4C39B14D"/>
    <w:rsid w:val="4C6EBC2A"/>
    <w:rsid w:val="4C728CC6"/>
    <w:rsid w:val="4C88708F"/>
    <w:rsid w:val="4C8A5342"/>
    <w:rsid w:val="4C8EB7A8"/>
    <w:rsid w:val="4CC85B7F"/>
    <w:rsid w:val="4CD957CF"/>
    <w:rsid w:val="4CEDC615"/>
    <w:rsid w:val="4CF90296"/>
    <w:rsid w:val="4D02C318"/>
    <w:rsid w:val="4D1C3C8C"/>
    <w:rsid w:val="4D2E391D"/>
    <w:rsid w:val="4D3011B6"/>
    <w:rsid w:val="4D33B93A"/>
    <w:rsid w:val="4D572443"/>
    <w:rsid w:val="4D67DFF1"/>
    <w:rsid w:val="4D7549A2"/>
    <w:rsid w:val="4D7AAC64"/>
    <w:rsid w:val="4D7F3715"/>
    <w:rsid w:val="4D9DFF52"/>
    <w:rsid w:val="4DB1FA88"/>
    <w:rsid w:val="4DBDF6B0"/>
    <w:rsid w:val="4DC02D57"/>
    <w:rsid w:val="4DC2FC09"/>
    <w:rsid w:val="4DD455E6"/>
    <w:rsid w:val="4DEECAF3"/>
    <w:rsid w:val="4DF2C099"/>
    <w:rsid w:val="4E16510D"/>
    <w:rsid w:val="4E256464"/>
    <w:rsid w:val="4E294F90"/>
    <w:rsid w:val="4E2F0C09"/>
    <w:rsid w:val="4E4F6B63"/>
    <w:rsid w:val="4E551F9C"/>
    <w:rsid w:val="4EA6C688"/>
    <w:rsid w:val="4EAEF07C"/>
    <w:rsid w:val="4EB3C718"/>
    <w:rsid w:val="4EBBE0C8"/>
    <w:rsid w:val="4ECD1B9F"/>
    <w:rsid w:val="4ED6104B"/>
    <w:rsid w:val="4EE5B612"/>
    <w:rsid w:val="4EFE1551"/>
    <w:rsid w:val="4F174B18"/>
    <w:rsid w:val="4F1B0967"/>
    <w:rsid w:val="4F4F6EF9"/>
    <w:rsid w:val="4F678B6C"/>
    <w:rsid w:val="4F861839"/>
    <w:rsid w:val="4F8B034A"/>
    <w:rsid w:val="4FAFC5E7"/>
    <w:rsid w:val="4FDDF83A"/>
    <w:rsid w:val="4FE791C5"/>
    <w:rsid w:val="50360C3F"/>
    <w:rsid w:val="50535878"/>
    <w:rsid w:val="5053D1C0"/>
    <w:rsid w:val="505CDD7B"/>
    <w:rsid w:val="505F2E5A"/>
    <w:rsid w:val="506FDF49"/>
    <w:rsid w:val="50944B0E"/>
    <w:rsid w:val="509B80F1"/>
    <w:rsid w:val="50A240DD"/>
    <w:rsid w:val="50B28166"/>
    <w:rsid w:val="50E3076D"/>
    <w:rsid w:val="50E8AB76"/>
    <w:rsid w:val="50EE5E42"/>
    <w:rsid w:val="50EFBD48"/>
    <w:rsid w:val="50F4E5A0"/>
    <w:rsid w:val="50FF38E6"/>
    <w:rsid w:val="5103EB02"/>
    <w:rsid w:val="5116B10C"/>
    <w:rsid w:val="51255970"/>
    <w:rsid w:val="516823CE"/>
    <w:rsid w:val="5172FBE5"/>
    <w:rsid w:val="5185F6CC"/>
    <w:rsid w:val="51876364"/>
    <w:rsid w:val="51931687"/>
    <w:rsid w:val="5198DDFD"/>
    <w:rsid w:val="51B1A44A"/>
    <w:rsid w:val="51B209FE"/>
    <w:rsid w:val="51C45921"/>
    <w:rsid w:val="51C80A65"/>
    <w:rsid w:val="51C90FD3"/>
    <w:rsid w:val="51CD2C73"/>
    <w:rsid w:val="51CF6055"/>
    <w:rsid w:val="51EFA221"/>
    <w:rsid w:val="51F782DF"/>
    <w:rsid w:val="52042E05"/>
    <w:rsid w:val="520E641D"/>
    <w:rsid w:val="520FA0B7"/>
    <w:rsid w:val="52111BB0"/>
    <w:rsid w:val="521DE4BE"/>
    <w:rsid w:val="5225F384"/>
    <w:rsid w:val="5256D86B"/>
    <w:rsid w:val="52592322"/>
    <w:rsid w:val="5275415E"/>
    <w:rsid w:val="527AF787"/>
    <w:rsid w:val="527ED7CE"/>
    <w:rsid w:val="52989EF4"/>
    <w:rsid w:val="5299E84A"/>
    <w:rsid w:val="529F3E5B"/>
    <w:rsid w:val="52A6E579"/>
    <w:rsid w:val="52AFB48F"/>
    <w:rsid w:val="52B7E461"/>
    <w:rsid w:val="52B9CE17"/>
    <w:rsid w:val="52C80EF5"/>
    <w:rsid w:val="52D30F53"/>
    <w:rsid w:val="52D98ADD"/>
    <w:rsid w:val="52F745CC"/>
    <w:rsid w:val="5302D6BC"/>
    <w:rsid w:val="5327AA25"/>
    <w:rsid w:val="534435ED"/>
    <w:rsid w:val="53459A77"/>
    <w:rsid w:val="5356553A"/>
    <w:rsid w:val="5358767A"/>
    <w:rsid w:val="5366AAD7"/>
    <w:rsid w:val="536C72CD"/>
    <w:rsid w:val="53858C95"/>
    <w:rsid w:val="538BF8E7"/>
    <w:rsid w:val="538E9CAE"/>
    <w:rsid w:val="5392EBFB"/>
    <w:rsid w:val="539630EE"/>
    <w:rsid w:val="53C6146E"/>
    <w:rsid w:val="53CFB7F6"/>
    <w:rsid w:val="53D1BB6B"/>
    <w:rsid w:val="53D5BBDB"/>
    <w:rsid w:val="53D65CD8"/>
    <w:rsid w:val="53D72223"/>
    <w:rsid w:val="53E40296"/>
    <w:rsid w:val="53ECA520"/>
    <w:rsid w:val="53FF262E"/>
    <w:rsid w:val="54042234"/>
    <w:rsid w:val="540495B6"/>
    <w:rsid w:val="540E54B5"/>
    <w:rsid w:val="540ED63A"/>
    <w:rsid w:val="5413E25D"/>
    <w:rsid w:val="541AA82F"/>
    <w:rsid w:val="541C630B"/>
    <w:rsid w:val="542BD24F"/>
    <w:rsid w:val="543B66A4"/>
    <w:rsid w:val="543DA7C0"/>
    <w:rsid w:val="544398F6"/>
    <w:rsid w:val="5462471B"/>
    <w:rsid w:val="546FB8D0"/>
    <w:rsid w:val="5478C71E"/>
    <w:rsid w:val="547A8EBE"/>
    <w:rsid w:val="5484240C"/>
    <w:rsid w:val="548AFEA1"/>
    <w:rsid w:val="549013E4"/>
    <w:rsid w:val="54926844"/>
    <w:rsid w:val="54A4BC4C"/>
    <w:rsid w:val="54A98D16"/>
    <w:rsid w:val="54B5550D"/>
    <w:rsid w:val="54B6E4F4"/>
    <w:rsid w:val="54B89AEB"/>
    <w:rsid w:val="54C320D2"/>
    <w:rsid w:val="54D4AE19"/>
    <w:rsid w:val="54FD5C6D"/>
    <w:rsid w:val="54FE3274"/>
    <w:rsid w:val="54FE9C39"/>
    <w:rsid w:val="551CF958"/>
    <w:rsid w:val="551DDEC7"/>
    <w:rsid w:val="552E69CE"/>
    <w:rsid w:val="55330FD2"/>
    <w:rsid w:val="5539041F"/>
    <w:rsid w:val="5539391B"/>
    <w:rsid w:val="55431121"/>
    <w:rsid w:val="5551AFDD"/>
    <w:rsid w:val="555ED3BF"/>
    <w:rsid w:val="55669818"/>
    <w:rsid w:val="5579E4D7"/>
    <w:rsid w:val="5582B600"/>
    <w:rsid w:val="5588D456"/>
    <w:rsid w:val="55B7890E"/>
    <w:rsid w:val="55CFA064"/>
    <w:rsid w:val="55D9BB12"/>
    <w:rsid w:val="55FEFA79"/>
    <w:rsid w:val="561DD4D6"/>
    <w:rsid w:val="562AE3C8"/>
    <w:rsid w:val="56302016"/>
    <w:rsid w:val="56302F9B"/>
    <w:rsid w:val="563FBE82"/>
    <w:rsid w:val="565D225F"/>
    <w:rsid w:val="565E5B87"/>
    <w:rsid w:val="566F2826"/>
    <w:rsid w:val="5671B143"/>
    <w:rsid w:val="5675C830"/>
    <w:rsid w:val="569A4F3A"/>
    <w:rsid w:val="56B38479"/>
    <w:rsid w:val="56BACB53"/>
    <w:rsid w:val="56D351FC"/>
    <w:rsid w:val="56E01B0A"/>
    <w:rsid w:val="56E3E0C8"/>
    <w:rsid w:val="56EEA64F"/>
    <w:rsid w:val="570583B1"/>
    <w:rsid w:val="5714C30C"/>
    <w:rsid w:val="5720B628"/>
    <w:rsid w:val="572E6B4E"/>
    <w:rsid w:val="5736301A"/>
    <w:rsid w:val="57457CE3"/>
    <w:rsid w:val="5754BFE6"/>
    <w:rsid w:val="575E8322"/>
    <w:rsid w:val="57664705"/>
    <w:rsid w:val="577483C4"/>
    <w:rsid w:val="5778F108"/>
    <w:rsid w:val="577DF08D"/>
    <w:rsid w:val="577F4924"/>
    <w:rsid w:val="578B16FE"/>
    <w:rsid w:val="578C7303"/>
    <w:rsid w:val="579AE3AC"/>
    <w:rsid w:val="57A2F0E9"/>
    <w:rsid w:val="5809A79F"/>
    <w:rsid w:val="580A86FF"/>
    <w:rsid w:val="580F23DF"/>
    <w:rsid w:val="5815A7E7"/>
    <w:rsid w:val="5822DFFF"/>
    <w:rsid w:val="58338918"/>
    <w:rsid w:val="583E57AB"/>
    <w:rsid w:val="584C423A"/>
    <w:rsid w:val="586F225D"/>
    <w:rsid w:val="588181FC"/>
    <w:rsid w:val="588F9AE9"/>
    <w:rsid w:val="589490D1"/>
    <w:rsid w:val="58C7ECB8"/>
    <w:rsid w:val="58CC8A44"/>
    <w:rsid w:val="58D69457"/>
    <w:rsid w:val="58D7ECD0"/>
    <w:rsid w:val="58D882C6"/>
    <w:rsid w:val="5905AFE0"/>
    <w:rsid w:val="590D43F9"/>
    <w:rsid w:val="5925A216"/>
    <w:rsid w:val="5968090A"/>
    <w:rsid w:val="597100F0"/>
    <w:rsid w:val="5974CFC3"/>
    <w:rsid w:val="598A4026"/>
    <w:rsid w:val="5990869D"/>
    <w:rsid w:val="59A323C1"/>
    <w:rsid w:val="59B7E353"/>
    <w:rsid w:val="59BA6B89"/>
    <w:rsid w:val="59C31F49"/>
    <w:rsid w:val="59DAE554"/>
    <w:rsid w:val="59E1003D"/>
    <w:rsid w:val="59E3A700"/>
    <w:rsid w:val="59E5349A"/>
    <w:rsid w:val="59ED5898"/>
    <w:rsid w:val="59F339A3"/>
    <w:rsid w:val="59FA5D22"/>
    <w:rsid w:val="5A053773"/>
    <w:rsid w:val="5A057777"/>
    <w:rsid w:val="5A0680F5"/>
    <w:rsid w:val="5A0A37BD"/>
    <w:rsid w:val="5A0E300A"/>
    <w:rsid w:val="5A1A2A41"/>
    <w:rsid w:val="5A3425CB"/>
    <w:rsid w:val="5A54B672"/>
    <w:rsid w:val="5A56456D"/>
    <w:rsid w:val="5A570252"/>
    <w:rsid w:val="5A764A3D"/>
    <w:rsid w:val="5AC66B29"/>
    <w:rsid w:val="5AD92E05"/>
    <w:rsid w:val="5AE62FD4"/>
    <w:rsid w:val="5B17CAE4"/>
    <w:rsid w:val="5B276419"/>
    <w:rsid w:val="5B32C428"/>
    <w:rsid w:val="5B40A635"/>
    <w:rsid w:val="5B5FC0AD"/>
    <w:rsid w:val="5B91A13C"/>
    <w:rsid w:val="5B9B9915"/>
    <w:rsid w:val="5B9E71ED"/>
    <w:rsid w:val="5BA01D0E"/>
    <w:rsid w:val="5BB0C247"/>
    <w:rsid w:val="5BC7851C"/>
    <w:rsid w:val="5BD8CA0F"/>
    <w:rsid w:val="5BF5F97C"/>
    <w:rsid w:val="5C049561"/>
    <w:rsid w:val="5C091974"/>
    <w:rsid w:val="5C5BF3FE"/>
    <w:rsid w:val="5C5EEACE"/>
    <w:rsid w:val="5C670DCD"/>
    <w:rsid w:val="5C75427B"/>
    <w:rsid w:val="5C8195E8"/>
    <w:rsid w:val="5C8EE940"/>
    <w:rsid w:val="5C974DE9"/>
    <w:rsid w:val="5CA93C21"/>
    <w:rsid w:val="5CBAB07C"/>
    <w:rsid w:val="5CC44D48"/>
    <w:rsid w:val="5CD23A92"/>
    <w:rsid w:val="5CDCC9F0"/>
    <w:rsid w:val="5CE74ABD"/>
    <w:rsid w:val="5CEF4EA0"/>
    <w:rsid w:val="5CF8B499"/>
    <w:rsid w:val="5D006FA0"/>
    <w:rsid w:val="5D19B2D0"/>
    <w:rsid w:val="5D2161B7"/>
    <w:rsid w:val="5D2B2F9E"/>
    <w:rsid w:val="5D35C325"/>
    <w:rsid w:val="5D3E21B7"/>
    <w:rsid w:val="5D429380"/>
    <w:rsid w:val="5D4971F9"/>
    <w:rsid w:val="5D498862"/>
    <w:rsid w:val="5D4E2306"/>
    <w:rsid w:val="5D53CE57"/>
    <w:rsid w:val="5D58EDC6"/>
    <w:rsid w:val="5D592B51"/>
    <w:rsid w:val="5D6D47F8"/>
    <w:rsid w:val="5D773F40"/>
    <w:rsid w:val="5D77E16B"/>
    <w:rsid w:val="5D77ED7C"/>
    <w:rsid w:val="5D87D9E3"/>
    <w:rsid w:val="5DB714BE"/>
    <w:rsid w:val="5DC10DA1"/>
    <w:rsid w:val="5DDC5646"/>
    <w:rsid w:val="5DE5BBFA"/>
    <w:rsid w:val="5DEA79B0"/>
    <w:rsid w:val="5DFB1033"/>
    <w:rsid w:val="5E1F68F8"/>
    <w:rsid w:val="5E248D47"/>
    <w:rsid w:val="5E335274"/>
    <w:rsid w:val="5E3426F8"/>
    <w:rsid w:val="5E4DE20A"/>
    <w:rsid w:val="5E577984"/>
    <w:rsid w:val="5E7E84F9"/>
    <w:rsid w:val="5E7E886B"/>
    <w:rsid w:val="5E8BB13C"/>
    <w:rsid w:val="5E900737"/>
    <w:rsid w:val="5E9BF7ED"/>
    <w:rsid w:val="5EC22CA6"/>
    <w:rsid w:val="5EC4A685"/>
    <w:rsid w:val="5EC92A50"/>
    <w:rsid w:val="5ECD01CC"/>
    <w:rsid w:val="5EDC8EC5"/>
    <w:rsid w:val="5EE83CA5"/>
    <w:rsid w:val="5EEF777A"/>
    <w:rsid w:val="5F001F17"/>
    <w:rsid w:val="5F0FF9AC"/>
    <w:rsid w:val="5F41A9F3"/>
    <w:rsid w:val="5F57F639"/>
    <w:rsid w:val="5F5B9593"/>
    <w:rsid w:val="5F6F49DB"/>
    <w:rsid w:val="5F79981B"/>
    <w:rsid w:val="5F7A0F08"/>
    <w:rsid w:val="5F80F062"/>
    <w:rsid w:val="5F8AFA3E"/>
    <w:rsid w:val="5F933ED9"/>
    <w:rsid w:val="5F9D0A01"/>
    <w:rsid w:val="5F9EA898"/>
    <w:rsid w:val="5FA17CB0"/>
    <w:rsid w:val="5FA6B3DC"/>
    <w:rsid w:val="5FC872E5"/>
    <w:rsid w:val="5FDA2641"/>
    <w:rsid w:val="5FEC1B8F"/>
    <w:rsid w:val="5FFF2FE3"/>
    <w:rsid w:val="60169306"/>
    <w:rsid w:val="6022B7E1"/>
    <w:rsid w:val="603148E0"/>
    <w:rsid w:val="6035B46E"/>
    <w:rsid w:val="60625443"/>
    <w:rsid w:val="6063AAEB"/>
    <w:rsid w:val="60653DD3"/>
    <w:rsid w:val="6076D334"/>
    <w:rsid w:val="608B6F19"/>
    <w:rsid w:val="60B1DE52"/>
    <w:rsid w:val="60BBA4E9"/>
    <w:rsid w:val="60D4388B"/>
    <w:rsid w:val="60E9F4BD"/>
    <w:rsid w:val="60F75A51"/>
    <w:rsid w:val="60FC7B0C"/>
    <w:rsid w:val="6100E15C"/>
    <w:rsid w:val="6120C3EC"/>
    <w:rsid w:val="6124F907"/>
    <w:rsid w:val="61270F7B"/>
    <w:rsid w:val="613816AC"/>
    <w:rsid w:val="613BB815"/>
    <w:rsid w:val="613D28FF"/>
    <w:rsid w:val="614846FB"/>
    <w:rsid w:val="61565208"/>
    <w:rsid w:val="6167B103"/>
    <w:rsid w:val="61698F00"/>
    <w:rsid w:val="6184A156"/>
    <w:rsid w:val="6194E6F0"/>
    <w:rsid w:val="61A5037C"/>
    <w:rsid w:val="61ABC475"/>
    <w:rsid w:val="61E3EDB9"/>
    <w:rsid w:val="61E697AF"/>
    <w:rsid w:val="61EB7A31"/>
    <w:rsid w:val="61F7904B"/>
    <w:rsid w:val="6205960F"/>
    <w:rsid w:val="6222A61D"/>
    <w:rsid w:val="622D9AC9"/>
    <w:rsid w:val="622F2D00"/>
    <w:rsid w:val="6235BCBE"/>
    <w:rsid w:val="623E9518"/>
    <w:rsid w:val="623EB1CD"/>
    <w:rsid w:val="6251D6CD"/>
    <w:rsid w:val="62530A6D"/>
    <w:rsid w:val="625671D6"/>
    <w:rsid w:val="62568DC4"/>
    <w:rsid w:val="6258574C"/>
    <w:rsid w:val="626225BE"/>
    <w:rsid w:val="6276CDA6"/>
    <w:rsid w:val="627BEF74"/>
    <w:rsid w:val="62B64240"/>
    <w:rsid w:val="62DDB3CF"/>
    <w:rsid w:val="62E741E5"/>
    <w:rsid w:val="62EC2D70"/>
    <w:rsid w:val="631A9201"/>
    <w:rsid w:val="6337BD48"/>
    <w:rsid w:val="63454EAE"/>
    <w:rsid w:val="6367F31E"/>
    <w:rsid w:val="6374880E"/>
    <w:rsid w:val="637DA4D0"/>
    <w:rsid w:val="638188F0"/>
    <w:rsid w:val="6388F454"/>
    <w:rsid w:val="63A1F179"/>
    <w:rsid w:val="63B5CC2C"/>
    <w:rsid w:val="63B89724"/>
    <w:rsid w:val="63B89A3E"/>
    <w:rsid w:val="63E37AF0"/>
    <w:rsid w:val="63F7569B"/>
    <w:rsid w:val="6400D43D"/>
    <w:rsid w:val="6416DB8E"/>
    <w:rsid w:val="641B9B70"/>
    <w:rsid w:val="642652B0"/>
    <w:rsid w:val="6434AD78"/>
    <w:rsid w:val="6442398C"/>
    <w:rsid w:val="6449D764"/>
    <w:rsid w:val="64593077"/>
    <w:rsid w:val="6464FDC8"/>
    <w:rsid w:val="64741E46"/>
    <w:rsid w:val="6477DDE5"/>
    <w:rsid w:val="6477FEB6"/>
    <w:rsid w:val="647C30E2"/>
    <w:rsid w:val="64838E21"/>
    <w:rsid w:val="64BF3701"/>
    <w:rsid w:val="64D57198"/>
    <w:rsid w:val="64DE41FB"/>
    <w:rsid w:val="64E87A90"/>
    <w:rsid w:val="64EA851F"/>
    <w:rsid w:val="6506D39E"/>
    <w:rsid w:val="651E74E8"/>
    <w:rsid w:val="6527C088"/>
    <w:rsid w:val="652CE4CB"/>
    <w:rsid w:val="6559C96E"/>
    <w:rsid w:val="6563CBA7"/>
    <w:rsid w:val="6566CDC2"/>
    <w:rsid w:val="656CBD5C"/>
    <w:rsid w:val="6570193E"/>
    <w:rsid w:val="6574F96E"/>
    <w:rsid w:val="6599B4F9"/>
    <w:rsid w:val="65B2F729"/>
    <w:rsid w:val="65D0899D"/>
    <w:rsid w:val="65F55240"/>
    <w:rsid w:val="6617BE7E"/>
    <w:rsid w:val="662E8855"/>
    <w:rsid w:val="66473B8A"/>
    <w:rsid w:val="664B7E32"/>
    <w:rsid w:val="6661DD8A"/>
    <w:rsid w:val="666C6209"/>
    <w:rsid w:val="6686A603"/>
    <w:rsid w:val="669884AD"/>
    <w:rsid w:val="66C3C575"/>
    <w:rsid w:val="66CCBF7B"/>
    <w:rsid w:val="66DABC43"/>
    <w:rsid w:val="66DD1677"/>
    <w:rsid w:val="66E3F70A"/>
    <w:rsid w:val="66F0BAD9"/>
    <w:rsid w:val="670DC0D1"/>
    <w:rsid w:val="670FFB17"/>
    <w:rsid w:val="671D55B8"/>
    <w:rsid w:val="67201135"/>
    <w:rsid w:val="672E909F"/>
    <w:rsid w:val="674EC78A"/>
    <w:rsid w:val="6754CB18"/>
    <w:rsid w:val="6755D416"/>
    <w:rsid w:val="67804338"/>
    <w:rsid w:val="67864DBF"/>
    <w:rsid w:val="6787D243"/>
    <w:rsid w:val="678BB8B1"/>
    <w:rsid w:val="678C60A1"/>
    <w:rsid w:val="67915BF6"/>
    <w:rsid w:val="6793A1BD"/>
    <w:rsid w:val="679B1C43"/>
    <w:rsid w:val="67A12F5E"/>
    <w:rsid w:val="67B3D1A4"/>
    <w:rsid w:val="67C3D763"/>
    <w:rsid w:val="67C999FB"/>
    <w:rsid w:val="67EB4830"/>
    <w:rsid w:val="67F261EC"/>
    <w:rsid w:val="6803BCCA"/>
    <w:rsid w:val="682175E5"/>
    <w:rsid w:val="686BF68C"/>
    <w:rsid w:val="686DC78C"/>
    <w:rsid w:val="6888681A"/>
    <w:rsid w:val="68929396"/>
    <w:rsid w:val="68A6F481"/>
    <w:rsid w:val="68B01599"/>
    <w:rsid w:val="68C4B800"/>
    <w:rsid w:val="68E27101"/>
    <w:rsid w:val="68F08F87"/>
    <w:rsid w:val="690CE046"/>
    <w:rsid w:val="6933E6E2"/>
    <w:rsid w:val="693AAC02"/>
    <w:rsid w:val="693E672E"/>
    <w:rsid w:val="6951C2A6"/>
    <w:rsid w:val="696556BA"/>
    <w:rsid w:val="696CEB4A"/>
    <w:rsid w:val="69A8A799"/>
    <w:rsid w:val="69B965E9"/>
    <w:rsid w:val="69C57615"/>
    <w:rsid w:val="69CB8224"/>
    <w:rsid w:val="69DA06A5"/>
    <w:rsid w:val="69DC636E"/>
    <w:rsid w:val="69F25735"/>
    <w:rsid w:val="69F835D8"/>
    <w:rsid w:val="69FE44BB"/>
    <w:rsid w:val="6A0C175B"/>
    <w:rsid w:val="6A15D761"/>
    <w:rsid w:val="6A18C556"/>
    <w:rsid w:val="6A326572"/>
    <w:rsid w:val="6A414720"/>
    <w:rsid w:val="6A4CC88B"/>
    <w:rsid w:val="6A7EBF9B"/>
    <w:rsid w:val="6A7FD21D"/>
    <w:rsid w:val="6A9C1694"/>
    <w:rsid w:val="6AA50F69"/>
    <w:rsid w:val="6AACDEDC"/>
    <w:rsid w:val="6AB5940D"/>
    <w:rsid w:val="6AB5A7A8"/>
    <w:rsid w:val="6AC6E3C9"/>
    <w:rsid w:val="6AC926D4"/>
    <w:rsid w:val="6AF360A3"/>
    <w:rsid w:val="6AF3B89F"/>
    <w:rsid w:val="6AF79944"/>
    <w:rsid w:val="6B2003F5"/>
    <w:rsid w:val="6B2827F0"/>
    <w:rsid w:val="6B2EF264"/>
    <w:rsid w:val="6B403D8D"/>
    <w:rsid w:val="6B7CD53B"/>
    <w:rsid w:val="6B7CE6AB"/>
    <w:rsid w:val="6B8A217A"/>
    <w:rsid w:val="6B95571C"/>
    <w:rsid w:val="6BA341EE"/>
    <w:rsid w:val="6BA3974E"/>
    <w:rsid w:val="6BB0879A"/>
    <w:rsid w:val="6BB10927"/>
    <w:rsid w:val="6BBE36CB"/>
    <w:rsid w:val="6BF67F33"/>
    <w:rsid w:val="6C0536A4"/>
    <w:rsid w:val="6C07355E"/>
    <w:rsid w:val="6C291AA2"/>
    <w:rsid w:val="6C314012"/>
    <w:rsid w:val="6C390EEB"/>
    <w:rsid w:val="6C5ABA45"/>
    <w:rsid w:val="6C656F7F"/>
    <w:rsid w:val="6C657D2B"/>
    <w:rsid w:val="6C6679BC"/>
    <w:rsid w:val="6C6CBA9F"/>
    <w:rsid w:val="6C775C12"/>
    <w:rsid w:val="6C7B9F2E"/>
    <w:rsid w:val="6C867CCF"/>
    <w:rsid w:val="6C8CF4C1"/>
    <w:rsid w:val="6C91B600"/>
    <w:rsid w:val="6C955CF1"/>
    <w:rsid w:val="6CC84929"/>
    <w:rsid w:val="6CFB846C"/>
    <w:rsid w:val="6D10EECF"/>
    <w:rsid w:val="6D30EB1C"/>
    <w:rsid w:val="6D32CA5A"/>
    <w:rsid w:val="6D403B84"/>
    <w:rsid w:val="6D5376D7"/>
    <w:rsid w:val="6D54667D"/>
    <w:rsid w:val="6DE0DD76"/>
    <w:rsid w:val="6DE7B10B"/>
    <w:rsid w:val="6DEA6C05"/>
    <w:rsid w:val="6E009D7A"/>
    <w:rsid w:val="6E07CAF3"/>
    <w:rsid w:val="6E0D4BCF"/>
    <w:rsid w:val="6E1C7614"/>
    <w:rsid w:val="6E23A3E2"/>
    <w:rsid w:val="6E51B5D1"/>
    <w:rsid w:val="6E56BD9A"/>
    <w:rsid w:val="6E6A52F5"/>
    <w:rsid w:val="6E996DED"/>
    <w:rsid w:val="6EBE022C"/>
    <w:rsid w:val="6ECBA6FB"/>
    <w:rsid w:val="6EEF813C"/>
    <w:rsid w:val="6EF015E2"/>
    <w:rsid w:val="6EFA7769"/>
    <w:rsid w:val="6EFBE279"/>
    <w:rsid w:val="6EFC5ADC"/>
    <w:rsid w:val="6F02B6C8"/>
    <w:rsid w:val="6F0BEF72"/>
    <w:rsid w:val="6F0DC538"/>
    <w:rsid w:val="6F108B23"/>
    <w:rsid w:val="6F128A30"/>
    <w:rsid w:val="6F13339D"/>
    <w:rsid w:val="6F2F75E1"/>
    <w:rsid w:val="6F58D3FC"/>
    <w:rsid w:val="6F61620D"/>
    <w:rsid w:val="6F6C464C"/>
    <w:rsid w:val="6F7446D6"/>
    <w:rsid w:val="6F78BF23"/>
    <w:rsid w:val="6F822DB4"/>
    <w:rsid w:val="6F82C5AA"/>
    <w:rsid w:val="6F966D92"/>
    <w:rsid w:val="6FA4B2E0"/>
    <w:rsid w:val="6FA61543"/>
    <w:rsid w:val="6FB0E65D"/>
    <w:rsid w:val="6FBEE389"/>
    <w:rsid w:val="6FBF69EE"/>
    <w:rsid w:val="6FC155DD"/>
    <w:rsid w:val="6FE40FBF"/>
    <w:rsid w:val="6FECA7A8"/>
    <w:rsid w:val="701385A4"/>
    <w:rsid w:val="7018D912"/>
    <w:rsid w:val="7049380C"/>
    <w:rsid w:val="70554E94"/>
    <w:rsid w:val="70621D03"/>
    <w:rsid w:val="70627F7C"/>
    <w:rsid w:val="706D3EA3"/>
    <w:rsid w:val="707300A7"/>
    <w:rsid w:val="70781FFD"/>
    <w:rsid w:val="7083160E"/>
    <w:rsid w:val="70895026"/>
    <w:rsid w:val="70996FD2"/>
    <w:rsid w:val="709D211A"/>
    <w:rsid w:val="70B98815"/>
    <w:rsid w:val="70B9EA45"/>
    <w:rsid w:val="70BE3A0D"/>
    <w:rsid w:val="70C24169"/>
    <w:rsid w:val="70CB7B53"/>
    <w:rsid w:val="710993F2"/>
    <w:rsid w:val="71203FD5"/>
    <w:rsid w:val="7121FD30"/>
    <w:rsid w:val="7144E704"/>
    <w:rsid w:val="71497913"/>
    <w:rsid w:val="716680D9"/>
    <w:rsid w:val="716D3295"/>
    <w:rsid w:val="7172BD46"/>
    <w:rsid w:val="71768228"/>
    <w:rsid w:val="717BAE42"/>
    <w:rsid w:val="717C7246"/>
    <w:rsid w:val="7183BDE3"/>
    <w:rsid w:val="718D2A8E"/>
    <w:rsid w:val="71BE9DC1"/>
    <w:rsid w:val="71C71C5B"/>
    <w:rsid w:val="71D5A4E7"/>
    <w:rsid w:val="71DEAC9C"/>
    <w:rsid w:val="71F8722C"/>
    <w:rsid w:val="7207F7EA"/>
    <w:rsid w:val="720908AC"/>
    <w:rsid w:val="7216CBE5"/>
    <w:rsid w:val="72185C70"/>
    <w:rsid w:val="722CA8C0"/>
    <w:rsid w:val="72372DB9"/>
    <w:rsid w:val="7245B909"/>
    <w:rsid w:val="72536015"/>
    <w:rsid w:val="725C8FF7"/>
    <w:rsid w:val="7274879D"/>
    <w:rsid w:val="7280BC2E"/>
    <w:rsid w:val="72839AFF"/>
    <w:rsid w:val="728E863F"/>
    <w:rsid w:val="729A337D"/>
    <w:rsid w:val="729CF145"/>
    <w:rsid w:val="729FA54F"/>
    <w:rsid w:val="72A426F2"/>
    <w:rsid w:val="72CDC041"/>
    <w:rsid w:val="72D30E9F"/>
    <w:rsid w:val="72D40E9D"/>
    <w:rsid w:val="72E96261"/>
    <w:rsid w:val="72ED3EDA"/>
    <w:rsid w:val="7317BA05"/>
    <w:rsid w:val="731F530E"/>
    <w:rsid w:val="733AFA17"/>
    <w:rsid w:val="734697F6"/>
    <w:rsid w:val="73597370"/>
    <w:rsid w:val="73618498"/>
    <w:rsid w:val="736425F7"/>
    <w:rsid w:val="7366049D"/>
    <w:rsid w:val="7381AF1D"/>
    <w:rsid w:val="739241DC"/>
    <w:rsid w:val="73AAFA8C"/>
    <w:rsid w:val="73C38705"/>
    <w:rsid w:val="73CACEB8"/>
    <w:rsid w:val="73D4C1DC"/>
    <w:rsid w:val="73D70147"/>
    <w:rsid w:val="73D81565"/>
    <w:rsid w:val="73E5F2D5"/>
    <w:rsid w:val="73FD741B"/>
    <w:rsid w:val="7410D641"/>
    <w:rsid w:val="7433D35A"/>
    <w:rsid w:val="7434F9B7"/>
    <w:rsid w:val="7436BE04"/>
    <w:rsid w:val="746990A2"/>
    <w:rsid w:val="7477CC84"/>
    <w:rsid w:val="748AED8B"/>
    <w:rsid w:val="74963415"/>
    <w:rsid w:val="749A21D9"/>
    <w:rsid w:val="749AE48C"/>
    <w:rsid w:val="74A29364"/>
    <w:rsid w:val="74B887E5"/>
    <w:rsid w:val="74C084DF"/>
    <w:rsid w:val="74DFE1E4"/>
    <w:rsid w:val="74F867B5"/>
    <w:rsid w:val="7519C497"/>
    <w:rsid w:val="751A91BD"/>
    <w:rsid w:val="7524BBF5"/>
    <w:rsid w:val="75550580"/>
    <w:rsid w:val="7581AA4B"/>
    <w:rsid w:val="7585B319"/>
    <w:rsid w:val="759F10BC"/>
    <w:rsid w:val="75A0670F"/>
    <w:rsid w:val="75A7912E"/>
    <w:rsid w:val="75B4E51A"/>
    <w:rsid w:val="75C91DE3"/>
    <w:rsid w:val="75CD8F5E"/>
    <w:rsid w:val="75E3B0BD"/>
    <w:rsid w:val="763910E4"/>
    <w:rsid w:val="76546A98"/>
    <w:rsid w:val="765E0A89"/>
    <w:rsid w:val="76799291"/>
    <w:rsid w:val="76984057"/>
    <w:rsid w:val="76BD4F89"/>
    <w:rsid w:val="76C8CEF2"/>
    <w:rsid w:val="7718C1ED"/>
    <w:rsid w:val="772C0FD0"/>
    <w:rsid w:val="7771D37D"/>
    <w:rsid w:val="7785A2FC"/>
    <w:rsid w:val="77913FED"/>
    <w:rsid w:val="77930790"/>
    <w:rsid w:val="77961781"/>
    <w:rsid w:val="7796C235"/>
    <w:rsid w:val="779B7F63"/>
    <w:rsid w:val="77DA3426"/>
    <w:rsid w:val="77DD47A7"/>
    <w:rsid w:val="77E5C3AC"/>
    <w:rsid w:val="77E8B1F0"/>
    <w:rsid w:val="77EF343F"/>
    <w:rsid w:val="77F64E25"/>
    <w:rsid w:val="7801AF65"/>
    <w:rsid w:val="78073338"/>
    <w:rsid w:val="781552AE"/>
    <w:rsid w:val="7838497B"/>
    <w:rsid w:val="7851040F"/>
    <w:rsid w:val="785A1FCB"/>
    <w:rsid w:val="7870CB31"/>
    <w:rsid w:val="78711A66"/>
    <w:rsid w:val="7882255B"/>
    <w:rsid w:val="788F9FC5"/>
    <w:rsid w:val="7896F828"/>
    <w:rsid w:val="78A35FBD"/>
    <w:rsid w:val="78C79490"/>
    <w:rsid w:val="78DE32E7"/>
    <w:rsid w:val="78E3FB39"/>
    <w:rsid w:val="78FC038F"/>
    <w:rsid w:val="79116E94"/>
    <w:rsid w:val="7932154A"/>
    <w:rsid w:val="79341326"/>
    <w:rsid w:val="79393578"/>
    <w:rsid w:val="793AC6F8"/>
    <w:rsid w:val="793D6F5A"/>
    <w:rsid w:val="794B0E74"/>
    <w:rsid w:val="795E0037"/>
    <w:rsid w:val="797192BE"/>
    <w:rsid w:val="7972CD66"/>
    <w:rsid w:val="797E8288"/>
    <w:rsid w:val="79A6EBED"/>
    <w:rsid w:val="79A7A47B"/>
    <w:rsid w:val="79B659E2"/>
    <w:rsid w:val="79C2141B"/>
    <w:rsid w:val="79C2890F"/>
    <w:rsid w:val="79C80602"/>
    <w:rsid w:val="79D45DBC"/>
    <w:rsid w:val="79D72BED"/>
    <w:rsid w:val="7A223933"/>
    <w:rsid w:val="7A484864"/>
    <w:rsid w:val="7A4BDCEB"/>
    <w:rsid w:val="7A4C4D1E"/>
    <w:rsid w:val="7A59418D"/>
    <w:rsid w:val="7A82EFBC"/>
    <w:rsid w:val="7A8B48C2"/>
    <w:rsid w:val="7AA8C427"/>
    <w:rsid w:val="7AAAE6E5"/>
    <w:rsid w:val="7AC25C7D"/>
    <w:rsid w:val="7AD8D226"/>
    <w:rsid w:val="7AE146DD"/>
    <w:rsid w:val="7AF848DF"/>
    <w:rsid w:val="7AF9DF9B"/>
    <w:rsid w:val="7AFBB733"/>
    <w:rsid w:val="7AFCCAE5"/>
    <w:rsid w:val="7AFF9A6E"/>
    <w:rsid w:val="7B03B3D5"/>
    <w:rsid w:val="7B0983B6"/>
    <w:rsid w:val="7B18FEBC"/>
    <w:rsid w:val="7B1B486E"/>
    <w:rsid w:val="7B2874CB"/>
    <w:rsid w:val="7B2E8061"/>
    <w:rsid w:val="7B32F467"/>
    <w:rsid w:val="7B46AAFD"/>
    <w:rsid w:val="7B498BD2"/>
    <w:rsid w:val="7B636DBC"/>
    <w:rsid w:val="7B731975"/>
    <w:rsid w:val="7B7E3344"/>
    <w:rsid w:val="7B8EA1F8"/>
    <w:rsid w:val="7BA3A170"/>
    <w:rsid w:val="7BA4253D"/>
    <w:rsid w:val="7BA47969"/>
    <w:rsid w:val="7BAE0903"/>
    <w:rsid w:val="7BB984D3"/>
    <w:rsid w:val="7BC74D08"/>
    <w:rsid w:val="7BD19ADC"/>
    <w:rsid w:val="7BD696FA"/>
    <w:rsid w:val="7C1260E9"/>
    <w:rsid w:val="7C48C2A1"/>
    <w:rsid w:val="7C4F75E5"/>
    <w:rsid w:val="7C5CEB0A"/>
    <w:rsid w:val="7C5ECAEC"/>
    <w:rsid w:val="7C6E6639"/>
    <w:rsid w:val="7C7AF0E3"/>
    <w:rsid w:val="7C8EE32E"/>
    <w:rsid w:val="7C90791F"/>
    <w:rsid w:val="7CA5AD4F"/>
    <w:rsid w:val="7CB8ABFF"/>
    <w:rsid w:val="7CBB80D5"/>
    <w:rsid w:val="7CD1933C"/>
    <w:rsid w:val="7CD3D322"/>
    <w:rsid w:val="7CD4B2E2"/>
    <w:rsid w:val="7CD6070D"/>
    <w:rsid w:val="7CF11377"/>
    <w:rsid w:val="7D071B97"/>
    <w:rsid w:val="7D09E93B"/>
    <w:rsid w:val="7D149D9B"/>
    <w:rsid w:val="7D18EC4E"/>
    <w:rsid w:val="7D26C6E3"/>
    <w:rsid w:val="7D270F11"/>
    <w:rsid w:val="7D2D520C"/>
    <w:rsid w:val="7D4703C2"/>
    <w:rsid w:val="7D604898"/>
    <w:rsid w:val="7D658585"/>
    <w:rsid w:val="7D6D45B6"/>
    <w:rsid w:val="7D716FF1"/>
    <w:rsid w:val="7D9A5DD7"/>
    <w:rsid w:val="7DABE513"/>
    <w:rsid w:val="7DB999BE"/>
    <w:rsid w:val="7DCDB17B"/>
    <w:rsid w:val="7DD3BCD4"/>
    <w:rsid w:val="7DE4B5FE"/>
    <w:rsid w:val="7DE5F64C"/>
    <w:rsid w:val="7DF08503"/>
    <w:rsid w:val="7DF47F03"/>
    <w:rsid w:val="7DF5252F"/>
    <w:rsid w:val="7DF8903D"/>
    <w:rsid w:val="7E027993"/>
    <w:rsid w:val="7E0354A5"/>
    <w:rsid w:val="7E078449"/>
    <w:rsid w:val="7E22DC8F"/>
    <w:rsid w:val="7E27FC1B"/>
    <w:rsid w:val="7E2EABDC"/>
    <w:rsid w:val="7E370419"/>
    <w:rsid w:val="7E3D165B"/>
    <w:rsid w:val="7E4975AA"/>
    <w:rsid w:val="7E61E4A0"/>
    <w:rsid w:val="7E69FCBE"/>
    <w:rsid w:val="7E7548DB"/>
    <w:rsid w:val="7E75A154"/>
    <w:rsid w:val="7E90663E"/>
    <w:rsid w:val="7EB7C08D"/>
    <w:rsid w:val="7EBAE12E"/>
    <w:rsid w:val="7EE4F70F"/>
    <w:rsid w:val="7EEE99C6"/>
    <w:rsid w:val="7EF7DD0B"/>
    <w:rsid w:val="7EF94960"/>
    <w:rsid w:val="7EFF1118"/>
    <w:rsid w:val="7F02EB16"/>
    <w:rsid w:val="7F0639AC"/>
    <w:rsid w:val="7F1533DE"/>
    <w:rsid w:val="7F19D5DB"/>
    <w:rsid w:val="7F31DBFD"/>
    <w:rsid w:val="7F4C0B29"/>
    <w:rsid w:val="7F5275FB"/>
    <w:rsid w:val="7F979597"/>
    <w:rsid w:val="7FA354AA"/>
    <w:rsid w:val="7FA6BB13"/>
    <w:rsid w:val="7FBA66B2"/>
    <w:rsid w:val="7FC157D0"/>
    <w:rsid w:val="7FC5AA11"/>
    <w:rsid w:val="7FCBBA02"/>
    <w:rsid w:val="7FD7AF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3FDE8"/>
  <w15:chartTrackingRefBased/>
  <w15:docId w15:val="{ACF95401-1600-480B-B586-61A65D7F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58D882C6"/>
    <w:pPr>
      <w:keepNext/>
      <w:keepLines/>
      <w:spacing w:before="240" w:after="0"/>
      <w:outlineLvl w:val="0"/>
    </w:pPr>
    <w:rPr>
      <w:rFonts w:eastAsiaTheme="minorEastAsia"/>
      <w:b/>
      <w:bCs/>
      <w:color w:val="2F5496" w:themeColor="accent1" w:themeShade="BF"/>
      <w:sz w:val="32"/>
      <w:szCs w:val="32"/>
    </w:rPr>
  </w:style>
  <w:style w:type="paragraph" w:styleId="Heading2">
    <w:name w:val="heading 2"/>
    <w:basedOn w:val="Normal"/>
    <w:next w:val="Normal"/>
    <w:link w:val="Heading2Char"/>
    <w:uiPriority w:val="9"/>
    <w:unhideWhenUsed/>
    <w:qFormat/>
    <w:rsid w:val="58D882C6"/>
    <w:pPr>
      <w:keepNext/>
      <w:keepLines/>
      <w:spacing w:before="40" w:after="0"/>
      <w:outlineLvl w:val="1"/>
    </w:pPr>
    <w:rPr>
      <w:rFonts w:eastAsiaTheme="minorEastAsia"/>
      <w:sz w:val="28"/>
      <w:szCs w:val="28"/>
      <w:u w:val="single"/>
    </w:rPr>
  </w:style>
  <w:style w:type="paragraph" w:styleId="Heading3">
    <w:name w:val="heading 3"/>
    <w:basedOn w:val="Normal"/>
    <w:link w:val="Heading3Char"/>
    <w:uiPriority w:val="9"/>
    <w:qFormat/>
    <w:rsid w:val="58D882C6"/>
    <w:pPr>
      <w:spacing w:beforeAutospacing="1" w:afterAutospacing="1" w:line="240" w:lineRule="auto"/>
      <w:outlineLvl w:val="2"/>
    </w:pPr>
    <w:rPr>
      <w:rFonts w:ascii="Calibri" w:eastAsia="Calibri" w:hAnsi="Calibri" w:cs="Calibri"/>
      <w:sz w:val="26"/>
      <w:szCs w:val="26"/>
    </w:rPr>
  </w:style>
  <w:style w:type="paragraph" w:styleId="Heading4">
    <w:name w:val="heading 4"/>
    <w:basedOn w:val="Normal"/>
    <w:next w:val="Normal"/>
    <w:link w:val="Heading4Char"/>
    <w:uiPriority w:val="9"/>
    <w:semiHidden/>
    <w:unhideWhenUsed/>
    <w:qFormat/>
    <w:rsid w:val="00F61C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4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545E"/>
    <w:pPr>
      <w:ind w:left="720"/>
      <w:contextualSpacing/>
    </w:pPr>
  </w:style>
  <w:style w:type="character" w:customStyle="1" w:styleId="Heading3Char">
    <w:name w:val="Heading 3 Char"/>
    <w:basedOn w:val="DefaultParagraphFont"/>
    <w:link w:val="Heading3"/>
    <w:uiPriority w:val="9"/>
    <w:rsid w:val="58D882C6"/>
    <w:rPr>
      <w:rFonts w:ascii="Calibri" w:eastAsia="Calibri" w:hAnsi="Calibri" w:cs="Calibri"/>
      <w:sz w:val="26"/>
      <w:szCs w:val="26"/>
    </w:rPr>
  </w:style>
  <w:style w:type="character" w:styleId="Strong">
    <w:name w:val="Strong"/>
    <w:basedOn w:val="DefaultParagraphFont"/>
    <w:uiPriority w:val="22"/>
    <w:qFormat/>
    <w:rsid w:val="0069545E"/>
    <w:rPr>
      <w:b/>
      <w:bCs/>
    </w:rPr>
  </w:style>
  <w:style w:type="paragraph" w:styleId="NoSpacing">
    <w:name w:val="No Spacing"/>
    <w:uiPriority w:val="1"/>
    <w:qFormat/>
    <w:rsid w:val="009B60A1"/>
    <w:pPr>
      <w:spacing w:after="0" w:line="240" w:lineRule="auto"/>
      <w:ind w:left="-144" w:right="-144"/>
    </w:pPr>
  </w:style>
  <w:style w:type="numbering" w:customStyle="1" w:styleId="CurrentList1">
    <w:name w:val="Current List1"/>
    <w:uiPriority w:val="99"/>
    <w:rsid w:val="00FD7E26"/>
    <w:pPr>
      <w:numPr>
        <w:numId w:val="22"/>
      </w:numPr>
    </w:pPr>
  </w:style>
  <w:style w:type="paragraph" w:styleId="Header">
    <w:name w:val="header"/>
    <w:basedOn w:val="Normal"/>
    <w:link w:val="HeaderChar"/>
    <w:uiPriority w:val="99"/>
    <w:unhideWhenUsed/>
    <w:rsid w:val="00F1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29"/>
  </w:style>
  <w:style w:type="paragraph" w:styleId="Footer">
    <w:name w:val="footer"/>
    <w:basedOn w:val="Normal"/>
    <w:link w:val="FooterChar"/>
    <w:uiPriority w:val="99"/>
    <w:unhideWhenUsed/>
    <w:rsid w:val="00F1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29"/>
  </w:style>
  <w:style w:type="table" w:styleId="TableGrid">
    <w:name w:val="Table Grid"/>
    <w:basedOn w:val="TableNormal"/>
    <w:uiPriority w:val="39"/>
    <w:rsid w:val="00651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111C"/>
    <w:rPr>
      <w:color w:val="0563C1" w:themeColor="hyperlink"/>
      <w:u w:val="single"/>
    </w:rPr>
  </w:style>
  <w:style w:type="character" w:styleId="UnresolvedMention">
    <w:name w:val="Unresolved Mention"/>
    <w:basedOn w:val="DefaultParagraphFont"/>
    <w:uiPriority w:val="99"/>
    <w:semiHidden/>
    <w:unhideWhenUsed/>
    <w:rsid w:val="002F111C"/>
    <w:rPr>
      <w:color w:val="605E5C"/>
      <w:shd w:val="clear" w:color="auto" w:fill="E1DFDD"/>
    </w:rPr>
  </w:style>
  <w:style w:type="character" w:customStyle="1" w:styleId="Heading1Char">
    <w:name w:val="Heading 1 Char"/>
    <w:basedOn w:val="DefaultParagraphFont"/>
    <w:link w:val="Heading1"/>
    <w:uiPriority w:val="9"/>
    <w:rsid w:val="58D882C6"/>
    <w:rPr>
      <w:rFonts w:eastAsiaTheme="minorEastAsia"/>
      <w:b/>
      <w:bCs/>
      <w:color w:val="2F5496" w:themeColor="accent1" w:themeShade="BF"/>
      <w:sz w:val="32"/>
      <w:szCs w:val="32"/>
    </w:rPr>
  </w:style>
  <w:style w:type="character" w:customStyle="1" w:styleId="Heading2Char">
    <w:name w:val="Heading 2 Char"/>
    <w:basedOn w:val="DefaultParagraphFont"/>
    <w:link w:val="Heading2"/>
    <w:uiPriority w:val="9"/>
    <w:rsid w:val="58D882C6"/>
    <w:rPr>
      <w:rFonts w:eastAsiaTheme="minorEastAsia"/>
      <w:sz w:val="28"/>
      <w:szCs w:val="28"/>
      <w:u w:val="single"/>
    </w:rPr>
  </w:style>
  <w:style w:type="paragraph" w:styleId="TOCHeading">
    <w:name w:val="TOC Heading"/>
    <w:basedOn w:val="Heading1"/>
    <w:next w:val="Normal"/>
    <w:uiPriority w:val="39"/>
    <w:unhideWhenUsed/>
    <w:qFormat/>
    <w:rsid w:val="58D882C6"/>
  </w:style>
  <w:style w:type="paragraph" w:styleId="TOC1">
    <w:name w:val="toc 1"/>
    <w:basedOn w:val="Normal"/>
    <w:next w:val="Normal"/>
    <w:autoRedefine/>
    <w:uiPriority w:val="39"/>
    <w:unhideWhenUsed/>
    <w:rsid w:val="00775111"/>
    <w:pPr>
      <w:tabs>
        <w:tab w:val="right" w:leader="dot" w:pos="9350"/>
      </w:tabs>
      <w:spacing w:after="100"/>
    </w:pPr>
  </w:style>
  <w:style w:type="paragraph" w:styleId="TOC2">
    <w:name w:val="toc 2"/>
    <w:basedOn w:val="Normal"/>
    <w:next w:val="Normal"/>
    <w:autoRedefine/>
    <w:uiPriority w:val="39"/>
    <w:unhideWhenUsed/>
    <w:rsid w:val="0053039E"/>
    <w:pPr>
      <w:tabs>
        <w:tab w:val="right" w:leader="dot" w:pos="9350"/>
      </w:tabs>
      <w:spacing w:after="100"/>
      <w:ind w:left="220"/>
    </w:pPr>
    <w:rPr>
      <w:rFonts w:cstheme="minorHAnsi"/>
      <w:noProof/>
      <w:sz w:val="20"/>
      <w:szCs w:val="20"/>
    </w:rPr>
  </w:style>
  <w:style w:type="paragraph" w:styleId="TOC3">
    <w:name w:val="toc 3"/>
    <w:basedOn w:val="Normal"/>
    <w:next w:val="Normal"/>
    <w:autoRedefine/>
    <w:uiPriority w:val="39"/>
    <w:unhideWhenUsed/>
    <w:rsid w:val="009C0DB4"/>
    <w:pPr>
      <w:spacing w:after="100"/>
      <w:ind w:left="440"/>
    </w:pPr>
  </w:style>
  <w:style w:type="character" w:styleId="CommentReference">
    <w:name w:val="annotation reference"/>
    <w:basedOn w:val="DefaultParagraphFont"/>
    <w:uiPriority w:val="99"/>
    <w:semiHidden/>
    <w:unhideWhenUsed/>
    <w:rsid w:val="00651742"/>
    <w:rPr>
      <w:sz w:val="16"/>
      <w:szCs w:val="16"/>
    </w:rPr>
  </w:style>
  <w:style w:type="paragraph" w:styleId="CommentText">
    <w:name w:val="annotation text"/>
    <w:basedOn w:val="Normal"/>
    <w:link w:val="CommentTextChar"/>
    <w:uiPriority w:val="99"/>
    <w:unhideWhenUsed/>
    <w:rsid w:val="00651742"/>
    <w:pPr>
      <w:spacing w:line="240" w:lineRule="auto"/>
    </w:pPr>
    <w:rPr>
      <w:sz w:val="20"/>
      <w:szCs w:val="20"/>
    </w:rPr>
  </w:style>
  <w:style w:type="character" w:customStyle="1" w:styleId="CommentTextChar">
    <w:name w:val="Comment Text Char"/>
    <w:basedOn w:val="DefaultParagraphFont"/>
    <w:link w:val="CommentText"/>
    <w:uiPriority w:val="99"/>
    <w:rsid w:val="00651742"/>
    <w:rPr>
      <w:sz w:val="20"/>
      <w:szCs w:val="20"/>
    </w:rPr>
  </w:style>
  <w:style w:type="paragraph" w:styleId="CommentSubject">
    <w:name w:val="annotation subject"/>
    <w:basedOn w:val="CommentText"/>
    <w:next w:val="CommentText"/>
    <w:link w:val="CommentSubjectChar"/>
    <w:uiPriority w:val="99"/>
    <w:semiHidden/>
    <w:unhideWhenUsed/>
    <w:rsid w:val="00651742"/>
    <w:rPr>
      <w:b/>
      <w:bCs/>
    </w:rPr>
  </w:style>
  <w:style w:type="character" w:customStyle="1" w:styleId="CommentSubjectChar">
    <w:name w:val="Comment Subject Char"/>
    <w:basedOn w:val="CommentTextChar"/>
    <w:link w:val="CommentSubject"/>
    <w:uiPriority w:val="99"/>
    <w:semiHidden/>
    <w:rsid w:val="00651742"/>
    <w:rPr>
      <w:b/>
      <w:bCs/>
      <w:sz w:val="20"/>
      <w:szCs w:val="20"/>
    </w:rPr>
  </w:style>
  <w:style w:type="paragraph" w:styleId="Revision">
    <w:name w:val="Revision"/>
    <w:hidden/>
    <w:uiPriority w:val="99"/>
    <w:semiHidden/>
    <w:rsid w:val="00CE68C6"/>
    <w:pPr>
      <w:spacing w:after="0" w:line="240" w:lineRule="auto"/>
    </w:pPr>
  </w:style>
  <w:style w:type="character" w:customStyle="1" w:styleId="ui-provider">
    <w:name w:val="ui-provider"/>
    <w:basedOn w:val="DefaultParagraphFont"/>
    <w:rsid w:val="00DA451A"/>
  </w:style>
  <w:style w:type="character" w:customStyle="1" w:styleId="author">
    <w:name w:val="author"/>
    <w:basedOn w:val="DefaultParagraphFont"/>
    <w:rsid w:val="00A646FA"/>
  </w:style>
  <w:style w:type="character" w:customStyle="1" w:styleId="pubyear">
    <w:name w:val="pubyear"/>
    <w:basedOn w:val="DefaultParagraphFont"/>
    <w:rsid w:val="00A646FA"/>
  </w:style>
  <w:style w:type="character" w:customStyle="1" w:styleId="articletitle">
    <w:name w:val="articletitle"/>
    <w:basedOn w:val="DefaultParagraphFont"/>
    <w:rsid w:val="00A646FA"/>
  </w:style>
  <w:style w:type="character" w:customStyle="1" w:styleId="vol">
    <w:name w:val="vol"/>
    <w:basedOn w:val="DefaultParagraphFont"/>
    <w:rsid w:val="00A646FA"/>
  </w:style>
  <w:style w:type="character" w:customStyle="1" w:styleId="pagefirst">
    <w:name w:val="pagefirst"/>
    <w:basedOn w:val="DefaultParagraphFont"/>
    <w:rsid w:val="00A646FA"/>
  </w:style>
  <w:style w:type="character" w:customStyle="1" w:styleId="pagelast">
    <w:name w:val="pagelast"/>
    <w:basedOn w:val="DefaultParagraphFont"/>
    <w:rsid w:val="00A646FA"/>
  </w:style>
  <w:style w:type="character" w:customStyle="1" w:styleId="Heading4Char">
    <w:name w:val="Heading 4 Char"/>
    <w:basedOn w:val="DefaultParagraphFont"/>
    <w:link w:val="Heading4"/>
    <w:uiPriority w:val="9"/>
    <w:semiHidden/>
    <w:rsid w:val="00F61C4F"/>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D96B4A"/>
  </w:style>
  <w:style w:type="character" w:styleId="FollowedHyperlink">
    <w:name w:val="FollowedHyperlink"/>
    <w:basedOn w:val="DefaultParagraphFont"/>
    <w:uiPriority w:val="99"/>
    <w:semiHidden/>
    <w:unhideWhenUsed/>
    <w:rsid w:val="00731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283">
      <w:bodyDiv w:val="1"/>
      <w:marLeft w:val="0"/>
      <w:marRight w:val="0"/>
      <w:marTop w:val="0"/>
      <w:marBottom w:val="0"/>
      <w:divBdr>
        <w:top w:val="none" w:sz="0" w:space="0" w:color="auto"/>
        <w:left w:val="none" w:sz="0" w:space="0" w:color="auto"/>
        <w:bottom w:val="none" w:sz="0" w:space="0" w:color="auto"/>
        <w:right w:val="none" w:sz="0" w:space="0" w:color="auto"/>
      </w:divBdr>
    </w:div>
    <w:div w:id="202643855">
      <w:bodyDiv w:val="1"/>
      <w:marLeft w:val="0"/>
      <w:marRight w:val="0"/>
      <w:marTop w:val="0"/>
      <w:marBottom w:val="0"/>
      <w:divBdr>
        <w:top w:val="none" w:sz="0" w:space="0" w:color="auto"/>
        <w:left w:val="none" w:sz="0" w:space="0" w:color="auto"/>
        <w:bottom w:val="none" w:sz="0" w:space="0" w:color="auto"/>
        <w:right w:val="none" w:sz="0" w:space="0" w:color="auto"/>
      </w:divBdr>
    </w:div>
    <w:div w:id="576600301">
      <w:bodyDiv w:val="1"/>
      <w:marLeft w:val="0"/>
      <w:marRight w:val="0"/>
      <w:marTop w:val="0"/>
      <w:marBottom w:val="0"/>
      <w:divBdr>
        <w:top w:val="none" w:sz="0" w:space="0" w:color="auto"/>
        <w:left w:val="none" w:sz="0" w:space="0" w:color="auto"/>
        <w:bottom w:val="none" w:sz="0" w:space="0" w:color="auto"/>
        <w:right w:val="none" w:sz="0" w:space="0" w:color="auto"/>
      </w:divBdr>
    </w:div>
    <w:div w:id="673074278">
      <w:bodyDiv w:val="1"/>
      <w:marLeft w:val="0"/>
      <w:marRight w:val="0"/>
      <w:marTop w:val="0"/>
      <w:marBottom w:val="0"/>
      <w:divBdr>
        <w:top w:val="none" w:sz="0" w:space="0" w:color="auto"/>
        <w:left w:val="none" w:sz="0" w:space="0" w:color="auto"/>
        <w:bottom w:val="none" w:sz="0" w:space="0" w:color="auto"/>
        <w:right w:val="none" w:sz="0" w:space="0" w:color="auto"/>
      </w:divBdr>
    </w:div>
    <w:div w:id="881400416">
      <w:bodyDiv w:val="1"/>
      <w:marLeft w:val="0"/>
      <w:marRight w:val="0"/>
      <w:marTop w:val="0"/>
      <w:marBottom w:val="0"/>
      <w:divBdr>
        <w:top w:val="none" w:sz="0" w:space="0" w:color="auto"/>
        <w:left w:val="none" w:sz="0" w:space="0" w:color="auto"/>
        <w:bottom w:val="none" w:sz="0" w:space="0" w:color="auto"/>
        <w:right w:val="none" w:sz="0" w:space="0" w:color="auto"/>
      </w:divBdr>
    </w:div>
    <w:div w:id="1070692822">
      <w:bodyDiv w:val="1"/>
      <w:marLeft w:val="0"/>
      <w:marRight w:val="0"/>
      <w:marTop w:val="0"/>
      <w:marBottom w:val="0"/>
      <w:divBdr>
        <w:top w:val="none" w:sz="0" w:space="0" w:color="auto"/>
        <w:left w:val="none" w:sz="0" w:space="0" w:color="auto"/>
        <w:bottom w:val="none" w:sz="0" w:space="0" w:color="auto"/>
        <w:right w:val="none" w:sz="0" w:space="0" w:color="auto"/>
      </w:divBdr>
    </w:div>
    <w:div w:id="1155292594">
      <w:bodyDiv w:val="1"/>
      <w:marLeft w:val="0"/>
      <w:marRight w:val="0"/>
      <w:marTop w:val="0"/>
      <w:marBottom w:val="0"/>
      <w:divBdr>
        <w:top w:val="none" w:sz="0" w:space="0" w:color="auto"/>
        <w:left w:val="none" w:sz="0" w:space="0" w:color="auto"/>
        <w:bottom w:val="none" w:sz="0" w:space="0" w:color="auto"/>
        <w:right w:val="none" w:sz="0" w:space="0" w:color="auto"/>
      </w:divBdr>
    </w:div>
    <w:div w:id="1167943224">
      <w:bodyDiv w:val="1"/>
      <w:marLeft w:val="0"/>
      <w:marRight w:val="0"/>
      <w:marTop w:val="0"/>
      <w:marBottom w:val="0"/>
      <w:divBdr>
        <w:top w:val="none" w:sz="0" w:space="0" w:color="auto"/>
        <w:left w:val="none" w:sz="0" w:space="0" w:color="auto"/>
        <w:bottom w:val="none" w:sz="0" w:space="0" w:color="auto"/>
        <w:right w:val="none" w:sz="0" w:space="0" w:color="auto"/>
      </w:divBdr>
    </w:div>
    <w:div w:id="1358697308">
      <w:bodyDiv w:val="1"/>
      <w:marLeft w:val="0"/>
      <w:marRight w:val="0"/>
      <w:marTop w:val="0"/>
      <w:marBottom w:val="0"/>
      <w:divBdr>
        <w:top w:val="none" w:sz="0" w:space="0" w:color="auto"/>
        <w:left w:val="none" w:sz="0" w:space="0" w:color="auto"/>
        <w:bottom w:val="none" w:sz="0" w:space="0" w:color="auto"/>
        <w:right w:val="none" w:sz="0" w:space="0" w:color="auto"/>
      </w:divBdr>
    </w:div>
    <w:div w:id="1371496431">
      <w:bodyDiv w:val="1"/>
      <w:marLeft w:val="0"/>
      <w:marRight w:val="0"/>
      <w:marTop w:val="0"/>
      <w:marBottom w:val="0"/>
      <w:divBdr>
        <w:top w:val="none" w:sz="0" w:space="0" w:color="auto"/>
        <w:left w:val="none" w:sz="0" w:space="0" w:color="auto"/>
        <w:bottom w:val="none" w:sz="0" w:space="0" w:color="auto"/>
        <w:right w:val="none" w:sz="0" w:space="0" w:color="auto"/>
      </w:divBdr>
    </w:div>
    <w:div w:id="1412653638">
      <w:bodyDiv w:val="1"/>
      <w:marLeft w:val="0"/>
      <w:marRight w:val="0"/>
      <w:marTop w:val="0"/>
      <w:marBottom w:val="0"/>
      <w:divBdr>
        <w:top w:val="none" w:sz="0" w:space="0" w:color="auto"/>
        <w:left w:val="none" w:sz="0" w:space="0" w:color="auto"/>
        <w:bottom w:val="none" w:sz="0" w:space="0" w:color="auto"/>
        <w:right w:val="none" w:sz="0" w:space="0" w:color="auto"/>
      </w:divBdr>
    </w:div>
    <w:div w:id="1451242471">
      <w:bodyDiv w:val="1"/>
      <w:marLeft w:val="0"/>
      <w:marRight w:val="0"/>
      <w:marTop w:val="0"/>
      <w:marBottom w:val="0"/>
      <w:divBdr>
        <w:top w:val="none" w:sz="0" w:space="0" w:color="auto"/>
        <w:left w:val="none" w:sz="0" w:space="0" w:color="auto"/>
        <w:bottom w:val="none" w:sz="0" w:space="0" w:color="auto"/>
        <w:right w:val="none" w:sz="0" w:space="0" w:color="auto"/>
      </w:divBdr>
    </w:div>
    <w:div w:id="1486775087">
      <w:bodyDiv w:val="1"/>
      <w:marLeft w:val="0"/>
      <w:marRight w:val="0"/>
      <w:marTop w:val="0"/>
      <w:marBottom w:val="0"/>
      <w:divBdr>
        <w:top w:val="none" w:sz="0" w:space="0" w:color="auto"/>
        <w:left w:val="none" w:sz="0" w:space="0" w:color="auto"/>
        <w:bottom w:val="none" w:sz="0" w:space="0" w:color="auto"/>
        <w:right w:val="none" w:sz="0" w:space="0" w:color="auto"/>
      </w:divBdr>
    </w:div>
    <w:div w:id="1521434769">
      <w:bodyDiv w:val="1"/>
      <w:marLeft w:val="0"/>
      <w:marRight w:val="0"/>
      <w:marTop w:val="0"/>
      <w:marBottom w:val="0"/>
      <w:divBdr>
        <w:top w:val="none" w:sz="0" w:space="0" w:color="auto"/>
        <w:left w:val="none" w:sz="0" w:space="0" w:color="auto"/>
        <w:bottom w:val="none" w:sz="0" w:space="0" w:color="auto"/>
        <w:right w:val="none" w:sz="0" w:space="0" w:color="auto"/>
      </w:divBdr>
    </w:div>
    <w:div w:id="1581912656">
      <w:bodyDiv w:val="1"/>
      <w:marLeft w:val="0"/>
      <w:marRight w:val="0"/>
      <w:marTop w:val="0"/>
      <w:marBottom w:val="0"/>
      <w:divBdr>
        <w:top w:val="none" w:sz="0" w:space="0" w:color="auto"/>
        <w:left w:val="none" w:sz="0" w:space="0" w:color="auto"/>
        <w:bottom w:val="none" w:sz="0" w:space="0" w:color="auto"/>
        <w:right w:val="none" w:sz="0" w:space="0" w:color="auto"/>
      </w:divBdr>
    </w:div>
    <w:div w:id="1684283215">
      <w:bodyDiv w:val="1"/>
      <w:marLeft w:val="0"/>
      <w:marRight w:val="0"/>
      <w:marTop w:val="0"/>
      <w:marBottom w:val="0"/>
      <w:divBdr>
        <w:top w:val="none" w:sz="0" w:space="0" w:color="auto"/>
        <w:left w:val="none" w:sz="0" w:space="0" w:color="auto"/>
        <w:bottom w:val="none" w:sz="0" w:space="0" w:color="auto"/>
        <w:right w:val="none" w:sz="0" w:space="0" w:color="auto"/>
      </w:divBdr>
    </w:div>
    <w:div w:id="1773620448">
      <w:bodyDiv w:val="1"/>
      <w:marLeft w:val="0"/>
      <w:marRight w:val="0"/>
      <w:marTop w:val="0"/>
      <w:marBottom w:val="0"/>
      <w:divBdr>
        <w:top w:val="none" w:sz="0" w:space="0" w:color="auto"/>
        <w:left w:val="none" w:sz="0" w:space="0" w:color="auto"/>
        <w:bottom w:val="none" w:sz="0" w:space="0" w:color="auto"/>
        <w:right w:val="none" w:sz="0" w:space="0" w:color="auto"/>
      </w:divBdr>
    </w:div>
    <w:div w:id="1975328573">
      <w:bodyDiv w:val="1"/>
      <w:marLeft w:val="0"/>
      <w:marRight w:val="0"/>
      <w:marTop w:val="0"/>
      <w:marBottom w:val="0"/>
      <w:divBdr>
        <w:top w:val="none" w:sz="0" w:space="0" w:color="auto"/>
        <w:left w:val="none" w:sz="0" w:space="0" w:color="auto"/>
        <w:bottom w:val="none" w:sz="0" w:space="0" w:color="auto"/>
        <w:right w:val="none" w:sz="0" w:space="0" w:color="auto"/>
      </w:divBdr>
    </w:div>
    <w:div w:id="199290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nthardiness.gc.ca/?m=1" TargetMode="External"/><Relationship Id="rId18" Type="http://schemas.openxmlformats.org/officeDocument/2006/relationships/header" Target="header1.xml"/><Relationship Id="rId26" Type="http://schemas.openxmlformats.org/officeDocument/2006/relationships/hyperlink" Target="https://github.com/MarkAlanWilcox/Non-Indigenous-Species-Screening-Tool-NISST"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lanthardiness.ars.usda.gov/" TargetMode="External"/><Relationship Id="rId17" Type="http://schemas.openxmlformats.org/officeDocument/2006/relationships/footer" Target="footer1.xml"/><Relationship Id="rId25" Type="http://schemas.openxmlformats.org/officeDocument/2006/relationships/hyperlink" Target="https://invacost.fr/en/accueil/"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invasive.org/" TargetMode="External"/><Relationship Id="rId20" Type="http://schemas.openxmlformats.org/officeDocument/2006/relationships/header" Target="header2.xml"/><Relationship Id="rId29" Type="http://schemas.openxmlformats.org/officeDocument/2006/relationships/hyperlink" Target="mailto:Devan.Johnson@dfo-mpo.gc.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eow.org/" TargetMode="External"/><Relationship Id="rId24" Type="http://schemas.openxmlformats.org/officeDocument/2006/relationships/hyperlink" Target="http://www.for.gov.bc.ca/hre/becweb/resources/maps/CurrentVersion.html" TargetMode="External"/><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cabi.org/" TargetMode="External"/><Relationship Id="rId23" Type="http://schemas.openxmlformats.org/officeDocument/2006/relationships/hyperlink" Target="https://planthardiness.ars.usda.gov/" TargetMode="External"/><Relationship Id="rId28" Type="http://schemas.openxmlformats.org/officeDocument/2006/relationships/hyperlink" Target="mailto:Karen.Dyke@dfo-mpo.gc.ca"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bif.org/" TargetMode="External"/><Relationship Id="rId22" Type="http://schemas.openxmlformats.org/officeDocument/2006/relationships/hyperlink" Target="https://climate.weather.gc.ca/historical_data/search_historic_data_e.html" TargetMode="External"/><Relationship Id="rId27" Type="http://schemas.openxmlformats.org/officeDocument/2006/relationships/hyperlink" Target="mailto:Thomas.Therriault@dfo-mpo.gc.ca" TargetMode="Externa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6b253f-f3cb-425b-8445-a9b81ac48ce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B283600F6BFA409BE5F64FC6250C99" ma:contentTypeVersion="12" ma:contentTypeDescription="Create a new document." ma:contentTypeScope="" ma:versionID="b1a685ca9d24ca5cfe8a2725e2919abb">
  <xsd:schema xmlns:xsd="http://www.w3.org/2001/XMLSchema" xmlns:xs="http://www.w3.org/2001/XMLSchema" xmlns:p="http://schemas.microsoft.com/office/2006/metadata/properties" xmlns:ns2="9e6b253f-f3cb-425b-8445-a9b81ac48ce6" xmlns:ns3="2a133c62-037c-4f6d-800c-5fd4ecf186b1" targetNamespace="http://schemas.microsoft.com/office/2006/metadata/properties" ma:root="true" ma:fieldsID="0a902c3eaad3980522767af226734dee" ns2:_="" ns3:_="">
    <xsd:import namespace="9e6b253f-f3cb-425b-8445-a9b81ac48ce6"/>
    <xsd:import namespace="2a133c62-037c-4f6d-800c-5fd4ecf186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6b253f-f3cb-425b-8445-a9b81ac48c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133c62-037c-4f6d-800c-5fd4ecf186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6E451-FEC8-49E9-83EC-A7B40948AD70}">
  <ds:schemaRefs>
    <ds:schemaRef ds:uri="http://schemas.microsoft.com/office/2006/metadata/properties"/>
    <ds:schemaRef ds:uri="http://schemas.microsoft.com/office/infopath/2007/PartnerControls"/>
    <ds:schemaRef ds:uri="9e6b253f-f3cb-425b-8445-a9b81ac48ce6"/>
  </ds:schemaRefs>
</ds:datastoreItem>
</file>

<file path=customXml/itemProps2.xml><?xml version="1.0" encoding="utf-8"?>
<ds:datastoreItem xmlns:ds="http://schemas.openxmlformats.org/officeDocument/2006/customXml" ds:itemID="{7BE30715-A576-4DD1-B22A-D7661C87F446}">
  <ds:schemaRefs>
    <ds:schemaRef ds:uri="http://schemas.openxmlformats.org/officeDocument/2006/bibliography"/>
  </ds:schemaRefs>
</ds:datastoreItem>
</file>

<file path=customXml/itemProps3.xml><?xml version="1.0" encoding="utf-8"?>
<ds:datastoreItem xmlns:ds="http://schemas.openxmlformats.org/officeDocument/2006/customXml" ds:itemID="{50B18578-671C-40F7-8C8A-9586ABEB6E02}">
  <ds:schemaRefs>
    <ds:schemaRef ds:uri="http://schemas.microsoft.com/sharepoint/v3/contenttype/forms"/>
  </ds:schemaRefs>
</ds:datastoreItem>
</file>

<file path=customXml/itemProps4.xml><?xml version="1.0" encoding="utf-8"?>
<ds:datastoreItem xmlns:ds="http://schemas.openxmlformats.org/officeDocument/2006/customXml" ds:itemID="{2EE23B6F-44DC-4D42-B242-E6205B6E7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6b253f-f3cb-425b-8445-a9b81ac48ce6"/>
    <ds:schemaRef ds:uri="2a133c62-037c-4f6d-800c-5fd4ecf18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50</Pages>
  <Words>18056</Words>
  <Characters>102922</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120737</CharactersWithSpaces>
  <SharedDoc>false</SharedDoc>
  <HLinks>
    <vt:vector size="240" baseType="variant">
      <vt:variant>
        <vt:i4>2097243</vt:i4>
      </vt:variant>
      <vt:variant>
        <vt:i4>219</vt:i4>
      </vt:variant>
      <vt:variant>
        <vt:i4>0</vt:i4>
      </vt:variant>
      <vt:variant>
        <vt:i4>5</vt:i4>
      </vt:variant>
      <vt:variant>
        <vt:lpwstr>mailto:Devan.Johnson@dfo-mpo.gc.ca</vt:lpwstr>
      </vt:variant>
      <vt:variant>
        <vt:lpwstr/>
      </vt:variant>
      <vt:variant>
        <vt:i4>5177404</vt:i4>
      </vt:variant>
      <vt:variant>
        <vt:i4>216</vt:i4>
      </vt:variant>
      <vt:variant>
        <vt:i4>0</vt:i4>
      </vt:variant>
      <vt:variant>
        <vt:i4>5</vt:i4>
      </vt:variant>
      <vt:variant>
        <vt:lpwstr>mailto:Karen.Dyke@dfo-mpo.gc.ca</vt:lpwstr>
      </vt:variant>
      <vt:variant>
        <vt:lpwstr/>
      </vt:variant>
      <vt:variant>
        <vt:i4>6619143</vt:i4>
      </vt:variant>
      <vt:variant>
        <vt:i4>213</vt:i4>
      </vt:variant>
      <vt:variant>
        <vt:i4>0</vt:i4>
      </vt:variant>
      <vt:variant>
        <vt:i4>5</vt:i4>
      </vt:variant>
      <vt:variant>
        <vt:lpwstr>mailto:Thomas.Therriault@dfo-mpo.gc.ca</vt:lpwstr>
      </vt:variant>
      <vt:variant>
        <vt:lpwstr/>
      </vt:variant>
      <vt:variant>
        <vt:i4>5111808</vt:i4>
      </vt:variant>
      <vt:variant>
        <vt:i4>210</vt:i4>
      </vt:variant>
      <vt:variant>
        <vt:i4>0</vt:i4>
      </vt:variant>
      <vt:variant>
        <vt:i4>5</vt:i4>
      </vt:variant>
      <vt:variant>
        <vt:lpwstr>https://github.com/MarkAlanWilcox/Non-Indigenous-Species-Screening-Tool-NISST</vt:lpwstr>
      </vt:variant>
      <vt:variant>
        <vt:lpwstr/>
      </vt:variant>
      <vt:variant>
        <vt:i4>2752619</vt:i4>
      </vt:variant>
      <vt:variant>
        <vt:i4>207</vt:i4>
      </vt:variant>
      <vt:variant>
        <vt:i4>0</vt:i4>
      </vt:variant>
      <vt:variant>
        <vt:i4>5</vt:i4>
      </vt:variant>
      <vt:variant>
        <vt:lpwstr>http://www.for.gov.bc.ca/hre/becweb/resources/maps/CurrentVersion.html</vt:lpwstr>
      </vt:variant>
      <vt:variant>
        <vt:lpwstr/>
      </vt:variant>
      <vt:variant>
        <vt:i4>1769548</vt:i4>
      </vt:variant>
      <vt:variant>
        <vt:i4>201</vt:i4>
      </vt:variant>
      <vt:variant>
        <vt:i4>0</vt:i4>
      </vt:variant>
      <vt:variant>
        <vt:i4>5</vt:i4>
      </vt:variant>
      <vt:variant>
        <vt:lpwstr>https://planthardiness.ars.usda.gov/</vt:lpwstr>
      </vt:variant>
      <vt:variant>
        <vt:lpwstr/>
      </vt:variant>
      <vt:variant>
        <vt:i4>3997822</vt:i4>
      </vt:variant>
      <vt:variant>
        <vt:i4>198</vt:i4>
      </vt:variant>
      <vt:variant>
        <vt:i4>0</vt:i4>
      </vt:variant>
      <vt:variant>
        <vt:i4>5</vt:i4>
      </vt:variant>
      <vt:variant>
        <vt:lpwstr>https://climate.weather.gc.ca/historical_data/search_historic_data_e.html</vt:lpwstr>
      </vt:variant>
      <vt:variant>
        <vt:lpwstr/>
      </vt:variant>
      <vt:variant>
        <vt:i4>7536685</vt:i4>
      </vt:variant>
      <vt:variant>
        <vt:i4>195</vt:i4>
      </vt:variant>
      <vt:variant>
        <vt:i4>0</vt:i4>
      </vt:variant>
      <vt:variant>
        <vt:i4>5</vt:i4>
      </vt:variant>
      <vt:variant>
        <vt:lpwstr>https://www.for.gov.bc.ca/hre/becweb/resources/maps/CurrentVersion.html</vt:lpwstr>
      </vt:variant>
      <vt:variant>
        <vt:lpwstr/>
      </vt:variant>
      <vt:variant>
        <vt:i4>2555909</vt:i4>
      </vt:variant>
      <vt:variant>
        <vt:i4>188</vt:i4>
      </vt:variant>
      <vt:variant>
        <vt:i4>0</vt:i4>
      </vt:variant>
      <vt:variant>
        <vt:i4>5</vt:i4>
      </vt:variant>
      <vt:variant>
        <vt:lpwstr/>
      </vt:variant>
      <vt:variant>
        <vt:lpwstr>_Toc1322600001</vt:lpwstr>
      </vt:variant>
      <vt:variant>
        <vt:i4>1179699</vt:i4>
      </vt:variant>
      <vt:variant>
        <vt:i4>182</vt:i4>
      </vt:variant>
      <vt:variant>
        <vt:i4>0</vt:i4>
      </vt:variant>
      <vt:variant>
        <vt:i4>5</vt:i4>
      </vt:variant>
      <vt:variant>
        <vt:lpwstr/>
      </vt:variant>
      <vt:variant>
        <vt:lpwstr>_Toc170354751</vt:lpwstr>
      </vt:variant>
      <vt:variant>
        <vt:i4>2686986</vt:i4>
      </vt:variant>
      <vt:variant>
        <vt:i4>176</vt:i4>
      </vt:variant>
      <vt:variant>
        <vt:i4>0</vt:i4>
      </vt:variant>
      <vt:variant>
        <vt:i4>5</vt:i4>
      </vt:variant>
      <vt:variant>
        <vt:lpwstr/>
      </vt:variant>
      <vt:variant>
        <vt:lpwstr>_Toc2025380794</vt:lpwstr>
      </vt:variant>
      <vt:variant>
        <vt:i4>2686986</vt:i4>
      </vt:variant>
      <vt:variant>
        <vt:i4>170</vt:i4>
      </vt:variant>
      <vt:variant>
        <vt:i4>0</vt:i4>
      </vt:variant>
      <vt:variant>
        <vt:i4>5</vt:i4>
      </vt:variant>
      <vt:variant>
        <vt:lpwstr/>
      </vt:variant>
      <vt:variant>
        <vt:lpwstr>_Toc1710648944</vt:lpwstr>
      </vt:variant>
      <vt:variant>
        <vt:i4>2293768</vt:i4>
      </vt:variant>
      <vt:variant>
        <vt:i4>164</vt:i4>
      </vt:variant>
      <vt:variant>
        <vt:i4>0</vt:i4>
      </vt:variant>
      <vt:variant>
        <vt:i4>5</vt:i4>
      </vt:variant>
      <vt:variant>
        <vt:lpwstr/>
      </vt:variant>
      <vt:variant>
        <vt:lpwstr>_Toc1434173281</vt:lpwstr>
      </vt:variant>
      <vt:variant>
        <vt:i4>1245238</vt:i4>
      </vt:variant>
      <vt:variant>
        <vt:i4>158</vt:i4>
      </vt:variant>
      <vt:variant>
        <vt:i4>0</vt:i4>
      </vt:variant>
      <vt:variant>
        <vt:i4>5</vt:i4>
      </vt:variant>
      <vt:variant>
        <vt:lpwstr/>
      </vt:variant>
      <vt:variant>
        <vt:lpwstr>_Toc606474141</vt:lpwstr>
      </vt:variant>
      <vt:variant>
        <vt:i4>1638461</vt:i4>
      </vt:variant>
      <vt:variant>
        <vt:i4>152</vt:i4>
      </vt:variant>
      <vt:variant>
        <vt:i4>0</vt:i4>
      </vt:variant>
      <vt:variant>
        <vt:i4>5</vt:i4>
      </vt:variant>
      <vt:variant>
        <vt:lpwstr/>
      </vt:variant>
      <vt:variant>
        <vt:lpwstr>_Toc933358261</vt:lpwstr>
      </vt:variant>
      <vt:variant>
        <vt:i4>3080202</vt:i4>
      </vt:variant>
      <vt:variant>
        <vt:i4>146</vt:i4>
      </vt:variant>
      <vt:variant>
        <vt:i4>0</vt:i4>
      </vt:variant>
      <vt:variant>
        <vt:i4>5</vt:i4>
      </vt:variant>
      <vt:variant>
        <vt:lpwstr/>
      </vt:variant>
      <vt:variant>
        <vt:lpwstr>_Toc1199742175</vt:lpwstr>
      </vt:variant>
      <vt:variant>
        <vt:i4>2490372</vt:i4>
      </vt:variant>
      <vt:variant>
        <vt:i4>140</vt:i4>
      </vt:variant>
      <vt:variant>
        <vt:i4>0</vt:i4>
      </vt:variant>
      <vt:variant>
        <vt:i4>5</vt:i4>
      </vt:variant>
      <vt:variant>
        <vt:lpwstr/>
      </vt:variant>
      <vt:variant>
        <vt:lpwstr>_Toc2013233766</vt:lpwstr>
      </vt:variant>
      <vt:variant>
        <vt:i4>2293766</vt:i4>
      </vt:variant>
      <vt:variant>
        <vt:i4>134</vt:i4>
      </vt:variant>
      <vt:variant>
        <vt:i4>0</vt:i4>
      </vt:variant>
      <vt:variant>
        <vt:i4>5</vt:i4>
      </vt:variant>
      <vt:variant>
        <vt:lpwstr/>
      </vt:variant>
      <vt:variant>
        <vt:lpwstr>_Toc1682866315</vt:lpwstr>
      </vt:variant>
      <vt:variant>
        <vt:i4>1179706</vt:i4>
      </vt:variant>
      <vt:variant>
        <vt:i4>128</vt:i4>
      </vt:variant>
      <vt:variant>
        <vt:i4>0</vt:i4>
      </vt:variant>
      <vt:variant>
        <vt:i4>5</vt:i4>
      </vt:variant>
      <vt:variant>
        <vt:lpwstr/>
      </vt:variant>
      <vt:variant>
        <vt:lpwstr>_Toc339276724</vt:lpwstr>
      </vt:variant>
      <vt:variant>
        <vt:i4>2883590</vt:i4>
      </vt:variant>
      <vt:variant>
        <vt:i4>122</vt:i4>
      </vt:variant>
      <vt:variant>
        <vt:i4>0</vt:i4>
      </vt:variant>
      <vt:variant>
        <vt:i4>5</vt:i4>
      </vt:variant>
      <vt:variant>
        <vt:lpwstr/>
      </vt:variant>
      <vt:variant>
        <vt:lpwstr>_Toc1409146200</vt:lpwstr>
      </vt:variant>
      <vt:variant>
        <vt:i4>2424840</vt:i4>
      </vt:variant>
      <vt:variant>
        <vt:i4>116</vt:i4>
      </vt:variant>
      <vt:variant>
        <vt:i4>0</vt:i4>
      </vt:variant>
      <vt:variant>
        <vt:i4>5</vt:i4>
      </vt:variant>
      <vt:variant>
        <vt:lpwstr/>
      </vt:variant>
      <vt:variant>
        <vt:lpwstr>_Toc1899266247</vt:lpwstr>
      </vt:variant>
      <vt:variant>
        <vt:i4>2818048</vt:i4>
      </vt:variant>
      <vt:variant>
        <vt:i4>110</vt:i4>
      </vt:variant>
      <vt:variant>
        <vt:i4>0</vt:i4>
      </vt:variant>
      <vt:variant>
        <vt:i4>5</vt:i4>
      </vt:variant>
      <vt:variant>
        <vt:lpwstr/>
      </vt:variant>
      <vt:variant>
        <vt:lpwstr>_Toc1809681065</vt:lpwstr>
      </vt:variant>
      <vt:variant>
        <vt:i4>2621442</vt:i4>
      </vt:variant>
      <vt:variant>
        <vt:i4>104</vt:i4>
      </vt:variant>
      <vt:variant>
        <vt:i4>0</vt:i4>
      </vt:variant>
      <vt:variant>
        <vt:i4>5</vt:i4>
      </vt:variant>
      <vt:variant>
        <vt:lpwstr/>
      </vt:variant>
      <vt:variant>
        <vt:lpwstr>_Toc1277445856</vt:lpwstr>
      </vt:variant>
      <vt:variant>
        <vt:i4>2818051</vt:i4>
      </vt:variant>
      <vt:variant>
        <vt:i4>98</vt:i4>
      </vt:variant>
      <vt:variant>
        <vt:i4>0</vt:i4>
      </vt:variant>
      <vt:variant>
        <vt:i4>5</vt:i4>
      </vt:variant>
      <vt:variant>
        <vt:lpwstr/>
      </vt:variant>
      <vt:variant>
        <vt:lpwstr>_Toc1119647222</vt:lpwstr>
      </vt:variant>
      <vt:variant>
        <vt:i4>2097153</vt:i4>
      </vt:variant>
      <vt:variant>
        <vt:i4>92</vt:i4>
      </vt:variant>
      <vt:variant>
        <vt:i4>0</vt:i4>
      </vt:variant>
      <vt:variant>
        <vt:i4>5</vt:i4>
      </vt:variant>
      <vt:variant>
        <vt:lpwstr/>
      </vt:variant>
      <vt:variant>
        <vt:lpwstr>_Toc1042350878</vt:lpwstr>
      </vt:variant>
      <vt:variant>
        <vt:i4>1245237</vt:i4>
      </vt:variant>
      <vt:variant>
        <vt:i4>86</vt:i4>
      </vt:variant>
      <vt:variant>
        <vt:i4>0</vt:i4>
      </vt:variant>
      <vt:variant>
        <vt:i4>5</vt:i4>
      </vt:variant>
      <vt:variant>
        <vt:lpwstr/>
      </vt:variant>
      <vt:variant>
        <vt:lpwstr>_Toc33042142</vt:lpwstr>
      </vt:variant>
      <vt:variant>
        <vt:i4>2424835</vt:i4>
      </vt:variant>
      <vt:variant>
        <vt:i4>80</vt:i4>
      </vt:variant>
      <vt:variant>
        <vt:i4>0</vt:i4>
      </vt:variant>
      <vt:variant>
        <vt:i4>5</vt:i4>
      </vt:variant>
      <vt:variant>
        <vt:lpwstr/>
      </vt:variant>
      <vt:variant>
        <vt:lpwstr>_Toc1271242451</vt:lpwstr>
      </vt:variant>
      <vt:variant>
        <vt:i4>3014671</vt:i4>
      </vt:variant>
      <vt:variant>
        <vt:i4>74</vt:i4>
      </vt:variant>
      <vt:variant>
        <vt:i4>0</vt:i4>
      </vt:variant>
      <vt:variant>
        <vt:i4>5</vt:i4>
      </vt:variant>
      <vt:variant>
        <vt:lpwstr/>
      </vt:variant>
      <vt:variant>
        <vt:lpwstr>_Toc1891127012</vt:lpwstr>
      </vt:variant>
      <vt:variant>
        <vt:i4>1703994</vt:i4>
      </vt:variant>
      <vt:variant>
        <vt:i4>68</vt:i4>
      </vt:variant>
      <vt:variant>
        <vt:i4>0</vt:i4>
      </vt:variant>
      <vt:variant>
        <vt:i4>5</vt:i4>
      </vt:variant>
      <vt:variant>
        <vt:lpwstr/>
      </vt:variant>
      <vt:variant>
        <vt:lpwstr>_Toc779957145</vt:lpwstr>
      </vt:variant>
      <vt:variant>
        <vt:i4>2424845</vt:i4>
      </vt:variant>
      <vt:variant>
        <vt:i4>62</vt:i4>
      </vt:variant>
      <vt:variant>
        <vt:i4>0</vt:i4>
      </vt:variant>
      <vt:variant>
        <vt:i4>5</vt:i4>
      </vt:variant>
      <vt:variant>
        <vt:lpwstr/>
      </vt:variant>
      <vt:variant>
        <vt:lpwstr>_Toc1085400304</vt:lpwstr>
      </vt:variant>
      <vt:variant>
        <vt:i4>3080193</vt:i4>
      </vt:variant>
      <vt:variant>
        <vt:i4>56</vt:i4>
      </vt:variant>
      <vt:variant>
        <vt:i4>0</vt:i4>
      </vt:variant>
      <vt:variant>
        <vt:i4>5</vt:i4>
      </vt:variant>
      <vt:variant>
        <vt:lpwstr/>
      </vt:variant>
      <vt:variant>
        <vt:lpwstr>_Toc2010288989</vt:lpwstr>
      </vt:variant>
      <vt:variant>
        <vt:i4>1441841</vt:i4>
      </vt:variant>
      <vt:variant>
        <vt:i4>50</vt:i4>
      </vt:variant>
      <vt:variant>
        <vt:i4>0</vt:i4>
      </vt:variant>
      <vt:variant>
        <vt:i4>5</vt:i4>
      </vt:variant>
      <vt:variant>
        <vt:lpwstr/>
      </vt:variant>
      <vt:variant>
        <vt:lpwstr>_Toc513264164</vt:lpwstr>
      </vt:variant>
      <vt:variant>
        <vt:i4>2424838</vt:i4>
      </vt:variant>
      <vt:variant>
        <vt:i4>44</vt:i4>
      </vt:variant>
      <vt:variant>
        <vt:i4>0</vt:i4>
      </vt:variant>
      <vt:variant>
        <vt:i4>5</vt:i4>
      </vt:variant>
      <vt:variant>
        <vt:lpwstr/>
      </vt:variant>
      <vt:variant>
        <vt:lpwstr>_Toc1266416433</vt:lpwstr>
      </vt:variant>
      <vt:variant>
        <vt:i4>2228227</vt:i4>
      </vt:variant>
      <vt:variant>
        <vt:i4>38</vt:i4>
      </vt:variant>
      <vt:variant>
        <vt:i4>0</vt:i4>
      </vt:variant>
      <vt:variant>
        <vt:i4>5</vt:i4>
      </vt:variant>
      <vt:variant>
        <vt:lpwstr/>
      </vt:variant>
      <vt:variant>
        <vt:lpwstr>_Toc1023560959</vt:lpwstr>
      </vt:variant>
      <vt:variant>
        <vt:i4>3080199</vt:i4>
      </vt:variant>
      <vt:variant>
        <vt:i4>32</vt:i4>
      </vt:variant>
      <vt:variant>
        <vt:i4>0</vt:i4>
      </vt:variant>
      <vt:variant>
        <vt:i4>5</vt:i4>
      </vt:variant>
      <vt:variant>
        <vt:lpwstr/>
      </vt:variant>
      <vt:variant>
        <vt:lpwstr>_Toc1921661432</vt:lpwstr>
      </vt:variant>
      <vt:variant>
        <vt:i4>1572912</vt:i4>
      </vt:variant>
      <vt:variant>
        <vt:i4>26</vt:i4>
      </vt:variant>
      <vt:variant>
        <vt:i4>0</vt:i4>
      </vt:variant>
      <vt:variant>
        <vt:i4>5</vt:i4>
      </vt:variant>
      <vt:variant>
        <vt:lpwstr/>
      </vt:variant>
      <vt:variant>
        <vt:lpwstr>_Toc542448375</vt:lpwstr>
      </vt:variant>
      <vt:variant>
        <vt:i4>1179706</vt:i4>
      </vt:variant>
      <vt:variant>
        <vt:i4>20</vt:i4>
      </vt:variant>
      <vt:variant>
        <vt:i4>0</vt:i4>
      </vt:variant>
      <vt:variant>
        <vt:i4>5</vt:i4>
      </vt:variant>
      <vt:variant>
        <vt:lpwstr/>
      </vt:variant>
      <vt:variant>
        <vt:lpwstr>_Toc408657346</vt:lpwstr>
      </vt:variant>
      <vt:variant>
        <vt:i4>1835065</vt:i4>
      </vt:variant>
      <vt:variant>
        <vt:i4>14</vt:i4>
      </vt:variant>
      <vt:variant>
        <vt:i4>0</vt:i4>
      </vt:variant>
      <vt:variant>
        <vt:i4>5</vt:i4>
      </vt:variant>
      <vt:variant>
        <vt:lpwstr/>
      </vt:variant>
      <vt:variant>
        <vt:lpwstr>_Toc529424792</vt:lpwstr>
      </vt:variant>
      <vt:variant>
        <vt:i4>2359310</vt:i4>
      </vt:variant>
      <vt:variant>
        <vt:i4>8</vt:i4>
      </vt:variant>
      <vt:variant>
        <vt:i4>0</vt:i4>
      </vt:variant>
      <vt:variant>
        <vt:i4>5</vt:i4>
      </vt:variant>
      <vt:variant>
        <vt:lpwstr/>
      </vt:variant>
      <vt:variant>
        <vt:lpwstr>_Toc1514413596</vt:lpwstr>
      </vt:variant>
      <vt:variant>
        <vt:i4>2359306</vt:i4>
      </vt:variant>
      <vt:variant>
        <vt:i4>2</vt:i4>
      </vt:variant>
      <vt:variant>
        <vt:i4>0</vt:i4>
      </vt:variant>
      <vt:variant>
        <vt:i4>5</vt:i4>
      </vt:variant>
      <vt:variant>
        <vt:lpwstr/>
      </vt:variant>
      <vt:variant>
        <vt:lpwstr>_Toc1708118924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Dyke</dc:creator>
  <cp:keywords/>
  <dc:description/>
  <cp:lastModifiedBy>Wilcox, Mark (DFO/MPO)</cp:lastModifiedBy>
  <cp:revision>2</cp:revision>
  <dcterms:created xsi:type="dcterms:W3CDTF">2025-02-05T01:47:00Z</dcterms:created>
  <dcterms:modified xsi:type="dcterms:W3CDTF">2025-02-05T01:47:00Z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0x0101007DB283600F6BFA409BE5F64FC6250C99</vt:lpwstr>
  </property>
  <property fmtid="{D5CDD505-2E9C-101B-9397-08002B2CF9AE}" pid="3" name="MediaServiceImageTags">
    <vt:lpwstr/>
  </property>
</Properties>
</file>