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4963" w14:textId="5DD6CEA8" w:rsidR="001B4D8E" w:rsidRDefault="00E503E6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gravida.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maximus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ac, dictum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est.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pharetra, dui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at. Cras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maximus. Vestibulum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 vitae,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pulvinar.</w:t>
      </w:r>
    </w:p>
    <w:p w14:paraId="0BB0FC6C" w14:textId="77777777" w:rsidR="00131330" w:rsidRDefault="0013133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868227C" w14:textId="1AC0553C" w:rsidR="00131330" w:rsidRDefault="0013133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Morbi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convallis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eros ac porta.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7DF822E4" w14:textId="77777777" w:rsidR="00131330" w:rsidRDefault="0013133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57C637C" w14:textId="77777777" w:rsidR="00131330" w:rsidRDefault="00131330" w:rsidP="001313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cursus.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non diam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0017253" w14:textId="77777777" w:rsidR="00131330" w:rsidRDefault="00131330" w:rsidP="001313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eros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et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vestibulum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dolor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ex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ex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lorem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Nam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28BB1AB" w14:textId="77777777" w:rsidR="00131330" w:rsidRDefault="00131330" w:rsidP="001313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in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libero,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Proin a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F65F958" w14:textId="77777777" w:rsidR="00131330" w:rsidRDefault="00131330"/>
    <w:sectPr w:rsidR="0013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DF"/>
    <w:rsid w:val="00131330"/>
    <w:rsid w:val="001B4D8E"/>
    <w:rsid w:val="00531CDF"/>
    <w:rsid w:val="00E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9FF1"/>
  <w15:chartTrackingRefBased/>
  <w15:docId w15:val="{51F250A9-77F6-423C-A291-20DCE1C4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3192</Characters>
  <Application>Microsoft Office Word</Application>
  <DocSecurity>0</DocSecurity>
  <Lines>26</Lines>
  <Paragraphs>7</Paragraphs>
  <ScaleCrop>false</ScaleCrop>
  <Company>Government of Ontario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Belleza, Mark (SOLGEN)</dc:creator>
  <cp:keywords/>
  <dc:description/>
  <cp:lastModifiedBy>Belleza, Mark (SOLGEN)</cp:lastModifiedBy>
  <cp:revision>3</cp:revision>
  <dcterms:created xsi:type="dcterms:W3CDTF">2025-03-05T19:38:00Z</dcterms:created>
  <dcterms:modified xsi:type="dcterms:W3CDTF">2025-03-05T19:39:00Z</dcterms:modified>
</cp:coreProperties>
</file>