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E63D" w14:textId="504EC232" w:rsidR="0050294C" w:rsidRDefault="00DF6D26" w:rsidP="0050294C">
      <w:pPr>
        <w:pStyle w:val="Heading1"/>
      </w:pPr>
      <w:r>
        <w:t>DDS 2022 Mark Scheme</w:t>
      </w:r>
    </w:p>
    <w:p w14:paraId="29A36973" w14:textId="77777777" w:rsidR="0050294C" w:rsidRDefault="0050294C" w:rsidP="0050294C"/>
    <w:p w14:paraId="59CAC974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ante.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39F5DFA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ac tempus.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semper,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ac. Donec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ipsum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Donec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auctor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3E51CCF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at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lacinia,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tempus dui,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id. Donec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</w:t>
      </w:r>
    </w:p>
    <w:p w14:paraId="278EF4A3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ante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auctor ipsum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fermentum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 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24BD6F9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libero.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at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id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282EC6B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</w:t>
      </w:r>
    </w:p>
    <w:p w14:paraId="13B4962C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ante ac, convallis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hac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habitasse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platea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58D38E8" w14:textId="77777777" w:rsidR="0050294C" w:rsidRPr="0050294C" w:rsidRDefault="0050294C" w:rsidP="0050294C"/>
    <w:sectPr w:rsidR="0050294C" w:rsidRPr="0050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4C"/>
    <w:rsid w:val="00177DEE"/>
    <w:rsid w:val="003923A2"/>
    <w:rsid w:val="00500614"/>
    <w:rsid w:val="0050294C"/>
    <w:rsid w:val="00504100"/>
    <w:rsid w:val="00526453"/>
    <w:rsid w:val="0057042C"/>
    <w:rsid w:val="00BA48BF"/>
    <w:rsid w:val="00DF6D26"/>
    <w:rsid w:val="00EC2CDE"/>
    <w:rsid w:val="00FA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E2E5"/>
  <w15:chartTrackingRefBased/>
  <w15:docId w15:val="{C01B4AA4-0CFC-4F73-965C-94DE0851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9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Broadberry</dc:creator>
  <cp:keywords/>
  <dc:description/>
  <cp:lastModifiedBy>Mark Broadberry</cp:lastModifiedBy>
  <cp:revision>3</cp:revision>
  <dcterms:created xsi:type="dcterms:W3CDTF">2024-03-01T11:00:00Z</dcterms:created>
  <dcterms:modified xsi:type="dcterms:W3CDTF">2024-03-01T11:00:00Z</dcterms:modified>
</cp:coreProperties>
</file>