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667C2" w14:textId="51487AF1" w:rsidR="009935ED" w:rsidRDefault="00A94EB5" w:rsidP="00A94EB5">
      <w:pPr>
        <w:pStyle w:val="Title"/>
      </w:pPr>
      <w:r>
        <w:t>AWS Notes</w:t>
      </w:r>
    </w:p>
    <w:p w14:paraId="64A1591F" w14:textId="43CE5776" w:rsidR="00A94EB5" w:rsidRDefault="00895631" w:rsidP="00895631">
      <w:pPr>
        <w:pStyle w:val="Heading1"/>
      </w:pPr>
      <w:r>
        <w:t>Introduction</w:t>
      </w:r>
    </w:p>
    <w:p w14:paraId="5DFE2820" w14:textId="1F795379" w:rsidR="00895631" w:rsidRDefault="00895631">
      <w:r>
        <w:t>We’re going to use this document for holding information about neonKUBE and AWS that will likely turn into formal documentation when we ultimately release this thing to the public.</w:t>
      </w:r>
    </w:p>
    <w:p w14:paraId="0C8401E8" w14:textId="7E636E47" w:rsidR="00895631" w:rsidRDefault="000452C3" w:rsidP="000452C3">
      <w:pPr>
        <w:pStyle w:val="Heading1"/>
      </w:pPr>
      <w:r>
        <w:t>Prerequisites</w:t>
      </w:r>
    </w:p>
    <w:p w14:paraId="0C7A5C2D" w14:textId="71D06FE5" w:rsidR="00483AB8" w:rsidRDefault="00483AB8" w:rsidP="00483AB8">
      <w:r>
        <w:t>You’ll need to do some preparation before you’ll be able to deploy a neonKUBE cluster to AWS.  This section will walk you through simplified steps to get up and running quickly.  Advanced users may need to customize this process.</w:t>
      </w:r>
    </w:p>
    <w:p w14:paraId="101D91C1" w14:textId="05C64A20" w:rsidR="00483AB8" w:rsidRDefault="00483AB8" w:rsidP="00483AB8">
      <w:pPr>
        <w:pStyle w:val="ListParagraph"/>
        <w:numPr>
          <w:ilvl w:val="0"/>
          <w:numId w:val="1"/>
        </w:numPr>
      </w:pPr>
      <w:r w:rsidRPr="00F5263E">
        <w:rPr>
          <w:rStyle w:val="TermChar"/>
        </w:rPr>
        <w:t>Password Manager:</w:t>
      </w:r>
      <w:r>
        <w:t xml:space="preserve"> We highly recommend that you install and use a password manager to record your Azure credentials as well as the neonKUBE application related credentials we’ll be provisioning below.  We currently use </w:t>
      </w:r>
      <w:proofErr w:type="spellStart"/>
      <w:r>
        <w:t>Dashlane</w:t>
      </w:r>
      <w:proofErr w:type="spellEnd"/>
      <w:r>
        <w:t xml:space="preserve"> ourselves but there are several alternatives that all look reasonable.</w:t>
      </w:r>
      <w:r>
        <w:br/>
      </w:r>
      <w:r>
        <w:br/>
        <w:t>In leu of a password manager, you’ll need to write these credentials down on paper or to a file that you’ll keep secure some other way.</w:t>
      </w:r>
      <w:r w:rsidR="005F0BFF">
        <w:br/>
      </w:r>
    </w:p>
    <w:p w14:paraId="5069CC0F" w14:textId="7CE4D384" w:rsidR="005F0BFF" w:rsidRDefault="005F0BFF" w:rsidP="00483AB8">
      <w:pPr>
        <w:pStyle w:val="ListParagraph"/>
        <w:numPr>
          <w:ilvl w:val="0"/>
          <w:numId w:val="1"/>
        </w:numPr>
      </w:pPr>
      <w:r w:rsidRPr="005F0BFF">
        <w:rPr>
          <w:b/>
          <w:bCs/>
          <w:color w:val="C45911" w:themeColor="accent2" w:themeShade="BF"/>
        </w:rPr>
        <w:t>AWS Account:</w:t>
      </w:r>
      <w:r>
        <w:t xml:space="preserve"> You’ll need and AWS account if you don’t already have one.  You can open a free account </w:t>
      </w:r>
      <w:hyperlink r:id="rId5" w:history="1">
        <w:r w:rsidRPr="005F0BFF">
          <w:rPr>
            <w:rStyle w:val="Hyperlink"/>
          </w:rPr>
          <w:t>here</w:t>
        </w:r>
      </w:hyperlink>
      <w:r>
        <w:t>.</w:t>
      </w:r>
      <w:r w:rsidR="001835A1">
        <w:br/>
      </w:r>
    </w:p>
    <w:p w14:paraId="71935860" w14:textId="6FAB1821" w:rsidR="001835A1" w:rsidRDefault="00CF02E9" w:rsidP="00483AB8">
      <w:pPr>
        <w:pStyle w:val="ListParagraph"/>
        <w:numPr>
          <w:ilvl w:val="0"/>
          <w:numId w:val="1"/>
        </w:numPr>
      </w:pPr>
      <w:r w:rsidRPr="00CF02E9">
        <w:rPr>
          <w:rStyle w:val="TermChar"/>
        </w:rPr>
        <w:t xml:space="preserve">neon-manager IAM </w:t>
      </w:r>
      <w:r>
        <w:rPr>
          <w:rStyle w:val="TermChar"/>
        </w:rPr>
        <w:t>user</w:t>
      </w:r>
      <w:r w:rsidRPr="00CF02E9">
        <w:rPr>
          <w:rStyle w:val="TermChar"/>
          <w:b w:val="0"/>
          <w:bCs w:val="0"/>
        </w:rPr>
        <w:t>:</w:t>
      </w:r>
      <w:r>
        <w:t xml:space="preserve"> You’ll need to create the Identity and Access Management (IAM) user neonKUBE will use to create and manage </w:t>
      </w:r>
      <w:r w:rsidR="00F77F96">
        <w:t>your</w:t>
      </w:r>
      <w:r>
        <w:t xml:space="preserve"> cluster.</w:t>
      </w:r>
      <w:r w:rsidR="00951BC8">
        <w:t xml:space="preserve">  </w:t>
      </w:r>
      <w:r w:rsidR="00F77F96">
        <w:t>The steps below give this user full administrative access to your AWS account.  Advanced users may wish to lock this account down more.</w:t>
      </w:r>
      <w:r w:rsidR="00F77F96">
        <w:br/>
      </w:r>
    </w:p>
    <w:p w14:paraId="11C99BE2" w14:textId="70DD45E4" w:rsidR="00F77F96" w:rsidRDefault="00F77F96" w:rsidP="00F77F96">
      <w:pPr>
        <w:pStyle w:val="ListParagraph"/>
        <w:numPr>
          <w:ilvl w:val="1"/>
          <w:numId w:val="1"/>
        </w:numPr>
      </w:pPr>
      <w:r w:rsidRPr="00F77F96">
        <w:rPr>
          <w:rStyle w:val="TermChar"/>
        </w:rPr>
        <w:t>Login:</w:t>
      </w:r>
      <w:r>
        <w:t xml:space="preserve"> to </w:t>
      </w:r>
      <w:hyperlink r:id="rId6" w:history="1">
        <w:r w:rsidRPr="00371221">
          <w:rPr>
            <w:rStyle w:val="Hyperlink"/>
          </w:rPr>
          <w:t>https://aws.amazon.com</w:t>
        </w:r>
      </w:hyperlink>
    </w:p>
    <w:p w14:paraId="2DD8E791" w14:textId="7BA9ADDB" w:rsidR="00F77F96" w:rsidRDefault="00F77F96" w:rsidP="00F77F96">
      <w:pPr>
        <w:pStyle w:val="ListParagraph"/>
        <w:numPr>
          <w:ilvl w:val="1"/>
          <w:numId w:val="1"/>
        </w:numPr>
      </w:pPr>
      <w:r>
        <w:t xml:space="preserve">Type </w:t>
      </w:r>
      <w:r w:rsidRPr="00F77F96">
        <w:rPr>
          <w:rStyle w:val="TermChar"/>
        </w:rPr>
        <w:t>IAM</w:t>
      </w:r>
      <w:r>
        <w:t xml:space="preserve"> into the Find Services box and click on the link returned.</w:t>
      </w:r>
    </w:p>
    <w:p w14:paraId="377F9AE1" w14:textId="4CECC913" w:rsidR="00F77F96" w:rsidRDefault="00E0553C" w:rsidP="00F77F96">
      <w:pPr>
        <w:pStyle w:val="ListParagraph"/>
        <w:numPr>
          <w:ilvl w:val="1"/>
          <w:numId w:val="1"/>
        </w:numPr>
      </w:pPr>
      <w:r>
        <w:t xml:space="preserve">Click </w:t>
      </w:r>
      <w:r w:rsidRPr="00E0553C">
        <w:rPr>
          <w:rStyle w:val="TermChar"/>
        </w:rPr>
        <w:t>Users</w:t>
      </w:r>
      <w:r>
        <w:t xml:space="preserve"> in the left panel.</w:t>
      </w:r>
    </w:p>
    <w:p w14:paraId="32EACA40" w14:textId="2ABE718A" w:rsidR="00E0553C" w:rsidRDefault="00E0553C" w:rsidP="00F77F96">
      <w:pPr>
        <w:pStyle w:val="ListParagraph"/>
        <w:numPr>
          <w:ilvl w:val="1"/>
          <w:numId w:val="1"/>
        </w:numPr>
      </w:pPr>
      <w:r>
        <w:t xml:space="preserve">Click the </w:t>
      </w:r>
      <w:r w:rsidRPr="00E0553C">
        <w:rPr>
          <w:rStyle w:val="TermChar"/>
        </w:rPr>
        <w:t>Add user</w:t>
      </w:r>
      <w:r>
        <w:t xml:space="preserve"> button</w:t>
      </w:r>
    </w:p>
    <w:p w14:paraId="6716743A" w14:textId="00DD6AF9" w:rsidR="00E0553C" w:rsidRDefault="00E0553C" w:rsidP="00E0553C">
      <w:pPr>
        <w:pStyle w:val="ListParagraph"/>
        <w:numPr>
          <w:ilvl w:val="1"/>
          <w:numId w:val="1"/>
        </w:numPr>
      </w:pPr>
      <w:r>
        <w:t xml:space="preserve">Enter </w:t>
      </w:r>
      <w:r w:rsidRPr="00E0553C">
        <w:rPr>
          <w:rStyle w:val="TermChar"/>
        </w:rPr>
        <w:t>neon-manager</w:t>
      </w:r>
      <w:r>
        <w:t xml:space="preserve"> as the user name.</w:t>
      </w:r>
    </w:p>
    <w:p w14:paraId="495D86FB" w14:textId="5C4B2463" w:rsidR="00E0553C" w:rsidRDefault="00E0553C" w:rsidP="00E0553C">
      <w:pPr>
        <w:pStyle w:val="ListParagraph"/>
        <w:numPr>
          <w:ilvl w:val="1"/>
          <w:numId w:val="1"/>
        </w:numPr>
      </w:pPr>
      <w:r>
        <w:t>Check Programmatic access</w:t>
      </w:r>
    </w:p>
    <w:p w14:paraId="49BFC9DF" w14:textId="3D046E41" w:rsidR="00E0553C" w:rsidRDefault="00E0553C" w:rsidP="00E0553C">
      <w:pPr>
        <w:pStyle w:val="ListParagraph"/>
        <w:numPr>
          <w:ilvl w:val="1"/>
          <w:numId w:val="1"/>
        </w:numPr>
      </w:pPr>
      <w:r>
        <w:t xml:space="preserve">Click </w:t>
      </w:r>
      <w:r w:rsidRPr="00E0553C">
        <w:rPr>
          <w:rStyle w:val="TermChar"/>
        </w:rPr>
        <w:t>Next Permissions</w:t>
      </w:r>
      <w:r>
        <w:t xml:space="preserve"> on the bottom-right.</w:t>
      </w:r>
    </w:p>
    <w:p w14:paraId="34C0C2F2" w14:textId="539EBA77" w:rsidR="00E0553C" w:rsidRDefault="00A57204" w:rsidP="00E0553C">
      <w:pPr>
        <w:pStyle w:val="ListParagraph"/>
        <w:numPr>
          <w:ilvl w:val="1"/>
          <w:numId w:val="1"/>
        </w:numPr>
      </w:pPr>
      <w:r>
        <w:t xml:space="preserve">Check the </w:t>
      </w:r>
      <w:r w:rsidRPr="00A57204">
        <w:rPr>
          <w:rStyle w:val="TermChar"/>
        </w:rPr>
        <w:t>Administrators</w:t>
      </w:r>
      <w:r>
        <w:t xml:space="preserve"> group</w:t>
      </w:r>
    </w:p>
    <w:p w14:paraId="5D97ACFD" w14:textId="77777777" w:rsidR="00937741" w:rsidRPr="00937741" w:rsidRDefault="00A57204" w:rsidP="00937741">
      <w:pPr>
        <w:pStyle w:val="ListParagraph"/>
        <w:numPr>
          <w:ilvl w:val="1"/>
          <w:numId w:val="1"/>
        </w:numPr>
        <w:rPr>
          <w:rStyle w:val="TermChar"/>
          <w:b w:val="0"/>
          <w:bCs w:val="0"/>
          <w:color w:val="auto"/>
        </w:rPr>
      </w:pPr>
      <w:r>
        <w:t xml:space="preserve">Click </w:t>
      </w:r>
      <w:r w:rsidRPr="00A57204">
        <w:rPr>
          <w:rStyle w:val="TermChar"/>
        </w:rPr>
        <w:t>Next Tags</w:t>
      </w:r>
      <w:r w:rsidR="00937741">
        <w:t xml:space="preserve">, </w:t>
      </w:r>
      <w:r w:rsidRPr="00A57204">
        <w:rPr>
          <w:rStyle w:val="TermChar"/>
        </w:rPr>
        <w:t>Next: Review</w:t>
      </w:r>
      <w:r w:rsidR="00937741" w:rsidRPr="00937741">
        <w:t xml:space="preserve">, </w:t>
      </w:r>
      <w:r w:rsidR="00937741">
        <w:t xml:space="preserve">and then </w:t>
      </w:r>
      <w:r w:rsidR="00937741" w:rsidRPr="00937741">
        <w:rPr>
          <w:rStyle w:val="TermChar"/>
        </w:rPr>
        <w:t>Create user</w:t>
      </w:r>
    </w:p>
    <w:p w14:paraId="07335900" w14:textId="37201613" w:rsidR="00937741" w:rsidRDefault="00937741" w:rsidP="00937741">
      <w:pPr>
        <w:pStyle w:val="ListParagraph"/>
        <w:numPr>
          <w:ilvl w:val="1"/>
          <w:numId w:val="1"/>
        </w:numPr>
      </w:pPr>
      <w:r w:rsidRPr="00937741">
        <w:rPr>
          <w:b/>
          <w:bCs/>
          <w:color w:val="FF0000"/>
          <w:highlight w:val="yellow"/>
        </w:rPr>
        <w:t>IMPORTANT:</w:t>
      </w:r>
      <w:r w:rsidRPr="00937741">
        <w:rPr>
          <w:color w:val="FF0000"/>
        </w:rPr>
        <w:t xml:space="preserve"> </w:t>
      </w:r>
      <w:r>
        <w:t>Before you close the last page of the Add user wizard:</w:t>
      </w:r>
      <w:r>
        <w:br/>
      </w:r>
      <w:r>
        <w:br/>
      </w:r>
      <w:r w:rsidRPr="00937741">
        <w:rPr>
          <w:rStyle w:val="TermChar"/>
        </w:rPr>
        <w:t>Save</w:t>
      </w:r>
      <w:r>
        <w:t xml:space="preserve"> the </w:t>
      </w:r>
      <w:r w:rsidRPr="00937741">
        <w:rPr>
          <w:rStyle w:val="TermChar"/>
        </w:rPr>
        <w:t>Access key ID</w:t>
      </w:r>
      <w:r>
        <w:t xml:space="preserve"> and </w:t>
      </w:r>
      <w:r w:rsidRPr="00937741">
        <w:rPr>
          <w:rStyle w:val="TermChar"/>
        </w:rPr>
        <w:t>Secret access key</w:t>
      </w:r>
      <w:r>
        <w:t xml:space="preserve"> to your password manager.</w:t>
      </w:r>
      <w:r>
        <w:br/>
      </w:r>
      <w:r>
        <w:br/>
        <w:t xml:space="preserve">If you forget to do this, you’ll need to need to </w:t>
      </w:r>
      <w:r w:rsidRPr="00937741">
        <w:rPr>
          <w:rStyle w:val="TermChar"/>
        </w:rPr>
        <w:t>create a new access key</w:t>
      </w:r>
      <w:r>
        <w:t xml:space="preserve"> in the user’s </w:t>
      </w:r>
      <w:r w:rsidRPr="00937741">
        <w:rPr>
          <w:rStyle w:val="TermChar"/>
        </w:rPr>
        <w:t>Security credentials</w:t>
      </w:r>
      <w:r>
        <w:t xml:space="preserve"> tab and then save that.</w:t>
      </w:r>
      <w:r w:rsidR="00787AB2">
        <w:br/>
      </w:r>
    </w:p>
    <w:p w14:paraId="4EDE0985" w14:textId="77777777" w:rsidR="00787AB2" w:rsidRDefault="00787AB2" w:rsidP="00787AB2">
      <w:pPr>
        <w:pStyle w:val="ListParagraph"/>
        <w:numPr>
          <w:ilvl w:val="0"/>
          <w:numId w:val="1"/>
        </w:numPr>
      </w:pPr>
    </w:p>
    <w:p w14:paraId="69B2759B" w14:textId="31C41322" w:rsidR="00937741" w:rsidRDefault="00937741" w:rsidP="00937741"/>
    <w:sectPr w:rsidR="0093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675D9"/>
    <w:multiLevelType w:val="hybridMultilevel"/>
    <w:tmpl w:val="8A660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8E"/>
    <w:rsid w:val="000452C3"/>
    <w:rsid w:val="001835A1"/>
    <w:rsid w:val="00470F8E"/>
    <w:rsid w:val="00483AB8"/>
    <w:rsid w:val="005F0BFF"/>
    <w:rsid w:val="006B0E01"/>
    <w:rsid w:val="00787AB2"/>
    <w:rsid w:val="00895631"/>
    <w:rsid w:val="00937741"/>
    <w:rsid w:val="00951BC8"/>
    <w:rsid w:val="00A57204"/>
    <w:rsid w:val="00A94EB5"/>
    <w:rsid w:val="00CF02E9"/>
    <w:rsid w:val="00D74792"/>
    <w:rsid w:val="00E0553C"/>
    <w:rsid w:val="00F7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DC73"/>
  <w15:chartTrackingRefBased/>
  <w15:docId w15:val="{396F4489-36DF-43B3-ADE3-D8A58BB9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4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5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rm">
    <w:name w:val="Term"/>
    <w:basedOn w:val="Normal"/>
    <w:link w:val="TermChar"/>
    <w:qFormat/>
    <w:rsid w:val="00483AB8"/>
    <w:pPr>
      <w:ind w:left="1800" w:hanging="1800"/>
    </w:pPr>
    <w:rPr>
      <w:b/>
      <w:bCs/>
      <w:color w:val="C45911" w:themeColor="accent2" w:themeShade="BF"/>
    </w:rPr>
  </w:style>
  <w:style w:type="character" w:customStyle="1" w:styleId="TermChar">
    <w:name w:val="Term Char"/>
    <w:basedOn w:val="DefaultParagraphFont"/>
    <w:link w:val="Term"/>
    <w:rsid w:val="00483AB8"/>
    <w:rPr>
      <w:b/>
      <w:bCs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5F0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" TargetMode="External"/><Relationship Id="rId5" Type="http://schemas.openxmlformats.org/officeDocument/2006/relationships/hyperlink" Target="https://aws.amazon.com/free/?all-free-tier.sort-by=item.additionalFields.SortRank&amp;all-free-tier.sort-order=a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 - LillTek</dc:creator>
  <cp:keywords/>
  <dc:description/>
  <cp:lastModifiedBy>Jeff Lill - LillTek</cp:lastModifiedBy>
  <cp:revision>14</cp:revision>
  <dcterms:created xsi:type="dcterms:W3CDTF">2020-08-31T17:58:00Z</dcterms:created>
  <dcterms:modified xsi:type="dcterms:W3CDTF">2020-09-01T17:42:00Z</dcterms:modified>
</cp:coreProperties>
</file>