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FE9C" w14:textId="0E5FDEA3" w:rsidR="0028634B" w:rsidRDefault="00634A62" w:rsidP="00CB09ED">
      <w:pPr>
        <w:jc w:val="center"/>
        <w:rPr>
          <w:sz w:val="72"/>
          <w:szCs w:val="72"/>
        </w:rPr>
      </w:pPr>
      <w:r>
        <w:rPr>
          <w:noProof/>
        </w:rPr>
        <w:drawing>
          <wp:inline distT="0" distB="0" distL="0" distR="0" wp14:anchorId="57A03E1A" wp14:editId="43DD27F6">
            <wp:extent cx="1884218" cy="1884218"/>
            <wp:effectExtent l="0" t="0" r="1905" b="1905"/>
            <wp:docPr id="33451122" name="Picture 1" descr="University College Cork (@universitycollegecork)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College Cork (@universitycollegecork) • Face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599" cy="1890599"/>
                    </a:xfrm>
                    <a:prstGeom prst="rect">
                      <a:avLst/>
                    </a:prstGeom>
                    <a:noFill/>
                    <a:ln>
                      <a:noFill/>
                    </a:ln>
                  </pic:spPr>
                </pic:pic>
              </a:graphicData>
            </a:graphic>
          </wp:inline>
        </w:drawing>
      </w:r>
    </w:p>
    <w:p w14:paraId="2BF5EC69" w14:textId="77777777" w:rsidR="00634A62" w:rsidRDefault="00634A62" w:rsidP="00CB09ED">
      <w:pPr>
        <w:jc w:val="center"/>
      </w:pPr>
    </w:p>
    <w:p w14:paraId="547E1610" w14:textId="20B46C8E" w:rsidR="00634A62" w:rsidRPr="00CB09ED" w:rsidRDefault="00634A62" w:rsidP="00CB09ED">
      <w:pPr>
        <w:jc w:val="center"/>
        <w:rPr>
          <w:sz w:val="52"/>
          <w:szCs w:val="52"/>
        </w:rPr>
      </w:pPr>
      <w:r w:rsidRPr="00CB09ED">
        <w:rPr>
          <w:sz w:val="52"/>
          <w:szCs w:val="52"/>
        </w:rPr>
        <w:t>EE6037</w:t>
      </w:r>
    </w:p>
    <w:p w14:paraId="7889A169" w14:textId="4434806F" w:rsidR="00634A62" w:rsidRPr="00CB09ED" w:rsidRDefault="00634A62" w:rsidP="00CB09ED">
      <w:pPr>
        <w:jc w:val="center"/>
        <w:rPr>
          <w:sz w:val="52"/>
          <w:szCs w:val="52"/>
        </w:rPr>
      </w:pPr>
      <w:r w:rsidRPr="00CB09ED">
        <w:rPr>
          <w:sz w:val="52"/>
          <w:szCs w:val="52"/>
        </w:rPr>
        <w:t>Top 10 Submission</w:t>
      </w:r>
    </w:p>
    <w:p w14:paraId="265F581F" w14:textId="41313AFD" w:rsidR="00634A62" w:rsidRPr="00CB09ED" w:rsidRDefault="00634A62" w:rsidP="00CB09ED">
      <w:pPr>
        <w:jc w:val="center"/>
        <w:rPr>
          <w:sz w:val="52"/>
          <w:szCs w:val="52"/>
        </w:rPr>
      </w:pPr>
      <w:r w:rsidRPr="00CB09ED">
        <w:rPr>
          <w:sz w:val="52"/>
          <w:szCs w:val="52"/>
        </w:rPr>
        <w:t>Report</w:t>
      </w:r>
    </w:p>
    <w:p w14:paraId="15AE5EA5" w14:textId="77777777" w:rsidR="00634A62" w:rsidRDefault="00634A62" w:rsidP="00CB09ED">
      <w:pPr>
        <w:jc w:val="center"/>
      </w:pPr>
    </w:p>
    <w:p w14:paraId="6E998579" w14:textId="46B8C0F4" w:rsidR="00634A62" w:rsidRPr="00CB09ED" w:rsidRDefault="00634A62" w:rsidP="00CB09ED">
      <w:pPr>
        <w:jc w:val="center"/>
        <w:rPr>
          <w:sz w:val="40"/>
          <w:szCs w:val="40"/>
        </w:rPr>
      </w:pPr>
      <w:r w:rsidRPr="00CB09ED">
        <w:rPr>
          <w:sz w:val="40"/>
          <w:szCs w:val="40"/>
        </w:rPr>
        <w:t>Mark Fitzgibbon</w:t>
      </w:r>
    </w:p>
    <w:p w14:paraId="7BDA622B" w14:textId="52AEF32F" w:rsidR="00634A62" w:rsidRPr="00CB09ED" w:rsidRDefault="00634A62" w:rsidP="00CB09ED">
      <w:pPr>
        <w:jc w:val="center"/>
        <w:rPr>
          <w:sz w:val="20"/>
          <w:szCs w:val="20"/>
        </w:rPr>
      </w:pPr>
      <w:hyperlink r:id="rId7" w:history="1">
        <w:r w:rsidRPr="00CB09ED">
          <w:rPr>
            <w:rStyle w:val="Hyperlink"/>
            <w:sz w:val="36"/>
            <w:szCs w:val="36"/>
          </w:rPr>
          <w:t>122319381@umail.ucc.ie</w:t>
        </w:r>
      </w:hyperlink>
    </w:p>
    <w:p w14:paraId="291A6348" w14:textId="22AD57BA" w:rsidR="00634A62" w:rsidRDefault="00634A62" w:rsidP="00CB09ED">
      <w:pPr>
        <w:jc w:val="center"/>
      </w:pPr>
      <w:r>
        <w:br w:type="page"/>
      </w:r>
    </w:p>
    <w:p w14:paraId="316C0B5F" w14:textId="33804F43" w:rsidR="00634A62" w:rsidRDefault="00634A62" w:rsidP="00C1360E">
      <w:pPr>
        <w:pStyle w:val="Heading1"/>
      </w:pPr>
      <w:r w:rsidRPr="00634A62">
        <w:lastRenderedPageBreak/>
        <w:t>Competition Description</w:t>
      </w:r>
    </w:p>
    <w:p w14:paraId="0BEF4409" w14:textId="77777777" w:rsidR="00634A62" w:rsidRPr="00634A62" w:rsidRDefault="00634A62" w:rsidP="00C1360E"/>
    <w:p w14:paraId="49034A3D" w14:textId="57430186" w:rsidR="00756D59" w:rsidRDefault="00634A62" w:rsidP="00C1360E">
      <w:r w:rsidRPr="00634A62">
        <w:t xml:space="preserve">The </w:t>
      </w:r>
      <w:r>
        <w:t xml:space="preserve">competition </w:t>
      </w:r>
      <w:r w:rsidR="00756D59">
        <w:t xml:space="preserve">solution </w:t>
      </w:r>
      <w:r>
        <w:t xml:space="preserve">selected </w:t>
      </w:r>
      <w:r w:rsidR="00756D59">
        <w:t xml:space="preserve">for replication was the “IEEE-CIS Fraud Detection” competition: </w:t>
      </w:r>
      <w:hyperlink r:id="rId8" w:history="1">
        <w:r w:rsidR="00756D59" w:rsidRPr="00756D59">
          <w:rPr>
            <w:rStyle w:val="Hyperlink"/>
          </w:rPr>
          <w:t>https://www.kaggle.com/competitions/ieee-fraud-detection/overview</w:t>
        </w:r>
      </w:hyperlink>
      <w:r w:rsidR="00756D59">
        <w:t>. The goal of this competition was to detect fraudulent transactions on a credit card, and classify the transaction as fraud or not fraud.</w:t>
      </w:r>
      <w:r w:rsidR="00037FAD">
        <w:t xml:space="preserve"> As part of the classification process, it was undesirable to classify a non-fraudulent transaction as fraudulent.</w:t>
      </w:r>
    </w:p>
    <w:p w14:paraId="05D424B9" w14:textId="20810EC9" w:rsidR="00C1360E" w:rsidRDefault="00756D59" w:rsidP="00C1360E">
      <w:r w:rsidRPr="00C1360E">
        <w:t xml:space="preserve">The provided data set contained information such as </w:t>
      </w:r>
      <w:r w:rsidR="00395261" w:rsidRPr="00C1360E">
        <w:t xml:space="preserve">type of payment method, card information, time of transaction from a set date in time, etc, as well as engineered features already supplied by the competition hosts. The data was a mixture of categorical and quantitative values. An identity data set was also included, providing information on network connection such as IP and digital signature of the browser used for the transaction. Importantly the transactions were not grouped by card in the dataset, </w:t>
      </w:r>
      <w:r w:rsidR="00037FAD">
        <w:t>so it was not immediately clear from the data provide which transactions occurred with which card.</w:t>
      </w:r>
    </w:p>
    <w:p w14:paraId="17EDCEFC" w14:textId="77777777" w:rsidR="00037FAD" w:rsidRDefault="00037FAD" w:rsidP="00C1360E"/>
    <w:p w14:paraId="2FF1CF46" w14:textId="77777777" w:rsidR="00756D59" w:rsidRPr="00634A62" w:rsidRDefault="00756D59" w:rsidP="00C1360E"/>
    <w:p w14:paraId="4A585B66" w14:textId="733B7D4B" w:rsidR="00634A62" w:rsidRDefault="00634A62" w:rsidP="00C1360E">
      <w:pPr>
        <w:pStyle w:val="Heading1"/>
      </w:pPr>
      <w:r>
        <w:t>Winning Solution</w:t>
      </w:r>
    </w:p>
    <w:p w14:paraId="6278C15B" w14:textId="036D6E07" w:rsidR="00634A62" w:rsidRDefault="00634A62" w:rsidP="00C1360E"/>
    <w:p w14:paraId="5A770FD3" w14:textId="45618CAF" w:rsidR="009F4928" w:rsidRDefault="00C1360E" w:rsidP="00C1360E">
      <w:r>
        <w:t xml:space="preserve">The winning solution that was replicated was the first-place solution to the competition. As previously mentioned, the goal of the competition was to classify fraudulent transactions, rather than flag a card as fraudulent. The solution discovered by the winners was to use the data to group transactions which appeared to come from the same card into a user ID, or “uid”. </w:t>
      </w:r>
      <w:r w:rsidR="009F4928">
        <w:t>This was the so called “magic feature” that allowed them to win the competition.</w:t>
      </w:r>
    </w:p>
    <w:p w14:paraId="1B014AF5" w14:textId="1AC5A857" w:rsidR="00C1360E" w:rsidRDefault="00C1360E" w:rsidP="00C1360E">
      <w:r>
        <w:t xml:space="preserve">With this, the task of the competition could morph from predicting fraudulent transactions into predicting fraudulent cards. From their research on the test data set, they identified 73,838 unique cards in the data set. Of these, 73,709 have all their transactions classified as either isFraud=0 or isFraud=1. Only 129 cards, or </w:t>
      </w:r>
      <w:r w:rsidR="009F4928">
        <w:t>0.17% of cards, were a mixture of fraudulent and not fraudulent.</w:t>
      </w:r>
    </w:p>
    <w:p w14:paraId="1034C25B" w14:textId="4CF0E9C1" w:rsidR="009F4928" w:rsidRDefault="009F4928" w:rsidP="00C1360E">
      <w:r>
        <w:t>The uid feature could not be used as a new column in the prediction step of the script, as 68.2% of the cards in the test data set did not exist in the training data set. The solution was to create aggregated features from the training set, grouped by the uid, and then delete the uid from the training data. This allowed for the uid to be used, without the model being explicitly trained on it.</w:t>
      </w:r>
    </w:p>
    <w:p w14:paraId="21F423D9" w14:textId="77777777" w:rsidR="0056678C" w:rsidRDefault="0056678C" w:rsidP="00C1360E">
      <w:r>
        <w:t>Features used by the model were selected using a variety of different methods, such as recursive feature elimination, permutation importance, and correlation analysis, among others. These were then validated using multiple validation strategies, such as training for a few months of data, skipping a month, and then testing, as well as CV GroupKFolds using months as the group. The validation performance was then measured using AUC.</w:t>
      </w:r>
    </w:p>
    <w:p w14:paraId="1EB4464E" w14:textId="29162C96" w:rsidR="00534E52" w:rsidRDefault="0056678C" w:rsidP="00C1360E">
      <w:r>
        <w:lastRenderedPageBreak/>
        <w:t>The final solution used by the winners involved an ensemble of three different models: XGB, LGBM, and CatBoost models. Each of these models did best a</w:t>
      </w:r>
      <w:r w:rsidR="00534E52">
        <w:t>t</w:t>
      </w:r>
      <w:r>
        <w:t xml:space="preserve"> predicting transactions with varying levels of confidence </w:t>
      </w:r>
      <w:r w:rsidR="00534E52">
        <w:t>that the</w:t>
      </w:r>
      <w:r>
        <w:t xml:space="preserve"> uid</w:t>
      </w:r>
      <w:r w:rsidR="00534E52">
        <w:t>’s identified were correct</w:t>
      </w:r>
      <w:r>
        <w:t>, and so the winners ensembled the three together.</w:t>
      </w:r>
    </w:p>
    <w:p w14:paraId="7F8583A3" w14:textId="1F46DC37" w:rsidR="00534E52" w:rsidRPr="00634A62" w:rsidRDefault="00534E52" w:rsidP="00C1360E">
      <w:r>
        <w:t>For this laboratory, the XGBoost model was used as the base without ensembling the other two models.</w:t>
      </w:r>
    </w:p>
    <w:p w14:paraId="348DD4CD" w14:textId="0AD4156C" w:rsidR="00634A62" w:rsidRDefault="00634A62" w:rsidP="00C1360E">
      <w:pPr>
        <w:pStyle w:val="Heading1"/>
      </w:pPr>
      <w:r>
        <w:t>Engineering Journey</w:t>
      </w:r>
    </w:p>
    <w:p w14:paraId="112F9BF0" w14:textId="77777777" w:rsidR="00534E52" w:rsidRDefault="00534E52" w:rsidP="00534E52"/>
    <w:p w14:paraId="7DBD41FA" w14:textId="77777777" w:rsidR="00534E52" w:rsidRPr="00534E52" w:rsidRDefault="00534E52" w:rsidP="00534E52"/>
    <w:sectPr w:rsidR="00534E52" w:rsidRPr="00534E5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8758" w14:textId="77777777" w:rsidR="00CC04C4" w:rsidRDefault="00CC04C4" w:rsidP="00C1360E">
      <w:r>
        <w:separator/>
      </w:r>
    </w:p>
  </w:endnote>
  <w:endnote w:type="continuationSeparator" w:id="0">
    <w:p w14:paraId="68E3A3AA" w14:textId="77777777" w:rsidR="00CC04C4" w:rsidRDefault="00CC04C4" w:rsidP="00C13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FAAA" w14:textId="77777777" w:rsidR="00634A62" w:rsidRPr="00634A62" w:rsidRDefault="00634A62" w:rsidP="00C1360E">
    <w:pPr>
      <w:pStyle w:val="Footer"/>
      <w:rPr>
        <w:noProof/>
      </w:rPr>
    </w:pPr>
    <w:r w:rsidRPr="00634A62">
      <w:fldChar w:fldCharType="begin"/>
    </w:r>
    <w:r w:rsidRPr="00634A62">
      <w:instrText xml:space="preserve"> PAGE   \* MERGEFORMAT </w:instrText>
    </w:r>
    <w:r w:rsidRPr="00634A62">
      <w:fldChar w:fldCharType="separate"/>
    </w:r>
    <w:r w:rsidRPr="00634A62">
      <w:rPr>
        <w:noProof/>
      </w:rPr>
      <w:t>2</w:t>
    </w:r>
    <w:r w:rsidRPr="00634A62">
      <w:rPr>
        <w:noProof/>
      </w:rPr>
      <w:fldChar w:fldCharType="end"/>
    </w:r>
  </w:p>
  <w:p w14:paraId="2D3FBED0" w14:textId="77777777" w:rsidR="00634A62" w:rsidRDefault="00634A62" w:rsidP="00C13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3AEC" w14:textId="77777777" w:rsidR="00CC04C4" w:rsidRDefault="00CC04C4" w:rsidP="00C1360E">
      <w:r>
        <w:separator/>
      </w:r>
    </w:p>
  </w:footnote>
  <w:footnote w:type="continuationSeparator" w:id="0">
    <w:p w14:paraId="16FC8871" w14:textId="77777777" w:rsidR="00CC04C4" w:rsidRDefault="00CC04C4" w:rsidP="00C136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A62"/>
    <w:rsid w:val="00037FAD"/>
    <w:rsid w:val="00057770"/>
    <w:rsid w:val="00145458"/>
    <w:rsid w:val="00235866"/>
    <w:rsid w:val="0028634B"/>
    <w:rsid w:val="0037726A"/>
    <w:rsid w:val="00395261"/>
    <w:rsid w:val="004D7698"/>
    <w:rsid w:val="00534E52"/>
    <w:rsid w:val="0056678C"/>
    <w:rsid w:val="00634A62"/>
    <w:rsid w:val="00756D59"/>
    <w:rsid w:val="008A2A96"/>
    <w:rsid w:val="009F4928"/>
    <w:rsid w:val="00AD2EEF"/>
    <w:rsid w:val="00C1360E"/>
    <w:rsid w:val="00CB09ED"/>
    <w:rsid w:val="00CC04C4"/>
    <w:rsid w:val="00D140AB"/>
    <w:rsid w:val="00E274E1"/>
    <w:rsid w:val="00FF4BA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7183"/>
  <w15:chartTrackingRefBased/>
  <w15:docId w15:val="{09009FFE-E46F-4521-9C11-C83D323D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60E"/>
    <w:rPr>
      <w:rFonts w:ascii="Times New Roman" w:hAnsi="Times New Roman" w:cs="Times New Roman"/>
      <w:sz w:val="24"/>
      <w:szCs w:val="24"/>
    </w:rPr>
  </w:style>
  <w:style w:type="paragraph" w:styleId="Heading1">
    <w:name w:val="heading 1"/>
    <w:basedOn w:val="Normal"/>
    <w:next w:val="Normal"/>
    <w:link w:val="Heading1Char"/>
    <w:uiPriority w:val="9"/>
    <w:qFormat/>
    <w:rsid w:val="00634A62"/>
    <w:pPr>
      <w:keepNext/>
      <w:keepLines/>
      <w:spacing w:before="360" w:after="80"/>
      <w:jc w:val="center"/>
      <w:outlineLvl w:val="0"/>
    </w:pPr>
    <w:rPr>
      <w:rFonts w:eastAsiaTheme="majorEastAsia"/>
      <w:sz w:val="52"/>
      <w:szCs w:val="52"/>
    </w:rPr>
  </w:style>
  <w:style w:type="paragraph" w:styleId="Heading2">
    <w:name w:val="heading 2"/>
    <w:basedOn w:val="Normal"/>
    <w:next w:val="Normal"/>
    <w:link w:val="Heading2Char"/>
    <w:uiPriority w:val="9"/>
    <w:semiHidden/>
    <w:unhideWhenUsed/>
    <w:qFormat/>
    <w:rsid w:val="00634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A62"/>
    <w:rPr>
      <w:rFonts w:ascii="Times New Roman" w:eastAsiaTheme="majorEastAsia" w:hAnsi="Times New Roman" w:cs="Times New Roman"/>
      <w:sz w:val="52"/>
      <w:szCs w:val="52"/>
    </w:rPr>
  </w:style>
  <w:style w:type="character" w:customStyle="1" w:styleId="Heading2Char">
    <w:name w:val="Heading 2 Char"/>
    <w:basedOn w:val="DefaultParagraphFont"/>
    <w:link w:val="Heading2"/>
    <w:uiPriority w:val="9"/>
    <w:semiHidden/>
    <w:rsid w:val="00634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A62"/>
    <w:rPr>
      <w:rFonts w:eastAsiaTheme="majorEastAsia" w:cstheme="majorBidi"/>
      <w:color w:val="272727" w:themeColor="text1" w:themeTint="D8"/>
    </w:rPr>
  </w:style>
  <w:style w:type="paragraph" w:styleId="Title">
    <w:name w:val="Title"/>
    <w:basedOn w:val="Normal"/>
    <w:next w:val="Normal"/>
    <w:link w:val="TitleChar"/>
    <w:uiPriority w:val="10"/>
    <w:qFormat/>
    <w:rsid w:val="00634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A62"/>
    <w:pPr>
      <w:spacing w:before="160"/>
      <w:jc w:val="center"/>
    </w:pPr>
    <w:rPr>
      <w:i/>
      <w:iCs/>
      <w:color w:val="404040" w:themeColor="text1" w:themeTint="BF"/>
    </w:rPr>
  </w:style>
  <w:style w:type="character" w:customStyle="1" w:styleId="QuoteChar">
    <w:name w:val="Quote Char"/>
    <w:basedOn w:val="DefaultParagraphFont"/>
    <w:link w:val="Quote"/>
    <w:uiPriority w:val="29"/>
    <w:rsid w:val="00634A62"/>
    <w:rPr>
      <w:i/>
      <w:iCs/>
      <w:color w:val="404040" w:themeColor="text1" w:themeTint="BF"/>
    </w:rPr>
  </w:style>
  <w:style w:type="paragraph" w:styleId="ListParagraph">
    <w:name w:val="List Paragraph"/>
    <w:basedOn w:val="Normal"/>
    <w:uiPriority w:val="34"/>
    <w:qFormat/>
    <w:rsid w:val="00634A62"/>
    <w:pPr>
      <w:ind w:left="720"/>
      <w:contextualSpacing/>
    </w:pPr>
  </w:style>
  <w:style w:type="character" w:styleId="IntenseEmphasis">
    <w:name w:val="Intense Emphasis"/>
    <w:basedOn w:val="DefaultParagraphFont"/>
    <w:uiPriority w:val="21"/>
    <w:qFormat/>
    <w:rsid w:val="00634A62"/>
    <w:rPr>
      <w:i/>
      <w:iCs/>
      <w:color w:val="2F5496" w:themeColor="accent1" w:themeShade="BF"/>
    </w:rPr>
  </w:style>
  <w:style w:type="paragraph" w:styleId="IntenseQuote">
    <w:name w:val="Intense Quote"/>
    <w:basedOn w:val="Normal"/>
    <w:next w:val="Normal"/>
    <w:link w:val="IntenseQuoteChar"/>
    <w:uiPriority w:val="30"/>
    <w:qFormat/>
    <w:rsid w:val="00634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A62"/>
    <w:rPr>
      <w:i/>
      <w:iCs/>
      <w:color w:val="2F5496" w:themeColor="accent1" w:themeShade="BF"/>
    </w:rPr>
  </w:style>
  <w:style w:type="character" w:styleId="IntenseReference">
    <w:name w:val="Intense Reference"/>
    <w:basedOn w:val="DefaultParagraphFont"/>
    <w:uiPriority w:val="32"/>
    <w:qFormat/>
    <w:rsid w:val="00634A62"/>
    <w:rPr>
      <w:b/>
      <w:bCs/>
      <w:smallCaps/>
      <w:color w:val="2F5496" w:themeColor="accent1" w:themeShade="BF"/>
      <w:spacing w:val="5"/>
    </w:rPr>
  </w:style>
  <w:style w:type="character" w:styleId="Hyperlink">
    <w:name w:val="Hyperlink"/>
    <w:basedOn w:val="DefaultParagraphFont"/>
    <w:uiPriority w:val="99"/>
    <w:unhideWhenUsed/>
    <w:rsid w:val="00634A62"/>
    <w:rPr>
      <w:color w:val="0563C1" w:themeColor="hyperlink"/>
      <w:u w:val="single"/>
    </w:rPr>
  </w:style>
  <w:style w:type="character" w:styleId="UnresolvedMention">
    <w:name w:val="Unresolved Mention"/>
    <w:basedOn w:val="DefaultParagraphFont"/>
    <w:uiPriority w:val="99"/>
    <w:semiHidden/>
    <w:unhideWhenUsed/>
    <w:rsid w:val="00634A62"/>
    <w:rPr>
      <w:color w:val="605E5C"/>
      <w:shd w:val="clear" w:color="auto" w:fill="E1DFDD"/>
    </w:rPr>
  </w:style>
  <w:style w:type="paragraph" w:styleId="Header">
    <w:name w:val="header"/>
    <w:basedOn w:val="Normal"/>
    <w:link w:val="HeaderChar"/>
    <w:uiPriority w:val="99"/>
    <w:unhideWhenUsed/>
    <w:rsid w:val="00634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A62"/>
  </w:style>
  <w:style w:type="paragraph" w:styleId="Footer">
    <w:name w:val="footer"/>
    <w:basedOn w:val="Normal"/>
    <w:link w:val="FooterChar"/>
    <w:uiPriority w:val="99"/>
    <w:unhideWhenUsed/>
    <w:rsid w:val="00634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ieee-fraud-detection/overview" TargetMode="External"/><Relationship Id="rId3" Type="http://schemas.openxmlformats.org/officeDocument/2006/relationships/webSettings" Target="webSettings.xml"/><Relationship Id="rId7" Type="http://schemas.openxmlformats.org/officeDocument/2006/relationships/hyperlink" Target="mailto:122319381@umail.ucc.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Eoin Fitzgibbon (Umail)</dc:creator>
  <cp:keywords/>
  <dc:description/>
  <cp:lastModifiedBy>Mark Eoin Fitzgibbon (Umail)</cp:lastModifiedBy>
  <cp:revision>7</cp:revision>
  <dcterms:created xsi:type="dcterms:W3CDTF">2026-10-20T07:50:00Z</dcterms:created>
  <dcterms:modified xsi:type="dcterms:W3CDTF">2026-10-20T12:25:00Z</dcterms:modified>
</cp:coreProperties>
</file>