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接口访问地址为 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"http://ip:端口/项目名/service/mapi/" </w:instrTex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http://ip:端口/项目名/service/mapi/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需要加header令牌token的地址为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"http://ip:端口/项目名/service/mapi/" </w:instrTex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http://ip:端口/项目名/service/mapi/</w:t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acc/*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需要用到的对象介绍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.java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介绍：http返回对象 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属性：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属性名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success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返回是否成功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true或false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返回的对象类型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泛型，根据初始化自定义 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errorCode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错误编码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编码值可见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instrText xml:space="preserve"> HYPERLINK \l "_附录" </w:instrTex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sz w:val="18"/>
                <w:szCs w:val="18"/>
                <w:highlight w:val="white"/>
                <w:vertAlign w:val="baseline"/>
                <w:lang w:val="en-US" w:eastAsia="zh-CN"/>
              </w:rPr>
              <w:t>附录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errorMessage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错误的消息内容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消息内容见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instrText xml:space="preserve"> HYPERLINK \l "_附录" </w:instrTex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sz w:val="18"/>
                <w:szCs w:val="18"/>
                <w:highlight w:val="white"/>
                <w:vertAlign w:val="baseline"/>
                <w:lang w:val="en-US" w:eastAsia="zh-CN"/>
              </w:rPr>
              <w:t>附录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stateMessage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成功的消息内容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自定义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AuthUserToken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.java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介绍：登录或自动登录返回的对象，存放用户信息和token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属性：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属性名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user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Object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lang w:val="en-US" w:eastAsia="zh-CN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令牌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highlight w:val="white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返回对象例子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"success": true,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"stateCode": 0,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"result":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"user":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"createDate": 1514300297000,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"userid": 1,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"telephone": "15059712088",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"password": "test",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"usertype": 1,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    "studentid": 1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},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    "token": "d1ff9b7e-193a-4c07-93da-2b2fe9c5a811"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},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"errorCode": ""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接口部分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http://127.0.0.1:8080/job-serviceweb/service/mapi/common/getTokenLogin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{“telephone”: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130XXXXXXXX”,”password”:”wfewfwefew”,”clientType”:”1”}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AuthUserToken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telephone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clientType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客户端类型（1：安卓2：ios）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自动登录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http://127.0.0.1:8080/job-serviceweb/service/mapi/common/autoLoginByToken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{“tokenID”:”XXXXXXX”,”clientType”:”1”}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AuthUserToken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令牌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clientType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客户端类型（1：安卓2：ios）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手机号验证是否已注册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http://127.0.0.1:8080/job-serviceweb/service/mapi/common/telIsExist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“130XXXXXXXX” (直接传手机号就行)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返回的对象：HttpResult&lt;Boolean&gt;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注册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http://127.0.0.1:8080/job-serviceweb/service/mapi/common/register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“telephone”: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130XXXXXXXX”,</w:t>
      </w:r>
    </w:p>
    <w:p>
      <w:pPr>
        <w:ind w:firstLine="540" w:firstLineChars="3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”password”:”wfewfwefew”,</w:t>
      </w:r>
    </w:p>
    <w:p>
      <w:pPr>
        <w:ind w:firstLine="540" w:firstLineChars="3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”userType”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ind w:firstLine="540" w:firstLineChars="3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”clientType”:”1”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AuthUserToken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bookmarkStart w:id="0" w:name="_附录"/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telephone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userType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用户类型（1：学生2：商家）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clientType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客户端类型（1：安卓2：ios）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bookmarkStart w:id="1" w:name="_获取随机数（防止模拟请求用）"/>
      <w:r>
        <w:rPr>
          <w:rFonts w:hint="eastAsia"/>
        </w:rPr>
        <w:t>获取随机数（防止模拟请求用）</w:t>
      </w:r>
    </w:p>
    <w:bookmarkEnd w:id="1"/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http://127.0.0.1:8080/job-serviceweb/service/mapi/common/getRandom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“130XXXXXXXX” (直接传手机号就行)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返回的对象：HttpResult&lt;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String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发送短信验证码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http://127.0.0.1:8080/job-serviceweb/service/mapi/common/sendValidate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Header: {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rc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 (随机生成的码，用于防止模拟请求详见接口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\l "_获取随机数（防止模拟请求用）"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“130XXXXXXXX” (直接传手机号就行)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返回的对象：HttpResult&lt;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String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&gt;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http://127.0.0.1:8080/job-serviceweb/service/mapi/common/resetPassword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“telephone”: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130XXXXXXXX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newPassword”:"wfewfwefew”</w:t>
      </w:r>
    </w:p>
    <w:p>
      <w:pPr>
        <w:ind w:firstLine="540" w:firstLineChars="3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&lt;String&gt;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telephone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newPassword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修改密码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http://127.0.0.1:8080/job-serviceweb/service/mapi/acc/sysuser/modifyPassword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Header: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“t”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 (token令牌)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“clientType”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(客户端类型（1：安卓2：ios）)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“telephone”: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130XXXXXXXX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“oldPassword”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21312112321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newPassword”:"wfewfwefew”</w:t>
      </w:r>
    </w:p>
    <w:p>
      <w:pPr>
        <w:ind w:firstLine="540" w:firstLineChars="3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&lt;String&gt;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telephone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oldPassword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newPassword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获取系统版本号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"http://127.0.0.1:8080/job-serviceweb/service/mapi/common/getSysVersion"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http://127.0.0.1:8080/job-serviceweb/service/mapi/common/getSysVersion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&lt;HashMap&lt;String,Object&gt;&gt;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返回对象内容 :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“mostNewVersion”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2018011101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“update”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 true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获取app登录广告信息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"http://127.0.0.1:8080/job-serviceweb/service/mapi/common/getAppAdvInfo"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http://127.0.0.1:8080/job-serviceweb/service/mapi/common/getAppAdvInfo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&lt;HashMap&lt;String,Object&gt;&gt;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返回对象内容 : 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“advManageID”: XX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“startTime”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2018-01-11 hh:ss:mm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“endTime”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2018-01-11 hh:ss:mm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“adType”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“displayType”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“adUrl”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“actionUrl”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]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加载商家数据信息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http://127.0.0.1:8080/job-serviceweb/service/mapi/acc/company/loadCompanyInfo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Header: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“t”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 (token令牌)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“clientType”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(客户端类型（1：安卓2：ios）)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“companyID”: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商家id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</w:p>
    <w:p>
      <w:pPr>
        <w:ind w:firstLine="540" w:firstLineChars="3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&lt;HashMap&lt;String,Object&gt;&gt;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返回对象内容 :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 xml:space="preserve">“companyID”: 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“headIconID”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头像文件id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“headIcon”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头像地址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“credit”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信誉等级（暂时没做）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“backGroundID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背景文件id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“backGround”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背景地址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“companyName”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商家名称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“industry”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行业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“address”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商家地址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“isBrands”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是否品牌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“status”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认证状态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“uploadImagesID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营业执照文件id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“uploadImages”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营业执照地址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“remark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认证不通过原因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“contactPhone”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商家电话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“introduce”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商家介绍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]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保存提交商家数据信息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http://127.0.0.1:8080/job-serviceweb/service/mapi/acc/company/submitAudit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Header: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“t”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 (token令牌)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“clientType”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(客户端类型（1：安卓2：ios）)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“companyID”: 商家id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“headIcon”: “头像文件id”,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“credit”: “信誉等级（暂时没做）”,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“backGround”: “背景文件id”,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“companyName”: “商家名称”,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“industry”: “行业”,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“address”: “商家地址”,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“isBrands”: “是否品牌”,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“uploadImages”: “营业执照文件id”,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“contactPhone”: “商家电话”,</w:t>
      </w:r>
    </w:p>
    <w:p>
      <w:pP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“introduce”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: 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商家介绍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“removeUploads”：“移除的上传文件id”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companyID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商家id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headIcon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头像文件id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credit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信誉等级（暂时没做）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backGround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背景文件id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companyName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商家名称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industry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行业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商家地址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isBrands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是否品牌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uploadImages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营业执照文件id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contactPhone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商家电话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  <w:t>introduce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商家介绍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removeUploads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移除的上传文件id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List&lt;Integer&gt;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&lt;String&gt;</w:t>
      </w: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上传单文件(base64)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Url：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instrText xml:space="preserve"> HYPERLINK "http://127.0.0.1:8080/job-serviceweb/service/mapi/common/getTokenLogin" </w:instrTex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18"/>
          <w:lang w:val="en-US" w:eastAsia="zh-CN"/>
        </w:rPr>
        <w:t>http://127.0.0.1:8080/job-serviceweb/service/mapi/acc/att/uploadBase64File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Header: {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“t”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XXXXXXXX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, (token令牌)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“clientType”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sz w:val="18"/>
          <w:szCs w:val="18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(客户端类型（1：安卓2：ios）)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  <w:bookmarkStart w:id="2" w:name="_GoBack"/>
      <w:bookmarkEnd w:id="2"/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Content-Type: text/json 或者 application/json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Data: 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“fileType”: “文件类型”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“fileSize”: “文件大小”,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“fileName”: “文件名称”,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“base64”: “文件base64字符串”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}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属性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描述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fileType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文件类型(如 image/jpeg 格式)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fileSize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文件大小</w:t>
            </w:r>
          </w:p>
        </w:tc>
        <w:tc>
          <w:tcPr>
            <w:tcW w:w="2841" w:type="dxa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fileName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文件名称(如 XXX.jpg 格式)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base64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文件base64字符串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返回的对象：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</w:rPr>
        <w:t>HttpResult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highlight w:val="white"/>
          <w:lang w:val="en-US" w:eastAsia="zh-CN"/>
        </w:rPr>
        <w:t>&lt;HashMap&lt;String,Object&gt;&gt;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返回对象内容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“uploadID”: “文件id”,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“filePath”: “文件地址”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numPr>
          <w:ilvl w:val="0"/>
          <w:numId w:val="0"/>
        </w:numPr>
        <w:tabs>
          <w:tab w:val="left" w:pos="324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5.附录</w:t>
      </w:r>
    </w:p>
    <w:bookmarkEnd w:id="0"/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M001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M002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M003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用户名或密码错误，请重新输入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M004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该手机号未注册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M005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tokenID为空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M006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该用户在其他设备登录过，请重新登录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M007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该token已过期，请重新登录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M008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M009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手机号有误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M010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该手机号已被注册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M011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rc验证不匹配，发送失败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M012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url中未包含t参数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M013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url中未包含clientType参数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M014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旧密码为空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M015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新密码为空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M016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M017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重置成功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M018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M019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提交异常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M020</w:t>
            </w:r>
          </w:p>
        </w:tc>
        <w:tc>
          <w:tcPr>
            <w:tcW w:w="4261" w:type="dxa"/>
          </w:tcPr>
          <w:p>
            <w:pPr>
              <w:ind w:firstLine="180" w:firstLineChars="100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加载数据异常</w:t>
            </w:r>
          </w:p>
        </w:tc>
      </w:tr>
    </w:tbl>
    <w:p>
      <w:pPr>
        <w:ind w:firstLine="180" w:firstLineChars="1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A471"/>
    <w:multiLevelType w:val="singleLevel"/>
    <w:tmpl w:val="5A43A4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3ABB3"/>
    <w:multiLevelType w:val="singleLevel"/>
    <w:tmpl w:val="5A43AB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D521C"/>
    <w:rsid w:val="029F0C3F"/>
    <w:rsid w:val="02DE7033"/>
    <w:rsid w:val="03B72C17"/>
    <w:rsid w:val="04161B88"/>
    <w:rsid w:val="04A36A22"/>
    <w:rsid w:val="052C5682"/>
    <w:rsid w:val="059B49C8"/>
    <w:rsid w:val="059D43C8"/>
    <w:rsid w:val="06015318"/>
    <w:rsid w:val="06E81E1B"/>
    <w:rsid w:val="07B804D4"/>
    <w:rsid w:val="0818352F"/>
    <w:rsid w:val="09063E27"/>
    <w:rsid w:val="0A45465E"/>
    <w:rsid w:val="0AEE32A5"/>
    <w:rsid w:val="0B181135"/>
    <w:rsid w:val="0B3A6B9C"/>
    <w:rsid w:val="0D886513"/>
    <w:rsid w:val="0DA355B3"/>
    <w:rsid w:val="0DEB393A"/>
    <w:rsid w:val="0DFF0DF7"/>
    <w:rsid w:val="10FC4C58"/>
    <w:rsid w:val="11540B4E"/>
    <w:rsid w:val="115A179E"/>
    <w:rsid w:val="11DC7A5A"/>
    <w:rsid w:val="13B0223C"/>
    <w:rsid w:val="144D4412"/>
    <w:rsid w:val="1452126C"/>
    <w:rsid w:val="15B3395C"/>
    <w:rsid w:val="170A7942"/>
    <w:rsid w:val="17FE6FF6"/>
    <w:rsid w:val="18297ED1"/>
    <w:rsid w:val="19DE622A"/>
    <w:rsid w:val="1A27563B"/>
    <w:rsid w:val="1AA224A3"/>
    <w:rsid w:val="1B8845F4"/>
    <w:rsid w:val="1E4212F0"/>
    <w:rsid w:val="1F2E306F"/>
    <w:rsid w:val="1FB34F62"/>
    <w:rsid w:val="20EC7E1C"/>
    <w:rsid w:val="235C0B5C"/>
    <w:rsid w:val="23984D28"/>
    <w:rsid w:val="243B4791"/>
    <w:rsid w:val="269658CA"/>
    <w:rsid w:val="283A3DD4"/>
    <w:rsid w:val="28690574"/>
    <w:rsid w:val="28C83843"/>
    <w:rsid w:val="29D169B1"/>
    <w:rsid w:val="2A905046"/>
    <w:rsid w:val="2B34073A"/>
    <w:rsid w:val="2C2A37B2"/>
    <w:rsid w:val="2C4E5795"/>
    <w:rsid w:val="2D1540D2"/>
    <w:rsid w:val="2D3A12C3"/>
    <w:rsid w:val="2D590B9D"/>
    <w:rsid w:val="2DB253FA"/>
    <w:rsid w:val="2E0D7AAE"/>
    <w:rsid w:val="2E437FB9"/>
    <w:rsid w:val="2E90439B"/>
    <w:rsid w:val="2EBA36AE"/>
    <w:rsid w:val="2F811C3A"/>
    <w:rsid w:val="2F9B5C2C"/>
    <w:rsid w:val="2FBE43C8"/>
    <w:rsid w:val="30B26396"/>
    <w:rsid w:val="32693679"/>
    <w:rsid w:val="33333AB1"/>
    <w:rsid w:val="334C5D77"/>
    <w:rsid w:val="33B72488"/>
    <w:rsid w:val="35023716"/>
    <w:rsid w:val="36237A1A"/>
    <w:rsid w:val="37546B3F"/>
    <w:rsid w:val="37AE5B5A"/>
    <w:rsid w:val="38135A9C"/>
    <w:rsid w:val="38FD24AF"/>
    <w:rsid w:val="3A1B6506"/>
    <w:rsid w:val="3A530F27"/>
    <w:rsid w:val="3AA80B67"/>
    <w:rsid w:val="3DD12604"/>
    <w:rsid w:val="3E1357A8"/>
    <w:rsid w:val="3EDB12BF"/>
    <w:rsid w:val="40A07E30"/>
    <w:rsid w:val="41346022"/>
    <w:rsid w:val="428F3829"/>
    <w:rsid w:val="42915D10"/>
    <w:rsid w:val="42D63BD6"/>
    <w:rsid w:val="437F4225"/>
    <w:rsid w:val="43F67C71"/>
    <w:rsid w:val="44DE6611"/>
    <w:rsid w:val="475B4877"/>
    <w:rsid w:val="47A07A11"/>
    <w:rsid w:val="4847745A"/>
    <w:rsid w:val="491500D5"/>
    <w:rsid w:val="4C003BA5"/>
    <w:rsid w:val="4DA00FF1"/>
    <w:rsid w:val="4DD71DC5"/>
    <w:rsid w:val="4DE64C65"/>
    <w:rsid w:val="4ED00821"/>
    <w:rsid w:val="4F063053"/>
    <w:rsid w:val="4FA10FB0"/>
    <w:rsid w:val="50583CA3"/>
    <w:rsid w:val="507D46D2"/>
    <w:rsid w:val="50B14F37"/>
    <w:rsid w:val="51433F1A"/>
    <w:rsid w:val="51702287"/>
    <w:rsid w:val="51C0118F"/>
    <w:rsid w:val="528D1B9D"/>
    <w:rsid w:val="52BC73B4"/>
    <w:rsid w:val="52E062C8"/>
    <w:rsid w:val="53B27D2B"/>
    <w:rsid w:val="53B4722C"/>
    <w:rsid w:val="56543B93"/>
    <w:rsid w:val="56DF5C9B"/>
    <w:rsid w:val="576E03F6"/>
    <w:rsid w:val="57AC59DA"/>
    <w:rsid w:val="580D6343"/>
    <w:rsid w:val="583545DA"/>
    <w:rsid w:val="58752EB2"/>
    <w:rsid w:val="589A7D86"/>
    <w:rsid w:val="594D5359"/>
    <w:rsid w:val="5A6022B9"/>
    <w:rsid w:val="5A6948C6"/>
    <w:rsid w:val="5B963CB3"/>
    <w:rsid w:val="5BC9274F"/>
    <w:rsid w:val="5D646D54"/>
    <w:rsid w:val="5DA62D72"/>
    <w:rsid w:val="5DB90E5B"/>
    <w:rsid w:val="5E165FB6"/>
    <w:rsid w:val="5FA22674"/>
    <w:rsid w:val="601003D2"/>
    <w:rsid w:val="608C54EA"/>
    <w:rsid w:val="60AD621C"/>
    <w:rsid w:val="60F27DE0"/>
    <w:rsid w:val="615148E9"/>
    <w:rsid w:val="61D605B6"/>
    <w:rsid w:val="63372D13"/>
    <w:rsid w:val="645A4F8C"/>
    <w:rsid w:val="6521232D"/>
    <w:rsid w:val="65325042"/>
    <w:rsid w:val="657B7DC1"/>
    <w:rsid w:val="65A06A88"/>
    <w:rsid w:val="65EC5AA2"/>
    <w:rsid w:val="66D77576"/>
    <w:rsid w:val="67141549"/>
    <w:rsid w:val="67D2258D"/>
    <w:rsid w:val="67D67AE1"/>
    <w:rsid w:val="68961322"/>
    <w:rsid w:val="68CB36B9"/>
    <w:rsid w:val="695D1673"/>
    <w:rsid w:val="69B40111"/>
    <w:rsid w:val="6A3F33F2"/>
    <w:rsid w:val="6A404E0E"/>
    <w:rsid w:val="6BA414E4"/>
    <w:rsid w:val="6DC01277"/>
    <w:rsid w:val="72023332"/>
    <w:rsid w:val="72DA5A53"/>
    <w:rsid w:val="73815C9A"/>
    <w:rsid w:val="74023515"/>
    <w:rsid w:val="7510641C"/>
    <w:rsid w:val="760B7B62"/>
    <w:rsid w:val="76406B7F"/>
    <w:rsid w:val="769A5D2B"/>
    <w:rsid w:val="76E119E5"/>
    <w:rsid w:val="7709648C"/>
    <w:rsid w:val="77DB78A4"/>
    <w:rsid w:val="785F0B96"/>
    <w:rsid w:val="787C4E23"/>
    <w:rsid w:val="7A061122"/>
    <w:rsid w:val="7AB560E4"/>
    <w:rsid w:val="7ACF246E"/>
    <w:rsid w:val="7B2D7009"/>
    <w:rsid w:val="7D2C2A8F"/>
    <w:rsid w:val="7D8A3685"/>
    <w:rsid w:val="7E77388F"/>
    <w:rsid w:val="7F864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62797</dc:creator>
  <cp:lastModifiedBy>62797</cp:lastModifiedBy>
  <dcterms:modified xsi:type="dcterms:W3CDTF">2018-01-19T13:57:09Z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