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CANChat ? Open WebUI Gap Analysis</w:t>
      </w:r>
    </w:p>
    <w:p>
      <w:r>
        <w:t/>
      </w:r>
    </w:p>
    <w:p>
      <w:r>
        <w:t>How Far Behind</w:t>
      </w:r>
    </w:p>
    <w:p>
      <w:r>
        <w:t>- **Commit gap:** `origin/main` has ~1,177 commits not in `upstream/main`; upstream has ~6,237 not </w:t>
      </w:r>
    </w:p>
    <w:p>
      <w:r>
        <w:t>in CANChat. Divergence is substantial.</w:t>
      </w:r>
    </w:p>
    <w:p>
      <w:r>
        <w:t>- **Diff surface:** Large churn across backend core (config/env, routers, models/migrations, </w:t>
      </w:r>
    </w:p>
    <w:p>
      <w:r>
        <w:t>retrieval/vector stack, utils), frontend Svelte UI (`src` apps, admin/chat/layout/workspace), and </w:t>
      </w:r>
    </w:p>
    <w:p>
      <w:r>
        <w:t>translations. Infra deltas are smaller (Docker/compose).</w:t>
      </w:r>
    </w:p>
    <w:p>
      <w:r>
        <w:t>- **Merge test:** A trial merge surfaced conflicts in most backend files, many Svelte components, </w:t>
      </w:r>
    </w:p>
    <w:p>
      <w:r>
        <w:t>i18n locales, lockfiles, and Dockerfile; CI workflows and LICENSE/README also conflicted.</w:t>
      </w:r>
    </w:p>
    <w:p>
      <w:r>
        <w:t/>
      </w:r>
    </w:p>
    <w:p>
      <w:r>
        <w:t>CANChat Customizations (patterns from CANChat-only commits)</w:t>
      </w:r>
    </w:p>
    <w:p>
      <w:r>
        <w:t>- **Core product / business logic (majority):**</w:t>
      </w:r>
    </w:p>
    <w:p>
      <w:r>
        <w:t>  - Retrieval improvements (async/hybrid search, weighted interleaving, concurrency settings).</w:t>
      </w:r>
    </w:p>
    <w:p>
      <w:r>
        <w:t>  - Metrics recording refinements (non-streaming responses, missing metric handling).</w:t>
      </w:r>
    </w:p>
    <w:p>
      <w:r>
        <w:t>  - Chat lifecycle tweaks (cleanup, preservation for pinned/archived, logging).</w:t>
      </w:r>
    </w:p>
    <w:p>
      <w:r>
        <w:t>  - Reasoning filter for title/tag generation.</w:t>
      </w:r>
    </w:p>
    <w:p>
      <w:r>
        <w:t>  - UX logic for metrics date validation and cleanup settings.</w:t>
      </w:r>
    </w:p>
    <w:p>
      <w:r>
        <w:t>- **Config / infra:**</w:t>
      </w:r>
    </w:p>
    <w:p>
      <w:r>
        <w:t>  - Scheduler version/logging tweaks; occasional release bumps; minimal docker/compose drift.</w:t>
      </w:r>
    </w:p>
    <w:p>
      <w:r>
        <w:t>- **Branding / copy / docs:**</w:t>
      </w:r>
    </w:p>
    <w:p>
      <w:r>
        <w:t>  - CHANGELOG/doc updates; translation wording tweaks (EN/FR and others).</w:t>
      </w:r>
    </w:p>
    <w:p>
      <w:r>
        <w:t>- **Auth / security:** No standout CANChat-only auth/permission commits in the sampled set.</w:t>
      </w:r>
    </w:p>
    <w:p>
      <w:r>
        <w:t/>
      </w:r>
    </w:p>
    <w:p>
      <w:r>
        <w:t>Recommended Migration Approach</w:t>
      </w:r>
    </w:p>
    <w:p>
      <w:r>
        <w:t>1. **Prep:** Branch from `main`; re-fetch `upstream/main`; align toolchains (Node/Python) with </w:t>
      </w:r>
    </w:p>
    <w:p>
      <w:r>
        <w:t>upstream; capture current env/secrets.</w:t>
      </w:r>
    </w:p>
    <w:p>
      <w:r>
        <w:t>2. **Backend-first merge:** Reconcile in slices?config/env/constants ? routers/handlers ? </w:t>
      </w:r>
    </w:p>
    <w:p>
      <w:r>
        <w:t>models/migrations ? retrieval/vector ? utils/storage. Apply upstream migrations in a test DB, then </w:t>
      </w:r>
    </w:p>
    <w:p>
      <w:r>
        <w:t>reapply CANChat-specific migrations; plan data migration where schemas diverge.</w:t>
      </w:r>
    </w:p>
    <w:p>
      <w:r>
        <w:t>3. **Frontend merge:** Align `src/lib/apis` with upstream API shape; then merge UI areas in batches </w:t>
      </w:r>
    </w:p>
    <w:p>
      <w:r>
        <w:t>(chat/channel, admin, workspace, layout/shared components). Reconcile i18n by starting from upstream</w:t>
      </w:r>
    </w:p>
    <w:p>
      <w:r>
        <w:t> locales and reapplying CANChat copy where needed.</w:t>
      </w:r>
    </w:p>
    <w:p>
      <w:r>
        <w:t>4. **Infra/dep alignment:** Merge `Dockerfile`/compose and CI workflows; reintroduce CANChat </w:t>
      </w:r>
    </w:p>
    <w:p>
      <w:r>
        <w:t>env/logging specifics; regenerate lockfiles (`package-lock`, `pyproject/uv`, </w:t>
      </w:r>
    </w:p>
    <w:p>
      <w:r>
        <w:t>`backend/requirements*`).</w:t>
      </w:r>
    </w:p>
    <w:p>
      <w:r>
        <w:t>5. **Branding/copy pass:** After code alignment, reapply CANChat branding, README/docs updates, and </w:t>
      </w:r>
    </w:p>
    <w:p>
      <w:r>
        <w:t>translation tweaks.</w:t>
      </w:r>
    </w:p>
    <w:p>
      <w:r>
        <w:t>6. **Validation:** Backend tests/migrations, frontend build/tests, E2E smoke (chat, retrieval, </w:t>
      </w:r>
    </w:p>
    <w:p>
      <w:r>
        <w:t>admin), staging with prod-like data. Fix regressions, repeat as needed.</w:t>
      </w:r>
    </w:p>
    <w:p>
      <w:r>
        <w:t>7. **Cutover:** Freeze changes, tag/release notes, deploy with rollback plan; monitor.</w:t>
      </w:r>
    </w:p>
    <w:p>
      <w:r>
        <w:t/>
      </w:r>
    </w:p>
    <w:p>
      <w:r>
        <w:t>Effort Estimate (dev-weeks)</w:t>
      </w:r>
    </w:p>
    <w:p>
      <w:r>
        <w:t>- **Lower:** 3?4 wks ? assumes clean reapplication of CANChat logic, minimal schema clashes, fast </w:t>
      </w:r>
    </w:p>
    <w:p>
      <w:r>
        <w:t>conflict resolution, quick validation.</w:t>
      </w:r>
    </w:p>
    <w:p>
      <w:r>
        <w:t>- **Realistic:** 6?8 wks ? substantial manual merges in backend retrieval/routers/models and </w:t>
      </w:r>
    </w:p>
    <w:p>
      <w:r>
        <w:t>frontend Svelte, multiple test/fix cycles, some data migration work.</w:t>
      </w:r>
    </w:p>
    <w:p>
      <w:r>
        <w:t>- **Upper:** 10?12+ wks ? if schema/data drift is large, E2E regressions pile up, or </w:t>
      </w:r>
    </w:p>
    <w:p>
      <w:r>
        <w:t>compliance/review loops add rework; heavy branding/i18n reconciliation.</w:t>
      </w:r>
    </w:p>
    <w:p>
      <w:r>
        <w:t/>
      </w:r>
    </w:p>
    <w:p>
      <w:r>
        <w:t>Key Risks</w:t>
      </w:r>
    </w:p>
    <w:p>
      <w:r>
        <w:t>- **Schema/data drift:** Migrating DB/vector stores could cause data loss or downtime if not </w:t>
      </w:r>
    </w:p>
    <w:p>
      <w:r>
        <w:t>rehearsed.</w:t>
      </w:r>
    </w:p>
    <w:p>
      <w:r>
        <w:t>- **API/contract breaks:** Frontend API shape may differ; silent failures without thorough E2E.</w:t>
      </w:r>
    </w:p>
    <w:p>
      <w:r>
        <w:t>- **Dependency/infra drift:** Docker/runtime/lockfile mismatches could break builds or runtime </w:t>
      </w:r>
    </w:p>
    <w:p>
      <w:r>
        <w:t>stability.</w:t>
      </w:r>
    </w:p>
    <w:p>
      <w:r>
        <w:t>- **Feature regressions:** High-touch areas (chat lifecycle, retrieval/hybrid search, metrics) are </w:t>
      </w:r>
    </w:p>
    <w:p>
      <w:r>
        <w:t>fragile.</w:t>
      </w:r>
    </w:p>
    <w:p>
      <w:r>
        <w:t>- **i18n/branding churn:** Thousands of locale lines; risk of overwriting CANChat-specific copy.</w:t>
      </w:r>
    </w:p>
  </w:body>
</w:document>
</file>

<file path=word/_rels/document.xml.rels><?xml version="1.0" encoding="UTF-8"?>
<Relationships xmlns="http://schemas.openxmlformats.org/package/2006/relationships">
</Relationships>

</file>