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CB2FB" w14:textId="37780E48" w:rsidR="007E30AB" w:rsidRPr="0031057A" w:rsidRDefault="007F23D5" w:rsidP="007E30AB">
      <w:pPr>
        <w:pStyle w:val="Title"/>
      </w:pPr>
      <w:r>
        <w:t xml:space="preserve">CS </w:t>
      </w:r>
      <w:r w:rsidR="00175A22">
        <w:t>4</w:t>
      </w:r>
      <w:r>
        <w:t>84</w:t>
      </w:r>
      <w:r w:rsidR="007E30AB">
        <w:t xml:space="preserve">: </w:t>
      </w:r>
      <w:r w:rsidR="00CD3E18">
        <w:t xml:space="preserve">Introduction to </w:t>
      </w:r>
      <w:r>
        <w:t>Machine Learning</w:t>
      </w:r>
    </w:p>
    <w:p w14:paraId="6AEAF9C2" w14:textId="79249E85" w:rsidR="007E30AB" w:rsidRDefault="00554693" w:rsidP="007E30AB">
      <w:pPr>
        <w:pStyle w:val="Subtitle"/>
        <w:pBdr>
          <w:bottom w:val="single" w:sz="6" w:space="1" w:color="auto"/>
        </w:pBdr>
      </w:pPr>
      <w:r>
        <w:t>Autumn</w:t>
      </w:r>
      <w:r w:rsidR="0090678C">
        <w:t xml:space="preserve"> 20</w:t>
      </w:r>
      <w:r w:rsidR="00204041">
        <w:t>20</w:t>
      </w:r>
      <w:r w:rsidR="00A40E25">
        <w:t xml:space="preserve"> Assignment 2</w:t>
      </w:r>
    </w:p>
    <w:p w14:paraId="537C789E" w14:textId="6BCA9889" w:rsidR="009E077E" w:rsidRDefault="009E077E" w:rsidP="009E077E">
      <w:pPr>
        <w:pStyle w:val="Heading1"/>
      </w:pPr>
      <w:r>
        <w:t xml:space="preserve">Question </w:t>
      </w:r>
      <w:r w:rsidR="00D210EA">
        <w:t>1</w:t>
      </w:r>
      <w:r>
        <w:t xml:space="preserve"> (</w:t>
      </w:r>
      <w:r w:rsidR="00503E4B">
        <w:t>3</w:t>
      </w:r>
      <w:r w:rsidR="00817DB3">
        <w:t>5</w:t>
      </w:r>
      <w:r>
        <w:t xml:space="preserve"> points)</w:t>
      </w:r>
    </w:p>
    <w:p w14:paraId="692C2A06" w14:textId="77777777" w:rsidR="009E077E" w:rsidRDefault="009E077E" w:rsidP="001F186A">
      <w:pPr>
        <w:spacing w:after="0" w:line="360" w:lineRule="auto"/>
      </w:pPr>
      <w:r>
        <w:t>The file Groceries.csv contains market basket data. The variables are:</w:t>
      </w:r>
    </w:p>
    <w:p w14:paraId="5E552635" w14:textId="77777777" w:rsidR="009E077E" w:rsidRDefault="009E077E" w:rsidP="001F186A">
      <w:pPr>
        <w:pStyle w:val="ListParagraph"/>
        <w:numPr>
          <w:ilvl w:val="0"/>
          <w:numId w:val="14"/>
        </w:numPr>
        <w:spacing w:after="0" w:line="360" w:lineRule="auto"/>
      </w:pPr>
      <w:r>
        <w:t>Customer: Customer Identifier</w:t>
      </w:r>
    </w:p>
    <w:p w14:paraId="03A7AD07" w14:textId="77777777" w:rsidR="009E077E" w:rsidRDefault="009E077E" w:rsidP="001F186A">
      <w:pPr>
        <w:pStyle w:val="ListParagraph"/>
        <w:numPr>
          <w:ilvl w:val="0"/>
          <w:numId w:val="14"/>
        </w:numPr>
        <w:spacing w:after="0" w:line="360" w:lineRule="auto"/>
      </w:pPr>
      <w:r>
        <w:t>Item: Name of Product Purchased</w:t>
      </w:r>
    </w:p>
    <w:p w14:paraId="7C72F13E" w14:textId="77777777" w:rsidR="00BA2C90" w:rsidRDefault="007C74EC" w:rsidP="001F186A">
      <w:pPr>
        <w:spacing w:after="0" w:line="360" w:lineRule="auto"/>
      </w:pPr>
      <w:r>
        <w:t xml:space="preserve">After you have imported the CSV file, </w:t>
      </w:r>
      <w:r w:rsidRPr="00236B79">
        <w:t>please discover association rules using this dataset.</w:t>
      </w:r>
      <w:r>
        <w:t xml:space="preserve">  For your information, t</w:t>
      </w:r>
      <w:r w:rsidR="009E077E">
        <w:t xml:space="preserve">he </w:t>
      </w:r>
      <w:r>
        <w:t xml:space="preserve">observations have been </w:t>
      </w:r>
      <w:r w:rsidR="009E077E">
        <w:t xml:space="preserve">sorted in ascending order by Customer and then by Item.  Also, </w:t>
      </w:r>
      <w:r w:rsidR="00C118B5">
        <w:t xml:space="preserve">duplicated </w:t>
      </w:r>
      <w:r w:rsidR="009E077E">
        <w:t xml:space="preserve">items </w:t>
      </w:r>
      <w:r>
        <w:t xml:space="preserve">for </w:t>
      </w:r>
      <w:r w:rsidR="009E077E">
        <w:t xml:space="preserve">each customer </w:t>
      </w:r>
      <w:r w:rsidR="00C118B5">
        <w:t>have been removed</w:t>
      </w:r>
      <w:r w:rsidR="009E077E">
        <w:t>.</w:t>
      </w:r>
    </w:p>
    <w:p w14:paraId="36847FA3" w14:textId="66D7B621" w:rsidR="009E077E" w:rsidRDefault="00C118B5" w:rsidP="001F186A">
      <w:pPr>
        <w:spacing w:after="0" w:line="360" w:lineRule="auto"/>
      </w:pPr>
      <w:r>
        <w:t xml:space="preserve">  </w:t>
      </w:r>
    </w:p>
    <w:p w14:paraId="14214F02" w14:textId="59205D2D" w:rsidR="009E077E" w:rsidRDefault="00D210EA" w:rsidP="001F186A">
      <w:pPr>
        <w:pStyle w:val="ListParagraph"/>
        <w:numPr>
          <w:ilvl w:val="0"/>
          <w:numId w:val="16"/>
        </w:numPr>
        <w:spacing w:after="0" w:line="360" w:lineRule="auto"/>
      </w:pPr>
      <w:r>
        <w:t>(</w:t>
      </w:r>
      <w:r w:rsidR="00817DB3">
        <w:t>5</w:t>
      </w:r>
      <w:r w:rsidR="009E077E">
        <w:t xml:space="preserve"> points) Create a </w:t>
      </w:r>
      <w:r w:rsidR="007C74EC">
        <w:t>data frame</w:t>
      </w:r>
      <w:r w:rsidR="009E077E">
        <w:t xml:space="preserve"> </w:t>
      </w:r>
      <w:r w:rsidR="00DB3129">
        <w:t xml:space="preserve">that </w:t>
      </w:r>
      <w:r w:rsidR="009E077E">
        <w:t xml:space="preserve">contains the number of </w:t>
      </w:r>
      <w:r w:rsidR="007C74EC">
        <w:t xml:space="preserve">unique </w:t>
      </w:r>
      <w:r w:rsidR="009E077E">
        <w:t xml:space="preserve">items in each customer’s market basket. Draw a histogram of the number of unique items.  What are the </w:t>
      </w:r>
      <w:r w:rsidR="00C8517C">
        <w:t>25</w:t>
      </w:r>
      <w:r w:rsidR="00C8517C" w:rsidRPr="00C8517C">
        <w:rPr>
          <w:vertAlign w:val="superscript"/>
        </w:rPr>
        <w:t>th</w:t>
      </w:r>
      <w:r w:rsidR="00C8517C">
        <w:t>, 50</w:t>
      </w:r>
      <w:r w:rsidR="00C8517C" w:rsidRPr="00C8517C">
        <w:rPr>
          <w:vertAlign w:val="superscript"/>
        </w:rPr>
        <w:t>th</w:t>
      </w:r>
      <w:r w:rsidR="00C8517C">
        <w:t xml:space="preserve">, </w:t>
      </w:r>
      <w:r w:rsidR="009E077E">
        <w:t>and the 75</w:t>
      </w:r>
      <w:r w:rsidR="009E077E" w:rsidRPr="002C131E">
        <w:rPr>
          <w:vertAlign w:val="superscript"/>
        </w:rPr>
        <w:t>th</w:t>
      </w:r>
      <w:r w:rsidR="009E077E">
        <w:t xml:space="preserve"> percentile</w:t>
      </w:r>
      <w:r w:rsidR="00C8517C">
        <w:t>s</w:t>
      </w:r>
      <w:r w:rsidR="009E077E">
        <w:t xml:space="preserve"> </w:t>
      </w:r>
      <w:r w:rsidR="00C8517C">
        <w:t>of the histogram</w:t>
      </w:r>
      <w:r w:rsidR="009E077E">
        <w:t>?</w:t>
      </w:r>
    </w:p>
    <w:p w14:paraId="0031C72E" w14:textId="6029832F" w:rsidR="00AD14BD" w:rsidRDefault="00494298" w:rsidP="001F186A">
      <w:pPr>
        <w:pStyle w:val="ListParagraph"/>
        <w:spacing w:after="0" w:line="360" w:lineRule="auto"/>
      </w:pPr>
      <w:r>
        <w:rPr>
          <w:noProof/>
        </w:rPr>
        <w:drawing>
          <wp:inline distT="0" distB="0" distL="0" distR="0" wp14:anchorId="5DA67BEF" wp14:editId="0F0436C4">
            <wp:extent cx="3058160" cy="21526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58160" cy="2152650"/>
                    </a:xfrm>
                    <a:prstGeom prst="rect">
                      <a:avLst/>
                    </a:prstGeom>
                  </pic:spPr>
                </pic:pic>
              </a:graphicData>
            </a:graphic>
          </wp:inline>
        </w:drawing>
      </w:r>
    </w:p>
    <w:p w14:paraId="339A8907" w14:textId="3C7D3E21" w:rsidR="00494298" w:rsidRDefault="00A2340B" w:rsidP="001F186A">
      <w:pPr>
        <w:pStyle w:val="ListParagraph"/>
        <w:spacing w:after="0" w:line="360" w:lineRule="auto"/>
        <w:rPr>
          <w:b/>
          <w:bCs/>
        </w:rPr>
      </w:pPr>
      <w:r>
        <w:rPr>
          <w:b/>
          <w:bCs/>
        </w:rPr>
        <w:t>25</w:t>
      </w:r>
      <w:r w:rsidRPr="00A2340B">
        <w:rPr>
          <w:b/>
          <w:bCs/>
          <w:vertAlign w:val="superscript"/>
        </w:rPr>
        <w:t>th</w:t>
      </w:r>
      <w:r>
        <w:rPr>
          <w:b/>
          <w:bCs/>
        </w:rPr>
        <w:t xml:space="preserve"> percentile: 2</w:t>
      </w:r>
    </w:p>
    <w:p w14:paraId="2BC53E93" w14:textId="34F8C3F3" w:rsidR="00A2340B" w:rsidRDefault="00A2340B" w:rsidP="001F186A">
      <w:pPr>
        <w:pStyle w:val="ListParagraph"/>
        <w:spacing w:after="0" w:line="360" w:lineRule="auto"/>
        <w:rPr>
          <w:b/>
          <w:bCs/>
        </w:rPr>
      </w:pPr>
      <w:r>
        <w:rPr>
          <w:b/>
          <w:bCs/>
        </w:rPr>
        <w:t>50</w:t>
      </w:r>
      <w:r w:rsidRPr="00A2340B">
        <w:rPr>
          <w:b/>
          <w:bCs/>
          <w:vertAlign w:val="superscript"/>
        </w:rPr>
        <w:t>th</w:t>
      </w:r>
      <w:r>
        <w:rPr>
          <w:b/>
          <w:bCs/>
        </w:rPr>
        <w:t xml:space="preserve"> percentile: 3</w:t>
      </w:r>
    </w:p>
    <w:p w14:paraId="46820AEF" w14:textId="42544F60" w:rsidR="00A2340B" w:rsidRPr="00494298" w:rsidRDefault="00A2340B" w:rsidP="001F186A">
      <w:pPr>
        <w:pStyle w:val="ListParagraph"/>
        <w:spacing w:after="0" w:line="360" w:lineRule="auto"/>
        <w:rPr>
          <w:b/>
          <w:bCs/>
        </w:rPr>
      </w:pPr>
      <w:r>
        <w:rPr>
          <w:b/>
          <w:bCs/>
        </w:rPr>
        <w:t>75</w:t>
      </w:r>
      <w:r w:rsidRPr="00A2340B">
        <w:rPr>
          <w:b/>
          <w:bCs/>
          <w:vertAlign w:val="superscript"/>
        </w:rPr>
        <w:t>th</w:t>
      </w:r>
      <w:r>
        <w:rPr>
          <w:b/>
          <w:bCs/>
        </w:rPr>
        <w:t xml:space="preserve"> percentile: 6</w:t>
      </w:r>
    </w:p>
    <w:p w14:paraId="2670B6DE" w14:textId="457E536A" w:rsidR="00AD14BD" w:rsidRDefault="009E077E" w:rsidP="001F186A">
      <w:pPr>
        <w:pStyle w:val="ListParagraph"/>
        <w:numPr>
          <w:ilvl w:val="0"/>
          <w:numId w:val="16"/>
        </w:numPr>
        <w:spacing w:after="0" w:line="360" w:lineRule="auto"/>
      </w:pPr>
      <w:r>
        <w:t>(</w:t>
      </w:r>
      <w:r w:rsidR="00817DB3">
        <w:t>10</w:t>
      </w:r>
      <w:r>
        <w:t xml:space="preserve"> points) </w:t>
      </w:r>
      <w:r w:rsidR="007C74EC">
        <w:t xml:space="preserve">We </w:t>
      </w:r>
      <w:r w:rsidR="00D210EA">
        <w:t xml:space="preserve">are </w:t>
      </w:r>
      <w:r w:rsidR="007C74EC">
        <w:t xml:space="preserve">only </w:t>
      </w:r>
      <w:r w:rsidR="00D210EA">
        <w:t xml:space="preserve">interested in the </w:t>
      </w:r>
      <w:r w:rsidRPr="00AD14BD">
        <w:rPr>
          <w:i/>
        </w:rPr>
        <w:t>k</w:t>
      </w:r>
      <w:r>
        <w:t xml:space="preserve">-itemsets </w:t>
      </w:r>
      <w:r w:rsidR="007C74EC">
        <w:t xml:space="preserve">that </w:t>
      </w:r>
      <w:r w:rsidR="00D210EA">
        <w:t xml:space="preserve">can be found in the </w:t>
      </w:r>
      <w:r>
        <w:t xml:space="preserve">market </w:t>
      </w:r>
      <w:r w:rsidRPr="00156579">
        <w:rPr>
          <w:noProof/>
        </w:rPr>
        <w:t xml:space="preserve">baskets </w:t>
      </w:r>
      <w:r>
        <w:rPr>
          <w:noProof/>
        </w:rPr>
        <w:t>of at least seventy five (75)</w:t>
      </w:r>
      <w:r w:rsidRPr="00156579">
        <w:rPr>
          <w:noProof/>
        </w:rPr>
        <w:t xml:space="preserve"> </w:t>
      </w:r>
      <w:r>
        <w:t xml:space="preserve">customers.  How many itemsets </w:t>
      </w:r>
      <w:r w:rsidR="00D210EA">
        <w:t xml:space="preserve">can </w:t>
      </w:r>
      <w:r w:rsidR="007C74EC">
        <w:t xml:space="preserve">we </w:t>
      </w:r>
      <w:r w:rsidR="00D210EA">
        <w:t>find?</w:t>
      </w:r>
      <w:r>
        <w:t xml:space="preserve">  Also, what is the </w:t>
      </w:r>
      <w:r w:rsidR="00D210EA">
        <w:t>largest</w:t>
      </w:r>
      <w:r>
        <w:t xml:space="preserve"> </w:t>
      </w:r>
      <w:r w:rsidRPr="00AD14BD">
        <w:rPr>
          <w:i/>
        </w:rPr>
        <w:t>k</w:t>
      </w:r>
      <w:r>
        <w:t xml:space="preserve"> value </w:t>
      </w:r>
      <w:r w:rsidR="00D210EA">
        <w:t xml:space="preserve">among </w:t>
      </w:r>
      <w:r w:rsidR="007C74EC">
        <w:t xml:space="preserve">our </w:t>
      </w:r>
      <w:r>
        <w:t>itemsets?</w:t>
      </w:r>
    </w:p>
    <w:p w14:paraId="312CE438" w14:textId="77777777" w:rsidR="00C01E81" w:rsidRDefault="00476F98" w:rsidP="00476F98">
      <w:pPr>
        <w:pStyle w:val="ListParagraph"/>
        <w:spacing w:after="0" w:line="360" w:lineRule="auto"/>
        <w:rPr>
          <w:b/>
          <w:bCs/>
        </w:rPr>
      </w:pPr>
      <w:r>
        <w:rPr>
          <w:b/>
          <w:bCs/>
        </w:rPr>
        <w:t>There are 524 item</w:t>
      </w:r>
      <w:r w:rsidR="00723C00">
        <w:rPr>
          <w:b/>
          <w:bCs/>
        </w:rPr>
        <w:t xml:space="preserve"> </w:t>
      </w:r>
      <w:r>
        <w:rPr>
          <w:b/>
          <w:bCs/>
        </w:rPr>
        <w:t xml:space="preserve">sets </w:t>
      </w:r>
      <w:r w:rsidR="00C01E81">
        <w:rPr>
          <w:b/>
          <w:bCs/>
        </w:rPr>
        <w:t>we can find.</w:t>
      </w:r>
    </w:p>
    <w:p w14:paraId="38CB36F3" w14:textId="223BFF87" w:rsidR="00476F98" w:rsidRPr="00476F98" w:rsidRDefault="00C01E81" w:rsidP="00476F98">
      <w:pPr>
        <w:pStyle w:val="ListParagraph"/>
        <w:spacing w:after="0" w:line="360" w:lineRule="auto"/>
        <w:rPr>
          <w:b/>
          <w:bCs/>
        </w:rPr>
      </w:pPr>
      <w:r>
        <w:rPr>
          <w:b/>
          <w:bCs/>
        </w:rPr>
        <w:t>T</w:t>
      </w:r>
      <w:r w:rsidR="00476F98">
        <w:rPr>
          <w:b/>
          <w:bCs/>
        </w:rPr>
        <w:t>he largest k value among the item</w:t>
      </w:r>
      <w:r w:rsidR="00723C00">
        <w:rPr>
          <w:b/>
          <w:bCs/>
        </w:rPr>
        <w:t xml:space="preserve"> </w:t>
      </w:r>
      <w:r w:rsidR="00476F98">
        <w:rPr>
          <w:b/>
          <w:bCs/>
        </w:rPr>
        <w:t>sets is 4.</w:t>
      </w:r>
    </w:p>
    <w:p w14:paraId="60A87696" w14:textId="6BF3D0BF" w:rsidR="00AD14BD" w:rsidRDefault="009E077E" w:rsidP="001F186A">
      <w:pPr>
        <w:pStyle w:val="ListParagraph"/>
        <w:numPr>
          <w:ilvl w:val="0"/>
          <w:numId w:val="16"/>
        </w:numPr>
        <w:spacing w:after="0" w:line="360" w:lineRule="auto"/>
      </w:pPr>
      <w:r>
        <w:lastRenderedPageBreak/>
        <w:t>(</w:t>
      </w:r>
      <w:r w:rsidR="00817DB3">
        <w:t>10</w:t>
      </w:r>
      <w:r>
        <w:t xml:space="preserve"> points) Find out the association rules whose Confidence metrics are </w:t>
      </w:r>
      <w:r w:rsidR="000435BB">
        <w:t>greater than or equal to</w:t>
      </w:r>
      <w:r>
        <w:t xml:space="preserve"> 1%.  How many association rules </w:t>
      </w:r>
      <w:r w:rsidR="007C74EC">
        <w:t xml:space="preserve">can we </w:t>
      </w:r>
      <w:r>
        <w:t>f</w:t>
      </w:r>
      <w:r w:rsidR="007C74EC">
        <w:t>in</w:t>
      </w:r>
      <w:r>
        <w:t>d?  Please be reminded that a rule must have a non-empty antecedent and a non-empty consequent.</w:t>
      </w:r>
      <w:r w:rsidR="009C03B0">
        <w:t xml:space="preserve">  </w:t>
      </w:r>
      <w:r w:rsidR="000435BB">
        <w:t xml:space="preserve">Please </w:t>
      </w:r>
      <w:r w:rsidR="009C03B0" w:rsidRPr="00AD14BD">
        <w:rPr>
          <w:b/>
        </w:rPr>
        <w:t>do not</w:t>
      </w:r>
      <w:r w:rsidR="009C03B0">
        <w:t xml:space="preserve"> </w:t>
      </w:r>
      <w:r w:rsidR="00C8517C">
        <w:t xml:space="preserve">display </w:t>
      </w:r>
      <w:r w:rsidR="009C03B0">
        <w:t>those rules</w:t>
      </w:r>
      <w:r w:rsidR="000435BB">
        <w:t xml:space="preserve"> in your answer</w:t>
      </w:r>
      <w:r w:rsidR="009C03B0">
        <w:t>.</w:t>
      </w:r>
    </w:p>
    <w:p w14:paraId="49446A22" w14:textId="448A47C2" w:rsidR="00AD14BD" w:rsidRPr="00C04EBA" w:rsidRDefault="00C04EBA" w:rsidP="001F186A">
      <w:pPr>
        <w:pStyle w:val="ListParagraph"/>
        <w:spacing w:after="0" w:line="360" w:lineRule="auto"/>
        <w:rPr>
          <w:b/>
          <w:bCs/>
        </w:rPr>
      </w:pPr>
      <w:r>
        <w:rPr>
          <w:b/>
          <w:bCs/>
        </w:rPr>
        <w:t>1228 association rules can be found with confidence &gt;= 1%.</w:t>
      </w:r>
    </w:p>
    <w:p w14:paraId="15E34D11" w14:textId="16AFEA13" w:rsidR="00AD14BD" w:rsidRDefault="009E077E" w:rsidP="001F186A">
      <w:pPr>
        <w:pStyle w:val="ListParagraph"/>
        <w:numPr>
          <w:ilvl w:val="0"/>
          <w:numId w:val="16"/>
        </w:numPr>
        <w:spacing w:after="0" w:line="360" w:lineRule="auto"/>
      </w:pPr>
      <w:r>
        <w:t>(</w:t>
      </w:r>
      <w:r w:rsidR="00817DB3">
        <w:t>5</w:t>
      </w:r>
      <w:r>
        <w:t xml:space="preserve"> points) </w:t>
      </w:r>
      <w:r w:rsidR="000435BB">
        <w:t xml:space="preserve">Plot </w:t>
      </w:r>
      <w:r>
        <w:t xml:space="preserve">the Support metrics on the vertical axis against the Confidence metrics on the horizontal axis for the rules you </w:t>
      </w:r>
      <w:r w:rsidR="000435BB">
        <w:t xml:space="preserve">have </w:t>
      </w:r>
      <w:r>
        <w:t>found in (</w:t>
      </w:r>
      <w:r w:rsidR="00D210EA">
        <w:t>c</w:t>
      </w:r>
      <w:r>
        <w:t>).  Please use the Lift metrics to indicate the size of the marker.</w:t>
      </w:r>
    </w:p>
    <w:p w14:paraId="409C24AD" w14:textId="616B34FC" w:rsidR="009E077E" w:rsidRDefault="009E077E" w:rsidP="001F186A">
      <w:pPr>
        <w:pStyle w:val="ListParagraph"/>
        <w:spacing w:after="0" w:line="360" w:lineRule="auto"/>
      </w:pPr>
      <w:r>
        <w:t xml:space="preserve"> </w:t>
      </w:r>
      <w:r w:rsidR="00CB1A47">
        <w:rPr>
          <w:noProof/>
        </w:rPr>
        <w:drawing>
          <wp:inline distT="0" distB="0" distL="0" distR="0" wp14:anchorId="5FA151E0" wp14:editId="261FB04C">
            <wp:extent cx="3292498" cy="234696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5393" cy="2356152"/>
                    </a:xfrm>
                    <a:prstGeom prst="rect">
                      <a:avLst/>
                    </a:prstGeom>
                  </pic:spPr>
                </pic:pic>
              </a:graphicData>
            </a:graphic>
          </wp:inline>
        </w:drawing>
      </w:r>
    </w:p>
    <w:p w14:paraId="2E5FC82E" w14:textId="698B25CA" w:rsidR="001F186A" w:rsidRDefault="009E077E" w:rsidP="001F186A">
      <w:pPr>
        <w:pStyle w:val="ListParagraph"/>
        <w:numPr>
          <w:ilvl w:val="0"/>
          <w:numId w:val="16"/>
        </w:numPr>
        <w:spacing w:after="0" w:line="360" w:lineRule="auto"/>
      </w:pPr>
      <w:r>
        <w:t>(</w:t>
      </w:r>
      <w:r w:rsidR="00817DB3">
        <w:t>5</w:t>
      </w:r>
      <w:r>
        <w:t xml:space="preserve"> points) List the rules whose Confidence metrics are </w:t>
      </w:r>
      <w:r w:rsidR="000435BB">
        <w:t xml:space="preserve">greater than or equal to </w:t>
      </w:r>
      <w:r>
        <w:t>60%.  Please include their Support and Lift metrics.</w:t>
      </w:r>
    </w:p>
    <w:tbl>
      <w:tblPr>
        <w:tblStyle w:val="TableGrid"/>
        <w:tblW w:w="0" w:type="auto"/>
        <w:tblInd w:w="720" w:type="dxa"/>
        <w:tblLook w:val="04A0" w:firstRow="1" w:lastRow="0" w:firstColumn="1" w:lastColumn="0" w:noHBand="0" w:noVBand="1"/>
      </w:tblPr>
      <w:tblGrid>
        <w:gridCol w:w="1127"/>
        <w:gridCol w:w="1043"/>
        <w:gridCol w:w="1022"/>
        <w:gridCol w:w="1047"/>
        <w:gridCol w:w="825"/>
        <w:gridCol w:w="978"/>
        <w:gridCol w:w="825"/>
        <w:gridCol w:w="833"/>
        <w:gridCol w:w="930"/>
      </w:tblGrid>
      <w:tr w:rsidR="009A124A" w14:paraId="31146477" w14:textId="77777777" w:rsidTr="00621D3F">
        <w:tc>
          <w:tcPr>
            <w:tcW w:w="1127" w:type="dxa"/>
          </w:tcPr>
          <w:p w14:paraId="57F80928" w14:textId="454D6C63" w:rsidR="00324BF8" w:rsidRPr="009A124A" w:rsidRDefault="00324BF8" w:rsidP="00CB1A47">
            <w:pPr>
              <w:pStyle w:val="ListParagraph"/>
              <w:spacing w:line="360" w:lineRule="auto"/>
              <w:ind w:left="0"/>
              <w:rPr>
                <w:sz w:val="16"/>
                <w:szCs w:val="16"/>
              </w:rPr>
            </w:pPr>
            <w:r w:rsidRPr="009A124A">
              <w:rPr>
                <w:sz w:val="16"/>
                <w:szCs w:val="16"/>
              </w:rPr>
              <w:t>antecedent</w:t>
            </w:r>
          </w:p>
        </w:tc>
        <w:tc>
          <w:tcPr>
            <w:tcW w:w="1043" w:type="dxa"/>
          </w:tcPr>
          <w:p w14:paraId="6184193F" w14:textId="5BB330A5" w:rsidR="00324BF8" w:rsidRPr="009A124A" w:rsidRDefault="00324BF8" w:rsidP="00CB1A47">
            <w:pPr>
              <w:pStyle w:val="ListParagraph"/>
              <w:spacing w:line="360" w:lineRule="auto"/>
              <w:ind w:left="0"/>
              <w:rPr>
                <w:sz w:val="16"/>
                <w:szCs w:val="16"/>
              </w:rPr>
            </w:pPr>
            <w:r w:rsidRPr="009A124A">
              <w:rPr>
                <w:sz w:val="16"/>
                <w:szCs w:val="16"/>
              </w:rPr>
              <w:t>consequents</w:t>
            </w:r>
          </w:p>
        </w:tc>
        <w:tc>
          <w:tcPr>
            <w:tcW w:w="1022" w:type="dxa"/>
          </w:tcPr>
          <w:p w14:paraId="23C97E4C" w14:textId="5D4BAD4D" w:rsidR="00324BF8" w:rsidRPr="009A124A" w:rsidRDefault="00324BF8" w:rsidP="00CB1A47">
            <w:pPr>
              <w:pStyle w:val="ListParagraph"/>
              <w:spacing w:line="360" w:lineRule="auto"/>
              <w:ind w:left="0"/>
              <w:rPr>
                <w:sz w:val="16"/>
                <w:szCs w:val="16"/>
              </w:rPr>
            </w:pPr>
            <w:r w:rsidRPr="009A124A">
              <w:rPr>
                <w:sz w:val="16"/>
                <w:szCs w:val="16"/>
              </w:rPr>
              <w:t>Antecedent support</w:t>
            </w:r>
          </w:p>
        </w:tc>
        <w:tc>
          <w:tcPr>
            <w:tcW w:w="1047" w:type="dxa"/>
          </w:tcPr>
          <w:p w14:paraId="03FEFF7B" w14:textId="565ECB4F" w:rsidR="00324BF8" w:rsidRPr="009A124A" w:rsidRDefault="00324BF8" w:rsidP="00CB1A47">
            <w:pPr>
              <w:pStyle w:val="ListParagraph"/>
              <w:spacing w:line="360" w:lineRule="auto"/>
              <w:ind w:left="0"/>
              <w:rPr>
                <w:sz w:val="16"/>
                <w:szCs w:val="16"/>
              </w:rPr>
            </w:pPr>
            <w:r w:rsidRPr="009A124A">
              <w:rPr>
                <w:sz w:val="16"/>
                <w:szCs w:val="16"/>
              </w:rPr>
              <w:t>Consequent support</w:t>
            </w:r>
          </w:p>
        </w:tc>
        <w:tc>
          <w:tcPr>
            <w:tcW w:w="825" w:type="dxa"/>
          </w:tcPr>
          <w:p w14:paraId="689BCB4D" w14:textId="4015260E" w:rsidR="00324BF8" w:rsidRPr="009A124A" w:rsidRDefault="00324BF8" w:rsidP="00CB1A47">
            <w:pPr>
              <w:pStyle w:val="ListParagraph"/>
              <w:spacing w:line="360" w:lineRule="auto"/>
              <w:ind w:left="0"/>
              <w:rPr>
                <w:sz w:val="16"/>
                <w:szCs w:val="16"/>
              </w:rPr>
            </w:pPr>
            <w:r w:rsidRPr="009A124A">
              <w:rPr>
                <w:sz w:val="16"/>
                <w:szCs w:val="16"/>
              </w:rPr>
              <w:t>support</w:t>
            </w:r>
          </w:p>
        </w:tc>
        <w:tc>
          <w:tcPr>
            <w:tcW w:w="978" w:type="dxa"/>
          </w:tcPr>
          <w:p w14:paraId="3BD33CF6" w14:textId="218FE750" w:rsidR="00324BF8" w:rsidRPr="009A124A" w:rsidRDefault="00324BF8" w:rsidP="00CB1A47">
            <w:pPr>
              <w:pStyle w:val="ListParagraph"/>
              <w:spacing w:line="360" w:lineRule="auto"/>
              <w:ind w:left="0"/>
              <w:rPr>
                <w:sz w:val="16"/>
                <w:szCs w:val="16"/>
              </w:rPr>
            </w:pPr>
            <w:r w:rsidRPr="009A124A">
              <w:rPr>
                <w:sz w:val="16"/>
                <w:szCs w:val="16"/>
              </w:rPr>
              <w:t>confidence</w:t>
            </w:r>
          </w:p>
        </w:tc>
        <w:tc>
          <w:tcPr>
            <w:tcW w:w="825" w:type="dxa"/>
          </w:tcPr>
          <w:p w14:paraId="31D68A1A" w14:textId="6FA435CF" w:rsidR="00324BF8" w:rsidRPr="009A124A" w:rsidRDefault="00324BF8" w:rsidP="00CB1A47">
            <w:pPr>
              <w:pStyle w:val="ListParagraph"/>
              <w:spacing w:line="360" w:lineRule="auto"/>
              <w:ind w:left="0"/>
              <w:rPr>
                <w:sz w:val="16"/>
                <w:szCs w:val="16"/>
              </w:rPr>
            </w:pPr>
            <w:r w:rsidRPr="009A124A">
              <w:rPr>
                <w:sz w:val="16"/>
                <w:szCs w:val="16"/>
              </w:rPr>
              <w:t>lift</w:t>
            </w:r>
          </w:p>
        </w:tc>
        <w:tc>
          <w:tcPr>
            <w:tcW w:w="833" w:type="dxa"/>
          </w:tcPr>
          <w:p w14:paraId="0E7CCE08" w14:textId="0134B3DE" w:rsidR="00324BF8" w:rsidRPr="009A124A" w:rsidRDefault="00324BF8" w:rsidP="00CB1A47">
            <w:pPr>
              <w:pStyle w:val="ListParagraph"/>
              <w:spacing w:line="360" w:lineRule="auto"/>
              <w:ind w:left="0"/>
              <w:rPr>
                <w:sz w:val="16"/>
                <w:szCs w:val="16"/>
              </w:rPr>
            </w:pPr>
            <w:r w:rsidRPr="009A124A">
              <w:rPr>
                <w:sz w:val="16"/>
                <w:szCs w:val="16"/>
              </w:rPr>
              <w:t>leverage</w:t>
            </w:r>
          </w:p>
        </w:tc>
        <w:tc>
          <w:tcPr>
            <w:tcW w:w="930" w:type="dxa"/>
          </w:tcPr>
          <w:p w14:paraId="64F8C06D" w14:textId="1DFC33F7" w:rsidR="00324BF8" w:rsidRPr="009A124A" w:rsidRDefault="00324BF8" w:rsidP="00CB1A47">
            <w:pPr>
              <w:pStyle w:val="ListParagraph"/>
              <w:spacing w:line="360" w:lineRule="auto"/>
              <w:ind w:left="0"/>
              <w:rPr>
                <w:sz w:val="16"/>
                <w:szCs w:val="16"/>
              </w:rPr>
            </w:pPr>
            <w:r w:rsidRPr="009A124A">
              <w:rPr>
                <w:sz w:val="16"/>
                <w:szCs w:val="16"/>
              </w:rPr>
              <w:t>conviction</w:t>
            </w:r>
          </w:p>
        </w:tc>
      </w:tr>
      <w:tr w:rsidR="009A124A" w14:paraId="66A955B7" w14:textId="77777777" w:rsidTr="00621D3F">
        <w:tc>
          <w:tcPr>
            <w:tcW w:w="1127" w:type="dxa"/>
          </w:tcPr>
          <w:p w14:paraId="765EF6C7" w14:textId="75C2F848" w:rsidR="00324BF8" w:rsidRPr="009A124A" w:rsidRDefault="00324BF8" w:rsidP="00CB1A47">
            <w:pPr>
              <w:pStyle w:val="ListParagraph"/>
              <w:spacing w:line="360" w:lineRule="auto"/>
              <w:ind w:left="0"/>
              <w:rPr>
                <w:sz w:val="16"/>
                <w:szCs w:val="16"/>
              </w:rPr>
            </w:pPr>
            <w:r w:rsidRPr="009A124A">
              <w:rPr>
                <w:sz w:val="16"/>
                <w:szCs w:val="16"/>
              </w:rPr>
              <w:t>(root, vegetables, butter)</w:t>
            </w:r>
          </w:p>
        </w:tc>
        <w:tc>
          <w:tcPr>
            <w:tcW w:w="1043" w:type="dxa"/>
          </w:tcPr>
          <w:p w14:paraId="342E306C" w14:textId="38B17E45" w:rsidR="00324BF8" w:rsidRPr="009A124A" w:rsidRDefault="00324BF8" w:rsidP="00CB1A47">
            <w:pPr>
              <w:pStyle w:val="ListParagraph"/>
              <w:spacing w:line="360" w:lineRule="auto"/>
              <w:ind w:left="0"/>
              <w:rPr>
                <w:sz w:val="16"/>
                <w:szCs w:val="16"/>
              </w:rPr>
            </w:pPr>
            <w:r w:rsidRPr="009A124A">
              <w:rPr>
                <w:sz w:val="16"/>
                <w:szCs w:val="16"/>
              </w:rPr>
              <w:t>(whole milk)</w:t>
            </w:r>
          </w:p>
        </w:tc>
        <w:tc>
          <w:tcPr>
            <w:tcW w:w="1022" w:type="dxa"/>
          </w:tcPr>
          <w:p w14:paraId="6B046A16" w14:textId="2C1D0CFB" w:rsidR="00324BF8" w:rsidRPr="009A124A" w:rsidRDefault="00324BF8" w:rsidP="00CB1A47">
            <w:pPr>
              <w:pStyle w:val="ListParagraph"/>
              <w:spacing w:line="360" w:lineRule="auto"/>
              <w:ind w:left="0"/>
              <w:rPr>
                <w:sz w:val="16"/>
                <w:szCs w:val="16"/>
              </w:rPr>
            </w:pPr>
            <w:r w:rsidRPr="009A124A">
              <w:rPr>
                <w:sz w:val="16"/>
                <w:szCs w:val="16"/>
              </w:rPr>
              <w:t>0.012913</w:t>
            </w:r>
          </w:p>
        </w:tc>
        <w:tc>
          <w:tcPr>
            <w:tcW w:w="1047" w:type="dxa"/>
          </w:tcPr>
          <w:p w14:paraId="2366B971" w14:textId="7556F53A" w:rsidR="00324BF8" w:rsidRPr="009A124A" w:rsidRDefault="00324BF8" w:rsidP="00CB1A47">
            <w:pPr>
              <w:pStyle w:val="ListParagraph"/>
              <w:spacing w:line="360" w:lineRule="auto"/>
              <w:ind w:left="0"/>
              <w:rPr>
                <w:sz w:val="16"/>
                <w:szCs w:val="16"/>
              </w:rPr>
            </w:pPr>
            <w:r w:rsidRPr="009A124A">
              <w:rPr>
                <w:sz w:val="16"/>
                <w:szCs w:val="16"/>
              </w:rPr>
              <w:t>0.255516</w:t>
            </w:r>
          </w:p>
        </w:tc>
        <w:tc>
          <w:tcPr>
            <w:tcW w:w="825" w:type="dxa"/>
          </w:tcPr>
          <w:p w14:paraId="36E4E9CF" w14:textId="0D20EF09" w:rsidR="00324BF8" w:rsidRPr="009A124A" w:rsidRDefault="00324BF8" w:rsidP="00CB1A47">
            <w:pPr>
              <w:pStyle w:val="ListParagraph"/>
              <w:spacing w:line="360" w:lineRule="auto"/>
              <w:ind w:left="0"/>
              <w:rPr>
                <w:sz w:val="16"/>
                <w:szCs w:val="16"/>
              </w:rPr>
            </w:pPr>
            <w:r w:rsidRPr="009A124A">
              <w:rPr>
                <w:sz w:val="16"/>
                <w:szCs w:val="16"/>
              </w:rPr>
              <w:t>0.008236</w:t>
            </w:r>
          </w:p>
        </w:tc>
        <w:tc>
          <w:tcPr>
            <w:tcW w:w="978" w:type="dxa"/>
          </w:tcPr>
          <w:p w14:paraId="06EA882A" w14:textId="55AE6DBD" w:rsidR="00324BF8" w:rsidRPr="009A124A" w:rsidRDefault="00324BF8" w:rsidP="00CB1A47">
            <w:pPr>
              <w:pStyle w:val="ListParagraph"/>
              <w:spacing w:line="360" w:lineRule="auto"/>
              <w:ind w:left="0"/>
              <w:rPr>
                <w:sz w:val="16"/>
                <w:szCs w:val="16"/>
              </w:rPr>
            </w:pPr>
            <w:r w:rsidRPr="009A124A">
              <w:rPr>
                <w:sz w:val="16"/>
                <w:szCs w:val="16"/>
              </w:rPr>
              <w:t>0.637795</w:t>
            </w:r>
          </w:p>
        </w:tc>
        <w:tc>
          <w:tcPr>
            <w:tcW w:w="825" w:type="dxa"/>
          </w:tcPr>
          <w:p w14:paraId="6E765E30" w14:textId="2816EFC3" w:rsidR="00324BF8" w:rsidRPr="009A124A" w:rsidRDefault="00324BF8" w:rsidP="00CB1A47">
            <w:pPr>
              <w:pStyle w:val="ListParagraph"/>
              <w:spacing w:line="360" w:lineRule="auto"/>
              <w:ind w:left="0"/>
              <w:rPr>
                <w:sz w:val="16"/>
                <w:szCs w:val="16"/>
              </w:rPr>
            </w:pPr>
            <w:r w:rsidRPr="009A124A">
              <w:rPr>
                <w:sz w:val="16"/>
                <w:szCs w:val="16"/>
              </w:rPr>
              <w:t>2.496107</w:t>
            </w:r>
          </w:p>
        </w:tc>
        <w:tc>
          <w:tcPr>
            <w:tcW w:w="833" w:type="dxa"/>
          </w:tcPr>
          <w:p w14:paraId="4E085AB6" w14:textId="53E06433" w:rsidR="00324BF8" w:rsidRPr="009A124A" w:rsidRDefault="00324BF8" w:rsidP="00CB1A47">
            <w:pPr>
              <w:pStyle w:val="ListParagraph"/>
              <w:spacing w:line="360" w:lineRule="auto"/>
              <w:ind w:left="0"/>
              <w:rPr>
                <w:sz w:val="16"/>
                <w:szCs w:val="16"/>
              </w:rPr>
            </w:pPr>
            <w:r w:rsidRPr="009A124A">
              <w:rPr>
                <w:sz w:val="16"/>
                <w:szCs w:val="16"/>
              </w:rPr>
              <w:t>0.004936</w:t>
            </w:r>
          </w:p>
        </w:tc>
        <w:tc>
          <w:tcPr>
            <w:tcW w:w="930" w:type="dxa"/>
          </w:tcPr>
          <w:p w14:paraId="318CDAF3" w14:textId="6B26FE1C" w:rsidR="00324BF8" w:rsidRPr="009A124A" w:rsidRDefault="00324BF8" w:rsidP="00CB1A47">
            <w:pPr>
              <w:pStyle w:val="ListParagraph"/>
              <w:spacing w:line="360" w:lineRule="auto"/>
              <w:ind w:left="0"/>
              <w:rPr>
                <w:sz w:val="16"/>
                <w:szCs w:val="16"/>
              </w:rPr>
            </w:pPr>
            <w:r w:rsidRPr="009A124A">
              <w:rPr>
                <w:sz w:val="16"/>
                <w:szCs w:val="16"/>
              </w:rPr>
              <w:t>2.055423</w:t>
            </w:r>
          </w:p>
        </w:tc>
      </w:tr>
      <w:tr w:rsidR="009A124A" w14:paraId="0BCFB5B4" w14:textId="77777777" w:rsidTr="00621D3F">
        <w:tc>
          <w:tcPr>
            <w:tcW w:w="1127" w:type="dxa"/>
          </w:tcPr>
          <w:p w14:paraId="14B5D02D" w14:textId="418723A7" w:rsidR="00324BF8" w:rsidRPr="009A124A" w:rsidRDefault="00324BF8" w:rsidP="00CB1A47">
            <w:pPr>
              <w:pStyle w:val="ListParagraph"/>
              <w:spacing w:line="360" w:lineRule="auto"/>
              <w:ind w:left="0"/>
              <w:rPr>
                <w:sz w:val="16"/>
                <w:szCs w:val="16"/>
              </w:rPr>
            </w:pPr>
            <w:r w:rsidRPr="009A124A">
              <w:rPr>
                <w:sz w:val="16"/>
                <w:szCs w:val="16"/>
              </w:rPr>
              <w:t>(yogurt, butter)</w:t>
            </w:r>
          </w:p>
        </w:tc>
        <w:tc>
          <w:tcPr>
            <w:tcW w:w="1043" w:type="dxa"/>
          </w:tcPr>
          <w:p w14:paraId="1E000054" w14:textId="1359D3A0" w:rsidR="00324BF8" w:rsidRPr="009A124A" w:rsidRDefault="00324BF8" w:rsidP="00CB1A47">
            <w:pPr>
              <w:pStyle w:val="ListParagraph"/>
              <w:spacing w:line="360" w:lineRule="auto"/>
              <w:ind w:left="0"/>
              <w:rPr>
                <w:sz w:val="16"/>
                <w:szCs w:val="16"/>
              </w:rPr>
            </w:pPr>
            <w:r w:rsidRPr="009A124A">
              <w:rPr>
                <w:sz w:val="16"/>
                <w:szCs w:val="16"/>
              </w:rPr>
              <w:t>(whole milk)</w:t>
            </w:r>
          </w:p>
        </w:tc>
        <w:tc>
          <w:tcPr>
            <w:tcW w:w="1022" w:type="dxa"/>
          </w:tcPr>
          <w:p w14:paraId="01194FEA" w14:textId="5BFC125E" w:rsidR="00324BF8" w:rsidRPr="009A124A" w:rsidRDefault="00324BF8" w:rsidP="00CB1A47">
            <w:pPr>
              <w:pStyle w:val="ListParagraph"/>
              <w:spacing w:line="360" w:lineRule="auto"/>
              <w:ind w:left="0"/>
              <w:rPr>
                <w:sz w:val="16"/>
                <w:szCs w:val="16"/>
              </w:rPr>
            </w:pPr>
            <w:r w:rsidRPr="009A124A">
              <w:rPr>
                <w:sz w:val="16"/>
                <w:szCs w:val="16"/>
              </w:rPr>
              <w:t>0.014642</w:t>
            </w:r>
          </w:p>
        </w:tc>
        <w:tc>
          <w:tcPr>
            <w:tcW w:w="1047" w:type="dxa"/>
          </w:tcPr>
          <w:p w14:paraId="431B7CBB" w14:textId="368D8068" w:rsidR="00324BF8" w:rsidRPr="009A124A" w:rsidRDefault="00324BF8" w:rsidP="00CB1A47">
            <w:pPr>
              <w:pStyle w:val="ListParagraph"/>
              <w:spacing w:line="360" w:lineRule="auto"/>
              <w:ind w:left="0"/>
              <w:rPr>
                <w:sz w:val="16"/>
                <w:szCs w:val="16"/>
              </w:rPr>
            </w:pPr>
            <w:r w:rsidRPr="009A124A">
              <w:rPr>
                <w:sz w:val="16"/>
                <w:szCs w:val="16"/>
              </w:rPr>
              <w:t>0.255516</w:t>
            </w:r>
          </w:p>
        </w:tc>
        <w:tc>
          <w:tcPr>
            <w:tcW w:w="825" w:type="dxa"/>
          </w:tcPr>
          <w:p w14:paraId="108CD8AC" w14:textId="2533E0CD" w:rsidR="00324BF8" w:rsidRPr="009A124A" w:rsidRDefault="00324BF8" w:rsidP="00CB1A47">
            <w:pPr>
              <w:pStyle w:val="ListParagraph"/>
              <w:spacing w:line="360" w:lineRule="auto"/>
              <w:ind w:left="0"/>
              <w:rPr>
                <w:sz w:val="16"/>
                <w:szCs w:val="16"/>
              </w:rPr>
            </w:pPr>
            <w:r w:rsidRPr="009A124A">
              <w:rPr>
                <w:sz w:val="16"/>
                <w:szCs w:val="16"/>
              </w:rPr>
              <w:t>0.009354</w:t>
            </w:r>
          </w:p>
        </w:tc>
        <w:tc>
          <w:tcPr>
            <w:tcW w:w="978" w:type="dxa"/>
          </w:tcPr>
          <w:p w14:paraId="0660E90C" w14:textId="20984B25" w:rsidR="00324BF8" w:rsidRPr="009A124A" w:rsidRDefault="00324BF8" w:rsidP="00CB1A47">
            <w:pPr>
              <w:pStyle w:val="ListParagraph"/>
              <w:spacing w:line="360" w:lineRule="auto"/>
              <w:ind w:left="0"/>
              <w:rPr>
                <w:sz w:val="16"/>
                <w:szCs w:val="16"/>
              </w:rPr>
            </w:pPr>
            <w:r w:rsidRPr="009A124A">
              <w:rPr>
                <w:sz w:val="16"/>
                <w:szCs w:val="16"/>
              </w:rPr>
              <w:t>0.638889</w:t>
            </w:r>
          </w:p>
        </w:tc>
        <w:tc>
          <w:tcPr>
            <w:tcW w:w="825" w:type="dxa"/>
          </w:tcPr>
          <w:p w14:paraId="4ED92B6E" w14:textId="645A0FB2" w:rsidR="00324BF8" w:rsidRPr="009A124A" w:rsidRDefault="00324BF8" w:rsidP="00CB1A47">
            <w:pPr>
              <w:pStyle w:val="ListParagraph"/>
              <w:spacing w:line="360" w:lineRule="auto"/>
              <w:ind w:left="0"/>
              <w:rPr>
                <w:sz w:val="16"/>
                <w:szCs w:val="16"/>
              </w:rPr>
            </w:pPr>
            <w:r w:rsidRPr="009A124A">
              <w:rPr>
                <w:sz w:val="16"/>
                <w:szCs w:val="16"/>
              </w:rPr>
              <w:t>2.500387</w:t>
            </w:r>
          </w:p>
        </w:tc>
        <w:tc>
          <w:tcPr>
            <w:tcW w:w="833" w:type="dxa"/>
          </w:tcPr>
          <w:p w14:paraId="7C63EC08" w14:textId="4DFEFAC0" w:rsidR="00324BF8" w:rsidRPr="009A124A" w:rsidRDefault="00324BF8" w:rsidP="00CB1A47">
            <w:pPr>
              <w:pStyle w:val="ListParagraph"/>
              <w:spacing w:line="360" w:lineRule="auto"/>
              <w:ind w:left="0"/>
              <w:rPr>
                <w:sz w:val="16"/>
                <w:szCs w:val="16"/>
              </w:rPr>
            </w:pPr>
            <w:r w:rsidRPr="009A124A">
              <w:rPr>
                <w:sz w:val="16"/>
                <w:szCs w:val="16"/>
              </w:rPr>
              <w:t>0.005613</w:t>
            </w:r>
          </w:p>
        </w:tc>
        <w:tc>
          <w:tcPr>
            <w:tcW w:w="930" w:type="dxa"/>
          </w:tcPr>
          <w:p w14:paraId="2062DD47" w14:textId="27531E5B" w:rsidR="009A124A" w:rsidRPr="009A124A" w:rsidRDefault="00324BF8" w:rsidP="00CB1A47">
            <w:pPr>
              <w:pStyle w:val="ListParagraph"/>
              <w:spacing w:line="360" w:lineRule="auto"/>
              <w:ind w:left="0"/>
              <w:rPr>
                <w:sz w:val="16"/>
                <w:szCs w:val="16"/>
              </w:rPr>
            </w:pPr>
            <w:r w:rsidRPr="009A124A">
              <w:rPr>
                <w:sz w:val="16"/>
                <w:szCs w:val="16"/>
              </w:rPr>
              <w:t>2.061648</w:t>
            </w:r>
          </w:p>
        </w:tc>
      </w:tr>
      <w:tr w:rsidR="009A124A" w14:paraId="2F37552E" w14:textId="77777777" w:rsidTr="00621D3F">
        <w:tc>
          <w:tcPr>
            <w:tcW w:w="1127" w:type="dxa"/>
          </w:tcPr>
          <w:p w14:paraId="46A6F99E" w14:textId="459C7CAF" w:rsidR="009A124A" w:rsidRPr="009A124A" w:rsidRDefault="009A124A" w:rsidP="00CB1A47">
            <w:pPr>
              <w:pStyle w:val="ListParagraph"/>
              <w:spacing w:line="360" w:lineRule="auto"/>
              <w:ind w:left="0"/>
              <w:rPr>
                <w:sz w:val="16"/>
                <w:szCs w:val="16"/>
              </w:rPr>
            </w:pPr>
            <w:r w:rsidRPr="009A124A">
              <w:rPr>
                <w:sz w:val="16"/>
                <w:szCs w:val="16"/>
              </w:rPr>
              <w:t xml:space="preserve">(other vegetables, yogurt, </w:t>
            </w:r>
            <w:r w:rsidR="00621D3F">
              <w:rPr>
                <w:sz w:val="16"/>
                <w:szCs w:val="16"/>
              </w:rPr>
              <w:t>root vegetables</w:t>
            </w:r>
            <w:r w:rsidRPr="009A124A">
              <w:rPr>
                <w:sz w:val="16"/>
                <w:szCs w:val="16"/>
              </w:rPr>
              <w:t>)</w:t>
            </w:r>
          </w:p>
        </w:tc>
        <w:tc>
          <w:tcPr>
            <w:tcW w:w="1043" w:type="dxa"/>
          </w:tcPr>
          <w:p w14:paraId="0EC2EDA1" w14:textId="0A2D14A3" w:rsidR="009A124A" w:rsidRPr="009A124A" w:rsidRDefault="009A124A" w:rsidP="00CB1A47">
            <w:pPr>
              <w:pStyle w:val="ListParagraph"/>
              <w:spacing w:line="360" w:lineRule="auto"/>
              <w:ind w:left="0"/>
              <w:rPr>
                <w:sz w:val="16"/>
                <w:szCs w:val="16"/>
              </w:rPr>
            </w:pPr>
            <w:r w:rsidRPr="009A124A">
              <w:rPr>
                <w:sz w:val="16"/>
                <w:szCs w:val="16"/>
              </w:rPr>
              <w:t>(whole milk)</w:t>
            </w:r>
          </w:p>
        </w:tc>
        <w:tc>
          <w:tcPr>
            <w:tcW w:w="1022" w:type="dxa"/>
          </w:tcPr>
          <w:p w14:paraId="6722FB0C" w14:textId="04F84F2C" w:rsidR="009A124A" w:rsidRPr="009A124A" w:rsidRDefault="00621D3F" w:rsidP="00CB1A47">
            <w:pPr>
              <w:pStyle w:val="ListParagraph"/>
              <w:spacing w:line="360" w:lineRule="auto"/>
              <w:ind w:left="0"/>
              <w:rPr>
                <w:sz w:val="16"/>
                <w:szCs w:val="16"/>
              </w:rPr>
            </w:pPr>
            <w:r w:rsidRPr="00621D3F">
              <w:rPr>
                <w:sz w:val="16"/>
                <w:szCs w:val="16"/>
              </w:rPr>
              <w:t>0.012913</w:t>
            </w:r>
          </w:p>
        </w:tc>
        <w:tc>
          <w:tcPr>
            <w:tcW w:w="1047" w:type="dxa"/>
          </w:tcPr>
          <w:p w14:paraId="4405F917" w14:textId="639602EF" w:rsidR="009A124A" w:rsidRPr="009A124A" w:rsidRDefault="009A124A" w:rsidP="00CB1A47">
            <w:pPr>
              <w:pStyle w:val="ListParagraph"/>
              <w:spacing w:line="360" w:lineRule="auto"/>
              <w:ind w:left="0"/>
              <w:rPr>
                <w:sz w:val="16"/>
                <w:szCs w:val="16"/>
              </w:rPr>
            </w:pPr>
            <w:r w:rsidRPr="009A124A">
              <w:rPr>
                <w:sz w:val="16"/>
                <w:szCs w:val="16"/>
              </w:rPr>
              <w:t>0.255516</w:t>
            </w:r>
          </w:p>
        </w:tc>
        <w:tc>
          <w:tcPr>
            <w:tcW w:w="825" w:type="dxa"/>
          </w:tcPr>
          <w:p w14:paraId="3431B941" w14:textId="7D2DA334" w:rsidR="009A124A" w:rsidRPr="009A124A" w:rsidRDefault="00621D3F" w:rsidP="00CB1A47">
            <w:pPr>
              <w:pStyle w:val="ListParagraph"/>
              <w:spacing w:line="360" w:lineRule="auto"/>
              <w:ind w:left="0"/>
              <w:rPr>
                <w:sz w:val="16"/>
                <w:szCs w:val="16"/>
              </w:rPr>
            </w:pPr>
            <w:r w:rsidRPr="00621D3F">
              <w:rPr>
                <w:sz w:val="16"/>
                <w:szCs w:val="16"/>
              </w:rPr>
              <w:t>0.007829</w:t>
            </w:r>
          </w:p>
        </w:tc>
        <w:tc>
          <w:tcPr>
            <w:tcW w:w="978" w:type="dxa"/>
          </w:tcPr>
          <w:p w14:paraId="729CBA8B" w14:textId="7743568D" w:rsidR="009A124A" w:rsidRPr="009A124A" w:rsidRDefault="00621D3F" w:rsidP="00CB1A47">
            <w:pPr>
              <w:pStyle w:val="ListParagraph"/>
              <w:spacing w:line="360" w:lineRule="auto"/>
              <w:ind w:left="0"/>
              <w:rPr>
                <w:sz w:val="16"/>
                <w:szCs w:val="16"/>
              </w:rPr>
            </w:pPr>
            <w:r w:rsidRPr="00621D3F">
              <w:rPr>
                <w:sz w:val="16"/>
                <w:szCs w:val="16"/>
              </w:rPr>
              <w:t>0.606299</w:t>
            </w:r>
          </w:p>
        </w:tc>
        <w:tc>
          <w:tcPr>
            <w:tcW w:w="825" w:type="dxa"/>
          </w:tcPr>
          <w:p w14:paraId="01AD4EBA" w14:textId="253BB7D6" w:rsidR="009A124A" w:rsidRPr="009A124A" w:rsidRDefault="00621D3F" w:rsidP="00CB1A47">
            <w:pPr>
              <w:pStyle w:val="ListParagraph"/>
              <w:spacing w:line="360" w:lineRule="auto"/>
              <w:ind w:left="0"/>
              <w:rPr>
                <w:sz w:val="16"/>
                <w:szCs w:val="16"/>
              </w:rPr>
            </w:pPr>
            <w:r w:rsidRPr="00621D3F">
              <w:rPr>
                <w:sz w:val="16"/>
                <w:szCs w:val="16"/>
              </w:rPr>
              <w:t>2.372842</w:t>
            </w:r>
          </w:p>
        </w:tc>
        <w:tc>
          <w:tcPr>
            <w:tcW w:w="833" w:type="dxa"/>
          </w:tcPr>
          <w:p w14:paraId="70B1DC28" w14:textId="494F827C" w:rsidR="009A124A" w:rsidRPr="009A124A" w:rsidRDefault="00621D3F" w:rsidP="00CB1A47">
            <w:pPr>
              <w:pStyle w:val="ListParagraph"/>
              <w:spacing w:line="360" w:lineRule="auto"/>
              <w:ind w:left="0"/>
              <w:rPr>
                <w:sz w:val="16"/>
                <w:szCs w:val="16"/>
              </w:rPr>
            </w:pPr>
            <w:r w:rsidRPr="00621D3F">
              <w:rPr>
                <w:sz w:val="16"/>
                <w:szCs w:val="16"/>
              </w:rPr>
              <w:t>0.004530</w:t>
            </w:r>
          </w:p>
        </w:tc>
        <w:tc>
          <w:tcPr>
            <w:tcW w:w="930" w:type="dxa"/>
          </w:tcPr>
          <w:p w14:paraId="7257D946" w14:textId="0F67F855" w:rsidR="009A124A" w:rsidRPr="009A124A" w:rsidRDefault="00621D3F" w:rsidP="00CB1A47">
            <w:pPr>
              <w:pStyle w:val="ListParagraph"/>
              <w:spacing w:line="360" w:lineRule="auto"/>
              <w:ind w:left="0"/>
              <w:rPr>
                <w:sz w:val="16"/>
                <w:szCs w:val="16"/>
              </w:rPr>
            </w:pPr>
            <w:r w:rsidRPr="00621D3F">
              <w:rPr>
                <w:sz w:val="16"/>
                <w:szCs w:val="16"/>
              </w:rPr>
              <w:t>1.890989</w:t>
            </w:r>
          </w:p>
        </w:tc>
      </w:tr>
      <w:tr w:rsidR="00621D3F" w14:paraId="767DD11F" w14:textId="77777777" w:rsidTr="00621D3F">
        <w:tc>
          <w:tcPr>
            <w:tcW w:w="1127" w:type="dxa"/>
          </w:tcPr>
          <w:p w14:paraId="442DE5C5" w14:textId="4AE67BC1" w:rsidR="00621D3F" w:rsidRPr="009A124A" w:rsidRDefault="00621D3F" w:rsidP="00621D3F">
            <w:pPr>
              <w:pStyle w:val="ListParagraph"/>
              <w:spacing w:line="360" w:lineRule="auto"/>
              <w:ind w:left="0"/>
              <w:rPr>
                <w:sz w:val="16"/>
                <w:szCs w:val="16"/>
              </w:rPr>
            </w:pPr>
            <w:r w:rsidRPr="009A124A">
              <w:rPr>
                <w:sz w:val="16"/>
                <w:szCs w:val="16"/>
              </w:rPr>
              <w:t>(other vegetables, yogurt, tropical fruit)</w:t>
            </w:r>
          </w:p>
        </w:tc>
        <w:tc>
          <w:tcPr>
            <w:tcW w:w="1043" w:type="dxa"/>
          </w:tcPr>
          <w:p w14:paraId="2FD4968D" w14:textId="07268930" w:rsidR="00621D3F" w:rsidRPr="009A124A" w:rsidRDefault="00621D3F" w:rsidP="00621D3F">
            <w:pPr>
              <w:pStyle w:val="ListParagraph"/>
              <w:spacing w:line="360" w:lineRule="auto"/>
              <w:ind w:left="0"/>
              <w:rPr>
                <w:sz w:val="16"/>
                <w:szCs w:val="16"/>
              </w:rPr>
            </w:pPr>
            <w:r w:rsidRPr="009A124A">
              <w:rPr>
                <w:sz w:val="16"/>
                <w:szCs w:val="16"/>
              </w:rPr>
              <w:t>(whole milk)</w:t>
            </w:r>
          </w:p>
        </w:tc>
        <w:tc>
          <w:tcPr>
            <w:tcW w:w="1022" w:type="dxa"/>
          </w:tcPr>
          <w:p w14:paraId="09A06CDA" w14:textId="6C69A364" w:rsidR="00621D3F" w:rsidRPr="009A124A" w:rsidRDefault="00621D3F" w:rsidP="00621D3F">
            <w:pPr>
              <w:pStyle w:val="ListParagraph"/>
              <w:spacing w:line="360" w:lineRule="auto"/>
              <w:ind w:left="0"/>
              <w:rPr>
                <w:sz w:val="16"/>
                <w:szCs w:val="16"/>
              </w:rPr>
            </w:pPr>
            <w:r w:rsidRPr="009A124A">
              <w:rPr>
                <w:sz w:val="16"/>
                <w:szCs w:val="16"/>
              </w:rPr>
              <w:t>0.012303</w:t>
            </w:r>
          </w:p>
        </w:tc>
        <w:tc>
          <w:tcPr>
            <w:tcW w:w="1047" w:type="dxa"/>
          </w:tcPr>
          <w:p w14:paraId="6A7CA190" w14:textId="2BAE32EF" w:rsidR="00621D3F" w:rsidRPr="009A124A" w:rsidRDefault="00621D3F" w:rsidP="00621D3F">
            <w:pPr>
              <w:pStyle w:val="ListParagraph"/>
              <w:spacing w:line="360" w:lineRule="auto"/>
              <w:ind w:left="0"/>
              <w:rPr>
                <w:sz w:val="16"/>
                <w:szCs w:val="16"/>
              </w:rPr>
            </w:pPr>
            <w:r w:rsidRPr="009A124A">
              <w:rPr>
                <w:sz w:val="16"/>
                <w:szCs w:val="16"/>
              </w:rPr>
              <w:t>0.255516</w:t>
            </w:r>
          </w:p>
        </w:tc>
        <w:tc>
          <w:tcPr>
            <w:tcW w:w="825" w:type="dxa"/>
          </w:tcPr>
          <w:p w14:paraId="4A4EFE42" w14:textId="54E4BB30" w:rsidR="00621D3F" w:rsidRPr="009A124A" w:rsidRDefault="00621D3F" w:rsidP="00621D3F">
            <w:pPr>
              <w:pStyle w:val="ListParagraph"/>
              <w:spacing w:line="360" w:lineRule="auto"/>
              <w:ind w:left="0"/>
              <w:rPr>
                <w:sz w:val="16"/>
                <w:szCs w:val="16"/>
              </w:rPr>
            </w:pPr>
            <w:r w:rsidRPr="009A124A">
              <w:rPr>
                <w:sz w:val="16"/>
                <w:szCs w:val="16"/>
              </w:rPr>
              <w:t>0.007626</w:t>
            </w:r>
          </w:p>
        </w:tc>
        <w:tc>
          <w:tcPr>
            <w:tcW w:w="978" w:type="dxa"/>
          </w:tcPr>
          <w:p w14:paraId="537D07DC" w14:textId="65EDFB66" w:rsidR="00621D3F" w:rsidRPr="009A124A" w:rsidRDefault="00621D3F" w:rsidP="00621D3F">
            <w:pPr>
              <w:pStyle w:val="ListParagraph"/>
              <w:spacing w:line="360" w:lineRule="auto"/>
              <w:ind w:left="0"/>
              <w:rPr>
                <w:sz w:val="16"/>
                <w:szCs w:val="16"/>
              </w:rPr>
            </w:pPr>
            <w:r w:rsidRPr="009A124A">
              <w:rPr>
                <w:sz w:val="16"/>
                <w:szCs w:val="16"/>
              </w:rPr>
              <w:t>0.619835</w:t>
            </w:r>
          </w:p>
        </w:tc>
        <w:tc>
          <w:tcPr>
            <w:tcW w:w="825" w:type="dxa"/>
          </w:tcPr>
          <w:p w14:paraId="7EA3739C" w14:textId="75D26586" w:rsidR="00621D3F" w:rsidRPr="009A124A" w:rsidRDefault="00621D3F" w:rsidP="00621D3F">
            <w:pPr>
              <w:pStyle w:val="ListParagraph"/>
              <w:spacing w:line="360" w:lineRule="auto"/>
              <w:ind w:left="0"/>
              <w:rPr>
                <w:sz w:val="16"/>
                <w:szCs w:val="16"/>
              </w:rPr>
            </w:pPr>
            <w:r w:rsidRPr="009A124A">
              <w:rPr>
                <w:sz w:val="16"/>
                <w:szCs w:val="16"/>
              </w:rPr>
              <w:t>2.425816</w:t>
            </w:r>
          </w:p>
        </w:tc>
        <w:tc>
          <w:tcPr>
            <w:tcW w:w="833" w:type="dxa"/>
          </w:tcPr>
          <w:p w14:paraId="5F972F11" w14:textId="238DADFB" w:rsidR="00621D3F" w:rsidRPr="009A124A" w:rsidRDefault="00621D3F" w:rsidP="00621D3F">
            <w:pPr>
              <w:pStyle w:val="ListParagraph"/>
              <w:spacing w:line="360" w:lineRule="auto"/>
              <w:ind w:left="0"/>
              <w:rPr>
                <w:sz w:val="16"/>
                <w:szCs w:val="16"/>
              </w:rPr>
            </w:pPr>
            <w:r w:rsidRPr="009A124A">
              <w:rPr>
                <w:sz w:val="16"/>
                <w:szCs w:val="16"/>
              </w:rPr>
              <w:t>0.004482</w:t>
            </w:r>
          </w:p>
        </w:tc>
        <w:tc>
          <w:tcPr>
            <w:tcW w:w="930" w:type="dxa"/>
          </w:tcPr>
          <w:p w14:paraId="45F581B5" w14:textId="0D584A08" w:rsidR="00621D3F" w:rsidRPr="009A124A" w:rsidRDefault="00621D3F" w:rsidP="00621D3F">
            <w:pPr>
              <w:pStyle w:val="ListParagraph"/>
              <w:spacing w:line="360" w:lineRule="auto"/>
              <w:ind w:left="0"/>
              <w:rPr>
                <w:sz w:val="16"/>
                <w:szCs w:val="16"/>
              </w:rPr>
            </w:pPr>
            <w:r w:rsidRPr="009A124A">
              <w:rPr>
                <w:sz w:val="16"/>
                <w:szCs w:val="16"/>
              </w:rPr>
              <w:t>1.958317</w:t>
            </w:r>
          </w:p>
        </w:tc>
      </w:tr>
    </w:tbl>
    <w:p w14:paraId="1A35A01C" w14:textId="77777777" w:rsidR="00CB1A47" w:rsidRDefault="00CB1A47" w:rsidP="00CB1A47">
      <w:pPr>
        <w:pStyle w:val="ListParagraph"/>
        <w:spacing w:after="0" w:line="360" w:lineRule="auto"/>
      </w:pPr>
    </w:p>
    <w:p w14:paraId="7395C86D" w14:textId="07F6B388" w:rsidR="001F186A" w:rsidRDefault="001F186A" w:rsidP="001F186A">
      <w:pPr>
        <w:pStyle w:val="Heading1"/>
      </w:pPr>
      <w:r>
        <w:lastRenderedPageBreak/>
        <w:t>Question 2 (10 points)</w:t>
      </w:r>
    </w:p>
    <w:p w14:paraId="6707D40A" w14:textId="0C86DF1F" w:rsidR="001F186A" w:rsidRDefault="001F186A" w:rsidP="001F186A">
      <w:pPr>
        <w:spacing w:after="0" w:line="360" w:lineRule="auto"/>
        <w:rPr>
          <w:rFonts w:eastAsiaTheme="minorEastAsia"/>
        </w:rPr>
      </w:pPr>
      <w:r>
        <w:t xml:space="preserve">In the breakfast café example in Chapter 4 of </w:t>
      </w:r>
      <w:r w:rsidRPr="001F186A">
        <w:rPr>
          <w:i/>
          <w:iCs/>
        </w:rPr>
        <w:t>A Practitioner's Guide to Machine Learning</w:t>
      </w:r>
      <w:r>
        <w:t xml:space="preserve">, you will take the three most frequent categories as </w:t>
      </w:r>
      <w:r>
        <w:rPr>
          <w:rFonts w:eastAsiaTheme="minorEastAsia"/>
        </w:rPr>
        <w:t>the initial centroids.  What is your final cluster solution?  How does this final cluster solution compare with that of the example?</w:t>
      </w:r>
    </w:p>
    <w:p w14:paraId="48AD3F6F" w14:textId="7B100566" w:rsidR="002D1BA0" w:rsidRPr="00805422" w:rsidRDefault="002D1BA0" w:rsidP="001F186A">
      <w:pPr>
        <w:spacing w:after="0" w:line="360" w:lineRule="auto"/>
        <w:rPr>
          <w:rFonts w:eastAsiaTheme="minorEastAsia"/>
        </w:rPr>
      </w:pPr>
      <w:r>
        <w:rPr>
          <w:rFonts w:eastAsiaTheme="minorEastAsia"/>
        </w:rPr>
        <w:t>C1 = Coffee, C2 = Tea, C3 = Juice</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2D1BA0" w14:paraId="57BB8DAB" w14:textId="77777777" w:rsidTr="002D1BA0">
        <w:tc>
          <w:tcPr>
            <w:tcW w:w="1168" w:type="dxa"/>
          </w:tcPr>
          <w:p w14:paraId="148BCA5C" w14:textId="3B731BE4" w:rsidR="002D1BA0" w:rsidRPr="002D1BA0" w:rsidRDefault="002D1BA0" w:rsidP="001F186A">
            <w:pPr>
              <w:spacing w:line="360" w:lineRule="auto"/>
              <w:rPr>
                <w:rFonts w:eastAsiaTheme="minorEastAsia"/>
                <w:b/>
                <w:bCs/>
                <w:sz w:val="16"/>
                <w:szCs w:val="16"/>
              </w:rPr>
            </w:pPr>
            <w:r w:rsidRPr="002D1BA0">
              <w:rPr>
                <w:rFonts w:eastAsiaTheme="minorEastAsia"/>
                <w:b/>
                <w:bCs/>
                <w:sz w:val="16"/>
                <w:szCs w:val="16"/>
              </w:rPr>
              <w:t>Beverage</w:t>
            </w:r>
          </w:p>
        </w:tc>
        <w:tc>
          <w:tcPr>
            <w:tcW w:w="1168" w:type="dxa"/>
          </w:tcPr>
          <w:p w14:paraId="51DEF47A" w14:textId="34D9F257" w:rsidR="002D1BA0" w:rsidRPr="002D1BA0" w:rsidRDefault="002D1BA0" w:rsidP="001F186A">
            <w:pPr>
              <w:spacing w:line="360" w:lineRule="auto"/>
              <w:rPr>
                <w:rFonts w:eastAsiaTheme="minorEastAsia"/>
                <w:b/>
                <w:bCs/>
                <w:sz w:val="16"/>
                <w:szCs w:val="16"/>
              </w:rPr>
            </w:pPr>
            <w:r w:rsidRPr="002D1BA0">
              <w:rPr>
                <w:rFonts w:eastAsiaTheme="minorEastAsia"/>
                <w:b/>
                <w:bCs/>
                <w:sz w:val="16"/>
                <w:szCs w:val="16"/>
              </w:rPr>
              <w:t>Coffee</w:t>
            </w:r>
          </w:p>
        </w:tc>
        <w:tc>
          <w:tcPr>
            <w:tcW w:w="1169" w:type="dxa"/>
          </w:tcPr>
          <w:p w14:paraId="7155C9FA" w14:textId="5B225425" w:rsidR="002D1BA0" w:rsidRPr="002D1BA0" w:rsidRDefault="002D1BA0" w:rsidP="001F186A">
            <w:pPr>
              <w:spacing w:line="360" w:lineRule="auto"/>
              <w:rPr>
                <w:rFonts w:eastAsiaTheme="minorEastAsia"/>
                <w:b/>
                <w:bCs/>
                <w:sz w:val="16"/>
                <w:szCs w:val="16"/>
              </w:rPr>
            </w:pPr>
            <w:r w:rsidRPr="002D1BA0">
              <w:rPr>
                <w:rFonts w:eastAsiaTheme="minorEastAsia"/>
                <w:b/>
                <w:bCs/>
                <w:sz w:val="16"/>
                <w:szCs w:val="16"/>
              </w:rPr>
              <w:t>Hot Chocolate</w:t>
            </w:r>
          </w:p>
        </w:tc>
        <w:tc>
          <w:tcPr>
            <w:tcW w:w="1169" w:type="dxa"/>
          </w:tcPr>
          <w:p w14:paraId="03327DFA" w14:textId="513030A6" w:rsidR="002D1BA0" w:rsidRPr="002D1BA0" w:rsidRDefault="002D1BA0" w:rsidP="001F186A">
            <w:pPr>
              <w:spacing w:line="360" w:lineRule="auto"/>
              <w:rPr>
                <w:rFonts w:eastAsiaTheme="minorEastAsia"/>
                <w:b/>
                <w:bCs/>
                <w:sz w:val="16"/>
                <w:szCs w:val="16"/>
              </w:rPr>
            </w:pPr>
            <w:r w:rsidRPr="002D1BA0">
              <w:rPr>
                <w:rFonts w:eastAsiaTheme="minorEastAsia"/>
                <w:b/>
                <w:bCs/>
                <w:sz w:val="16"/>
                <w:szCs w:val="16"/>
              </w:rPr>
              <w:t>Juice</w:t>
            </w:r>
          </w:p>
        </w:tc>
        <w:tc>
          <w:tcPr>
            <w:tcW w:w="1169" w:type="dxa"/>
          </w:tcPr>
          <w:p w14:paraId="43178090" w14:textId="743813E4" w:rsidR="002D1BA0" w:rsidRPr="002D1BA0" w:rsidRDefault="002D1BA0" w:rsidP="001F186A">
            <w:pPr>
              <w:spacing w:line="360" w:lineRule="auto"/>
              <w:rPr>
                <w:rFonts w:eastAsiaTheme="minorEastAsia"/>
                <w:b/>
                <w:bCs/>
                <w:sz w:val="16"/>
                <w:szCs w:val="16"/>
              </w:rPr>
            </w:pPr>
            <w:r w:rsidRPr="002D1BA0">
              <w:rPr>
                <w:rFonts w:eastAsiaTheme="minorEastAsia"/>
                <w:b/>
                <w:bCs/>
                <w:sz w:val="16"/>
                <w:szCs w:val="16"/>
              </w:rPr>
              <w:t>Milk</w:t>
            </w:r>
          </w:p>
        </w:tc>
        <w:tc>
          <w:tcPr>
            <w:tcW w:w="1169" w:type="dxa"/>
          </w:tcPr>
          <w:p w14:paraId="77ABFC9D" w14:textId="71690A27" w:rsidR="002D1BA0" w:rsidRPr="002D1BA0" w:rsidRDefault="002D1BA0" w:rsidP="001F186A">
            <w:pPr>
              <w:spacing w:line="360" w:lineRule="auto"/>
              <w:rPr>
                <w:rFonts w:eastAsiaTheme="minorEastAsia"/>
                <w:b/>
                <w:bCs/>
                <w:sz w:val="16"/>
                <w:szCs w:val="16"/>
              </w:rPr>
            </w:pPr>
            <w:r w:rsidRPr="002D1BA0">
              <w:rPr>
                <w:rFonts w:eastAsiaTheme="minorEastAsia"/>
                <w:b/>
                <w:bCs/>
                <w:sz w:val="16"/>
                <w:szCs w:val="16"/>
              </w:rPr>
              <w:t>Soda</w:t>
            </w:r>
          </w:p>
        </w:tc>
        <w:tc>
          <w:tcPr>
            <w:tcW w:w="1169" w:type="dxa"/>
          </w:tcPr>
          <w:p w14:paraId="1C06FDE3" w14:textId="26101B41" w:rsidR="002D1BA0" w:rsidRPr="002D1BA0" w:rsidRDefault="002D1BA0" w:rsidP="001F186A">
            <w:pPr>
              <w:spacing w:line="360" w:lineRule="auto"/>
              <w:rPr>
                <w:rFonts w:eastAsiaTheme="minorEastAsia"/>
                <w:b/>
                <w:bCs/>
                <w:sz w:val="16"/>
                <w:szCs w:val="16"/>
              </w:rPr>
            </w:pPr>
            <w:r w:rsidRPr="002D1BA0">
              <w:rPr>
                <w:rFonts w:eastAsiaTheme="minorEastAsia"/>
                <w:b/>
                <w:bCs/>
                <w:sz w:val="16"/>
                <w:szCs w:val="16"/>
              </w:rPr>
              <w:t>Spring Water</w:t>
            </w:r>
          </w:p>
        </w:tc>
        <w:tc>
          <w:tcPr>
            <w:tcW w:w="1169" w:type="dxa"/>
          </w:tcPr>
          <w:p w14:paraId="5346A1D7" w14:textId="71F691C6" w:rsidR="002D1BA0" w:rsidRPr="002D1BA0" w:rsidRDefault="002D1BA0" w:rsidP="001F186A">
            <w:pPr>
              <w:spacing w:line="360" w:lineRule="auto"/>
              <w:rPr>
                <w:rFonts w:eastAsiaTheme="minorEastAsia"/>
                <w:b/>
                <w:bCs/>
                <w:sz w:val="16"/>
                <w:szCs w:val="16"/>
              </w:rPr>
            </w:pPr>
            <w:r w:rsidRPr="002D1BA0">
              <w:rPr>
                <w:rFonts w:eastAsiaTheme="minorEastAsia"/>
                <w:b/>
                <w:bCs/>
                <w:sz w:val="16"/>
                <w:szCs w:val="16"/>
              </w:rPr>
              <w:t>Tea</w:t>
            </w:r>
          </w:p>
        </w:tc>
      </w:tr>
      <w:tr w:rsidR="002D1BA0" w14:paraId="3BE03CC2" w14:textId="77777777" w:rsidTr="002D1BA0">
        <w:tc>
          <w:tcPr>
            <w:tcW w:w="1168" w:type="dxa"/>
          </w:tcPr>
          <w:p w14:paraId="5136CDC9" w14:textId="3AB4F7C2" w:rsidR="002D1BA0" w:rsidRPr="002D1BA0" w:rsidRDefault="002D1BA0" w:rsidP="001F186A">
            <w:pPr>
              <w:spacing w:line="360" w:lineRule="auto"/>
              <w:rPr>
                <w:rFonts w:eastAsiaTheme="minorEastAsia"/>
                <w:b/>
                <w:bCs/>
                <w:sz w:val="16"/>
                <w:szCs w:val="16"/>
              </w:rPr>
            </w:pPr>
            <w:r w:rsidRPr="002D1BA0">
              <w:rPr>
                <w:rFonts w:eastAsiaTheme="minorEastAsia"/>
                <w:b/>
                <w:bCs/>
                <w:sz w:val="16"/>
                <w:szCs w:val="16"/>
              </w:rPr>
              <w:t>Frequency</w:t>
            </w:r>
          </w:p>
        </w:tc>
        <w:tc>
          <w:tcPr>
            <w:tcW w:w="1168" w:type="dxa"/>
          </w:tcPr>
          <w:p w14:paraId="3E816ABE" w14:textId="615E8640" w:rsidR="002D1BA0" w:rsidRDefault="002D1BA0" w:rsidP="001F186A">
            <w:pPr>
              <w:spacing w:line="360" w:lineRule="auto"/>
              <w:rPr>
                <w:rFonts w:eastAsiaTheme="minorEastAsia"/>
                <w:b/>
                <w:bCs/>
              </w:rPr>
            </w:pPr>
            <w:r>
              <w:rPr>
                <w:rFonts w:eastAsiaTheme="minorEastAsia"/>
                <w:b/>
                <w:bCs/>
              </w:rPr>
              <w:t>90</w:t>
            </w:r>
          </w:p>
        </w:tc>
        <w:tc>
          <w:tcPr>
            <w:tcW w:w="1169" w:type="dxa"/>
          </w:tcPr>
          <w:p w14:paraId="05E8C2E2" w14:textId="0DEB91E0" w:rsidR="002D1BA0" w:rsidRDefault="002D1BA0" w:rsidP="001F186A">
            <w:pPr>
              <w:spacing w:line="360" w:lineRule="auto"/>
              <w:rPr>
                <w:rFonts w:eastAsiaTheme="minorEastAsia"/>
                <w:b/>
                <w:bCs/>
              </w:rPr>
            </w:pPr>
            <w:r>
              <w:rPr>
                <w:rFonts w:eastAsiaTheme="minorEastAsia"/>
                <w:b/>
                <w:bCs/>
              </w:rPr>
              <w:t>20</w:t>
            </w:r>
          </w:p>
        </w:tc>
        <w:tc>
          <w:tcPr>
            <w:tcW w:w="1169" w:type="dxa"/>
          </w:tcPr>
          <w:p w14:paraId="4D8912FF" w14:textId="61B9B6FC" w:rsidR="002D1BA0" w:rsidRDefault="002D1BA0" w:rsidP="001F186A">
            <w:pPr>
              <w:spacing w:line="360" w:lineRule="auto"/>
              <w:rPr>
                <w:rFonts w:eastAsiaTheme="minorEastAsia"/>
                <w:b/>
                <w:bCs/>
              </w:rPr>
            </w:pPr>
            <w:r>
              <w:rPr>
                <w:rFonts w:eastAsiaTheme="minorEastAsia"/>
                <w:b/>
                <w:bCs/>
              </w:rPr>
              <w:t>40</w:t>
            </w:r>
          </w:p>
        </w:tc>
        <w:tc>
          <w:tcPr>
            <w:tcW w:w="1169" w:type="dxa"/>
          </w:tcPr>
          <w:p w14:paraId="1EAA91A3" w14:textId="74FFE1DF" w:rsidR="002D1BA0" w:rsidRDefault="002D1BA0" w:rsidP="001F186A">
            <w:pPr>
              <w:spacing w:line="360" w:lineRule="auto"/>
              <w:rPr>
                <w:rFonts w:eastAsiaTheme="minorEastAsia"/>
                <w:b/>
                <w:bCs/>
              </w:rPr>
            </w:pPr>
            <w:r>
              <w:rPr>
                <w:rFonts w:eastAsiaTheme="minorEastAsia"/>
                <w:b/>
                <w:bCs/>
              </w:rPr>
              <w:t>25</w:t>
            </w:r>
          </w:p>
        </w:tc>
        <w:tc>
          <w:tcPr>
            <w:tcW w:w="1169" w:type="dxa"/>
          </w:tcPr>
          <w:p w14:paraId="10A1DB41" w14:textId="6E69E90F" w:rsidR="002D1BA0" w:rsidRDefault="002D1BA0" w:rsidP="001F186A">
            <w:pPr>
              <w:spacing w:line="360" w:lineRule="auto"/>
              <w:rPr>
                <w:rFonts w:eastAsiaTheme="minorEastAsia"/>
                <w:b/>
                <w:bCs/>
              </w:rPr>
            </w:pPr>
            <w:r>
              <w:rPr>
                <w:rFonts w:eastAsiaTheme="minorEastAsia"/>
                <w:b/>
                <w:bCs/>
              </w:rPr>
              <w:t>5</w:t>
            </w:r>
          </w:p>
        </w:tc>
        <w:tc>
          <w:tcPr>
            <w:tcW w:w="1169" w:type="dxa"/>
          </w:tcPr>
          <w:p w14:paraId="2C651991" w14:textId="02ADA52E" w:rsidR="002D1BA0" w:rsidRDefault="002D1BA0" w:rsidP="001F186A">
            <w:pPr>
              <w:spacing w:line="360" w:lineRule="auto"/>
              <w:rPr>
                <w:rFonts w:eastAsiaTheme="minorEastAsia"/>
                <w:b/>
                <w:bCs/>
              </w:rPr>
            </w:pPr>
            <w:r>
              <w:rPr>
                <w:rFonts w:eastAsiaTheme="minorEastAsia"/>
                <w:b/>
                <w:bCs/>
              </w:rPr>
              <w:t>10</w:t>
            </w:r>
          </w:p>
        </w:tc>
        <w:tc>
          <w:tcPr>
            <w:tcW w:w="1169" w:type="dxa"/>
          </w:tcPr>
          <w:p w14:paraId="3D92980F" w14:textId="43E0D17B" w:rsidR="002D1BA0" w:rsidRDefault="002D1BA0" w:rsidP="001F186A">
            <w:pPr>
              <w:spacing w:line="360" w:lineRule="auto"/>
              <w:rPr>
                <w:rFonts w:eastAsiaTheme="minorEastAsia"/>
                <w:b/>
                <w:bCs/>
              </w:rPr>
            </w:pPr>
            <w:r>
              <w:rPr>
                <w:rFonts w:eastAsiaTheme="minorEastAsia"/>
                <w:b/>
                <w:bCs/>
              </w:rPr>
              <w:t>70</w:t>
            </w:r>
          </w:p>
        </w:tc>
      </w:tr>
      <w:tr w:rsidR="002D1BA0" w14:paraId="29571B8C" w14:textId="77777777" w:rsidTr="002D1BA0">
        <w:tc>
          <w:tcPr>
            <w:tcW w:w="1168" w:type="dxa"/>
          </w:tcPr>
          <w:p w14:paraId="2487B8FE" w14:textId="509371D2" w:rsidR="002D1BA0" w:rsidRPr="002D1BA0" w:rsidRDefault="002D1BA0" w:rsidP="001F186A">
            <w:pPr>
              <w:spacing w:line="360" w:lineRule="auto"/>
              <w:rPr>
                <w:rFonts w:eastAsiaTheme="minorEastAsia"/>
                <w:b/>
                <w:bCs/>
                <w:sz w:val="16"/>
                <w:szCs w:val="16"/>
              </w:rPr>
            </w:pPr>
            <w:r w:rsidRPr="002D1BA0">
              <w:rPr>
                <w:rFonts w:eastAsiaTheme="minorEastAsia"/>
                <w:b/>
                <w:bCs/>
                <w:sz w:val="16"/>
                <w:szCs w:val="16"/>
              </w:rPr>
              <w:t>Distance from c1</w:t>
            </w:r>
            <w:r w:rsidR="00805422">
              <w:rPr>
                <w:rFonts w:eastAsiaTheme="minorEastAsia"/>
                <w:b/>
                <w:bCs/>
                <w:sz w:val="16"/>
                <w:szCs w:val="16"/>
              </w:rPr>
              <w:t>, Coffee</w:t>
            </w:r>
          </w:p>
        </w:tc>
        <w:tc>
          <w:tcPr>
            <w:tcW w:w="1168" w:type="dxa"/>
          </w:tcPr>
          <w:p w14:paraId="05D0ABF0" w14:textId="589D82CA" w:rsidR="002D1BA0" w:rsidRDefault="00805422" w:rsidP="001F186A">
            <w:pPr>
              <w:spacing w:line="360" w:lineRule="auto"/>
              <w:rPr>
                <w:rFonts w:eastAsiaTheme="minorEastAsia"/>
                <w:b/>
                <w:bCs/>
              </w:rPr>
            </w:pPr>
            <w:r w:rsidRPr="00805422">
              <w:rPr>
                <w:rFonts w:eastAsiaTheme="minorEastAsia"/>
                <w:b/>
                <w:bCs/>
                <w:color w:val="C00000"/>
              </w:rPr>
              <w:t>0</w:t>
            </w:r>
          </w:p>
        </w:tc>
        <w:tc>
          <w:tcPr>
            <w:tcW w:w="1169" w:type="dxa"/>
          </w:tcPr>
          <w:p w14:paraId="3160CA7D" w14:textId="400A661C" w:rsidR="002D1BA0" w:rsidRDefault="00805422" w:rsidP="001F186A">
            <w:pPr>
              <w:spacing w:line="360" w:lineRule="auto"/>
              <w:rPr>
                <w:rFonts w:eastAsiaTheme="minorEastAsia"/>
                <w:b/>
                <w:bCs/>
              </w:rPr>
            </w:pPr>
            <w:r w:rsidRPr="00805422">
              <w:rPr>
                <w:rFonts w:eastAsiaTheme="minorEastAsia"/>
                <w:b/>
                <w:bCs/>
                <w:color w:val="C00000"/>
              </w:rPr>
              <w:t>0.0611</w:t>
            </w:r>
          </w:p>
        </w:tc>
        <w:tc>
          <w:tcPr>
            <w:tcW w:w="1169" w:type="dxa"/>
          </w:tcPr>
          <w:p w14:paraId="6944EF01" w14:textId="47602CBF" w:rsidR="002D1BA0" w:rsidRDefault="00805422" w:rsidP="001F186A">
            <w:pPr>
              <w:spacing w:line="360" w:lineRule="auto"/>
              <w:rPr>
                <w:rFonts w:eastAsiaTheme="minorEastAsia"/>
                <w:b/>
                <w:bCs/>
              </w:rPr>
            </w:pPr>
            <w:r>
              <w:rPr>
                <w:rFonts w:eastAsiaTheme="minorEastAsia"/>
                <w:b/>
                <w:bCs/>
              </w:rPr>
              <w:t>0.0361</w:t>
            </w:r>
          </w:p>
        </w:tc>
        <w:tc>
          <w:tcPr>
            <w:tcW w:w="1169" w:type="dxa"/>
          </w:tcPr>
          <w:p w14:paraId="1491F227" w14:textId="68A83D85" w:rsidR="002D1BA0" w:rsidRDefault="00805422" w:rsidP="001F186A">
            <w:pPr>
              <w:spacing w:line="360" w:lineRule="auto"/>
              <w:rPr>
                <w:rFonts w:eastAsiaTheme="minorEastAsia"/>
                <w:b/>
                <w:bCs/>
              </w:rPr>
            </w:pPr>
            <w:r w:rsidRPr="00805422">
              <w:rPr>
                <w:rFonts w:eastAsiaTheme="minorEastAsia"/>
                <w:b/>
                <w:bCs/>
                <w:color w:val="C00000"/>
              </w:rPr>
              <w:t>0.0511</w:t>
            </w:r>
          </w:p>
        </w:tc>
        <w:tc>
          <w:tcPr>
            <w:tcW w:w="1169" w:type="dxa"/>
          </w:tcPr>
          <w:p w14:paraId="3E036E27" w14:textId="7E9F083E" w:rsidR="002D1BA0" w:rsidRPr="00805422" w:rsidRDefault="00805422" w:rsidP="001F186A">
            <w:pPr>
              <w:spacing w:line="360" w:lineRule="auto"/>
              <w:rPr>
                <w:rFonts w:eastAsiaTheme="minorEastAsia"/>
                <w:b/>
                <w:bCs/>
                <w:color w:val="C00000"/>
              </w:rPr>
            </w:pPr>
            <w:r w:rsidRPr="00805422">
              <w:rPr>
                <w:rFonts w:eastAsiaTheme="minorEastAsia"/>
                <w:b/>
                <w:bCs/>
                <w:color w:val="C00000"/>
              </w:rPr>
              <w:t>0.2111</w:t>
            </w:r>
          </w:p>
        </w:tc>
        <w:tc>
          <w:tcPr>
            <w:tcW w:w="1169" w:type="dxa"/>
          </w:tcPr>
          <w:p w14:paraId="24A5998C" w14:textId="478F56B6" w:rsidR="002D1BA0" w:rsidRDefault="00805422" w:rsidP="001F186A">
            <w:pPr>
              <w:spacing w:line="360" w:lineRule="auto"/>
              <w:rPr>
                <w:rFonts w:eastAsiaTheme="minorEastAsia"/>
                <w:b/>
                <w:bCs/>
              </w:rPr>
            </w:pPr>
            <w:r w:rsidRPr="00805422">
              <w:rPr>
                <w:rFonts w:eastAsiaTheme="minorEastAsia"/>
                <w:b/>
                <w:bCs/>
                <w:color w:val="C00000"/>
              </w:rPr>
              <w:t>0.1111</w:t>
            </w:r>
          </w:p>
        </w:tc>
        <w:tc>
          <w:tcPr>
            <w:tcW w:w="1169" w:type="dxa"/>
          </w:tcPr>
          <w:p w14:paraId="00005F5D" w14:textId="2623822F" w:rsidR="002D1BA0" w:rsidRDefault="00805422" w:rsidP="001F186A">
            <w:pPr>
              <w:spacing w:line="360" w:lineRule="auto"/>
              <w:rPr>
                <w:rFonts w:eastAsiaTheme="minorEastAsia"/>
                <w:b/>
                <w:bCs/>
              </w:rPr>
            </w:pPr>
            <w:r>
              <w:rPr>
                <w:rFonts w:eastAsiaTheme="minorEastAsia"/>
                <w:b/>
                <w:bCs/>
              </w:rPr>
              <w:t>0.0254</w:t>
            </w:r>
          </w:p>
        </w:tc>
      </w:tr>
      <w:tr w:rsidR="002D1BA0" w14:paraId="54E1A8F6" w14:textId="77777777" w:rsidTr="002D1BA0">
        <w:tc>
          <w:tcPr>
            <w:tcW w:w="1168" w:type="dxa"/>
          </w:tcPr>
          <w:p w14:paraId="462C28A5" w14:textId="4946B1F1" w:rsidR="002D1BA0" w:rsidRPr="002D1BA0" w:rsidRDefault="002D1BA0" w:rsidP="001F186A">
            <w:pPr>
              <w:spacing w:line="360" w:lineRule="auto"/>
              <w:rPr>
                <w:rFonts w:eastAsiaTheme="minorEastAsia"/>
                <w:b/>
                <w:bCs/>
                <w:sz w:val="16"/>
                <w:szCs w:val="16"/>
              </w:rPr>
            </w:pPr>
            <w:r w:rsidRPr="002D1BA0">
              <w:rPr>
                <w:rFonts w:eastAsiaTheme="minorEastAsia"/>
                <w:b/>
                <w:bCs/>
                <w:sz w:val="16"/>
                <w:szCs w:val="16"/>
              </w:rPr>
              <w:t>Distance from c2</w:t>
            </w:r>
            <w:r w:rsidR="00805422">
              <w:rPr>
                <w:rFonts w:eastAsiaTheme="minorEastAsia"/>
                <w:b/>
                <w:bCs/>
                <w:sz w:val="16"/>
                <w:szCs w:val="16"/>
              </w:rPr>
              <w:t>, Tea</w:t>
            </w:r>
          </w:p>
        </w:tc>
        <w:tc>
          <w:tcPr>
            <w:tcW w:w="1168" w:type="dxa"/>
          </w:tcPr>
          <w:p w14:paraId="27201065" w14:textId="3E2E9E46" w:rsidR="002D1BA0" w:rsidRDefault="00805422" w:rsidP="001F186A">
            <w:pPr>
              <w:spacing w:line="360" w:lineRule="auto"/>
              <w:rPr>
                <w:rFonts w:eastAsiaTheme="minorEastAsia"/>
                <w:b/>
                <w:bCs/>
              </w:rPr>
            </w:pPr>
            <w:r>
              <w:rPr>
                <w:rFonts w:eastAsiaTheme="minorEastAsia"/>
                <w:b/>
                <w:bCs/>
              </w:rPr>
              <w:t>0.0254</w:t>
            </w:r>
          </w:p>
        </w:tc>
        <w:tc>
          <w:tcPr>
            <w:tcW w:w="1169" w:type="dxa"/>
          </w:tcPr>
          <w:p w14:paraId="1421ACFD" w14:textId="0D524D6C" w:rsidR="002D1BA0" w:rsidRDefault="00805422" w:rsidP="001F186A">
            <w:pPr>
              <w:spacing w:line="360" w:lineRule="auto"/>
              <w:rPr>
                <w:rFonts w:eastAsiaTheme="minorEastAsia"/>
                <w:b/>
                <w:bCs/>
              </w:rPr>
            </w:pPr>
            <w:r>
              <w:rPr>
                <w:rFonts w:eastAsiaTheme="minorEastAsia"/>
                <w:b/>
                <w:bCs/>
              </w:rPr>
              <w:t>0.0643</w:t>
            </w:r>
          </w:p>
        </w:tc>
        <w:tc>
          <w:tcPr>
            <w:tcW w:w="1169" w:type="dxa"/>
          </w:tcPr>
          <w:p w14:paraId="6AF62586" w14:textId="6A20E62E" w:rsidR="002D1BA0" w:rsidRDefault="00805422" w:rsidP="001F186A">
            <w:pPr>
              <w:spacing w:line="360" w:lineRule="auto"/>
              <w:rPr>
                <w:rFonts w:eastAsiaTheme="minorEastAsia"/>
                <w:b/>
                <w:bCs/>
              </w:rPr>
            </w:pPr>
            <w:r>
              <w:rPr>
                <w:rFonts w:eastAsiaTheme="minorEastAsia"/>
                <w:b/>
                <w:bCs/>
              </w:rPr>
              <w:t>0.0393</w:t>
            </w:r>
          </w:p>
        </w:tc>
        <w:tc>
          <w:tcPr>
            <w:tcW w:w="1169" w:type="dxa"/>
          </w:tcPr>
          <w:p w14:paraId="000A67B1" w14:textId="48A30FDE" w:rsidR="002D1BA0" w:rsidRDefault="00805422" w:rsidP="001F186A">
            <w:pPr>
              <w:spacing w:line="360" w:lineRule="auto"/>
              <w:rPr>
                <w:rFonts w:eastAsiaTheme="minorEastAsia"/>
                <w:b/>
                <w:bCs/>
              </w:rPr>
            </w:pPr>
            <w:r>
              <w:rPr>
                <w:rFonts w:eastAsiaTheme="minorEastAsia"/>
                <w:b/>
                <w:bCs/>
              </w:rPr>
              <w:t>0.0543</w:t>
            </w:r>
          </w:p>
        </w:tc>
        <w:tc>
          <w:tcPr>
            <w:tcW w:w="1169" w:type="dxa"/>
          </w:tcPr>
          <w:p w14:paraId="2A3894E5" w14:textId="47B5C90C" w:rsidR="002D1BA0" w:rsidRDefault="00805422" w:rsidP="001F186A">
            <w:pPr>
              <w:spacing w:line="360" w:lineRule="auto"/>
              <w:rPr>
                <w:rFonts w:eastAsiaTheme="minorEastAsia"/>
                <w:b/>
                <w:bCs/>
              </w:rPr>
            </w:pPr>
            <w:r>
              <w:rPr>
                <w:rFonts w:eastAsiaTheme="minorEastAsia"/>
                <w:b/>
                <w:bCs/>
              </w:rPr>
              <w:t>0.2143</w:t>
            </w:r>
          </w:p>
        </w:tc>
        <w:tc>
          <w:tcPr>
            <w:tcW w:w="1169" w:type="dxa"/>
          </w:tcPr>
          <w:p w14:paraId="57B4D362" w14:textId="61C1A863" w:rsidR="002D1BA0" w:rsidRDefault="00805422" w:rsidP="001F186A">
            <w:pPr>
              <w:spacing w:line="360" w:lineRule="auto"/>
              <w:rPr>
                <w:rFonts w:eastAsiaTheme="minorEastAsia"/>
                <w:b/>
                <w:bCs/>
              </w:rPr>
            </w:pPr>
            <w:r>
              <w:rPr>
                <w:rFonts w:eastAsiaTheme="minorEastAsia"/>
                <w:b/>
                <w:bCs/>
              </w:rPr>
              <w:t>0.1143</w:t>
            </w:r>
          </w:p>
        </w:tc>
        <w:tc>
          <w:tcPr>
            <w:tcW w:w="1169" w:type="dxa"/>
          </w:tcPr>
          <w:p w14:paraId="4F1E34F0" w14:textId="3B461300" w:rsidR="002D1BA0" w:rsidRDefault="00805422" w:rsidP="001F186A">
            <w:pPr>
              <w:spacing w:line="360" w:lineRule="auto"/>
              <w:rPr>
                <w:rFonts w:eastAsiaTheme="minorEastAsia"/>
                <w:b/>
                <w:bCs/>
              </w:rPr>
            </w:pPr>
            <w:r w:rsidRPr="00805422">
              <w:rPr>
                <w:rFonts w:eastAsiaTheme="minorEastAsia"/>
                <w:b/>
                <w:bCs/>
                <w:color w:val="C00000"/>
              </w:rPr>
              <w:t>0</w:t>
            </w:r>
          </w:p>
        </w:tc>
      </w:tr>
      <w:tr w:rsidR="002D1BA0" w14:paraId="557DF182" w14:textId="77777777" w:rsidTr="002D1BA0">
        <w:tc>
          <w:tcPr>
            <w:tcW w:w="1168" w:type="dxa"/>
          </w:tcPr>
          <w:p w14:paraId="19F22F55" w14:textId="13A182AE" w:rsidR="002D1BA0" w:rsidRPr="002D1BA0" w:rsidRDefault="002D1BA0" w:rsidP="001F186A">
            <w:pPr>
              <w:spacing w:line="360" w:lineRule="auto"/>
              <w:rPr>
                <w:rFonts w:eastAsiaTheme="minorEastAsia"/>
                <w:b/>
                <w:bCs/>
                <w:sz w:val="16"/>
                <w:szCs w:val="16"/>
              </w:rPr>
            </w:pPr>
            <w:r w:rsidRPr="002D1BA0">
              <w:rPr>
                <w:rFonts w:eastAsiaTheme="minorEastAsia"/>
                <w:b/>
                <w:bCs/>
                <w:sz w:val="16"/>
                <w:szCs w:val="16"/>
              </w:rPr>
              <w:t>Distance from c3</w:t>
            </w:r>
            <w:r w:rsidR="00805422">
              <w:rPr>
                <w:rFonts w:eastAsiaTheme="minorEastAsia"/>
                <w:b/>
                <w:bCs/>
                <w:sz w:val="16"/>
                <w:szCs w:val="16"/>
              </w:rPr>
              <w:t>, Juice</w:t>
            </w:r>
          </w:p>
        </w:tc>
        <w:tc>
          <w:tcPr>
            <w:tcW w:w="1168" w:type="dxa"/>
          </w:tcPr>
          <w:p w14:paraId="7B0E95B5" w14:textId="29A77105" w:rsidR="002D1BA0" w:rsidRDefault="00805422" w:rsidP="001F186A">
            <w:pPr>
              <w:spacing w:line="360" w:lineRule="auto"/>
              <w:rPr>
                <w:rFonts w:eastAsiaTheme="minorEastAsia"/>
                <w:b/>
                <w:bCs/>
              </w:rPr>
            </w:pPr>
            <w:r>
              <w:rPr>
                <w:rFonts w:eastAsiaTheme="minorEastAsia"/>
                <w:b/>
                <w:bCs/>
              </w:rPr>
              <w:t>0.0361</w:t>
            </w:r>
          </w:p>
        </w:tc>
        <w:tc>
          <w:tcPr>
            <w:tcW w:w="1169" w:type="dxa"/>
          </w:tcPr>
          <w:p w14:paraId="79924C0B" w14:textId="497E1032" w:rsidR="002D1BA0" w:rsidRDefault="00805422" w:rsidP="001F186A">
            <w:pPr>
              <w:spacing w:line="360" w:lineRule="auto"/>
              <w:rPr>
                <w:rFonts w:eastAsiaTheme="minorEastAsia"/>
                <w:b/>
                <w:bCs/>
              </w:rPr>
            </w:pPr>
            <w:r>
              <w:rPr>
                <w:rFonts w:eastAsiaTheme="minorEastAsia"/>
                <w:b/>
                <w:bCs/>
              </w:rPr>
              <w:t>0.0750</w:t>
            </w:r>
          </w:p>
        </w:tc>
        <w:tc>
          <w:tcPr>
            <w:tcW w:w="1169" w:type="dxa"/>
          </w:tcPr>
          <w:p w14:paraId="7C7C359B" w14:textId="0B2B6B33" w:rsidR="002D1BA0" w:rsidRDefault="00805422" w:rsidP="001F186A">
            <w:pPr>
              <w:spacing w:line="360" w:lineRule="auto"/>
              <w:rPr>
                <w:rFonts w:eastAsiaTheme="minorEastAsia"/>
                <w:b/>
                <w:bCs/>
              </w:rPr>
            </w:pPr>
            <w:r w:rsidRPr="00805422">
              <w:rPr>
                <w:rFonts w:eastAsiaTheme="minorEastAsia"/>
                <w:b/>
                <w:bCs/>
                <w:color w:val="C00000"/>
              </w:rPr>
              <w:t>0</w:t>
            </w:r>
          </w:p>
        </w:tc>
        <w:tc>
          <w:tcPr>
            <w:tcW w:w="1169" w:type="dxa"/>
          </w:tcPr>
          <w:p w14:paraId="44218600" w14:textId="508B4BF3" w:rsidR="002D1BA0" w:rsidRDefault="00805422" w:rsidP="001F186A">
            <w:pPr>
              <w:spacing w:line="360" w:lineRule="auto"/>
              <w:rPr>
                <w:rFonts w:eastAsiaTheme="minorEastAsia"/>
                <w:b/>
                <w:bCs/>
              </w:rPr>
            </w:pPr>
            <w:r>
              <w:rPr>
                <w:rFonts w:eastAsiaTheme="minorEastAsia"/>
                <w:b/>
                <w:bCs/>
              </w:rPr>
              <w:t>0.0650</w:t>
            </w:r>
          </w:p>
        </w:tc>
        <w:tc>
          <w:tcPr>
            <w:tcW w:w="1169" w:type="dxa"/>
          </w:tcPr>
          <w:p w14:paraId="551E903B" w14:textId="79E5FE78" w:rsidR="002D1BA0" w:rsidRDefault="00805422" w:rsidP="001F186A">
            <w:pPr>
              <w:spacing w:line="360" w:lineRule="auto"/>
              <w:rPr>
                <w:rFonts w:eastAsiaTheme="minorEastAsia"/>
                <w:b/>
                <w:bCs/>
              </w:rPr>
            </w:pPr>
            <w:r>
              <w:rPr>
                <w:rFonts w:eastAsiaTheme="minorEastAsia"/>
                <w:b/>
                <w:bCs/>
              </w:rPr>
              <w:t>0.2250</w:t>
            </w:r>
          </w:p>
        </w:tc>
        <w:tc>
          <w:tcPr>
            <w:tcW w:w="1169" w:type="dxa"/>
          </w:tcPr>
          <w:p w14:paraId="1090064C" w14:textId="60330902" w:rsidR="002D1BA0" w:rsidRDefault="00805422" w:rsidP="001F186A">
            <w:pPr>
              <w:spacing w:line="360" w:lineRule="auto"/>
              <w:rPr>
                <w:rFonts w:eastAsiaTheme="minorEastAsia"/>
                <w:b/>
                <w:bCs/>
              </w:rPr>
            </w:pPr>
            <w:r>
              <w:rPr>
                <w:rFonts w:eastAsiaTheme="minorEastAsia"/>
                <w:b/>
                <w:bCs/>
              </w:rPr>
              <w:t>0.1250</w:t>
            </w:r>
          </w:p>
        </w:tc>
        <w:tc>
          <w:tcPr>
            <w:tcW w:w="1169" w:type="dxa"/>
          </w:tcPr>
          <w:p w14:paraId="004E4371" w14:textId="0478D48B" w:rsidR="002D1BA0" w:rsidRDefault="00805422" w:rsidP="001F186A">
            <w:pPr>
              <w:spacing w:line="360" w:lineRule="auto"/>
              <w:rPr>
                <w:rFonts w:eastAsiaTheme="minorEastAsia"/>
                <w:b/>
                <w:bCs/>
              </w:rPr>
            </w:pPr>
            <w:r>
              <w:rPr>
                <w:rFonts w:eastAsiaTheme="minorEastAsia"/>
                <w:b/>
                <w:bCs/>
              </w:rPr>
              <w:t>0.0393</w:t>
            </w:r>
          </w:p>
        </w:tc>
      </w:tr>
      <w:tr w:rsidR="002D1BA0" w14:paraId="61FC958C" w14:textId="77777777" w:rsidTr="002D1BA0">
        <w:tc>
          <w:tcPr>
            <w:tcW w:w="1168" w:type="dxa"/>
          </w:tcPr>
          <w:p w14:paraId="3E2BDB2B" w14:textId="3D5216A7" w:rsidR="002D1BA0" w:rsidRPr="002D1BA0" w:rsidRDefault="002D1BA0" w:rsidP="001F186A">
            <w:pPr>
              <w:spacing w:line="360" w:lineRule="auto"/>
              <w:rPr>
                <w:rFonts w:eastAsiaTheme="minorEastAsia"/>
                <w:b/>
                <w:bCs/>
                <w:sz w:val="16"/>
                <w:szCs w:val="16"/>
              </w:rPr>
            </w:pPr>
            <w:r w:rsidRPr="002D1BA0">
              <w:rPr>
                <w:rFonts w:eastAsiaTheme="minorEastAsia"/>
                <w:b/>
                <w:bCs/>
                <w:sz w:val="16"/>
                <w:szCs w:val="16"/>
              </w:rPr>
              <w:t>Cluster Membership</w:t>
            </w:r>
          </w:p>
        </w:tc>
        <w:tc>
          <w:tcPr>
            <w:tcW w:w="1168" w:type="dxa"/>
          </w:tcPr>
          <w:p w14:paraId="3383DDE8" w14:textId="626038B8" w:rsidR="002D1BA0" w:rsidRDefault="00805422" w:rsidP="001F186A">
            <w:pPr>
              <w:spacing w:line="360" w:lineRule="auto"/>
              <w:rPr>
                <w:rFonts w:eastAsiaTheme="minorEastAsia"/>
                <w:b/>
                <w:bCs/>
              </w:rPr>
            </w:pPr>
            <w:r>
              <w:rPr>
                <w:rFonts w:eastAsiaTheme="minorEastAsia"/>
                <w:b/>
                <w:bCs/>
              </w:rPr>
              <w:t>1</w:t>
            </w:r>
          </w:p>
        </w:tc>
        <w:tc>
          <w:tcPr>
            <w:tcW w:w="1169" w:type="dxa"/>
          </w:tcPr>
          <w:p w14:paraId="64E4EC97" w14:textId="04403D83" w:rsidR="002D1BA0" w:rsidRDefault="00805422" w:rsidP="001F186A">
            <w:pPr>
              <w:spacing w:line="360" w:lineRule="auto"/>
              <w:rPr>
                <w:rFonts w:eastAsiaTheme="minorEastAsia"/>
                <w:b/>
                <w:bCs/>
              </w:rPr>
            </w:pPr>
            <w:r>
              <w:rPr>
                <w:rFonts w:eastAsiaTheme="minorEastAsia"/>
                <w:b/>
                <w:bCs/>
              </w:rPr>
              <w:t>1</w:t>
            </w:r>
          </w:p>
        </w:tc>
        <w:tc>
          <w:tcPr>
            <w:tcW w:w="1169" w:type="dxa"/>
          </w:tcPr>
          <w:p w14:paraId="3D55387E" w14:textId="1BBC3A01" w:rsidR="002D1BA0" w:rsidRDefault="00805422" w:rsidP="001F186A">
            <w:pPr>
              <w:spacing w:line="360" w:lineRule="auto"/>
              <w:rPr>
                <w:rFonts w:eastAsiaTheme="minorEastAsia"/>
                <w:b/>
                <w:bCs/>
              </w:rPr>
            </w:pPr>
            <w:r>
              <w:rPr>
                <w:rFonts w:eastAsiaTheme="minorEastAsia"/>
                <w:b/>
                <w:bCs/>
              </w:rPr>
              <w:t>3</w:t>
            </w:r>
          </w:p>
        </w:tc>
        <w:tc>
          <w:tcPr>
            <w:tcW w:w="1169" w:type="dxa"/>
          </w:tcPr>
          <w:p w14:paraId="0965193C" w14:textId="0AED8BE3" w:rsidR="002D1BA0" w:rsidRDefault="00805422" w:rsidP="001F186A">
            <w:pPr>
              <w:spacing w:line="360" w:lineRule="auto"/>
              <w:rPr>
                <w:rFonts w:eastAsiaTheme="minorEastAsia"/>
                <w:b/>
                <w:bCs/>
              </w:rPr>
            </w:pPr>
            <w:r>
              <w:rPr>
                <w:rFonts w:eastAsiaTheme="minorEastAsia"/>
                <w:b/>
                <w:bCs/>
              </w:rPr>
              <w:t>1</w:t>
            </w:r>
          </w:p>
        </w:tc>
        <w:tc>
          <w:tcPr>
            <w:tcW w:w="1169" w:type="dxa"/>
          </w:tcPr>
          <w:p w14:paraId="0685D603" w14:textId="0760319E" w:rsidR="002D1BA0" w:rsidRDefault="00805422" w:rsidP="001F186A">
            <w:pPr>
              <w:spacing w:line="360" w:lineRule="auto"/>
              <w:rPr>
                <w:rFonts w:eastAsiaTheme="minorEastAsia"/>
                <w:b/>
                <w:bCs/>
              </w:rPr>
            </w:pPr>
            <w:r>
              <w:rPr>
                <w:rFonts w:eastAsiaTheme="minorEastAsia"/>
                <w:b/>
                <w:bCs/>
              </w:rPr>
              <w:t>1</w:t>
            </w:r>
          </w:p>
        </w:tc>
        <w:tc>
          <w:tcPr>
            <w:tcW w:w="1169" w:type="dxa"/>
          </w:tcPr>
          <w:p w14:paraId="576FE1F1" w14:textId="20ED7F59" w:rsidR="002D1BA0" w:rsidRDefault="00805422" w:rsidP="001F186A">
            <w:pPr>
              <w:spacing w:line="360" w:lineRule="auto"/>
              <w:rPr>
                <w:rFonts w:eastAsiaTheme="minorEastAsia"/>
                <w:b/>
                <w:bCs/>
              </w:rPr>
            </w:pPr>
            <w:r>
              <w:rPr>
                <w:rFonts w:eastAsiaTheme="minorEastAsia"/>
                <w:b/>
                <w:bCs/>
              </w:rPr>
              <w:t>1</w:t>
            </w:r>
          </w:p>
        </w:tc>
        <w:tc>
          <w:tcPr>
            <w:tcW w:w="1169" w:type="dxa"/>
          </w:tcPr>
          <w:p w14:paraId="7A3BC4DF" w14:textId="2A7E85D4" w:rsidR="002D1BA0" w:rsidRDefault="00805422" w:rsidP="001F186A">
            <w:pPr>
              <w:spacing w:line="360" w:lineRule="auto"/>
              <w:rPr>
                <w:rFonts w:eastAsiaTheme="minorEastAsia"/>
                <w:b/>
                <w:bCs/>
              </w:rPr>
            </w:pPr>
            <w:r>
              <w:rPr>
                <w:rFonts w:eastAsiaTheme="minorEastAsia"/>
                <w:b/>
                <w:bCs/>
              </w:rPr>
              <w:t>2</w:t>
            </w:r>
          </w:p>
        </w:tc>
      </w:tr>
    </w:tbl>
    <w:p w14:paraId="23BD0BEE" w14:textId="37A5E057" w:rsidR="00805422" w:rsidRPr="00805422" w:rsidRDefault="00805422" w:rsidP="001F186A">
      <w:pPr>
        <w:spacing w:after="0" w:line="360" w:lineRule="auto"/>
        <w:rPr>
          <w:rFonts w:eastAsiaTheme="minorEastAsia"/>
          <w:b/>
          <w:bCs/>
        </w:rPr>
      </w:pPr>
      <w:r>
        <w:rPr>
          <w:rFonts w:eastAsiaTheme="minorEastAsia"/>
          <w:b/>
          <w:bCs/>
        </w:rPr>
        <w:t xml:space="preserve">This results </w:t>
      </w:r>
      <w:r w:rsidR="00110698">
        <w:rPr>
          <w:rFonts w:eastAsiaTheme="minorEastAsia"/>
          <w:b/>
          <w:bCs/>
        </w:rPr>
        <w:t xml:space="preserve">in </w:t>
      </w:r>
      <w:r>
        <w:rPr>
          <w:rFonts w:eastAsiaTheme="minorEastAsia"/>
          <w:b/>
          <w:bCs/>
        </w:rPr>
        <w:t xml:space="preserve">Coffee, Hot Chocolate, Milk, Soda, and Spring Water </w:t>
      </w:r>
      <w:r w:rsidR="00110698">
        <w:rPr>
          <w:rFonts w:eastAsiaTheme="minorEastAsia"/>
          <w:b/>
          <w:bCs/>
        </w:rPr>
        <w:t>being</w:t>
      </w:r>
      <w:r>
        <w:rPr>
          <w:rFonts w:eastAsiaTheme="minorEastAsia"/>
          <w:b/>
          <w:bCs/>
        </w:rPr>
        <w:t xml:space="preserve"> in one cluster </w:t>
      </w:r>
      <w:r w:rsidR="008B3A46">
        <w:rPr>
          <w:rFonts w:eastAsiaTheme="minorEastAsia"/>
          <w:b/>
          <w:bCs/>
        </w:rPr>
        <w:t xml:space="preserve">where </w:t>
      </w:r>
      <w:r>
        <w:rPr>
          <w:rFonts w:eastAsiaTheme="minorEastAsia"/>
          <w:b/>
          <w:bCs/>
        </w:rPr>
        <w:t>Coffee is the centroid</w:t>
      </w:r>
      <w:r w:rsidR="00110698">
        <w:rPr>
          <w:rFonts w:eastAsiaTheme="minorEastAsia"/>
          <w:b/>
          <w:bCs/>
        </w:rPr>
        <w:t xml:space="preserve">. Tea is the only one in its cluster where Tea is the centroid. Juice is the only one in its cluster where Juice is the centroid. Comparing with that of the example, they are very similar. In the </w:t>
      </w:r>
      <w:r w:rsidR="00F3162D">
        <w:rPr>
          <w:rFonts w:eastAsiaTheme="minorEastAsia"/>
          <w:b/>
          <w:bCs/>
        </w:rPr>
        <w:t xml:space="preserve">textbook </w:t>
      </w:r>
      <w:r w:rsidR="00110698">
        <w:rPr>
          <w:rFonts w:eastAsiaTheme="minorEastAsia"/>
          <w:b/>
          <w:bCs/>
        </w:rPr>
        <w:t xml:space="preserve">example, the result was Soda and Tea in their own clusters, while the remaining five are in cluster where Coffee is the centroid. Similar in the sense </w:t>
      </w:r>
      <w:r w:rsidR="00E666D9">
        <w:rPr>
          <w:rFonts w:eastAsiaTheme="minorEastAsia"/>
          <w:b/>
          <w:bCs/>
        </w:rPr>
        <w:t xml:space="preserve">that </w:t>
      </w:r>
      <w:r w:rsidR="00D833BC">
        <w:rPr>
          <w:rFonts w:eastAsiaTheme="minorEastAsia"/>
          <w:b/>
          <w:bCs/>
        </w:rPr>
        <w:t xml:space="preserve">both results in </w:t>
      </w:r>
      <w:r w:rsidR="00E666D9">
        <w:rPr>
          <w:rFonts w:eastAsiaTheme="minorEastAsia"/>
          <w:b/>
          <w:bCs/>
        </w:rPr>
        <w:t xml:space="preserve">two beverages </w:t>
      </w:r>
      <w:r w:rsidR="00C540CA">
        <w:rPr>
          <w:rFonts w:eastAsiaTheme="minorEastAsia"/>
          <w:b/>
          <w:bCs/>
        </w:rPr>
        <w:t>being</w:t>
      </w:r>
      <w:r w:rsidR="00E666D9">
        <w:rPr>
          <w:rFonts w:eastAsiaTheme="minorEastAsia"/>
          <w:b/>
          <w:bCs/>
        </w:rPr>
        <w:t xml:space="preserve"> in their own clusters, while the remaining five are in the cluster where coffee is the centroid.</w:t>
      </w:r>
    </w:p>
    <w:p w14:paraId="0650343C" w14:textId="2BD7C646" w:rsidR="001F186A" w:rsidRDefault="001F186A" w:rsidP="001F186A">
      <w:pPr>
        <w:pStyle w:val="Heading1"/>
        <w:rPr>
          <w:rFonts w:eastAsiaTheme="minorEastAsia"/>
        </w:rPr>
      </w:pPr>
      <w:r>
        <w:rPr>
          <w:rFonts w:eastAsiaTheme="minorEastAsia"/>
        </w:rPr>
        <w:t>Question 3 (10 points)</w:t>
      </w:r>
    </w:p>
    <w:p w14:paraId="7E2DEB95" w14:textId="4F41B9A8" w:rsidR="001F186A" w:rsidRDefault="001F186A" w:rsidP="001F186A">
      <w:pPr>
        <w:spacing w:after="0" w:line="360" w:lineRule="auto"/>
        <w:rPr>
          <w:rFonts w:eastAsiaTheme="minorEastAsia"/>
        </w:rPr>
      </w:pPr>
      <w:r>
        <w:t xml:space="preserve">Let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,i,j=1,…,n</m:t>
            </m:r>
          </m:e>
        </m:d>
      </m:oMath>
      <w:r w:rsidRPr="001F186A">
        <w:rPr>
          <w:rFonts w:eastAsiaTheme="minorEastAsia"/>
        </w:rPr>
        <w:t xml:space="preserve"> denote t</w:t>
      </w:r>
      <w:r>
        <w:t xml:space="preserve">he matrix elements of the Adjacency matrix.  </w:t>
      </w:r>
      <w:r w:rsidRPr="001F186A">
        <w:rPr>
          <w:rFonts w:eastAsiaTheme="minorEastAsia"/>
        </w:rPr>
        <w:t>S</w:t>
      </w:r>
      <w:r w:rsidRPr="00516983">
        <w:t xml:space="preserve">uppose </w:t>
      </w:r>
      <m:oMath>
        <m:r>
          <w:rPr>
            <w:rFonts w:ascii="Cambria Math" w:hAnsi="Cambria Math"/>
          </w:rPr>
          <m:t>λ</m:t>
        </m:r>
      </m:oMath>
      <w:r w:rsidRPr="00516983">
        <w:t xml:space="preserve"> is an eigenvalue and </w:t>
      </w:r>
      <m:oMath>
        <m:r>
          <m:rPr>
            <m:sty m:val="b"/>
          </m:rPr>
          <w:rPr>
            <w:rFonts w:ascii="Cambria Math" w:hAnsi="Cambria Math"/>
          </w:rPr>
          <m:t>v</m:t>
        </m:r>
      </m:oMath>
      <w:r w:rsidRPr="00516983">
        <w:t xml:space="preserve"> the corresponding eigenvector of the Laplacian matrix</w:t>
      </w:r>
      <w:r>
        <w:t>.</w:t>
      </w:r>
      <w:r w:rsidRPr="001F186A">
        <w:rPr>
          <w:rFonts w:eastAsiaTheme="minorEastAsia"/>
        </w:rPr>
        <w:t xml:space="preserve"> Prove mathematically that </w:t>
      </w:r>
      <m:oMath>
        <m:r>
          <w:rPr>
            <w:rFonts w:ascii="Cambria Math" w:eastAsiaTheme="minorEastAsia" w:hAnsi="Cambria Math"/>
          </w:rPr>
          <m:t>λ=</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nary>
          <m:naryPr>
            <m:chr m:val="∑"/>
            <m:ctrlPr>
              <w:rPr>
                <w:rFonts w:ascii="Cambria Math" w:eastAsiaTheme="minorEastAsia" w:hAnsi="Cambria Math"/>
                <w:i/>
                <w:iCs/>
              </w:rPr>
            </m:ctrlPr>
          </m:naryPr>
          <m:sub>
            <m:r>
              <w:rPr>
                <w:rFonts w:ascii="Cambria Math" w:eastAsiaTheme="minorEastAsia" w:hAnsi="Cambria Math"/>
              </w:rPr>
              <m:t>i=1</m:t>
            </m:r>
          </m:sub>
          <m:sup>
            <m:r>
              <w:rPr>
                <w:rFonts w:ascii="Cambria Math" w:eastAsiaTheme="minorEastAsia" w:hAnsi="Cambria Math"/>
              </w:rPr>
              <m:t>n</m:t>
            </m:r>
          </m:sup>
          <m:e>
            <m:nary>
              <m:naryPr>
                <m:chr m:val="∑"/>
                <m:ctrlPr>
                  <w:rPr>
                    <w:rFonts w:ascii="Cambria Math" w:eastAsiaTheme="minorEastAsia" w:hAnsi="Cambria Math"/>
                    <w:i/>
                    <w:iCs/>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ij</m:t>
                    </m:r>
                  </m:sub>
                </m:sSub>
                <m:sSup>
                  <m:sSupPr>
                    <m:ctrlPr>
                      <w:rPr>
                        <w:rFonts w:ascii="Cambria Math" w:eastAsiaTheme="minorEastAsia" w:hAnsi="Cambria Math"/>
                        <w:i/>
                        <w:iC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j</m:t>
                            </m:r>
                          </m:sub>
                        </m:sSub>
                      </m:e>
                    </m:d>
                  </m:e>
                  <m:sup>
                    <m:r>
                      <w:rPr>
                        <w:rFonts w:ascii="Cambria Math" w:eastAsiaTheme="minorEastAsia" w:hAnsi="Cambria Math"/>
                      </w:rPr>
                      <m:t>2</m:t>
                    </m:r>
                  </m:sup>
                </m:sSup>
              </m:e>
            </m:nary>
          </m:e>
        </m:nary>
      </m:oMath>
      <w:r w:rsidRPr="001F186A">
        <w:rPr>
          <w:rFonts w:eastAsiaTheme="minorEastAsia"/>
          <w:iCs/>
        </w:rPr>
        <w:t xml:space="preserve"> where</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,i=1,…,n</m:t>
            </m:r>
          </m:e>
        </m:d>
      </m:oMath>
      <w:r w:rsidRPr="001F186A">
        <w:rPr>
          <w:rFonts w:eastAsiaTheme="minorEastAsia"/>
        </w:rPr>
        <w:t xml:space="preserve"> </w:t>
      </w:r>
      <w:r>
        <w:t xml:space="preserve">denote </w:t>
      </w:r>
      <w:r w:rsidRPr="008713E6">
        <w:t>the element</w:t>
      </w:r>
      <w:r>
        <w:t>s</w:t>
      </w:r>
      <w:r w:rsidRPr="008713E6">
        <w:t xml:space="preserve"> of the eigenvector </w:t>
      </w:r>
      <m:oMath>
        <m:r>
          <m:rPr>
            <m:sty m:val="b"/>
          </m:rPr>
          <w:rPr>
            <w:rFonts w:ascii="Cambria Math" w:hAnsi="Cambria Math"/>
          </w:rPr>
          <m:t>v</m:t>
        </m:r>
        <m:r>
          <m:rPr>
            <m:sty m:val="p"/>
          </m:rPr>
          <w:rPr>
            <w:rFonts w:ascii="Cambria Math" w:hAnsi="Cambria Math"/>
          </w:rPr>
          <m:t>.</m:t>
        </m:r>
      </m:oMath>
      <w:r w:rsidR="00053F6A">
        <w:rPr>
          <w:rFonts w:eastAsiaTheme="minorEastAsia"/>
        </w:rPr>
        <w:t xml:space="preserve">  If possible, please type your answer using an Equation Editor</w:t>
      </w:r>
      <w:r w:rsidR="001568E4">
        <w:rPr>
          <w:rFonts w:eastAsiaTheme="minorEastAsia"/>
        </w:rPr>
        <w:t xml:space="preserve"> (Press </w:t>
      </w:r>
      <w:r w:rsidR="001568E4" w:rsidRPr="001568E4">
        <w:rPr>
          <w:rFonts w:eastAsiaTheme="minorEastAsia"/>
          <w:b/>
          <w:bCs/>
        </w:rPr>
        <w:t>Alt</w:t>
      </w:r>
      <w:r w:rsidR="001568E4">
        <w:rPr>
          <w:rFonts w:eastAsiaTheme="minorEastAsia"/>
          <w:b/>
          <w:bCs/>
        </w:rPr>
        <w:t xml:space="preserve"> </w:t>
      </w:r>
      <w:r w:rsidR="001568E4" w:rsidRPr="001568E4">
        <w:rPr>
          <w:rFonts w:eastAsiaTheme="minorEastAsia"/>
        </w:rPr>
        <w:t>and</w:t>
      </w:r>
      <w:r w:rsidR="001568E4">
        <w:rPr>
          <w:rFonts w:eastAsiaTheme="minorEastAsia"/>
          <w:b/>
          <w:bCs/>
        </w:rPr>
        <w:t xml:space="preserve"> </w:t>
      </w:r>
      <w:r w:rsidR="001568E4" w:rsidRPr="001568E4">
        <w:rPr>
          <w:rFonts w:eastAsiaTheme="minorEastAsia"/>
          <w:b/>
          <w:bCs/>
        </w:rPr>
        <w:t>=</w:t>
      </w:r>
      <w:r w:rsidR="001568E4">
        <w:rPr>
          <w:rFonts w:eastAsiaTheme="minorEastAsia"/>
          <w:b/>
          <w:bCs/>
        </w:rPr>
        <w:t xml:space="preserve"> </w:t>
      </w:r>
      <w:r w:rsidR="001568E4" w:rsidRPr="001568E4">
        <w:rPr>
          <w:rFonts w:eastAsiaTheme="minorEastAsia"/>
        </w:rPr>
        <w:t>together</w:t>
      </w:r>
      <w:r w:rsidR="001568E4">
        <w:rPr>
          <w:rFonts w:eastAsiaTheme="minorEastAsia"/>
        </w:rPr>
        <w:t xml:space="preserve"> in Microsoft Word)</w:t>
      </w:r>
      <w:r w:rsidR="00053F6A">
        <w:rPr>
          <w:rFonts w:eastAsiaTheme="minorEastAsia"/>
        </w:rPr>
        <w:t xml:space="preserve"> or similar application.</w:t>
      </w:r>
    </w:p>
    <w:p w14:paraId="0B0E13DF" w14:textId="1E164C40" w:rsidR="001015A0" w:rsidRDefault="001015A0" w:rsidP="001F186A">
      <w:pPr>
        <w:spacing w:after="0" w:line="360" w:lineRule="auto"/>
        <w:rPr>
          <w:rFonts w:eastAsiaTheme="minorEastAsia"/>
          <w:b/>
        </w:rPr>
      </w:pPr>
      <w:r>
        <w:rPr>
          <w:rFonts w:eastAsiaTheme="minorEastAsia"/>
          <w:b/>
          <w:bCs/>
        </w:rPr>
        <w:t xml:space="preserve">With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,i,j=1,…,n</m:t>
            </m:r>
          </m:e>
        </m:d>
      </m:oMath>
      <w:r>
        <w:rPr>
          <w:rFonts w:eastAsiaTheme="minorEastAsia"/>
        </w:rPr>
        <w:t xml:space="preserve"> </w:t>
      </w:r>
      <w:r>
        <w:rPr>
          <w:rFonts w:eastAsiaTheme="minorEastAsia"/>
          <w:b/>
          <w:bCs/>
        </w:rPr>
        <w:t xml:space="preserve">denoting the matrix elements of adjacency matrix and </w:t>
      </w:r>
      <m:oMath>
        <m:r>
          <w:rPr>
            <w:rFonts w:ascii="Cambria Math" w:hAnsi="Cambria Math"/>
          </w:rPr>
          <m:t>λ</m:t>
        </m:r>
      </m:oMath>
      <w:r>
        <w:rPr>
          <w:rFonts w:eastAsiaTheme="minorEastAsia"/>
        </w:rPr>
        <w:t xml:space="preserve"> </w:t>
      </w:r>
      <w:r>
        <w:rPr>
          <w:rFonts w:eastAsiaTheme="minorEastAsia"/>
          <w:b/>
          <w:bCs/>
        </w:rPr>
        <w:t xml:space="preserve">is an eigenvalue and </w:t>
      </w:r>
      <m:oMath>
        <m:r>
          <m:rPr>
            <m:sty m:val="b"/>
          </m:rPr>
          <w:rPr>
            <w:rFonts w:ascii="Cambria Math" w:hAnsi="Cambria Math"/>
          </w:rPr>
          <m:t>v</m:t>
        </m:r>
      </m:oMath>
      <w:r>
        <w:rPr>
          <w:rFonts w:eastAsiaTheme="minorEastAsia"/>
          <w:b/>
        </w:rPr>
        <w:t xml:space="preserve"> the corresponding eigenvector of Laplacian matrix. Then, let L be the Laplacian matrix</w:t>
      </w:r>
      <w:r w:rsidR="00315F0A">
        <w:rPr>
          <w:rFonts w:eastAsiaTheme="minorEastAsia"/>
          <w:b/>
        </w:rPr>
        <w:t>,</w:t>
      </w:r>
      <m:oMath>
        <m:r>
          <w:rPr>
            <w:rFonts w:ascii="Cambria Math" w:eastAsiaTheme="minorEastAsia" w:hAnsi="Cambria Math"/>
          </w:rPr>
          <m:t xml:space="preserve"> L=D-A</m:t>
        </m:r>
      </m:oMath>
      <w:r w:rsidR="003D12DD">
        <w:rPr>
          <w:rFonts w:eastAsiaTheme="minorEastAsia"/>
        </w:rPr>
        <w:t xml:space="preserve"> </w:t>
      </w:r>
      <w:r w:rsidR="003D12DD">
        <w:rPr>
          <w:rFonts w:eastAsiaTheme="minorEastAsia"/>
          <w:b/>
          <w:bCs/>
        </w:rPr>
        <w:t xml:space="preserve"> </w:t>
      </w:r>
    </w:p>
    <w:p w14:paraId="0D7180AB" w14:textId="6E406EFE" w:rsidR="001015A0" w:rsidRPr="00D843E9" w:rsidRDefault="001015A0" w:rsidP="001F186A">
      <w:pPr>
        <w:spacing w:after="0" w:line="360" w:lineRule="auto"/>
        <w:rPr>
          <w:rFonts w:eastAsiaTheme="minorEastAsia"/>
          <w:b/>
        </w:rPr>
      </w:pPr>
      <w:r>
        <w:rPr>
          <w:rFonts w:eastAsiaTheme="minorEastAsia"/>
          <w:b/>
        </w:rPr>
        <w:t xml:space="preserve">Thus </w:t>
      </w:r>
      <m:oMath>
        <m:r>
          <w:rPr>
            <w:rFonts w:ascii="Cambria Math" w:eastAsiaTheme="minorEastAsia" w:hAnsi="Cambria Math"/>
          </w:rPr>
          <m:t>v</m:t>
        </m:r>
        <m:r>
          <w:rPr>
            <w:rFonts w:ascii="Cambria Math" w:hAnsi="Cambria Math"/>
          </w:rPr>
          <m:t>λ=Lv</m:t>
        </m:r>
      </m:oMath>
      <w:r>
        <w:rPr>
          <w:rFonts w:eastAsiaTheme="minorEastAsia"/>
        </w:rPr>
        <w:t xml:space="preserve"> </w:t>
      </w:r>
      <w:r>
        <w:rPr>
          <w:rFonts w:eastAsiaTheme="minorEastAsia"/>
          <w:b/>
          <w:bCs/>
        </w:rPr>
        <w:t xml:space="preserve"> and multiplying  </w:t>
      </w:r>
      <m:oMath>
        <m:sSup>
          <m:sSupPr>
            <m:ctrlPr>
              <w:rPr>
                <w:rFonts w:ascii="Cambria Math" w:eastAsiaTheme="minorEastAsia" w:hAnsi="Cambria Math"/>
                <w:bCs/>
                <w:i/>
              </w:rPr>
            </m:ctrlPr>
          </m:sSupPr>
          <m:e>
            <m:r>
              <w:rPr>
                <w:rFonts w:ascii="Cambria Math" w:eastAsiaTheme="minorEastAsia" w:hAnsi="Cambria Math"/>
              </w:rPr>
              <m:t>v</m:t>
            </m:r>
          </m:e>
          <m:sup>
            <m:r>
              <w:rPr>
                <w:rFonts w:ascii="Cambria Math" w:eastAsiaTheme="minorEastAsia" w:hAnsi="Cambria Math"/>
              </w:rPr>
              <m:t>t</m:t>
            </m:r>
          </m:sup>
        </m:sSup>
      </m:oMath>
      <w:r>
        <w:rPr>
          <w:rFonts w:eastAsiaTheme="minorEastAsia"/>
          <w:b/>
        </w:rPr>
        <w:t xml:space="preserve"> to the left, we get that </w:t>
      </w:r>
      <m:oMath>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vλ=</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Lv</m:t>
        </m:r>
      </m:oMath>
      <w:r>
        <w:rPr>
          <w:rFonts w:eastAsiaTheme="minorEastAsia"/>
        </w:rPr>
        <w:t xml:space="preserve"> </w:t>
      </w:r>
      <w:r w:rsidR="00D843E9">
        <w:rPr>
          <w:rFonts w:eastAsiaTheme="minorEastAsia"/>
          <w:b/>
          <w:bCs/>
        </w:rPr>
        <w:t xml:space="preserve">but </w:t>
      </w:r>
      <w:r>
        <w:rPr>
          <w:rFonts w:eastAsiaTheme="minorEastAsia"/>
          <w:b/>
          <w:bCs/>
        </w:rPr>
        <w:t xml:space="preserve">because  </w:t>
      </w:r>
      <m:oMath>
        <m:sSup>
          <m:sSupPr>
            <m:ctrlPr>
              <w:rPr>
                <w:rFonts w:ascii="Cambria Math" w:eastAsiaTheme="minorEastAsia" w:hAnsi="Cambria Math"/>
                <w:bCs/>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v=1</m:t>
        </m:r>
      </m:oMath>
      <w:r w:rsidR="00D843E9">
        <w:rPr>
          <w:rFonts w:eastAsiaTheme="minorEastAsia"/>
          <w:bCs/>
        </w:rPr>
        <w:t xml:space="preserve">, </w:t>
      </w:r>
      <w:r w:rsidR="00D843E9">
        <w:rPr>
          <w:rFonts w:eastAsiaTheme="minorEastAsia"/>
          <w:b/>
        </w:rPr>
        <w:t xml:space="preserve">it simplifies to </w:t>
      </w:r>
      <m:oMath>
        <m:r>
          <w:rPr>
            <w:rFonts w:ascii="Cambria Math" w:hAnsi="Cambria Math"/>
          </w:rPr>
          <m:t>λ=</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Lv</m:t>
        </m:r>
      </m:oMath>
    </w:p>
    <w:p w14:paraId="447189FD" w14:textId="53CEF656" w:rsidR="005725DE" w:rsidRPr="00F03DF6" w:rsidRDefault="005725DE" w:rsidP="001F186A">
      <w:pPr>
        <w:spacing w:after="0" w:line="360" w:lineRule="auto"/>
        <w:rPr>
          <w:rFonts w:eastAsiaTheme="minorEastAsia"/>
        </w:rPr>
      </w:pPr>
      <w:r>
        <w:rPr>
          <w:rFonts w:eastAsiaTheme="minorEastAsia"/>
          <w:b/>
        </w:rPr>
        <w:t>Expanding L, we get th</w:t>
      </w:r>
      <w:r w:rsidR="00D862FB">
        <w:rPr>
          <w:rFonts w:eastAsiaTheme="minorEastAsia"/>
          <w:b/>
        </w:rPr>
        <w:t>a</w:t>
      </w:r>
      <w:r>
        <w:rPr>
          <w:rFonts w:eastAsiaTheme="minorEastAsia"/>
          <w:b/>
        </w:rPr>
        <w:t xml:space="preserve">t </w:t>
      </w:r>
      <m:oMath>
        <m:r>
          <w:rPr>
            <w:rFonts w:ascii="Cambria Math" w:hAnsi="Cambria Math"/>
          </w:rPr>
          <m:t>λ=</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 xml:space="preserve">Dv- </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Av</m:t>
        </m:r>
      </m:oMath>
    </w:p>
    <w:p w14:paraId="404A726C" w14:textId="45CD1430" w:rsidR="00F03DF6" w:rsidRDefault="00D862FB" w:rsidP="001F186A">
      <w:pPr>
        <w:spacing w:after="0" w:line="360" w:lineRule="auto"/>
        <w:rPr>
          <w:rFonts w:eastAsiaTheme="minorEastAsia"/>
          <w:b/>
          <w:bCs/>
        </w:rPr>
      </w:pPr>
      <w:r>
        <w:rPr>
          <w:rFonts w:eastAsiaTheme="minorEastAsia"/>
          <w:b/>
        </w:rPr>
        <w:t xml:space="preserve">Expressing </w:t>
      </w:r>
      <m:oMath>
        <m:r>
          <w:rPr>
            <w:rFonts w:ascii="Cambria Math" w:hAnsi="Cambria Math"/>
          </w:rPr>
          <m:t>D</m:t>
        </m:r>
      </m:oMath>
      <w:r>
        <w:rPr>
          <w:rFonts w:eastAsiaTheme="minorEastAsia"/>
        </w:rPr>
        <w:t xml:space="preserve">, </w:t>
      </w:r>
      <m:oMath>
        <m:r>
          <w:rPr>
            <w:rFonts w:ascii="Cambria Math" w:eastAsiaTheme="minorEastAsia" w:hAnsi="Cambria Math"/>
          </w:rPr>
          <m:t>v</m:t>
        </m:r>
      </m:oMath>
      <w:r>
        <w:rPr>
          <w:rFonts w:eastAsiaTheme="minorEastAsia"/>
        </w:rPr>
        <w:t xml:space="preserve">, </w:t>
      </w:r>
      <m:oMath>
        <m:r>
          <w:rPr>
            <w:rFonts w:ascii="Cambria Math" w:eastAsiaTheme="minorEastAsia" w:hAnsi="Cambria Math"/>
          </w:rPr>
          <m:t>A</m:t>
        </m:r>
      </m:oMath>
      <w:r>
        <w:rPr>
          <w:rFonts w:eastAsiaTheme="minorEastAsia"/>
        </w:rPr>
        <w:t xml:space="preserve">, </w:t>
      </w:r>
      <w:r w:rsidRPr="00D862FB">
        <w:rPr>
          <w:rFonts w:eastAsiaTheme="minorEastAsia"/>
          <w:b/>
          <w:bCs/>
        </w:rPr>
        <w:t>in terms of their elements,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oMath>
      <w:r>
        <w:rPr>
          <w:rFonts w:eastAsiaTheme="minorEastAsia"/>
        </w:rPr>
        <w:t xml:space="preserve"> </w:t>
      </w:r>
      <w:r>
        <w:rPr>
          <w:rFonts w:eastAsiaTheme="minorEastAsia"/>
          <w:b/>
          <w:bCs/>
        </w:rPr>
        <w:t>respectively</w:t>
      </w:r>
    </w:p>
    <w:p w14:paraId="61B89A81" w14:textId="4D69B4A0" w:rsidR="00782C4F" w:rsidRPr="002818F2" w:rsidRDefault="00D862FB" w:rsidP="001F186A">
      <w:pPr>
        <w:spacing w:after="0" w:line="360" w:lineRule="auto"/>
        <w:rPr>
          <w:rFonts w:eastAsiaTheme="minorEastAsia"/>
          <w:b/>
          <w:bCs/>
          <w:iCs/>
        </w:rPr>
      </w:pPr>
      <w:r>
        <w:rPr>
          <w:rFonts w:eastAsiaTheme="minorEastAsia"/>
          <w:b/>
          <w:bCs/>
        </w:rPr>
        <w:lastRenderedPageBreak/>
        <w:t xml:space="preserve">We get that </w:t>
      </w:r>
      <m:oMath>
        <m:r>
          <w:rPr>
            <w:rFonts w:ascii="Cambria Math" w:hAnsi="Cambria Math"/>
          </w:rPr>
          <m:t>λ=</m:t>
        </m:r>
        <m:nary>
          <m:naryPr>
            <m:chr m:val="∑"/>
            <m:ctrlPr>
              <w:rPr>
                <w:rFonts w:ascii="Cambria Math" w:hAnsi="Cambria Math"/>
                <w:i/>
                <w:iCs/>
              </w:rPr>
            </m:ctrlPr>
          </m:naryPr>
          <m:sub>
            <m:r>
              <w:rPr>
                <w:rFonts w:ascii="Cambria Math" w:hAnsi="Cambria Math"/>
              </w:rPr>
              <m:t>i=1</m:t>
            </m:r>
          </m:sub>
          <m:sup>
            <m:r>
              <w:rPr>
                <w:rFonts w:ascii="Cambria Math" w:hAnsi="Cambria Math"/>
              </w:rPr>
              <m:t>n</m:t>
            </m:r>
          </m:sup>
          <m:e>
            <m:nary>
              <m:naryPr>
                <m:chr m:val="∑"/>
                <m:ctrlPr>
                  <w:rPr>
                    <w:rFonts w:ascii="Cambria Math" w:hAnsi="Cambria Math"/>
                    <w:i/>
                    <w:iCs/>
                  </w:rPr>
                </m:ctrlPr>
              </m:naryPr>
              <m:sub>
                <m:r>
                  <w:rPr>
                    <w:rFonts w:ascii="Cambria Math" w:hAnsi="Cambria Math"/>
                  </w:rPr>
                  <m:t>j=1</m:t>
                </m:r>
              </m:sub>
              <m:sup>
                <m:r>
                  <w:rPr>
                    <w:rFonts w:ascii="Cambria Math" w:hAnsi="Cambria Math"/>
                  </w:rPr>
                  <m:t>n</m:t>
                </m:r>
              </m:sup>
              <m:e>
                <m:sSub>
                  <m:sSubPr>
                    <m:ctrlPr>
                      <w:rPr>
                        <w:rFonts w:ascii="Cambria Math" w:hAnsi="Cambria Math"/>
                        <w:i/>
                        <w:iCs/>
                      </w:rPr>
                    </m:ctrlPr>
                  </m:sSubPr>
                  <m:e>
                    <m:r>
                      <w:rPr>
                        <w:rFonts w:ascii="Cambria Math" w:hAnsi="Cambria Math"/>
                      </w:rPr>
                      <m:t>d</m:t>
                    </m:r>
                  </m:e>
                  <m:sub>
                    <m:r>
                      <w:rPr>
                        <w:rFonts w:ascii="Cambria Math" w:hAnsi="Cambria Math"/>
                      </w:rPr>
                      <m:t>ij</m:t>
                    </m:r>
                  </m:sub>
                </m:sSub>
                <m:sSub>
                  <m:sSubPr>
                    <m:ctrlPr>
                      <w:rPr>
                        <w:rFonts w:ascii="Cambria Math" w:hAnsi="Cambria Math"/>
                        <w:i/>
                        <w:iCs/>
                      </w:rPr>
                    </m:ctrlPr>
                  </m:sSubPr>
                  <m:e>
                    <m:r>
                      <w:rPr>
                        <w:rFonts w:ascii="Cambria Math" w:hAnsi="Cambria Math"/>
                      </w:rPr>
                      <m:t>v</m:t>
                    </m:r>
                  </m:e>
                  <m:sub>
                    <m:r>
                      <w:rPr>
                        <w:rFonts w:ascii="Cambria Math" w:hAnsi="Cambria Math"/>
                      </w:rPr>
                      <m:t>i</m:t>
                    </m:r>
                  </m:sub>
                </m:sSub>
                <m:sSub>
                  <m:sSubPr>
                    <m:ctrlPr>
                      <w:rPr>
                        <w:rFonts w:ascii="Cambria Math" w:hAnsi="Cambria Math"/>
                        <w:i/>
                        <w:iCs/>
                      </w:rPr>
                    </m:ctrlPr>
                  </m:sSubPr>
                  <m:e>
                    <m:r>
                      <w:rPr>
                        <w:rFonts w:ascii="Cambria Math" w:hAnsi="Cambria Math"/>
                      </w:rPr>
                      <m:t>v</m:t>
                    </m:r>
                  </m:e>
                  <m:sub>
                    <m:r>
                      <w:rPr>
                        <w:rFonts w:ascii="Cambria Math" w:hAnsi="Cambria Math"/>
                      </w:rPr>
                      <m:t>j</m:t>
                    </m:r>
                  </m:sub>
                </m:sSub>
              </m:e>
            </m:nary>
            <m:r>
              <w:rPr>
                <w:rFonts w:ascii="Cambria Math" w:hAnsi="Cambria Math"/>
              </w:rPr>
              <m:t>-</m:t>
            </m:r>
          </m:e>
        </m:nary>
        <m:nary>
          <m:naryPr>
            <m:chr m:val="∑"/>
            <m:ctrlPr>
              <w:rPr>
                <w:rFonts w:ascii="Cambria Math" w:hAnsi="Cambria Math"/>
                <w:i/>
                <w:iCs/>
              </w:rPr>
            </m:ctrlPr>
          </m:naryPr>
          <m:sub>
            <m:r>
              <w:rPr>
                <w:rFonts w:ascii="Cambria Math" w:hAnsi="Cambria Math"/>
              </w:rPr>
              <m:t>i=1</m:t>
            </m:r>
          </m:sub>
          <m:sup>
            <m:r>
              <w:rPr>
                <w:rFonts w:ascii="Cambria Math" w:hAnsi="Cambria Math"/>
              </w:rPr>
              <m:t>n</m:t>
            </m:r>
          </m:sup>
          <m:e>
            <m:nary>
              <m:naryPr>
                <m:chr m:val="∑"/>
                <m:ctrlPr>
                  <w:rPr>
                    <w:rFonts w:ascii="Cambria Math" w:hAnsi="Cambria Math"/>
                    <w:i/>
                    <w:iCs/>
                  </w:rPr>
                </m:ctrlPr>
              </m:naryPr>
              <m:sub>
                <m:r>
                  <w:rPr>
                    <w:rFonts w:ascii="Cambria Math" w:hAnsi="Cambria Math"/>
                  </w:rPr>
                  <m:t>j=1</m:t>
                </m:r>
              </m:sub>
              <m:sup>
                <m:r>
                  <w:rPr>
                    <w:rFonts w:ascii="Cambria Math" w:hAnsi="Cambria Math"/>
                  </w:rPr>
                  <m:t>n</m:t>
                </m:r>
              </m:sup>
              <m:e>
                <m:sSub>
                  <m:sSubPr>
                    <m:ctrlPr>
                      <w:rPr>
                        <w:rFonts w:ascii="Cambria Math" w:hAnsi="Cambria Math"/>
                        <w:i/>
                        <w:iCs/>
                      </w:rPr>
                    </m:ctrlPr>
                  </m:sSubPr>
                  <m:e>
                    <m:r>
                      <w:rPr>
                        <w:rFonts w:ascii="Cambria Math" w:hAnsi="Cambria Math"/>
                      </w:rPr>
                      <m:t>a</m:t>
                    </m:r>
                  </m:e>
                  <m:sub>
                    <m:r>
                      <w:rPr>
                        <w:rFonts w:ascii="Cambria Math" w:hAnsi="Cambria Math"/>
                      </w:rPr>
                      <m:t>ij</m:t>
                    </m:r>
                  </m:sub>
                </m:sSub>
                <m:sSub>
                  <m:sSubPr>
                    <m:ctrlPr>
                      <w:rPr>
                        <w:rFonts w:ascii="Cambria Math" w:hAnsi="Cambria Math"/>
                        <w:i/>
                        <w:iCs/>
                      </w:rPr>
                    </m:ctrlPr>
                  </m:sSubPr>
                  <m:e>
                    <m:r>
                      <w:rPr>
                        <w:rFonts w:ascii="Cambria Math" w:hAnsi="Cambria Math"/>
                      </w:rPr>
                      <m:t>v</m:t>
                    </m:r>
                  </m:e>
                  <m:sub>
                    <m:r>
                      <w:rPr>
                        <w:rFonts w:ascii="Cambria Math" w:hAnsi="Cambria Math"/>
                      </w:rPr>
                      <m:t>i</m:t>
                    </m:r>
                  </m:sub>
                </m:sSub>
                <m:sSub>
                  <m:sSubPr>
                    <m:ctrlPr>
                      <w:rPr>
                        <w:rFonts w:ascii="Cambria Math" w:hAnsi="Cambria Math"/>
                        <w:i/>
                        <w:iCs/>
                      </w:rPr>
                    </m:ctrlPr>
                  </m:sSubPr>
                  <m:e>
                    <m:r>
                      <w:rPr>
                        <w:rFonts w:ascii="Cambria Math" w:hAnsi="Cambria Math"/>
                      </w:rPr>
                      <m:t>v</m:t>
                    </m:r>
                  </m:e>
                  <m:sub>
                    <m:r>
                      <w:rPr>
                        <w:rFonts w:ascii="Cambria Math" w:hAnsi="Cambria Math"/>
                      </w:rPr>
                      <m:t>j</m:t>
                    </m:r>
                  </m:sub>
                </m:sSub>
              </m:e>
            </m:nary>
          </m:e>
        </m:nary>
      </m:oMath>
      <w:r w:rsidR="002818F2">
        <w:rPr>
          <w:rFonts w:eastAsiaTheme="minorEastAsia"/>
          <w:iCs/>
        </w:rPr>
        <w:t xml:space="preserve"> </w:t>
      </w:r>
    </w:p>
    <w:p w14:paraId="7AE56C84" w14:textId="0E779CC6" w:rsidR="00782C4F" w:rsidRPr="00782C4F" w:rsidRDefault="00782C4F" w:rsidP="001F186A">
      <w:pPr>
        <w:spacing w:after="0" w:line="360" w:lineRule="auto"/>
        <w:rPr>
          <w:rFonts w:eastAsiaTheme="minorEastAsia"/>
          <w:b/>
          <w:bCs/>
          <w:iCs/>
        </w:rPr>
      </w:pPr>
      <w:r>
        <w:rPr>
          <w:rFonts w:eastAsiaTheme="minorEastAsia"/>
          <w:b/>
          <w:bCs/>
          <w:iCs/>
        </w:rPr>
        <w:t xml:space="preserve">When i does not equal j, </w:t>
      </w:r>
      <m:oMath>
        <m:sSub>
          <m:sSubPr>
            <m:ctrlPr>
              <w:rPr>
                <w:rFonts w:ascii="Cambria Math" w:hAnsi="Cambria Math"/>
                <w:i/>
                <w:iCs/>
              </w:rPr>
            </m:ctrlPr>
          </m:sSubPr>
          <m:e>
            <m:r>
              <w:rPr>
                <w:rFonts w:ascii="Cambria Math" w:hAnsi="Cambria Math"/>
              </w:rPr>
              <m:t>d</m:t>
            </m:r>
          </m:e>
          <m:sub>
            <m:r>
              <w:rPr>
                <w:rFonts w:ascii="Cambria Math" w:hAnsi="Cambria Math"/>
              </w:rPr>
              <m:t>ij</m:t>
            </m:r>
          </m:sub>
        </m:sSub>
        <m:r>
          <w:rPr>
            <w:rFonts w:ascii="Cambria Math" w:hAnsi="Cambria Math"/>
          </w:rPr>
          <m:t>=0</m:t>
        </m:r>
      </m:oMath>
      <w:r>
        <w:rPr>
          <w:rFonts w:eastAsiaTheme="minorEastAsia"/>
          <w:iCs/>
        </w:rPr>
        <w:t xml:space="preserve"> </w:t>
      </w:r>
      <w:r>
        <w:rPr>
          <w:rFonts w:eastAsiaTheme="minorEastAsia"/>
          <w:b/>
          <w:bCs/>
          <w:iCs/>
        </w:rPr>
        <w:t xml:space="preserve">so can simplify to </w:t>
      </w:r>
      <m:oMath>
        <m:r>
          <w:rPr>
            <w:rFonts w:ascii="Cambria Math" w:hAnsi="Cambria Math"/>
          </w:rPr>
          <m:t>λ=</m:t>
        </m:r>
        <m:nary>
          <m:naryPr>
            <m:chr m:val="∑"/>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hAnsi="Cambria Math"/>
                    <w:i/>
                    <w:iCs/>
                  </w:rPr>
                </m:ctrlPr>
              </m:sSubPr>
              <m:e>
                <m:r>
                  <w:rPr>
                    <w:rFonts w:ascii="Cambria Math" w:hAnsi="Cambria Math"/>
                  </w:rPr>
                  <m:t>d</m:t>
                </m:r>
              </m:e>
              <m:sub>
                <m:r>
                  <w:rPr>
                    <w:rFonts w:ascii="Cambria Math" w:hAnsi="Cambria Math"/>
                  </w:rPr>
                  <m:t>ii</m:t>
                </m:r>
              </m:sub>
            </m:sSub>
            <m:sSubSup>
              <m:sSubSupPr>
                <m:ctrlPr>
                  <w:rPr>
                    <w:rFonts w:ascii="Cambria Math" w:hAnsi="Cambria Math"/>
                    <w:i/>
                    <w:iCs/>
                  </w:rPr>
                </m:ctrlPr>
              </m:sSubSupPr>
              <m:e>
                <m:r>
                  <w:rPr>
                    <w:rFonts w:ascii="Cambria Math" w:hAnsi="Cambria Math"/>
                  </w:rPr>
                  <m:t>v</m:t>
                </m:r>
              </m:e>
              <m:sub>
                <m:r>
                  <w:rPr>
                    <w:rFonts w:ascii="Cambria Math" w:hAnsi="Cambria Math"/>
                  </w:rPr>
                  <m:t>i</m:t>
                </m:r>
              </m:sub>
              <m:sup>
                <m:r>
                  <w:rPr>
                    <w:rFonts w:ascii="Cambria Math" w:hAnsi="Cambria Math"/>
                  </w:rPr>
                  <m:t>2</m:t>
                </m:r>
              </m:sup>
            </m:sSubSup>
          </m:e>
        </m:nary>
        <m:r>
          <w:rPr>
            <w:rFonts w:ascii="Cambria Math" w:hAnsi="Cambria Math"/>
          </w:rPr>
          <m:t>-</m:t>
        </m:r>
        <m:nary>
          <m:naryPr>
            <m:chr m:val="∑"/>
            <m:ctrlPr>
              <w:rPr>
                <w:rFonts w:ascii="Cambria Math" w:hAnsi="Cambria Math"/>
                <w:i/>
                <w:iCs/>
              </w:rPr>
            </m:ctrlPr>
          </m:naryPr>
          <m:sub>
            <m:r>
              <w:rPr>
                <w:rFonts w:ascii="Cambria Math" w:hAnsi="Cambria Math"/>
              </w:rPr>
              <m:t>i=1</m:t>
            </m:r>
          </m:sub>
          <m:sup>
            <m:r>
              <w:rPr>
                <w:rFonts w:ascii="Cambria Math" w:hAnsi="Cambria Math"/>
              </w:rPr>
              <m:t>n</m:t>
            </m:r>
          </m:sup>
          <m:e>
            <m:nary>
              <m:naryPr>
                <m:chr m:val="∑"/>
                <m:ctrlPr>
                  <w:rPr>
                    <w:rFonts w:ascii="Cambria Math" w:hAnsi="Cambria Math"/>
                    <w:i/>
                    <w:iCs/>
                  </w:rPr>
                </m:ctrlPr>
              </m:naryPr>
              <m:sub>
                <m:r>
                  <w:rPr>
                    <w:rFonts w:ascii="Cambria Math" w:hAnsi="Cambria Math"/>
                  </w:rPr>
                  <m:t>j=1</m:t>
                </m:r>
              </m:sub>
              <m:sup>
                <m:r>
                  <w:rPr>
                    <w:rFonts w:ascii="Cambria Math" w:hAnsi="Cambria Math"/>
                  </w:rPr>
                  <m:t>n</m:t>
                </m:r>
              </m:sup>
              <m:e>
                <m:sSub>
                  <m:sSubPr>
                    <m:ctrlPr>
                      <w:rPr>
                        <w:rFonts w:ascii="Cambria Math" w:hAnsi="Cambria Math"/>
                        <w:i/>
                        <w:iCs/>
                      </w:rPr>
                    </m:ctrlPr>
                  </m:sSubPr>
                  <m:e>
                    <m:r>
                      <w:rPr>
                        <w:rFonts w:ascii="Cambria Math" w:hAnsi="Cambria Math"/>
                      </w:rPr>
                      <m:t>a</m:t>
                    </m:r>
                  </m:e>
                  <m:sub>
                    <m:r>
                      <w:rPr>
                        <w:rFonts w:ascii="Cambria Math" w:hAnsi="Cambria Math"/>
                      </w:rPr>
                      <m:t>ij</m:t>
                    </m:r>
                  </m:sub>
                </m:sSub>
                <m:sSub>
                  <m:sSubPr>
                    <m:ctrlPr>
                      <w:rPr>
                        <w:rFonts w:ascii="Cambria Math" w:hAnsi="Cambria Math"/>
                        <w:i/>
                        <w:iCs/>
                      </w:rPr>
                    </m:ctrlPr>
                  </m:sSubPr>
                  <m:e>
                    <m:r>
                      <w:rPr>
                        <w:rFonts w:ascii="Cambria Math" w:hAnsi="Cambria Math"/>
                      </w:rPr>
                      <m:t>v</m:t>
                    </m:r>
                  </m:e>
                  <m:sub>
                    <m:r>
                      <w:rPr>
                        <w:rFonts w:ascii="Cambria Math" w:hAnsi="Cambria Math"/>
                      </w:rPr>
                      <m:t>i</m:t>
                    </m:r>
                  </m:sub>
                </m:sSub>
                <m:sSub>
                  <m:sSubPr>
                    <m:ctrlPr>
                      <w:rPr>
                        <w:rFonts w:ascii="Cambria Math" w:hAnsi="Cambria Math"/>
                        <w:i/>
                        <w:iCs/>
                      </w:rPr>
                    </m:ctrlPr>
                  </m:sSubPr>
                  <m:e>
                    <m:r>
                      <w:rPr>
                        <w:rFonts w:ascii="Cambria Math" w:hAnsi="Cambria Math"/>
                      </w:rPr>
                      <m:t>v</m:t>
                    </m:r>
                  </m:e>
                  <m:sub>
                    <m:r>
                      <w:rPr>
                        <w:rFonts w:ascii="Cambria Math" w:hAnsi="Cambria Math"/>
                      </w:rPr>
                      <m:t>j</m:t>
                    </m:r>
                  </m:sub>
                </m:sSub>
              </m:e>
            </m:nary>
          </m:e>
        </m:nary>
      </m:oMath>
      <w:r w:rsidR="00277379">
        <w:rPr>
          <w:rFonts w:eastAsiaTheme="minorEastAsia"/>
          <w:iCs/>
        </w:rPr>
        <w:t xml:space="preserve"> </w:t>
      </w:r>
      <w:r w:rsidR="00277379" w:rsidRPr="002818F2">
        <w:rPr>
          <w:rFonts w:eastAsiaTheme="minorEastAsia"/>
          <w:b/>
          <w:iCs/>
          <w:color w:val="FF0000"/>
        </w:rPr>
        <w:t>(1)</w:t>
      </w:r>
    </w:p>
    <w:p w14:paraId="336B188C" w14:textId="5BF5BD33" w:rsidR="001015A0" w:rsidRDefault="003D12DD" w:rsidP="001F186A">
      <w:pPr>
        <w:spacing w:after="0" w:line="360" w:lineRule="auto"/>
        <w:rPr>
          <w:rFonts w:eastAsiaTheme="minorEastAsia"/>
          <w:bCs/>
          <w:iCs/>
        </w:rPr>
      </w:pPr>
      <w:r>
        <w:rPr>
          <w:rFonts w:eastAsiaTheme="minorEastAsia"/>
          <w:b/>
        </w:rPr>
        <w:t xml:space="preserve">With </w:t>
      </w:r>
      <m:oMath>
        <m:sSub>
          <m:sSubPr>
            <m:ctrlPr>
              <w:rPr>
                <w:rFonts w:ascii="Cambria Math" w:eastAsiaTheme="minorEastAsia" w:hAnsi="Cambria Math"/>
                <w:bCs/>
                <w:i/>
                <w:iCs/>
              </w:rPr>
            </m:ctrlPr>
          </m:sSubPr>
          <m:e>
            <m:r>
              <w:rPr>
                <w:rFonts w:ascii="Cambria Math" w:eastAsiaTheme="minorEastAsia" w:hAnsi="Cambria Math"/>
              </w:rPr>
              <m:t>d</m:t>
            </m:r>
          </m:e>
          <m:sub>
            <m:r>
              <w:rPr>
                <w:rFonts w:ascii="Cambria Math" w:eastAsiaTheme="minorEastAsia" w:hAnsi="Cambria Math"/>
              </w:rPr>
              <m:t>ii</m:t>
            </m:r>
          </m:sub>
        </m:sSub>
        <m:r>
          <w:rPr>
            <w:rFonts w:ascii="Cambria Math" w:eastAsiaTheme="minorEastAsia" w:hAnsi="Cambria Math"/>
          </w:rPr>
          <m:t>=</m:t>
        </m:r>
        <m:nary>
          <m:naryPr>
            <m:chr m:val="∑"/>
            <m:ctrlPr>
              <w:rPr>
                <w:rFonts w:ascii="Cambria Math" w:eastAsiaTheme="minorEastAsia" w:hAnsi="Cambria Math"/>
                <w:bCs/>
                <w:i/>
                <w:iCs/>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bCs/>
                    <w:i/>
                    <w:iCs/>
                  </w:rPr>
                </m:ctrlPr>
              </m:sSubPr>
              <m:e>
                <m:r>
                  <w:rPr>
                    <w:rFonts w:ascii="Cambria Math" w:eastAsiaTheme="minorEastAsia" w:hAnsi="Cambria Math"/>
                  </w:rPr>
                  <m:t>a</m:t>
                </m:r>
              </m:e>
              <m:sub>
                <m:r>
                  <w:rPr>
                    <w:rFonts w:ascii="Cambria Math" w:eastAsiaTheme="minorEastAsia" w:hAnsi="Cambria Math"/>
                  </w:rPr>
                  <m:t>ij</m:t>
                </m:r>
              </m:sub>
            </m:sSub>
          </m:e>
        </m:nary>
      </m:oMath>
      <w:r>
        <w:rPr>
          <w:rFonts w:eastAsiaTheme="minorEastAsia"/>
          <w:b/>
          <w:iCs/>
        </w:rPr>
        <w:t xml:space="preserve"> by definition, we get that </w:t>
      </w:r>
      <m:oMath>
        <m:nary>
          <m:naryPr>
            <m:chr m:val="∑"/>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bCs/>
                    <w:i/>
                    <w:iCs/>
                  </w:rPr>
                </m:ctrlPr>
              </m:sSubPr>
              <m:e>
                <m:r>
                  <w:rPr>
                    <w:rFonts w:ascii="Cambria Math" w:eastAsiaTheme="minorEastAsia" w:hAnsi="Cambria Math"/>
                  </w:rPr>
                  <m:t>d</m:t>
                </m:r>
              </m:e>
              <m:sub>
                <m:r>
                  <w:rPr>
                    <w:rFonts w:ascii="Cambria Math" w:eastAsiaTheme="minorEastAsia" w:hAnsi="Cambria Math"/>
                  </w:rPr>
                  <m:t>ii</m:t>
                </m:r>
              </m:sub>
            </m:sSub>
            <m:sSubSup>
              <m:sSubSupPr>
                <m:ctrlPr>
                  <w:rPr>
                    <w:rFonts w:ascii="Cambria Math" w:eastAsiaTheme="minorEastAsia" w:hAnsi="Cambria Math"/>
                    <w:bCs/>
                    <w:i/>
                    <w:iCs/>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nary>
              <m:naryPr>
                <m:chr m:val="∑"/>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n</m:t>
                </m:r>
              </m:sup>
              <m:e>
                <m:nary>
                  <m:naryPr>
                    <m:chr m:val="∑"/>
                    <m:ctrlPr>
                      <w:rPr>
                        <w:rFonts w:ascii="Cambria Math" w:eastAsiaTheme="minorEastAsia" w:hAnsi="Cambria Math"/>
                        <w:bCs/>
                        <w:i/>
                        <w:iCs/>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bCs/>
                            <w:i/>
                            <w:iCs/>
                          </w:rPr>
                        </m:ctrlPr>
                      </m:sSubPr>
                      <m:e>
                        <m:r>
                          <w:rPr>
                            <w:rFonts w:ascii="Cambria Math" w:eastAsiaTheme="minorEastAsia" w:hAnsi="Cambria Math"/>
                          </w:rPr>
                          <m:t>a</m:t>
                        </m:r>
                      </m:e>
                      <m:sub>
                        <m:r>
                          <w:rPr>
                            <w:rFonts w:ascii="Cambria Math" w:eastAsiaTheme="minorEastAsia" w:hAnsi="Cambria Math"/>
                          </w:rPr>
                          <m:t>ij</m:t>
                        </m:r>
                      </m:sub>
                    </m:sSub>
                    <m:sSubSup>
                      <m:sSubSupPr>
                        <m:ctrlPr>
                          <w:rPr>
                            <w:rFonts w:ascii="Cambria Math" w:eastAsiaTheme="minorEastAsia" w:hAnsi="Cambria Math"/>
                            <w:bCs/>
                            <w:i/>
                            <w:iCs/>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2</m:t>
                        </m:r>
                      </m:sup>
                    </m:sSubSup>
                  </m:e>
                </m:nary>
              </m:e>
            </m:nary>
          </m:e>
        </m:nary>
      </m:oMath>
    </w:p>
    <w:p w14:paraId="4193F8FB" w14:textId="77777777" w:rsidR="00FE0DF3" w:rsidRDefault="00FE0DF3" w:rsidP="001F186A">
      <w:pPr>
        <w:spacing w:after="0" w:line="360" w:lineRule="auto"/>
        <w:rPr>
          <w:rFonts w:eastAsiaTheme="minorEastAsia"/>
          <w:b/>
          <w:iCs/>
        </w:rPr>
      </w:pPr>
      <w:r>
        <w:rPr>
          <w:rFonts w:eastAsiaTheme="minorEastAsia"/>
          <w:b/>
          <w:iCs/>
        </w:rPr>
        <w:t xml:space="preserve">With symmetric property, </w:t>
      </w:r>
      <m:oMath>
        <m:sSub>
          <m:sSubPr>
            <m:ctrlPr>
              <w:rPr>
                <w:rFonts w:ascii="Cambria Math" w:eastAsiaTheme="minorEastAsia" w:hAnsi="Cambria Math"/>
                <w:b/>
                <w:i/>
                <w:iCs/>
              </w:rPr>
            </m:ctrlPr>
          </m:sSubPr>
          <m:e>
            <m:r>
              <m:rPr>
                <m:sty m:val="bi"/>
              </m:rPr>
              <w:rPr>
                <w:rFonts w:ascii="Cambria Math" w:eastAsiaTheme="minorEastAsia" w:hAnsi="Cambria Math"/>
              </w:rPr>
              <m:t>a</m:t>
            </m:r>
          </m:e>
          <m:sub>
            <m:r>
              <m:rPr>
                <m:sty m:val="bi"/>
              </m:rPr>
              <w:rPr>
                <w:rFonts w:ascii="Cambria Math" w:eastAsiaTheme="minorEastAsia" w:hAnsi="Cambria Math"/>
              </w:rPr>
              <m:t>ij</m:t>
            </m:r>
          </m:sub>
        </m:sSub>
        <m:r>
          <m:rPr>
            <m:sty m:val="bi"/>
          </m:rPr>
          <w:rPr>
            <w:rFonts w:ascii="Cambria Math" w:eastAsiaTheme="minorEastAsia" w:hAnsi="Cambria Math"/>
          </w:rPr>
          <m:t>=</m:t>
        </m:r>
        <m:sSub>
          <m:sSubPr>
            <m:ctrlPr>
              <w:rPr>
                <w:rFonts w:ascii="Cambria Math" w:eastAsiaTheme="minorEastAsia" w:hAnsi="Cambria Math"/>
                <w:b/>
                <w:i/>
                <w:iCs/>
              </w:rPr>
            </m:ctrlPr>
          </m:sSubPr>
          <m:e>
            <m:r>
              <m:rPr>
                <m:sty m:val="bi"/>
              </m:rPr>
              <w:rPr>
                <w:rFonts w:ascii="Cambria Math" w:eastAsiaTheme="minorEastAsia" w:hAnsi="Cambria Math"/>
              </w:rPr>
              <m:t>a</m:t>
            </m:r>
          </m:e>
          <m:sub>
            <m:r>
              <m:rPr>
                <m:sty m:val="bi"/>
              </m:rPr>
              <w:rPr>
                <w:rFonts w:ascii="Cambria Math" w:eastAsiaTheme="minorEastAsia" w:hAnsi="Cambria Math"/>
              </w:rPr>
              <m:t>ji</m:t>
            </m:r>
          </m:sub>
        </m:sSub>
      </m:oMath>
      <w:r>
        <w:rPr>
          <w:rFonts w:eastAsiaTheme="minorEastAsia"/>
          <w:b/>
          <w:iCs/>
        </w:rPr>
        <w:t xml:space="preserve"> and switching indices </w:t>
      </w:r>
    </w:p>
    <w:p w14:paraId="7D6829B0" w14:textId="0C2C6723" w:rsidR="00FE0DF3" w:rsidRDefault="00FE0DF3" w:rsidP="001F186A">
      <w:pPr>
        <w:spacing w:after="0" w:line="360" w:lineRule="auto"/>
        <w:rPr>
          <w:rFonts w:eastAsiaTheme="minorEastAsia"/>
          <w:b/>
          <w:iCs/>
        </w:rPr>
      </w:pPr>
      <w:r>
        <w:rPr>
          <w:rFonts w:eastAsiaTheme="minorEastAsia"/>
          <w:b/>
          <w:iCs/>
        </w:rPr>
        <w:t xml:space="preserve">we can get that </w:t>
      </w:r>
      <m:oMath>
        <m:nary>
          <m:naryPr>
            <m:chr m:val="∑"/>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n</m:t>
            </m:r>
          </m:sup>
          <m:e>
            <m:nary>
              <m:naryPr>
                <m:chr m:val="∑"/>
                <m:ctrlPr>
                  <w:rPr>
                    <w:rFonts w:ascii="Cambria Math" w:eastAsiaTheme="minorEastAsia" w:hAnsi="Cambria Math"/>
                    <w:bCs/>
                    <w:i/>
                    <w:iCs/>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bCs/>
                        <w:i/>
                        <w:iCs/>
                      </w:rPr>
                    </m:ctrlPr>
                  </m:sSubPr>
                  <m:e>
                    <m:r>
                      <w:rPr>
                        <w:rFonts w:ascii="Cambria Math" w:eastAsiaTheme="minorEastAsia" w:hAnsi="Cambria Math"/>
                      </w:rPr>
                      <m:t>a</m:t>
                    </m:r>
                  </m:e>
                  <m:sub>
                    <m:r>
                      <w:rPr>
                        <w:rFonts w:ascii="Cambria Math" w:eastAsiaTheme="minorEastAsia" w:hAnsi="Cambria Math"/>
                      </w:rPr>
                      <m:t>ij</m:t>
                    </m:r>
                  </m:sub>
                </m:sSub>
                <m:sSubSup>
                  <m:sSubSupPr>
                    <m:ctrlPr>
                      <w:rPr>
                        <w:rFonts w:ascii="Cambria Math" w:eastAsiaTheme="minorEastAsia" w:hAnsi="Cambria Math"/>
                        <w:bCs/>
                        <w:i/>
                        <w:iCs/>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2</m:t>
                    </m:r>
                  </m:sup>
                </m:sSubSup>
              </m:e>
            </m:nary>
          </m:e>
        </m:nary>
        <m:r>
          <w:rPr>
            <w:rFonts w:ascii="Cambria Math" w:eastAsiaTheme="minorEastAsia"/>
          </w:rPr>
          <m:t>=</m:t>
        </m:r>
        <m:nary>
          <m:naryPr>
            <m:chr m:val="∑"/>
            <m:ctrlPr>
              <w:rPr>
                <w:rFonts w:ascii="Cambria Math" w:eastAsiaTheme="minorEastAsia" w:hAnsi="Cambria Math"/>
                <w:bCs/>
                <w:i/>
                <w:iCs/>
              </w:rPr>
            </m:ctrlPr>
          </m:naryPr>
          <m:sub>
            <m:r>
              <w:rPr>
                <w:rFonts w:ascii="Cambria Math" w:eastAsiaTheme="minorEastAsia"/>
              </w:rPr>
              <m:t>i=1</m:t>
            </m:r>
          </m:sub>
          <m:sup>
            <m:r>
              <w:rPr>
                <w:rFonts w:ascii="Cambria Math" w:eastAsiaTheme="minorEastAsia"/>
              </w:rPr>
              <m:t>n</m:t>
            </m:r>
          </m:sup>
          <m:e>
            <m:nary>
              <m:naryPr>
                <m:chr m:val="∑"/>
                <m:ctrlPr>
                  <w:rPr>
                    <w:rFonts w:ascii="Cambria Math" w:eastAsiaTheme="minorEastAsia" w:hAnsi="Cambria Math"/>
                    <w:bCs/>
                    <w:i/>
                    <w:iCs/>
                  </w:rPr>
                </m:ctrlPr>
              </m:naryPr>
              <m:sub>
                <m:r>
                  <w:rPr>
                    <w:rFonts w:ascii="Cambria Math" w:eastAsiaTheme="minorEastAsia"/>
                  </w:rPr>
                  <m:t>j=1</m:t>
                </m:r>
              </m:sub>
              <m:sup>
                <m:r>
                  <w:rPr>
                    <w:rFonts w:ascii="Cambria Math" w:eastAsiaTheme="minorEastAsia"/>
                  </w:rPr>
                  <m:t>n</m:t>
                </m:r>
              </m:sup>
              <m:e>
                <m:sSub>
                  <m:sSubPr>
                    <m:ctrlPr>
                      <w:rPr>
                        <w:rFonts w:ascii="Cambria Math" w:eastAsiaTheme="minorEastAsia" w:hAnsi="Cambria Math"/>
                        <w:bCs/>
                        <w:i/>
                        <w:iCs/>
                      </w:rPr>
                    </m:ctrlPr>
                  </m:sSubPr>
                  <m:e>
                    <m:r>
                      <w:rPr>
                        <w:rFonts w:ascii="Cambria Math" w:eastAsiaTheme="minorEastAsia"/>
                      </w:rPr>
                      <m:t>a</m:t>
                    </m:r>
                  </m:e>
                  <m:sub>
                    <m:r>
                      <w:rPr>
                        <w:rFonts w:ascii="Cambria Math" w:eastAsiaTheme="minorEastAsia"/>
                      </w:rPr>
                      <m:t>ij</m:t>
                    </m:r>
                  </m:sub>
                </m:sSub>
                <m:sSubSup>
                  <m:sSubSupPr>
                    <m:ctrlPr>
                      <w:rPr>
                        <w:rFonts w:ascii="Cambria Math" w:eastAsiaTheme="minorEastAsia" w:hAnsi="Cambria Math"/>
                        <w:bCs/>
                        <w:i/>
                        <w:iCs/>
                      </w:rPr>
                    </m:ctrlPr>
                  </m:sSubSupPr>
                  <m:e>
                    <m:r>
                      <w:rPr>
                        <w:rFonts w:ascii="Cambria Math" w:eastAsiaTheme="minorEastAsia"/>
                      </w:rPr>
                      <m:t>v</m:t>
                    </m:r>
                  </m:e>
                  <m:sub>
                    <m:r>
                      <w:rPr>
                        <w:rFonts w:ascii="Cambria Math" w:eastAsiaTheme="minorEastAsia"/>
                      </w:rPr>
                      <m:t>j</m:t>
                    </m:r>
                  </m:sub>
                  <m:sup>
                    <m:r>
                      <w:rPr>
                        <w:rFonts w:ascii="Cambria Math" w:eastAsiaTheme="minorEastAsia"/>
                      </w:rPr>
                      <m:t>2</m:t>
                    </m:r>
                  </m:sup>
                </m:sSubSup>
              </m:e>
            </m:nary>
          </m:e>
        </m:nary>
      </m:oMath>
    </w:p>
    <w:p w14:paraId="7E474272" w14:textId="2AC763D3" w:rsidR="00F12C96" w:rsidRPr="003C334D" w:rsidRDefault="00F12C96" w:rsidP="001F186A">
      <w:pPr>
        <w:spacing w:after="0" w:line="360" w:lineRule="auto"/>
        <w:rPr>
          <w:rFonts w:eastAsiaTheme="minorEastAsia"/>
          <w:bCs/>
          <w:iCs/>
        </w:rPr>
      </w:pPr>
      <w:r>
        <w:rPr>
          <w:rFonts w:eastAsiaTheme="minorEastAsia"/>
          <w:b/>
          <w:iCs/>
        </w:rPr>
        <w:t xml:space="preserve">Thus, </w:t>
      </w:r>
      <m:oMath>
        <m:nary>
          <m:naryPr>
            <m:chr m:val="∑"/>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n</m:t>
            </m:r>
          </m:sup>
          <m:e>
            <m:nary>
              <m:naryPr>
                <m:chr m:val="∑"/>
                <m:ctrlPr>
                  <w:rPr>
                    <w:rFonts w:ascii="Cambria Math" w:eastAsiaTheme="minorEastAsia" w:hAnsi="Cambria Math"/>
                    <w:bCs/>
                    <w:i/>
                    <w:iCs/>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bCs/>
                        <w:i/>
                        <w:iCs/>
                      </w:rPr>
                    </m:ctrlPr>
                  </m:sSubPr>
                  <m:e>
                    <m:r>
                      <w:rPr>
                        <w:rFonts w:ascii="Cambria Math" w:eastAsiaTheme="minorEastAsia" w:hAnsi="Cambria Math"/>
                      </w:rPr>
                      <m:t>a</m:t>
                    </m:r>
                  </m:e>
                  <m:sub>
                    <m:r>
                      <w:rPr>
                        <w:rFonts w:ascii="Cambria Math" w:eastAsiaTheme="minorEastAsia" w:hAnsi="Cambria Math"/>
                      </w:rPr>
                      <m:t>ij</m:t>
                    </m:r>
                  </m:sub>
                </m:sSub>
                <m:sSubSup>
                  <m:sSubSupPr>
                    <m:ctrlPr>
                      <w:rPr>
                        <w:rFonts w:ascii="Cambria Math" w:eastAsiaTheme="minorEastAsia" w:hAnsi="Cambria Math"/>
                        <w:bCs/>
                        <w:i/>
                        <w:iCs/>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2</m:t>
                    </m:r>
                  </m:sup>
                </m:sSubSup>
              </m:e>
            </m:nary>
          </m:e>
        </m:nary>
        <m:r>
          <w:rPr>
            <w:rFonts w:ascii="Cambria Math" w:eastAsiaTheme="minorEastAsia" w:hAnsi="Cambria Math"/>
          </w:rPr>
          <m:t>=</m:t>
        </m:r>
        <m:f>
          <m:fPr>
            <m:ctrlPr>
              <w:rPr>
                <w:rFonts w:ascii="Cambria Math" w:eastAsiaTheme="minorEastAsia" w:hAnsi="Cambria Math"/>
                <w:bCs/>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bCs/>
                <w:i/>
                <w:iCs/>
              </w:rPr>
            </m:ctrlPr>
          </m:dPr>
          <m:e>
            <m:nary>
              <m:naryPr>
                <m:chr m:val="∑"/>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n</m:t>
                </m:r>
              </m:sup>
              <m:e>
                <m:nary>
                  <m:naryPr>
                    <m:chr m:val="∑"/>
                    <m:ctrlPr>
                      <w:rPr>
                        <w:rFonts w:ascii="Cambria Math" w:eastAsiaTheme="minorEastAsia" w:hAnsi="Cambria Math"/>
                        <w:bCs/>
                        <w:i/>
                        <w:iCs/>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bCs/>
                            <w:i/>
                            <w:iCs/>
                          </w:rPr>
                        </m:ctrlPr>
                      </m:sSubPr>
                      <m:e>
                        <m:r>
                          <w:rPr>
                            <w:rFonts w:ascii="Cambria Math" w:eastAsiaTheme="minorEastAsia" w:hAnsi="Cambria Math"/>
                          </w:rPr>
                          <m:t>a</m:t>
                        </m:r>
                      </m:e>
                      <m:sub>
                        <m:r>
                          <w:rPr>
                            <w:rFonts w:ascii="Cambria Math" w:eastAsiaTheme="minorEastAsia" w:hAnsi="Cambria Math"/>
                          </w:rPr>
                          <m:t>ij</m:t>
                        </m:r>
                      </m:sub>
                    </m:sSub>
                    <m:sSubSup>
                      <m:sSubSupPr>
                        <m:ctrlPr>
                          <w:rPr>
                            <w:rFonts w:ascii="Cambria Math" w:eastAsiaTheme="minorEastAsia" w:hAnsi="Cambria Math"/>
                            <w:bCs/>
                            <w:i/>
                            <w:iCs/>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2</m:t>
                        </m:r>
                      </m:sup>
                    </m:sSubSup>
                  </m:e>
                </m:nary>
              </m:e>
            </m:nary>
            <m:r>
              <w:rPr>
                <w:rFonts w:ascii="Cambria Math" w:eastAsiaTheme="minorEastAsia" w:hAnsi="Cambria Math"/>
              </w:rPr>
              <m:t>+</m:t>
            </m:r>
            <m:nary>
              <m:naryPr>
                <m:chr m:val="∑"/>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n</m:t>
                </m:r>
              </m:sup>
              <m:e>
                <m:nary>
                  <m:naryPr>
                    <m:chr m:val="∑"/>
                    <m:ctrlPr>
                      <w:rPr>
                        <w:rFonts w:ascii="Cambria Math" w:eastAsiaTheme="minorEastAsia" w:hAnsi="Cambria Math"/>
                        <w:bCs/>
                        <w:i/>
                        <w:iCs/>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bCs/>
                            <w:i/>
                            <w:iCs/>
                          </w:rPr>
                        </m:ctrlPr>
                      </m:sSubPr>
                      <m:e>
                        <m:r>
                          <w:rPr>
                            <w:rFonts w:ascii="Cambria Math" w:eastAsiaTheme="minorEastAsia" w:hAnsi="Cambria Math"/>
                          </w:rPr>
                          <m:t>a</m:t>
                        </m:r>
                      </m:e>
                      <m:sub>
                        <m:r>
                          <w:rPr>
                            <w:rFonts w:ascii="Cambria Math" w:eastAsiaTheme="minorEastAsia" w:hAnsi="Cambria Math"/>
                          </w:rPr>
                          <m:t>ij</m:t>
                        </m:r>
                      </m:sub>
                    </m:sSub>
                    <m:sSubSup>
                      <m:sSubSupPr>
                        <m:ctrlPr>
                          <w:rPr>
                            <w:rFonts w:ascii="Cambria Math" w:eastAsiaTheme="minorEastAsia" w:hAnsi="Cambria Math"/>
                            <w:bCs/>
                            <w:i/>
                            <w:iCs/>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2</m:t>
                        </m:r>
                      </m:sup>
                    </m:sSubSup>
                  </m:e>
                </m:nary>
              </m:e>
            </m:nary>
          </m:e>
        </m:d>
      </m:oMath>
    </w:p>
    <w:p w14:paraId="160436AD" w14:textId="71C77C36" w:rsidR="00823EE4" w:rsidRDefault="00823EE4" w:rsidP="001F186A">
      <w:pPr>
        <w:spacing w:after="0" w:line="360" w:lineRule="auto"/>
        <w:rPr>
          <w:rFonts w:eastAsiaTheme="minorEastAsia"/>
          <w:bCs/>
          <w:iCs/>
        </w:rPr>
      </w:pPr>
      <w:r w:rsidRPr="00D85E98">
        <w:rPr>
          <w:rFonts w:eastAsiaTheme="minorEastAsia"/>
          <w:b/>
        </w:rPr>
        <w:t>And</w:t>
      </w:r>
      <w:r w:rsidR="00D85E98">
        <w:rPr>
          <w:rFonts w:eastAsiaTheme="minorEastAsia"/>
          <w:b/>
        </w:rPr>
        <w:t>, in terms of D,</w:t>
      </w:r>
      <w:r w:rsidRPr="003C334D">
        <w:rPr>
          <w:rFonts w:eastAsiaTheme="minorEastAsia"/>
          <w:bCs/>
        </w:rPr>
        <w:t xml:space="preserve"> </w:t>
      </w:r>
      <m:oMath>
        <m:nary>
          <m:naryPr>
            <m:chr m:val="∑"/>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bCs/>
                    <w:i/>
                    <w:iCs/>
                  </w:rPr>
                </m:ctrlPr>
              </m:sSubPr>
              <m:e>
                <m:r>
                  <w:rPr>
                    <w:rFonts w:ascii="Cambria Math" w:eastAsiaTheme="minorEastAsia" w:hAnsi="Cambria Math"/>
                  </w:rPr>
                  <m:t>d</m:t>
                </m:r>
              </m:e>
              <m:sub>
                <m:r>
                  <w:rPr>
                    <w:rFonts w:ascii="Cambria Math" w:eastAsiaTheme="minorEastAsia" w:hAnsi="Cambria Math"/>
                  </w:rPr>
                  <m:t>ii</m:t>
                </m:r>
              </m:sub>
            </m:sSub>
            <m:sSubSup>
              <m:sSubSupPr>
                <m:ctrlPr>
                  <w:rPr>
                    <w:rFonts w:ascii="Cambria Math" w:eastAsiaTheme="minorEastAsia" w:hAnsi="Cambria Math"/>
                    <w:bCs/>
                    <w:i/>
                    <w:iCs/>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bCs/>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bCs/>
                    <w:i/>
                    <w:iCs/>
                  </w:rPr>
                </m:ctrlPr>
              </m:dPr>
              <m:e>
                <m:nary>
                  <m:naryPr>
                    <m:chr m:val="∑"/>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n</m:t>
                    </m:r>
                  </m:sup>
                  <m:e>
                    <m:nary>
                      <m:naryPr>
                        <m:chr m:val="∑"/>
                        <m:ctrlPr>
                          <w:rPr>
                            <w:rFonts w:ascii="Cambria Math" w:eastAsiaTheme="minorEastAsia" w:hAnsi="Cambria Math"/>
                            <w:bCs/>
                            <w:i/>
                            <w:iCs/>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bCs/>
                                <w:i/>
                                <w:iCs/>
                              </w:rPr>
                            </m:ctrlPr>
                          </m:sSubPr>
                          <m:e>
                            <m:r>
                              <w:rPr>
                                <w:rFonts w:ascii="Cambria Math" w:eastAsiaTheme="minorEastAsia" w:hAnsi="Cambria Math"/>
                              </w:rPr>
                              <m:t>a</m:t>
                            </m:r>
                          </m:e>
                          <m:sub>
                            <m:r>
                              <w:rPr>
                                <w:rFonts w:ascii="Cambria Math" w:eastAsiaTheme="minorEastAsia" w:hAnsi="Cambria Math"/>
                              </w:rPr>
                              <m:t>ij</m:t>
                            </m:r>
                          </m:sub>
                        </m:sSub>
                        <m:sSubSup>
                          <m:sSubSupPr>
                            <m:ctrlPr>
                              <w:rPr>
                                <w:rFonts w:ascii="Cambria Math" w:eastAsiaTheme="minorEastAsia" w:hAnsi="Cambria Math"/>
                                <w:bCs/>
                                <w:i/>
                                <w:iCs/>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2</m:t>
                            </m:r>
                          </m:sup>
                        </m:sSubSup>
                      </m:e>
                    </m:nary>
                  </m:e>
                </m:nary>
                <m:r>
                  <w:rPr>
                    <w:rFonts w:ascii="Cambria Math" w:eastAsiaTheme="minorEastAsia" w:hAnsi="Cambria Math"/>
                  </w:rPr>
                  <m:t>+</m:t>
                </m:r>
                <m:nary>
                  <m:naryPr>
                    <m:chr m:val="∑"/>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n</m:t>
                    </m:r>
                  </m:sup>
                  <m:e>
                    <m:nary>
                      <m:naryPr>
                        <m:chr m:val="∑"/>
                        <m:ctrlPr>
                          <w:rPr>
                            <w:rFonts w:ascii="Cambria Math" w:eastAsiaTheme="minorEastAsia" w:hAnsi="Cambria Math"/>
                            <w:bCs/>
                            <w:i/>
                            <w:iCs/>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bCs/>
                                <w:i/>
                                <w:iCs/>
                              </w:rPr>
                            </m:ctrlPr>
                          </m:sSubPr>
                          <m:e>
                            <m:r>
                              <w:rPr>
                                <w:rFonts w:ascii="Cambria Math" w:eastAsiaTheme="minorEastAsia" w:hAnsi="Cambria Math"/>
                              </w:rPr>
                              <m:t>a</m:t>
                            </m:r>
                          </m:e>
                          <m:sub>
                            <m:r>
                              <w:rPr>
                                <w:rFonts w:ascii="Cambria Math" w:eastAsiaTheme="minorEastAsia" w:hAnsi="Cambria Math"/>
                              </w:rPr>
                              <m:t>ij</m:t>
                            </m:r>
                          </m:sub>
                        </m:sSub>
                        <m:sSubSup>
                          <m:sSubSupPr>
                            <m:ctrlPr>
                              <w:rPr>
                                <w:rFonts w:ascii="Cambria Math" w:eastAsiaTheme="minorEastAsia" w:hAnsi="Cambria Math"/>
                                <w:bCs/>
                                <w:i/>
                                <w:iCs/>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2</m:t>
                            </m:r>
                          </m:sup>
                        </m:sSubSup>
                      </m:e>
                    </m:nary>
                  </m:e>
                </m:nary>
              </m:e>
            </m:d>
          </m:e>
        </m:nary>
      </m:oMath>
    </w:p>
    <w:p w14:paraId="0CF52805" w14:textId="714134BD" w:rsidR="00D85E98" w:rsidRDefault="002818F2" w:rsidP="001F186A">
      <w:pPr>
        <w:spacing w:after="0" w:line="360" w:lineRule="auto"/>
        <w:rPr>
          <w:rFonts w:eastAsiaTheme="minorEastAsia"/>
          <w:b/>
          <w:iCs/>
        </w:rPr>
      </w:pPr>
      <w:r>
        <w:rPr>
          <w:rFonts w:eastAsiaTheme="minorEastAsia"/>
          <w:b/>
          <w:iCs/>
        </w:rPr>
        <w:t xml:space="preserve">Substituting back to </w:t>
      </w:r>
      <w:r w:rsidRPr="002818F2">
        <w:rPr>
          <w:rFonts w:eastAsiaTheme="minorEastAsia"/>
          <w:b/>
          <w:iCs/>
          <w:color w:val="FF0000"/>
        </w:rPr>
        <w:t>(1)</w:t>
      </w:r>
      <w:r>
        <w:rPr>
          <w:rFonts w:eastAsiaTheme="minorEastAsia"/>
          <w:b/>
          <w:iCs/>
        </w:rPr>
        <w:t>:</w:t>
      </w:r>
    </w:p>
    <w:p w14:paraId="6D913669" w14:textId="7CD9FFC3" w:rsidR="002818F2" w:rsidRPr="002818F2" w:rsidRDefault="002818F2" w:rsidP="001F186A">
      <w:pPr>
        <w:spacing w:after="0" w:line="360" w:lineRule="auto"/>
        <w:rPr>
          <w:rFonts w:eastAsiaTheme="minorEastAsia"/>
          <w:b/>
          <w:iCs/>
        </w:rPr>
      </w:pPr>
      <w:r>
        <w:rPr>
          <w:rFonts w:eastAsiaTheme="minorEastAsia"/>
          <w:b/>
          <w:iCs/>
        </w:rPr>
        <w:t xml:space="preserve">We get: </w:t>
      </w:r>
      <m:oMath>
        <m:r>
          <w:rPr>
            <w:rFonts w:ascii="Cambria Math" w:eastAsiaTheme="minorEastAsia" w:hAnsi="Cambria Math"/>
          </w:rPr>
          <m:t>λ=</m:t>
        </m:r>
        <m:f>
          <m:fPr>
            <m:ctrlPr>
              <w:rPr>
                <w:rFonts w:ascii="Cambria Math" w:eastAsiaTheme="minorEastAsia" w:hAnsi="Cambria Math"/>
                <w:bCs/>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bCs/>
                <w:i/>
                <w:iCs/>
              </w:rPr>
            </m:ctrlPr>
          </m:dPr>
          <m:e>
            <m:nary>
              <m:naryPr>
                <m:chr m:val="∑"/>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n</m:t>
                </m:r>
              </m:sup>
              <m:e>
                <m:nary>
                  <m:naryPr>
                    <m:chr m:val="∑"/>
                    <m:ctrlPr>
                      <w:rPr>
                        <w:rFonts w:ascii="Cambria Math" w:eastAsiaTheme="minorEastAsia" w:hAnsi="Cambria Math"/>
                        <w:bCs/>
                        <w:i/>
                        <w:iCs/>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bCs/>
                            <w:i/>
                            <w:iCs/>
                          </w:rPr>
                        </m:ctrlPr>
                      </m:sSubPr>
                      <m:e>
                        <m:r>
                          <w:rPr>
                            <w:rFonts w:ascii="Cambria Math" w:eastAsiaTheme="minorEastAsia" w:hAnsi="Cambria Math"/>
                          </w:rPr>
                          <m:t>a</m:t>
                        </m:r>
                      </m:e>
                      <m:sub>
                        <m:r>
                          <w:rPr>
                            <w:rFonts w:ascii="Cambria Math" w:eastAsiaTheme="minorEastAsia" w:hAnsi="Cambria Math"/>
                          </w:rPr>
                          <m:t>ij</m:t>
                        </m:r>
                      </m:sub>
                    </m:sSub>
                    <m:sSubSup>
                      <m:sSubSupPr>
                        <m:ctrlPr>
                          <w:rPr>
                            <w:rFonts w:ascii="Cambria Math" w:eastAsiaTheme="minorEastAsia" w:hAnsi="Cambria Math"/>
                            <w:bCs/>
                            <w:i/>
                            <w:iCs/>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2</m:t>
                        </m:r>
                      </m:sup>
                    </m:sSubSup>
                  </m:e>
                </m:nary>
              </m:e>
            </m:nary>
            <m:r>
              <w:rPr>
                <w:rFonts w:ascii="Cambria Math" w:eastAsiaTheme="minorEastAsia" w:hAnsi="Cambria Math"/>
              </w:rPr>
              <m:t>+</m:t>
            </m:r>
            <m:nary>
              <m:naryPr>
                <m:chr m:val="∑"/>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n</m:t>
                </m:r>
              </m:sup>
              <m:e>
                <m:nary>
                  <m:naryPr>
                    <m:chr m:val="∑"/>
                    <m:ctrlPr>
                      <w:rPr>
                        <w:rFonts w:ascii="Cambria Math" w:eastAsiaTheme="minorEastAsia" w:hAnsi="Cambria Math"/>
                        <w:bCs/>
                        <w:i/>
                        <w:iCs/>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bCs/>
                            <w:i/>
                            <w:iCs/>
                          </w:rPr>
                        </m:ctrlPr>
                      </m:sSubPr>
                      <m:e>
                        <m:r>
                          <w:rPr>
                            <w:rFonts w:ascii="Cambria Math" w:eastAsiaTheme="minorEastAsia" w:hAnsi="Cambria Math"/>
                          </w:rPr>
                          <m:t>a</m:t>
                        </m:r>
                      </m:e>
                      <m:sub>
                        <m:r>
                          <w:rPr>
                            <w:rFonts w:ascii="Cambria Math" w:eastAsiaTheme="minorEastAsia" w:hAnsi="Cambria Math"/>
                          </w:rPr>
                          <m:t>ij</m:t>
                        </m:r>
                      </m:sub>
                    </m:sSub>
                    <m:sSubSup>
                      <m:sSubSupPr>
                        <m:ctrlPr>
                          <w:rPr>
                            <w:rFonts w:ascii="Cambria Math" w:eastAsiaTheme="minorEastAsia" w:hAnsi="Cambria Math"/>
                            <w:bCs/>
                            <w:i/>
                            <w:iCs/>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2</m:t>
                        </m:r>
                      </m:sup>
                    </m:sSubSup>
                  </m:e>
                </m:nary>
              </m:e>
            </m:nary>
          </m:e>
        </m:d>
        <m:r>
          <w:rPr>
            <w:rFonts w:ascii="Cambria Math" w:eastAsiaTheme="minorEastAsia" w:hAnsi="Cambria Math"/>
          </w:rPr>
          <m:t>-</m:t>
        </m:r>
        <m:nary>
          <m:naryPr>
            <m:chr m:val="∑"/>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n</m:t>
            </m:r>
          </m:sup>
          <m:e>
            <m:nary>
              <m:naryPr>
                <m:chr m:val="∑"/>
                <m:ctrlPr>
                  <w:rPr>
                    <w:rFonts w:ascii="Cambria Math" w:eastAsiaTheme="minorEastAsia" w:hAnsi="Cambria Math"/>
                    <w:bCs/>
                    <w:i/>
                    <w:iCs/>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bCs/>
                        <w:i/>
                        <w:iCs/>
                      </w:rPr>
                    </m:ctrlPr>
                  </m:sSubPr>
                  <m:e>
                    <m:r>
                      <w:rPr>
                        <w:rFonts w:ascii="Cambria Math" w:eastAsiaTheme="minorEastAsia" w:hAnsi="Cambria Math"/>
                      </w:rPr>
                      <m:t>a</m:t>
                    </m:r>
                  </m:e>
                  <m:sub>
                    <m:r>
                      <w:rPr>
                        <w:rFonts w:ascii="Cambria Math" w:eastAsiaTheme="minorEastAsia" w:hAnsi="Cambria Math"/>
                      </w:rPr>
                      <m:t>ij</m:t>
                    </m:r>
                  </m:sub>
                </m:sSub>
                <m:sSub>
                  <m:sSubPr>
                    <m:ctrlPr>
                      <w:rPr>
                        <w:rFonts w:ascii="Cambria Math" w:eastAsiaTheme="minorEastAsia" w:hAnsi="Cambria Math"/>
                        <w:bCs/>
                        <w:i/>
                        <w:iCs/>
                      </w:rPr>
                    </m:ctrlPr>
                  </m:sSubPr>
                  <m:e>
                    <m:r>
                      <w:rPr>
                        <w:rFonts w:ascii="Cambria Math" w:eastAsiaTheme="minorEastAsia" w:hAnsi="Cambria Math"/>
                      </w:rPr>
                      <m:t>v</m:t>
                    </m:r>
                  </m:e>
                  <m:sub>
                    <m:r>
                      <w:rPr>
                        <w:rFonts w:ascii="Cambria Math" w:eastAsiaTheme="minorEastAsia" w:hAnsi="Cambria Math"/>
                      </w:rPr>
                      <m:t>i</m:t>
                    </m:r>
                  </m:sub>
                </m:sSub>
                <m:sSub>
                  <m:sSubPr>
                    <m:ctrlPr>
                      <w:rPr>
                        <w:rFonts w:ascii="Cambria Math" w:eastAsiaTheme="minorEastAsia" w:hAnsi="Cambria Math"/>
                        <w:bCs/>
                        <w:i/>
                        <w:iCs/>
                      </w:rPr>
                    </m:ctrlPr>
                  </m:sSubPr>
                  <m:e>
                    <m:r>
                      <w:rPr>
                        <w:rFonts w:ascii="Cambria Math" w:eastAsiaTheme="minorEastAsia" w:hAnsi="Cambria Math"/>
                      </w:rPr>
                      <m:t>v</m:t>
                    </m:r>
                  </m:e>
                  <m:sub>
                    <m:r>
                      <w:rPr>
                        <w:rFonts w:ascii="Cambria Math" w:eastAsiaTheme="minorEastAsia" w:hAnsi="Cambria Math"/>
                      </w:rPr>
                      <m:t>j</m:t>
                    </m:r>
                  </m:sub>
                </m:sSub>
              </m:e>
            </m:nary>
          </m:e>
        </m:nary>
      </m:oMath>
    </w:p>
    <w:p w14:paraId="4E270142" w14:textId="19026872" w:rsidR="002818F2" w:rsidRDefault="002818F2" w:rsidP="001F186A">
      <w:pPr>
        <w:spacing w:after="0" w:line="360" w:lineRule="auto"/>
        <w:rPr>
          <w:rFonts w:eastAsiaTheme="minorEastAsia"/>
          <w:b/>
          <w:iCs/>
        </w:rPr>
      </w:pPr>
      <w:r>
        <w:rPr>
          <w:rFonts w:eastAsiaTheme="minorEastAsia"/>
          <w:b/>
          <w:iCs/>
        </w:rPr>
        <w:t xml:space="preserve">Which expanded, </w:t>
      </w:r>
      <m:oMath>
        <m:r>
          <w:rPr>
            <w:rFonts w:ascii="Cambria Math" w:eastAsiaTheme="minorEastAsia" w:hAnsi="Cambria Math"/>
          </w:rPr>
          <m:t>λ=</m:t>
        </m:r>
        <m:f>
          <m:fPr>
            <m:ctrlPr>
              <w:rPr>
                <w:rFonts w:ascii="Cambria Math" w:eastAsiaTheme="minorEastAsia" w:hAnsi="Cambria Math"/>
                <w:bCs/>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bCs/>
                <w:i/>
                <w:iCs/>
              </w:rPr>
            </m:ctrlPr>
          </m:dPr>
          <m:e>
            <m:nary>
              <m:naryPr>
                <m:chr m:val="∑"/>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n</m:t>
                </m:r>
              </m:sup>
              <m:e>
                <m:nary>
                  <m:naryPr>
                    <m:chr m:val="∑"/>
                    <m:ctrlPr>
                      <w:rPr>
                        <w:rFonts w:ascii="Cambria Math" w:eastAsiaTheme="minorEastAsia" w:hAnsi="Cambria Math"/>
                        <w:bCs/>
                        <w:i/>
                        <w:iCs/>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bCs/>
                            <w:i/>
                            <w:iCs/>
                          </w:rPr>
                        </m:ctrlPr>
                      </m:sSubPr>
                      <m:e>
                        <m:r>
                          <w:rPr>
                            <w:rFonts w:ascii="Cambria Math" w:eastAsiaTheme="minorEastAsia" w:hAnsi="Cambria Math"/>
                          </w:rPr>
                          <m:t>a</m:t>
                        </m:r>
                      </m:e>
                      <m:sub>
                        <m:r>
                          <w:rPr>
                            <w:rFonts w:ascii="Cambria Math" w:eastAsiaTheme="minorEastAsia" w:hAnsi="Cambria Math"/>
                          </w:rPr>
                          <m:t>ij</m:t>
                        </m:r>
                      </m:sub>
                    </m:sSub>
                    <m:sSubSup>
                      <m:sSubSupPr>
                        <m:ctrlPr>
                          <w:rPr>
                            <w:rFonts w:ascii="Cambria Math" w:eastAsiaTheme="minorEastAsia" w:hAnsi="Cambria Math"/>
                            <w:bCs/>
                            <w:i/>
                            <w:iCs/>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2</m:t>
                        </m:r>
                      </m:sup>
                    </m:sSubSup>
                  </m:e>
                </m:nary>
              </m:e>
            </m:nary>
            <m:r>
              <w:rPr>
                <w:rFonts w:ascii="Cambria Math" w:eastAsiaTheme="minorEastAsia" w:hAnsi="Cambria Math"/>
              </w:rPr>
              <m:t>-2</m:t>
            </m:r>
            <m:nary>
              <m:naryPr>
                <m:chr m:val="∑"/>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n</m:t>
                </m:r>
              </m:sup>
              <m:e>
                <m:nary>
                  <m:naryPr>
                    <m:chr m:val="∑"/>
                    <m:ctrlPr>
                      <w:rPr>
                        <w:rFonts w:ascii="Cambria Math" w:eastAsiaTheme="minorEastAsia" w:hAnsi="Cambria Math"/>
                        <w:bCs/>
                        <w:i/>
                        <w:iCs/>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bCs/>
                            <w:i/>
                            <w:iCs/>
                          </w:rPr>
                        </m:ctrlPr>
                      </m:sSubPr>
                      <m:e>
                        <m:r>
                          <w:rPr>
                            <w:rFonts w:ascii="Cambria Math" w:eastAsiaTheme="minorEastAsia" w:hAnsi="Cambria Math"/>
                          </w:rPr>
                          <m:t>a</m:t>
                        </m:r>
                      </m:e>
                      <m:sub>
                        <m:r>
                          <w:rPr>
                            <w:rFonts w:ascii="Cambria Math" w:eastAsiaTheme="minorEastAsia" w:hAnsi="Cambria Math"/>
                          </w:rPr>
                          <m:t>ij</m:t>
                        </m:r>
                      </m:sub>
                    </m:sSub>
                    <m:sSub>
                      <m:sSubPr>
                        <m:ctrlPr>
                          <w:rPr>
                            <w:rFonts w:ascii="Cambria Math" w:eastAsiaTheme="minorEastAsia" w:hAnsi="Cambria Math"/>
                            <w:bCs/>
                            <w:i/>
                            <w:iCs/>
                          </w:rPr>
                        </m:ctrlPr>
                      </m:sSubPr>
                      <m:e>
                        <m:r>
                          <w:rPr>
                            <w:rFonts w:ascii="Cambria Math" w:eastAsiaTheme="minorEastAsia" w:hAnsi="Cambria Math"/>
                          </w:rPr>
                          <m:t>v</m:t>
                        </m:r>
                      </m:e>
                      <m:sub>
                        <m:r>
                          <w:rPr>
                            <w:rFonts w:ascii="Cambria Math" w:eastAsiaTheme="minorEastAsia" w:hAnsi="Cambria Math"/>
                          </w:rPr>
                          <m:t>i</m:t>
                        </m:r>
                      </m:sub>
                    </m:sSub>
                    <m:sSub>
                      <m:sSubPr>
                        <m:ctrlPr>
                          <w:rPr>
                            <w:rFonts w:ascii="Cambria Math" w:eastAsiaTheme="minorEastAsia" w:hAnsi="Cambria Math"/>
                            <w:bCs/>
                            <w:i/>
                            <w:iCs/>
                          </w:rPr>
                        </m:ctrlPr>
                      </m:sSubPr>
                      <m:e>
                        <m:r>
                          <w:rPr>
                            <w:rFonts w:ascii="Cambria Math" w:eastAsiaTheme="minorEastAsia" w:hAnsi="Cambria Math"/>
                          </w:rPr>
                          <m:t>v</m:t>
                        </m:r>
                      </m:e>
                      <m:sub>
                        <m:r>
                          <w:rPr>
                            <w:rFonts w:ascii="Cambria Math" w:eastAsiaTheme="minorEastAsia" w:hAnsi="Cambria Math"/>
                          </w:rPr>
                          <m:t>j</m:t>
                        </m:r>
                      </m:sub>
                    </m:sSub>
                  </m:e>
                </m:nary>
              </m:e>
            </m:nary>
            <m:r>
              <w:rPr>
                <w:rFonts w:ascii="Cambria Math" w:eastAsiaTheme="minorEastAsia" w:hAnsi="Cambria Math"/>
              </w:rPr>
              <m:t>+</m:t>
            </m:r>
            <m:nary>
              <m:naryPr>
                <m:chr m:val="∑"/>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n</m:t>
                </m:r>
              </m:sup>
              <m:e>
                <m:nary>
                  <m:naryPr>
                    <m:chr m:val="∑"/>
                    <m:ctrlPr>
                      <w:rPr>
                        <w:rFonts w:ascii="Cambria Math" w:eastAsiaTheme="minorEastAsia" w:hAnsi="Cambria Math"/>
                        <w:bCs/>
                        <w:i/>
                        <w:iCs/>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bCs/>
                            <w:i/>
                            <w:iCs/>
                          </w:rPr>
                        </m:ctrlPr>
                      </m:sSubPr>
                      <m:e>
                        <m:r>
                          <w:rPr>
                            <w:rFonts w:ascii="Cambria Math" w:eastAsiaTheme="minorEastAsia" w:hAnsi="Cambria Math"/>
                          </w:rPr>
                          <m:t>a</m:t>
                        </m:r>
                      </m:e>
                      <m:sub>
                        <m:r>
                          <w:rPr>
                            <w:rFonts w:ascii="Cambria Math" w:eastAsiaTheme="minorEastAsia" w:hAnsi="Cambria Math"/>
                          </w:rPr>
                          <m:t>ij</m:t>
                        </m:r>
                      </m:sub>
                    </m:sSub>
                    <m:sSubSup>
                      <m:sSubSupPr>
                        <m:ctrlPr>
                          <w:rPr>
                            <w:rFonts w:ascii="Cambria Math" w:eastAsiaTheme="minorEastAsia" w:hAnsi="Cambria Math"/>
                            <w:bCs/>
                            <w:i/>
                            <w:iCs/>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2</m:t>
                        </m:r>
                      </m:sup>
                    </m:sSubSup>
                  </m:e>
                </m:nary>
              </m:e>
            </m:nary>
          </m:e>
        </m:d>
      </m:oMath>
    </w:p>
    <w:p w14:paraId="6139FD0E" w14:textId="3025D0C8" w:rsidR="002D345C" w:rsidRDefault="002D345C" w:rsidP="001F186A">
      <w:pPr>
        <w:spacing w:after="0" w:line="360" w:lineRule="auto"/>
        <w:rPr>
          <w:rFonts w:eastAsiaTheme="minorEastAsia"/>
          <w:bCs/>
          <w:iCs/>
        </w:rPr>
      </w:pPr>
      <w:r>
        <w:rPr>
          <w:rFonts w:eastAsiaTheme="minorEastAsia"/>
          <w:b/>
          <w:iCs/>
        </w:rPr>
        <w:t xml:space="preserve">Can be simplified to </w:t>
      </w:r>
      <m:oMath>
        <m:r>
          <w:rPr>
            <w:rFonts w:ascii="Cambria Math" w:eastAsiaTheme="minorEastAsia" w:hAnsi="Cambria Math"/>
          </w:rPr>
          <m:t>λ=</m:t>
        </m:r>
        <m:f>
          <m:fPr>
            <m:ctrlPr>
              <w:rPr>
                <w:rFonts w:ascii="Cambria Math" w:eastAsiaTheme="minorEastAsia" w:hAnsi="Cambria Math"/>
                <w:bCs/>
                <w:i/>
                <w:iCs/>
              </w:rPr>
            </m:ctrlPr>
          </m:fPr>
          <m:num>
            <m:r>
              <w:rPr>
                <w:rFonts w:ascii="Cambria Math" w:eastAsiaTheme="minorEastAsia" w:hAnsi="Cambria Math"/>
              </w:rPr>
              <m:t>1</m:t>
            </m:r>
          </m:num>
          <m:den>
            <m:r>
              <w:rPr>
                <w:rFonts w:ascii="Cambria Math" w:eastAsiaTheme="minorEastAsia" w:hAnsi="Cambria Math"/>
              </w:rPr>
              <m:t>2</m:t>
            </m:r>
          </m:den>
        </m:f>
        <m:nary>
          <m:naryPr>
            <m:chr m:val="∑"/>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n</m:t>
            </m:r>
          </m:sup>
          <m:e>
            <m:nary>
              <m:naryPr>
                <m:chr m:val="∑"/>
                <m:ctrlPr>
                  <w:rPr>
                    <w:rFonts w:ascii="Cambria Math" w:eastAsiaTheme="minorEastAsia" w:hAnsi="Cambria Math"/>
                    <w:bCs/>
                    <w:i/>
                    <w:iCs/>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bCs/>
                        <w:i/>
                        <w:iCs/>
                      </w:rPr>
                    </m:ctrlPr>
                  </m:sSubPr>
                  <m:e>
                    <m:r>
                      <w:rPr>
                        <w:rFonts w:ascii="Cambria Math" w:eastAsiaTheme="minorEastAsia" w:hAnsi="Cambria Math"/>
                      </w:rPr>
                      <m:t>a</m:t>
                    </m:r>
                  </m:e>
                  <m:sub>
                    <m:r>
                      <w:rPr>
                        <w:rFonts w:ascii="Cambria Math" w:eastAsiaTheme="minorEastAsia" w:hAnsi="Cambria Math"/>
                      </w:rPr>
                      <m:t>ij</m:t>
                    </m:r>
                  </m:sub>
                </m:sSub>
                <m:sSup>
                  <m:sSupPr>
                    <m:ctrlPr>
                      <w:rPr>
                        <w:rFonts w:ascii="Cambria Math" w:eastAsiaTheme="minorEastAsia" w:hAnsi="Cambria Math"/>
                        <w:bCs/>
                        <w:i/>
                        <w:iCs/>
                      </w:rPr>
                    </m:ctrlPr>
                  </m:sSupPr>
                  <m:e>
                    <m:d>
                      <m:dPr>
                        <m:ctrlPr>
                          <w:rPr>
                            <w:rFonts w:ascii="Cambria Math" w:eastAsiaTheme="minorEastAsia" w:hAnsi="Cambria Math"/>
                            <w:bCs/>
                            <w:i/>
                            <w:iCs/>
                          </w:rPr>
                        </m:ctrlPr>
                      </m:dPr>
                      <m:e>
                        <m:sSub>
                          <m:sSubPr>
                            <m:ctrlPr>
                              <w:rPr>
                                <w:rFonts w:ascii="Cambria Math" w:eastAsiaTheme="minorEastAsia" w:hAnsi="Cambria Math"/>
                                <w:bCs/>
                                <w:i/>
                                <w:iCs/>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v</m:t>
                            </m:r>
                          </m:e>
                          <m:sub>
                            <m:r>
                              <w:rPr>
                                <w:rFonts w:ascii="Cambria Math" w:eastAsiaTheme="minorEastAsia" w:hAnsi="Cambria Math"/>
                              </w:rPr>
                              <m:t>j</m:t>
                            </m:r>
                          </m:sub>
                        </m:sSub>
                      </m:e>
                    </m:d>
                  </m:e>
                  <m:sup>
                    <m:r>
                      <w:rPr>
                        <w:rFonts w:ascii="Cambria Math" w:eastAsiaTheme="minorEastAsia" w:hAnsi="Cambria Math"/>
                      </w:rPr>
                      <m:t>2</m:t>
                    </m:r>
                  </m:sup>
                </m:sSup>
              </m:e>
            </m:nary>
          </m:e>
        </m:nary>
      </m:oMath>
    </w:p>
    <w:p w14:paraId="0837CBE0" w14:textId="5913A2E5" w:rsidR="002818F2" w:rsidRPr="00487842" w:rsidRDefault="00A76861" w:rsidP="001F186A">
      <w:pPr>
        <w:spacing w:after="0" w:line="360" w:lineRule="auto"/>
        <w:rPr>
          <w:rFonts w:eastAsiaTheme="minorEastAsia"/>
          <w:b/>
          <w:bCs/>
          <w:iCs/>
        </w:rPr>
      </w:pPr>
      <w:r w:rsidRPr="00A76861">
        <w:rPr>
          <w:rFonts w:eastAsiaTheme="minorEastAsia"/>
          <w:b/>
          <w:bCs/>
        </w:rPr>
        <w:t xml:space="preserve">Thus </w:t>
      </w:r>
      <m:oMath>
        <m:r>
          <m:rPr>
            <m:sty m:val="bi"/>
          </m:rPr>
          <w:rPr>
            <w:rFonts w:ascii="Cambria Math" w:eastAsiaTheme="minorEastAsia" w:hAnsi="Cambria Math"/>
          </w:rPr>
          <m:t>λ=</m:t>
        </m:r>
        <m:f>
          <m:fPr>
            <m:ctrlPr>
              <w:rPr>
                <w:rFonts w:ascii="Cambria Math" w:eastAsiaTheme="minorEastAsia" w:hAnsi="Cambria Math"/>
                <w:b/>
                <w:bCs/>
                <w:i/>
                <w:iCs/>
              </w:rPr>
            </m:ctrlPr>
          </m:fPr>
          <m:num>
            <m:r>
              <m:rPr>
                <m:sty m:val="bi"/>
              </m:rPr>
              <w:rPr>
                <w:rFonts w:ascii="Cambria Math" w:eastAsiaTheme="minorEastAsia" w:hAnsi="Cambria Math"/>
              </w:rPr>
              <m:t>1</m:t>
            </m:r>
          </m:num>
          <m:den>
            <m:r>
              <m:rPr>
                <m:sty m:val="bi"/>
              </m:rPr>
              <w:rPr>
                <w:rFonts w:ascii="Cambria Math" w:eastAsiaTheme="minorEastAsia" w:hAnsi="Cambria Math"/>
              </w:rPr>
              <m:t>2</m:t>
            </m:r>
          </m:den>
        </m:f>
        <m:nary>
          <m:naryPr>
            <m:chr m:val="∑"/>
            <m:ctrlPr>
              <w:rPr>
                <w:rFonts w:ascii="Cambria Math" w:eastAsiaTheme="minorEastAsia" w:hAnsi="Cambria Math"/>
                <w:b/>
                <w:bCs/>
                <w:i/>
                <w:iCs/>
              </w:rPr>
            </m:ctrlPr>
          </m:naryPr>
          <m:sub>
            <m:r>
              <m:rPr>
                <m:sty m:val="bi"/>
              </m:rPr>
              <w:rPr>
                <w:rFonts w:ascii="Cambria Math" w:eastAsiaTheme="minorEastAsia" w:hAnsi="Cambria Math"/>
              </w:rPr>
              <m:t>i=1</m:t>
            </m:r>
          </m:sub>
          <m:sup>
            <m:r>
              <m:rPr>
                <m:sty m:val="bi"/>
              </m:rPr>
              <w:rPr>
                <w:rFonts w:ascii="Cambria Math" w:eastAsiaTheme="minorEastAsia" w:hAnsi="Cambria Math"/>
              </w:rPr>
              <m:t>n</m:t>
            </m:r>
          </m:sup>
          <m:e>
            <m:nary>
              <m:naryPr>
                <m:chr m:val="∑"/>
                <m:ctrlPr>
                  <w:rPr>
                    <w:rFonts w:ascii="Cambria Math" w:eastAsiaTheme="minorEastAsia" w:hAnsi="Cambria Math"/>
                    <w:b/>
                    <w:bCs/>
                    <w:i/>
                    <w:iCs/>
                  </w:rPr>
                </m:ctrlPr>
              </m:naryPr>
              <m:sub>
                <m:r>
                  <m:rPr>
                    <m:sty m:val="bi"/>
                  </m:rPr>
                  <w:rPr>
                    <w:rFonts w:ascii="Cambria Math" w:eastAsiaTheme="minorEastAsia" w:hAnsi="Cambria Math"/>
                  </w:rPr>
                  <m:t>j=1</m:t>
                </m:r>
              </m:sub>
              <m:sup>
                <m:r>
                  <m:rPr>
                    <m:sty m:val="bi"/>
                  </m:rPr>
                  <w:rPr>
                    <w:rFonts w:ascii="Cambria Math" w:eastAsiaTheme="minorEastAsia" w:hAnsi="Cambria Math"/>
                  </w:rPr>
                  <m:t>n</m:t>
                </m:r>
              </m:sup>
              <m:e>
                <m:sSub>
                  <m:sSubPr>
                    <m:ctrlPr>
                      <w:rPr>
                        <w:rFonts w:ascii="Cambria Math" w:eastAsiaTheme="minorEastAsia" w:hAnsi="Cambria Math"/>
                        <w:b/>
                        <w:bCs/>
                        <w:i/>
                        <w:iCs/>
                      </w:rPr>
                    </m:ctrlPr>
                  </m:sSubPr>
                  <m:e>
                    <m:r>
                      <m:rPr>
                        <m:sty m:val="bi"/>
                      </m:rPr>
                      <w:rPr>
                        <w:rFonts w:ascii="Cambria Math" w:eastAsiaTheme="minorEastAsia" w:hAnsi="Cambria Math"/>
                      </w:rPr>
                      <m:t>a</m:t>
                    </m:r>
                  </m:e>
                  <m:sub>
                    <m:r>
                      <m:rPr>
                        <m:sty m:val="bi"/>
                      </m:rPr>
                      <w:rPr>
                        <w:rFonts w:ascii="Cambria Math" w:eastAsiaTheme="minorEastAsia" w:hAnsi="Cambria Math"/>
                      </w:rPr>
                      <m:t>ij</m:t>
                    </m:r>
                  </m:sub>
                </m:sSub>
                <m:sSup>
                  <m:sSupPr>
                    <m:ctrlPr>
                      <w:rPr>
                        <w:rFonts w:ascii="Cambria Math" w:eastAsiaTheme="minorEastAsia" w:hAnsi="Cambria Math"/>
                        <w:b/>
                        <w:bCs/>
                        <w:i/>
                        <w:iCs/>
                      </w:rPr>
                    </m:ctrlPr>
                  </m:sSupPr>
                  <m:e>
                    <m:d>
                      <m:dPr>
                        <m:ctrlPr>
                          <w:rPr>
                            <w:rFonts w:ascii="Cambria Math" w:eastAsiaTheme="minorEastAsia" w:hAnsi="Cambria Math"/>
                            <w:b/>
                            <w:bCs/>
                            <w:i/>
                            <w:iCs/>
                          </w:rPr>
                        </m:ctrlPr>
                      </m:dPr>
                      <m:e>
                        <m:sSub>
                          <m:sSubPr>
                            <m:ctrlPr>
                              <w:rPr>
                                <w:rFonts w:ascii="Cambria Math" w:eastAsiaTheme="minorEastAsia" w:hAnsi="Cambria Math"/>
                                <w:b/>
                                <w:bCs/>
                                <w:i/>
                                <w:iCs/>
                              </w:rPr>
                            </m:ctrlPr>
                          </m:sSubPr>
                          <m:e>
                            <m:r>
                              <m:rPr>
                                <m:sty m:val="bi"/>
                              </m:rPr>
                              <w:rPr>
                                <w:rFonts w:ascii="Cambria Math" w:eastAsiaTheme="minorEastAsia" w:hAnsi="Cambria Math"/>
                              </w:rPr>
                              <m:t>v</m:t>
                            </m:r>
                          </m:e>
                          <m:sub>
                            <m:r>
                              <m:rPr>
                                <m:sty m:val="bi"/>
                              </m:rPr>
                              <w:rPr>
                                <w:rFonts w:ascii="Cambria Math" w:eastAsiaTheme="minorEastAsia" w:hAnsi="Cambria Math"/>
                              </w:rPr>
                              <m:t>i</m:t>
                            </m:r>
                          </m:sub>
                        </m:sSub>
                        <m:r>
                          <m:rPr>
                            <m:sty m:val="bi"/>
                          </m:rPr>
                          <w:rPr>
                            <w:rFonts w:ascii="Cambria Math" w:eastAsiaTheme="minorEastAsia" w:hAnsi="Cambria Math"/>
                          </w:rPr>
                          <m:t>-</m:t>
                        </m:r>
                        <m:sSub>
                          <m:sSubPr>
                            <m:ctrlPr>
                              <w:rPr>
                                <w:rFonts w:ascii="Cambria Math" w:eastAsiaTheme="minorEastAsia" w:hAnsi="Cambria Math"/>
                                <w:b/>
                                <w:bCs/>
                                <w:i/>
                                <w:iCs/>
                              </w:rPr>
                            </m:ctrlPr>
                          </m:sSubPr>
                          <m:e>
                            <m:r>
                              <m:rPr>
                                <m:sty m:val="bi"/>
                              </m:rPr>
                              <w:rPr>
                                <w:rFonts w:ascii="Cambria Math" w:eastAsiaTheme="minorEastAsia" w:hAnsi="Cambria Math"/>
                              </w:rPr>
                              <m:t>v</m:t>
                            </m:r>
                          </m:e>
                          <m:sub>
                            <m:r>
                              <m:rPr>
                                <m:sty m:val="bi"/>
                              </m:rPr>
                              <w:rPr>
                                <w:rFonts w:ascii="Cambria Math" w:eastAsiaTheme="minorEastAsia" w:hAnsi="Cambria Math"/>
                              </w:rPr>
                              <m:t>j</m:t>
                            </m:r>
                          </m:sub>
                        </m:sSub>
                      </m:e>
                    </m:d>
                  </m:e>
                  <m:sup>
                    <m:r>
                      <m:rPr>
                        <m:sty m:val="bi"/>
                      </m:rPr>
                      <w:rPr>
                        <w:rFonts w:ascii="Cambria Math" w:eastAsiaTheme="minorEastAsia" w:hAnsi="Cambria Math"/>
                      </w:rPr>
                      <m:t>2</m:t>
                    </m:r>
                  </m:sup>
                </m:sSup>
              </m:e>
            </m:nary>
          </m:e>
        </m:nary>
      </m:oMath>
      <w:r w:rsidRPr="00A76861">
        <w:rPr>
          <w:rFonts w:eastAsiaTheme="minorEastAsia"/>
          <w:b/>
          <w:bCs/>
          <w:iCs/>
        </w:rPr>
        <w:t xml:space="preserve"> where</w:t>
      </w:r>
      <w:r w:rsidRPr="00A76861">
        <w:rPr>
          <w:b/>
          <w:bCs/>
        </w:rPr>
        <w:t xml:space="preserve"> </w:t>
      </w:r>
      <m:oMath>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i</m:t>
                </m:r>
              </m:sub>
            </m:sSub>
            <m:r>
              <m:rPr>
                <m:sty m:val="bi"/>
              </m:rPr>
              <w:rPr>
                <w:rFonts w:ascii="Cambria Math" w:hAnsi="Cambria Math"/>
              </w:rPr>
              <m:t>,i=1,…,n</m:t>
            </m:r>
          </m:e>
        </m:d>
      </m:oMath>
      <w:r w:rsidRPr="00A76861">
        <w:rPr>
          <w:rFonts w:eastAsiaTheme="minorEastAsia"/>
          <w:b/>
          <w:bCs/>
        </w:rPr>
        <w:t xml:space="preserve"> </w:t>
      </w:r>
      <w:r w:rsidRPr="00A76861">
        <w:rPr>
          <w:b/>
          <w:bCs/>
        </w:rPr>
        <w:t xml:space="preserve">denote the elements of the eigenvector </w:t>
      </w:r>
      <m:oMath>
        <m:r>
          <m:rPr>
            <m:sty m:val="b"/>
          </m:rPr>
          <w:rPr>
            <w:rFonts w:ascii="Cambria Math" w:hAnsi="Cambria Math"/>
          </w:rPr>
          <m:t>v.</m:t>
        </m:r>
      </m:oMath>
      <w:r w:rsidRPr="00A76861">
        <w:rPr>
          <w:rFonts w:eastAsiaTheme="minorEastAsia"/>
          <w:b/>
          <w:bCs/>
        </w:rPr>
        <w:t xml:space="preserve">  </w:t>
      </w:r>
    </w:p>
    <w:p w14:paraId="12DD5819" w14:textId="2888A8AC" w:rsidR="0000756C" w:rsidRDefault="0000756C" w:rsidP="0000756C">
      <w:pPr>
        <w:pStyle w:val="Heading1"/>
        <w:rPr>
          <w:rFonts w:eastAsiaTheme="minorEastAsia"/>
        </w:rPr>
      </w:pPr>
      <w:r>
        <w:rPr>
          <w:rFonts w:eastAsiaTheme="minorEastAsia"/>
        </w:rPr>
        <w:t>Question 4 (10 points)</w:t>
      </w:r>
    </w:p>
    <w:p w14:paraId="13813070" w14:textId="0BDC9D56" w:rsidR="0000756C" w:rsidRDefault="0000756C" w:rsidP="0000756C">
      <w:pPr>
        <w:spacing w:after="0" w:line="360" w:lineRule="auto"/>
      </w:pPr>
      <w:r>
        <w:t xml:space="preserve">Suppose Cluster 0 contains observations {-2, -1, 1, 2, 3} and Cluster 1 contains observations {4, 5, 7, 8}.  </w:t>
      </w:r>
    </w:p>
    <w:p w14:paraId="3F8C33FC" w14:textId="526BFAFF" w:rsidR="0000756C" w:rsidRDefault="0000756C" w:rsidP="0000756C">
      <w:pPr>
        <w:pStyle w:val="ListParagraph"/>
        <w:numPr>
          <w:ilvl w:val="0"/>
          <w:numId w:val="26"/>
        </w:numPr>
        <w:spacing w:after="0" w:line="360" w:lineRule="auto"/>
      </w:pPr>
      <w:r>
        <w:t>(</w:t>
      </w:r>
      <w:r w:rsidR="00DC5BB5">
        <w:t>4</w:t>
      </w:r>
      <w:r>
        <w:t xml:space="preserve"> points) Calculate the Silhouette Width of the observation 2 (i.e., the value -1) in Cluster 0.</w:t>
      </w:r>
    </w:p>
    <w:p w14:paraId="32E73FEB" w14:textId="4B666F8F" w:rsidR="00115591" w:rsidRPr="005777B4" w:rsidRDefault="00115591" w:rsidP="005777B4">
      <w:pPr>
        <w:pStyle w:val="ListParagraph"/>
        <w:spacing w:after="0" w:line="360" w:lineRule="auto"/>
        <w:rPr>
          <w:b/>
          <w:bCs/>
        </w:rPr>
      </w:pPr>
      <w:r>
        <w:rPr>
          <w:b/>
          <w:bCs/>
        </w:rPr>
        <w:t xml:space="preserve">a = </w:t>
      </w:r>
      <w:r w:rsidR="00AE69EE">
        <w:rPr>
          <w:b/>
          <w:bCs/>
        </w:rPr>
        <w:t xml:space="preserve">mean distance between </w:t>
      </w:r>
      <w:r w:rsidR="001B2397">
        <w:rPr>
          <w:b/>
          <w:bCs/>
        </w:rPr>
        <w:t xml:space="preserve">observation </w:t>
      </w:r>
      <w:r w:rsidR="00AE69EE">
        <w:rPr>
          <w:b/>
          <w:bCs/>
        </w:rPr>
        <w:t xml:space="preserve">and all other points in the </w:t>
      </w:r>
      <w:r w:rsidR="001B2397">
        <w:rPr>
          <w:b/>
          <w:bCs/>
        </w:rPr>
        <w:t xml:space="preserve">same </w:t>
      </w:r>
      <w:r w:rsidR="00AE69EE">
        <w:rPr>
          <w:b/>
          <w:bCs/>
        </w:rPr>
        <w:t>cluster</w:t>
      </w:r>
      <w:r w:rsidR="005777B4">
        <w:rPr>
          <w:b/>
          <w:bCs/>
        </w:rPr>
        <w:t xml:space="preserve"> </w:t>
      </w:r>
      <w:r w:rsidRPr="005777B4">
        <w:rPr>
          <w:b/>
          <w:bCs/>
        </w:rPr>
        <w:t xml:space="preserve">= </w:t>
      </w:r>
      <w:r w:rsidR="003C2592" w:rsidRPr="005777B4">
        <w:rPr>
          <w:b/>
          <w:bCs/>
        </w:rPr>
        <w:t>10/4</w:t>
      </w:r>
      <w:r w:rsidR="000716E4" w:rsidRPr="005777B4">
        <w:rPr>
          <w:b/>
          <w:bCs/>
        </w:rPr>
        <w:t xml:space="preserve"> = 2.5</w:t>
      </w:r>
    </w:p>
    <w:p w14:paraId="0DE4F32F" w14:textId="1B350224" w:rsidR="008D4C4F" w:rsidRPr="00087463" w:rsidRDefault="003C2592" w:rsidP="00087463">
      <w:pPr>
        <w:pStyle w:val="ListParagraph"/>
        <w:spacing w:after="0" w:line="360" w:lineRule="auto"/>
        <w:rPr>
          <w:b/>
          <w:bCs/>
        </w:rPr>
      </w:pPr>
      <w:r>
        <w:rPr>
          <w:b/>
          <w:bCs/>
        </w:rPr>
        <w:t xml:space="preserve">b = </w:t>
      </w:r>
      <w:r w:rsidR="008B2A00">
        <w:rPr>
          <w:b/>
          <w:bCs/>
        </w:rPr>
        <w:t xml:space="preserve">smallest mean distance of </w:t>
      </w:r>
      <w:r w:rsidR="00963331">
        <w:rPr>
          <w:b/>
          <w:bCs/>
        </w:rPr>
        <w:t>the observation</w:t>
      </w:r>
      <w:r w:rsidR="008B2A00">
        <w:rPr>
          <w:b/>
          <w:bCs/>
        </w:rPr>
        <w:t xml:space="preserve"> to all points in </w:t>
      </w:r>
      <w:r w:rsidR="00A048A5">
        <w:rPr>
          <w:b/>
          <w:bCs/>
        </w:rPr>
        <w:t>any other</w:t>
      </w:r>
      <w:r w:rsidR="008B2A00">
        <w:rPr>
          <w:b/>
          <w:bCs/>
        </w:rPr>
        <w:t xml:space="preserve"> cluster</w:t>
      </w:r>
      <w:r w:rsidR="00087463">
        <w:rPr>
          <w:b/>
          <w:bCs/>
        </w:rPr>
        <w:t xml:space="preserve"> </w:t>
      </w:r>
      <w:r w:rsidR="008D4C4F" w:rsidRPr="00087463">
        <w:rPr>
          <w:b/>
          <w:bCs/>
        </w:rPr>
        <w:t>= 7</w:t>
      </w:r>
    </w:p>
    <w:p w14:paraId="55D5DC99" w14:textId="395061ED" w:rsidR="000716E4" w:rsidRPr="00087463" w:rsidRDefault="000716E4" w:rsidP="00087463">
      <w:pPr>
        <w:pStyle w:val="ListParagraph"/>
        <w:spacing w:after="0" w:line="360" w:lineRule="auto"/>
        <w:rPr>
          <w:b/>
          <w:bCs/>
        </w:rPr>
      </w:pPr>
      <w:r>
        <w:rPr>
          <w:b/>
          <w:bCs/>
        </w:rPr>
        <w:t>S</w:t>
      </w:r>
      <w:r w:rsidR="00906DAF">
        <w:rPr>
          <w:b/>
          <w:bCs/>
        </w:rPr>
        <w:t xml:space="preserve"> </w:t>
      </w:r>
      <w:r>
        <w:rPr>
          <w:b/>
          <w:bCs/>
        </w:rPr>
        <w:t>= (b – a) / max(a, b)</w:t>
      </w:r>
      <w:r w:rsidR="00087463">
        <w:rPr>
          <w:b/>
          <w:bCs/>
        </w:rPr>
        <w:t xml:space="preserve"> </w:t>
      </w:r>
      <w:r w:rsidRPr="00087463">
        <w:rPr>
          <w:b/>
          <w:bCs/>
        </w:rPr>
        <w:t>= 0.6428571428571429</w:t>
      </w:r>
    </w:p>
    <w:p w14:paraId="25BB93FA" w14:textId="08FF6918" w:rsidR="008B2A00" w:rsidRPr="00A06D64" w:rsidRDefault="000716E4" w:rsidP="00A06D64">
      <w:pPr>
        <w:pStyle w:val="ListParagraph"/>
        <w:spacing w:after="0" w:line="360" w:lineRule="auto"/>
        <w:rPr>
          <w:b/>
          <w:bCs/>
        </w:rPr>
      </w:pPr>
      <w:r>
        <w:rPr>
          <w:b/>
          <w:bCs/>
        </w:rPr>
        <w:t xml:space="preserve">Thus, the silhouette width of observation 2 in cluster 0 is </w:t>
      </w:r>
      <w:r w:rsidRPr="000716E4">
        <w:rPr>
          <w:b/>
          <w:bCs/>
        </w:rPr>
        <w:t>0.6428571</w:t>
      </w:r>
      <w:r>
        <w:rPr>
          <w:b/>
          <w:bCs/>
        </w:rPr>
        <w:t>. Calculated in python file</w:t>
      </w:r>
      <w:r w:rsidR="00390FF9">
        <w:rPr>
          <w:b/>
          <w:bCs/>
        </w:rPr>
        <w:t>.</w:t>
      </w:r>
    </w:p>
    <w:p w14:paraId="38312105" w14:textId="73D32430" w:rsidR="0000756C" w:rsidRDefault="0000756C" w:rsidP="0000756C">
      <w:pPr>
        <w:pStyle w:val="ListParagraph"/>
        <w:numPr>
          <w:ilvl w:val="0"/>
          <w:numId w:val="26"/>
        </w:numPr>
        <w:spacing w:after="0" w:line="360" w:lineRule="auto"/>
      </w:pPr>
      <w:r>
        <w:t>(</w:t>
      </w:r>
      <w:r w:rsidR="00DC5BB5">
        <w:t>4</w:t>
      </w:r>
      <w:r>
        <w:t xml:space="preserve"> points) Calculate the </w:t>
      </w:r>
      <w:r w:rsidR="00DC5BB5">
        <w:t xml:space="preserve">cluster-wise </w:t>
      </w:r>
      <w:r w:rsidR="00C856FA" w:rsidRPr="00C856FA">
        <w:t xml:space="preserve">Davies-Bouldin </w:t>
      </w:r>
      <w:r w:rsidR="00DC5BB5">
        <w:t>value</w:t>
      </w:r>
      <w:r w:rsidR="00C856FA">
        <w:t xml:space="preserve"> </w:t>
      </w:r>
      <w:r>
        <w:t xml:space="preserve">of </w:t>
      </w:r>
      <w:r w:rsidR="00C856FA">
        <w:t xml:space="preserve">Cluster 0 (i.e.,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C856FA">
        <w:t xml:space="preserve">) and Cluster 1 (i.e.,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C856FA">
        <w:t>)</w:t>
      </w:r>
      <w:r>
        <w:t>.</w:t>
      </w:r>
    </w:p>
    <w:p w14:paraId="06203E00" w14:textId="308F1E8D" w:rsidR="00766655" w:rsidRPr="00766655" w:rsidRDefault="00766655" w:rsidP="00766655">
      <w:pPr>
        <w:pStyle w:val="ListParagraph"/>
        <w:spacing w:after="0" w:line="360" w:lineRule="auto"/>
      </w:pPr>
      <m:oMath>
        <m:sSub>
          <m:sSubPr>
            <m:ctrlPr>
              <w:rPr>
                <w:rFonts w:ascii="Cambria Math" w:hAnsi="Cambria Math"/>
                <w:i/>
                <w:iCs/>
              </w:rPr>
            </m:ctrlPr>
          </m:sSubPr>
          <m:e>
            <m:r>
              <w:rPr>
                <w:rFonts w:ascii="Cambria Math" w:hAnsi="Cambria Math"/>
              </w:rPr>
              <m:t>S</m:t>
            </m:r>
          </m:e>
          <m:sub>
            <m:r>
              <w:rPr>
                <w:rFonts w:ascii="Cambria Math" w:hAnsi="Cambria Math"/>
              </w:rPr>
              <m:t>k</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n</m:t>
                </m:r>
              </m:e>
              <m:sub>
                <m:r>
                  <w:rPr>
                    <w:rFonts w:ascii="Cambria Math" w:hAnsi="Cambria Math"/>
                  </w:rPr>
                  <m:t>k</m:t>
                </m:r>
              </m:sub>
            </m:sSub>
          </m:den>
        </m:f>
        <m:nary>
          <m:naryPr>
            <m:chr m:val="∑"/>
            <m:supHide m:val="1"/>
            <m:ctrlPr>
              <w:rPr>
                <w:rFonts w:ascii="Cambria Math" w:hAnsi="Cambria Math"/>
                <w:i/>
                <w:iCs/>
              </w:rPr>
            </m:ctrlPr>
          </m:naryPr>
          <m:sub>
            <m:sSub>
              <m:sSubPr>
                <m:ctrlPr>
                  <w:rPr>
                    <w:rFonts w:ascii="Cambria Math" w:hAnsi="Cambria Math"/>
                    <w:i/>
                    <w:iCs/>
                  </w:rPr>
                </m:ctrlPr>
              </m:sSubPr>
              <m:e>
                <m:r>
                  <m:rPr>
                    <m:sty m:val="b"/>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k</m:t>
                </m:r>
              </m:sub>
            </m:sSub>
          </m:sub>
          <m:sup/>
          <m:e>
            <m:r>
              <w:rPr>
                <w:rFonts w:ascii="Cambria Math" w:hAnsi="Cambria Math"/>
              </w:rPr>
              <m:t>d</m:t>
            </m:r>
            <m:d>
              <m:dPr>
                <m:ctrlPr>
                  <w:rPr>
                    <w:rFonts w:ascii="Cambria Math" w:hAnsi="Cambria Math"/>
                    <w:i/>
                    <w:iCs/>
                  </w:rPr>
                </m:ctrlPr>
              </m:dPr>
              <m:e>
                <m:sSub>
                  <m:sSubPr>
                    <m:ctrlPr>
                      <w:rPr>
                        <w:rFonts w:ascii="Cambria Math" w:hAnsi="Cambria Math"/>
                        <w:i/>
                        <w:iCs/>
                      </w:rPr>
                    </m:ctrlPr>
                  </m:sSubPr>
                  <m:e>
                    <m:r>
                      <m:rPr>
                        <m:sty m:val="b"/>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iCs/>
                      </w:rPr>
                    </m:ctrlPr>
                  </m:sSubPr>
                  <m:e>
                    <m:r>
                      <m:rPr>
                        <m:sty m:val="b"/>
                      </m:rPr>
                      <w:rPr>
                        <w:rFonts w:ascii="Cambria Math" w:hAnsi="Cambria Math"/>
                      </w:rPr>
                      <m:t>c</m:t>
                    </m:r>
                  </m:e>
                  <m:sub>
                    <m:r>
                      <w:rPr>
                        <w:rFonts w:ascii="Cambria Math" w:hAnsi="Cambria Math"/>
                      </w:rPr>
                      <m:t>k</m:t>
                    </m:r>
                  </m:sub>
                </m:sSub>
              </m:e>
            </m:d>
          </m:e>
        </m:nary>
      </m:oMath>
      <w:r>
        <w:rPr>
          <w:rFonts w:eastAsiaTheme="minorEastAsia"/>
          <w:iCs/>
        </w:rPr>
        <w:t xml:space="preserve"> and calculating in python we get:</w:t>
      </w:r>
    </w:p>
    <w:p w14:paraId="7D93D36C" w14:textId="39740DA8" w:rsidR="00766655" w:rsidRDefault="00766655" w:rsidP="00766655">
      <w:pPr>
        <w:pStyle w:val="ListParagraph"/>
        <w:spacing w:after="0" w:line="360" w:lineRule="auto"/>
      </w:pPr>
      <w:r>
        <w:t xml:space="preserve">Cluster 0 has </w:t>
      </w:r>
      <w:r w:rsidR="006B428C">
        <w:rPr>
          <w:b/>
          <w:bCs/>
        </w:rPr>
        <w:t>1.68</w:t>
      </w:r>
      <w:r>
        <w:t xml:space="preserve"> cluster-wise Davies-Bouldin value</w:t>
      </w:r>
    </w:p>
    <w:p w14:paraId="064A2A00" w14:textId="6A0B3ADA" w:rsidR="005E4B86" w:rsidRDefault="00766655" w:rsidP="00087463">
      <w:pPr>
        <w:pStyle w:val="ListParagraph"/>
        <w:spacing w:after="0" w:line="360" w:lineRule="auto"/>
      </w:pPr>
      <w:r>
        <w:t xml:space="preserve">Cluster 1 has </w:t>
      </w:r>
      <w:r w:rsidR="006B428C">
        <w:rPr>
          <w:b/>
          <w:bCs/>
        </w:rPr>
        <w:t>1.5</w:t>
      </w:r>
      <w:r>
        <w:t xml:space="preserve"> cluster-wise Davies-Bouldin value</w:t>
      </w:r>
    </w:p>
    <w:p w14:paraId="1DBB8FE6" w14:textId="316628CD" w:rsidR="0000756C" w:rsidRDefault="00DC5BB5" w:rsidP="0000756C">
      <w:pPr>
        <w:pStyle w:val="ListParagraph"/>
        <w:numPr>
          <w:ilvl w:val="0"/>
          <w:numId w:val="26"/>
        </w:numPr>
        <w:spacing w:after="0" w:line="360" w:lineRule="auto"/>
      </w:pPr>
      <w:r>
        <w:t xml:space="preserve">(2 points) What is the </w:t>
      </w:r>
      <w:r w:rsidRPr="00C856FA">
        <w:t>Davies-Bouldin Ind</w:t>
      </w:r>
      <w:r>
        <w:t>ex of this two-cluster solution?</w:t>
      </w:r>
    </w:p>
    <w:p w14:paraId="3737FD64" w14:textId="2ADA0F3C" w:rsidR="00CE1877" w:rsidRDefault="00CE1877" w:rsidP="00CE1877">
      <w:pPr>
        <w:pStyle w:val="ListParagraph"/>
        <w:spacing w:after="0" w:line="360" w:lineRule="auto"/>
      </w:pPr>
      <m:oMathPara>
        <m:oMath>
          <m:sSub>
            <m:sSubPr>
              <m:ctrlPr>
                <w:rPr>
                  <w:rFonts w:ascii="Cambria Math" w:hAnsi="Cambria Math"/>
                  <w:i/>
                  <w:iCs/>
                </w:rPr>
              </m:ctrlPr>
            </m:sSubPr>
            <m:e>
              <m:r>
                <w:rPr>
                  <w:rFonts w:ascii="Cambria Math" w:hAnsi="Cambria Math"/>
                </w:rPr>
                <m:t>M</m:t>
              </m:r>
            </m:e>
            <m:sub>
              <m:r>
                <w:rPr>
                  <w:rFonts w:ascii="Cambria Math" w:hAnsi="Cambria Math"/>
                </w:rPr>
                <m:t>kl</m:t>
              </m:r>
            </m:sub>
          </m:sSub>
          <m:r>
            <w:rPr>
              <w:rFonts w:ascii="Cambria Math" w:hAnsi="Cambria Math"/>
            </w:rPr>
            <m:t>=d</m:t>
          </m:r>
          <m:d>
            <m:dPr>
              <m:ctrlPr>
                <w:rPr>
                  <w:rFonts w:ascii="Cambria Math" w:hAnsi="Cambria Math"/>
                  <w:i/>
                  <w:iCs/>
                </w:rPr>
              </m:ctrlPr>
            </m:dPr>
            <m:e>
              <m:sSub>
                <m:sSubPr>
                  <m:ctrlPr>
                    <w:rPr>
                      <w:rFonts w:ascii="Cambria Math" w:hAnsi="Cambria Math"/>
                      <w:i/>
                      <w:iCs/>
                    </w:rPr>
                  </m:ctrlPr>
                </m:sSubPr>
                <m:e>
                  <m:r>
                    <m:rPr>
                      <m:sty m:val="b"/>
                    </m:rP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iCs/>
                    </w:rPr>
                  </m:ctrlPr>
                </m:sSubPr>
                <m:e>
                  <m:r>
                    <m:rPr>
                      <m:sty m:val="b"/>
                    </m:rPr>
                    <w:rPr>
                      <w:rFonts w:ascii="Cambria Math" w:hAnsi="Cambria Math"/>
                    </w:rPr>
                    <m:t>c</m:t>
                  </m:r>
                </m:e>
                <m:sub>
                  <m:r>
                    <w:rPr>
                      <w:rFonts w:ascii="Cambria Math" w:hAnsi="Cambria Math"/>
                    </w:rPr>
                    <m:t>l</m:t>
                  </m:r>
                </m:sub>
              </m:sSub>
            </m:e>
          </m:d>
          <m:r>
            <w:rPr>
              <w:rFonts w:ascii="Cambria Math"/>
            </w:rPr>
            <m:t>→</m:t>
          </m:r>
          <m:r>
            <w:rPr>
              <w:rFonts w:ascii="Cambria Math"/>
            </w:rPr>
            <m:t xml:space="preserve"> </m:t>
          </m:r>
          <m:sSub>
            <m:sSubPr>
              <m:ctrlPr>
                <w:rPr>
                  <w:rFonts w:ascii="Cambria Math"/>
                  <w:i/>
                  <w:iCs/>
                </w:rPr>
              </m:ctrlPr>
            </m:sSubPr>
            <m:e>
              <m:r>
                <w:rPr>
                  <w:rFonts w:ascii="Cambria Math"/>
                </w:rPr>
                <m:t>R</m:t>
              </m:r>
            </m:e>
            <m:sub>
              <m:r>
                <w:rPr>
                  <w:rFonts w:ascii="Cambria Math"/>
                </w:rPr>
                <m:t>kl</m:t>
              </m:r>
            </m:sub>
          </m:sSub>
          <m:r>
            <w:rPr>
              <w:rFonts w:ascii="Cambria Math"/>
            </w:rPr>
            <m:t>=</m:t>
          </m:r>
          <m:f>
            <m:fPr>
              <m:ctrlPr>
                <w:rPr>
                  <w:rFonts w:ascii="Cambria Math"/>
                  <w:i/>
                  <w:iCs/>
                </w:rPr>
              </m:ctrlPr>
            </m:fPr>
            <m:num>
              <m:sSub>
                <m:sSubPr>
                  <m:ctrlPr>
                    <w:rPr>
                      <w:rFonts w:ascii="Cambria Math"/>
                      <w:i/>
                      <w:iCs/>
                    </w:rPr>
                  </m:ctrlPr>
                </m:sSubPr>
                <m:e>
                  <m:r>
                    <w:rPr>
                      <w:rFonts w:ascii="Cambria Math"/>
                    </w:rPr>
                    <m:t>S</m:t>
                  </m:r>
                </m:e>
                <m:sub>
                  <m:r>
                    <w:rPr>
                      <w:rFonts w:ascii="Cambria Math"/>
                    </w:rPr>
                    <m:t>k</m:t>
                  </m:r>
                </m:sub>
              </m:sSub>
              <m:r>
                <w:rPr>
                  <w:rFonts w:ascii="Cambria Math"/>
                </w:rPr>
                <m:t>+</m:t>
              </m:r>
              <m:sSub>
                <m:sSubPr>
                  <m:ctrlPr>
                    <w:rPr>
                      <w:rFonts w:ascii="Cambria Math"/>
                      <w:i/>
                      <w:iCs/>
                    </w:rPr>
                  </m:ctrlPr>
                </m:sSubPr>
                <m:e>
                  <m:r>
                    <w:rPr>
                      <w:rFonts w:ascii="Cambria Math"/>
                    </w:rPr>
                    <m:t>S</m:t>
                  </m:r>
                </m:e>
                <m:sub>
                  <m:r>
                    <w:rPr>
                      <w:rFonts w:ascii="Cambria Math"/>
                    </w:rPr>
                    <m:t>l</m:t>
                  </m:r>
                </m:sub>
              </m:sSub>
            </m:num>
            <m:den>
              <m:sSub>
                <m:sSubPr>
                  <m:ctrlPr>
                    <w:rPr>
                      <w:rFonts w:ascii="Cambria Math"/>
                      <w:i/>
                      <w:iCs/>
                    </w:rPr>
                  </m:ctrlPr>
                </m:sSubPr>
                <m:e>
                  <m:r>
                    <w:rPr>
                      <w:rFonts w:ascii="Cambria Math"/>
                    </w:rPr>
                    <m:t>M</m:t>
                  </m:r>
                </m:e>
                <m:sub>
                  <m:r>
                    <w:rPr>
                      <w:rFonts w:ascii="Cambria Math"/>
                    </w:rPr>
                    <m:t>kl</m:t>
                  </m:r>
                </m:sub>
              </m:sSub>
            </m:den>
          </m:f>
          <m:r>
            <w:rPr>
              <w:rFonts w:ascii="Cambria Math"/>
            </w:rPr>
            <m:t>→</m:t>
          </m:r>
          <m:r>
            <w:rPr>
              <w:rFonts w:ascii="Cambria Math"/>
            </w:rPr>
            <m:t xml:space="preserve"> </m:t>
          </m:r>
          <m:sSub>
            <m:sSubPr>
              <m:ctrlPr>
                <w:rPr>
                  <w:rFonts w:ascii="Cambria Math"/>
                  <w:i/>
                  <w:iCs/>
                </w:rPr>
              </m:ctrlPr>
            </m:sSubPr>
            <m:e>
              <m:r>
                <w:rPr>
                  <w:rFonts w:ascii="Cambria Math"/>
                </w:rPr>
                <m:t>R</m:t>
              </m:r>
            </m:e>
            <m:sub>
              <m:r>
                <w:rPr>
                  <w:rFonts w:ascii="Cambria Math"/>
                </w:rPr>
                <m:t>k</m:t>
              </m:r>
            </m:sub>
          </m:sSub>
          <m:r>
            <w:rPr>
              <w:rFonts w:ascii="Cambria Math"/>
            </w:rPr>
            <m:t>=</m:t>
          </m:r>
          <m:func>
            <m:funcPr>
              <m:ctrlPr>
                <w:rPr>
                  <w:rFonts w:ascii="Cambria Math"/>
                  <w:i/>
                  <w:iCs/>
                </w:rPr>
              </m:ctrlPr>
            </m:funcPr>
            <m:fName>
              <m:limLow>
                <m:limLowPr>
                  <m:ctrlPr>
                    <w:rPr>
                      <w:rFonts w:ascii="Cambria Math"/>
                      <w:i/>
                      <w:iCs/>
                    </w:rPr>
                  </m:ctrlPr>
                </m:limLowPr>
                <m:e>
                  <m:r>
                    <w:rPr>
                      <w:rFonts w:ascii="Cambria Math"/>
                    </w:rPr>
                    <m:t>max</m:t>
                  </m:r>
                </m:e>
                <m:lim>
                  <m:eqArr>
                    <m:eqArrPr>
                      <m:ctrlPr>
                        <w:rPr>
                          <w:rFonts w:ascii="Cambria Math"/>
                          <w:i/>
                          <w:iCs/>
                        </w:rPr>
                      </m:ctrlPr>
                    </m:eqArrPr>
                    <m:e>
                      <m:r>
                        <w:rPr>
                          <w:rFonts w:ascii="Cambria Math"/>
                        </w:rPr>
                        <m:t>1</m:t>
                      </m:r>
                      <m:r>
                        <w:rPr>
                          <w:rFonts w:ascii="Cambria Math"/>
                        </w:rPr>
                        <m:t>≤</m:t>
                      </m:r>
                      <m:r>
                        <w:rPr>
                          <w:rFonts w:ascii="Cambria Math"/>
                        </w:rPr>
                        <m:t>l</m:t>
                      </m:r>
                      <m:r>
                        <w:rPr>
                          <w:rFonts w:ascii="Cambria Math"/>
                        </w:rPr>
                        <m:t>≤</m:t>
                      </m:r>
                      <m:r>
                        <w:rPr>
                          <w:rFonts w:ascii="Cambria Math"/>
                        </w:rPr>
                        <m:t>K</m:t>
                      </m:r>
                    </m:e>
                    <m:e>
                      <m:r>
                        <w:rPr>
                          <w:rFonts w:ascii="Cambria Math"/>
                        </w:rPr>
                        <m:t>l</m:t>
                      </m:r>
                      <m:r>
                        <w:rPr>
                          <w:rFonts w:ascii="Cambria Math"/>
                        </w:rPr>
                        <m:t>≠</m:t>
                      </m:r>
                      <m:r>
                        <w:rPr>
                          <w:rFonts w:ascii="Cambria Math"/>
                        </w:rPr>
                        <m:t>k</m:t>
                      </m:r>
                    </m:e>
                  </m:eqArr>
                </m:lim>
              </m:limLow>
            </m:fName>
            <m:e>
              <m:sSub>
                <m:sSubPr>
                  <m:ctrlPr>
                    <w:rPr>
                      <w:rFonts w:ascii="Cambria Math"/>
                      <w:i/>
                      <w:iCs/>
                    </w:rPr>
                  </m:ctrlPr>
                </m:sSubPr>
                <m:e>
                  <m:r>
                    <w:rPr>
                      <w:rFonts w:ascii="Cambria Math"/>
                    </w:rPr>
                    <m:t>R</m:t>
                  </m:r>
                </m:e>
                <m:sub>
                  <m:r>
                    <w:rPr>
                      <w:rFonts w:ascii="Cambria Math"/>
                    </w:rPr>
                    <m:t>kl</m:t>
                  </m:r>
                </m:sub>
              </m:sSub>
            </m:e>
          </m:func>
          <m:r>
            <w:rPr>
              <w:rFonts w:ascii="Cambria Math"/>
            </w:rPr>
            <m:t>→</m:t>
          </m:r>
          <m:r>
            <w:rPr>
              <w:rFonts w:ascii="Cambria Math"/>
            </w:rPr>
            <m:t>DB=</m:t>
          </m:r>
          <m:f>
            <m:fPr>
              <m:ctrlPr>
                <w:rPr>
                  <w:rFonts w:ascii="Cambria Math"/>
                  <w:i/>
                  <w:iCs/>
                </w:rPr>
              </m:ctrlPr>
            </m:fPr>
            <m:num>
              <m:r>
                <w:rPr>
                  <w:rFonts w:ascii="Cambria Math"/>
                </w:rPr>
                <m:t>1</m:t>
              </m:r>
            </m:num>
            <m:den>
              <m:r>
                <w:rPr>
                  <w:rFonts w:ascii="Cambria Math"/>
                </w:rPr>
                <m:t>K</m:t>
              </m:r>
            </m:den>
          </m:f>
          <m:nary>
            <m:naryPr>
              <m:chr m:val="∑"/>
              <m:ctrlPr>
                <w:rPr>
                  <w:rFonts w:ascii="Cambria Math"/>
                  <w:i/>
                  <w:iCs/>
                </w:rPr>
              </m:ctrlPr>
            </m:naryPr>
            <m:sub>
              <m:r>
                <w:rPr>
                  <w:rFonts w:ascii="Cambria Math"/>
                </w:rPr>
                <m:t>k=1</m:t>
              </m:r>
            </m:sub>
            <m:sup>
              <m:r>
                <w:rPr>
                  <w:rFonts w:ascii="Cambria Math"/>
                </w:rPr>
                <m:t>K</m:t>
              </m:r>
            </m:sup>
            <m:e>
              <m:sSub>
                <m:sSubPr>
                  <m:ctrlPr>
                    <w:rPr>
                      <w:rFonts w:ascii="Cambria Math"/>
                      <w:i/>
                      <w:iCs/>
                    </w:rPr>
                  </m:ctrlPr>
                </m:sSubPr>
                <m:e>
                  <m:r>
                    <w:rPr>
                      <w:rFonts w:ascii="Cambria Math"/>
                    </w:rPr>
                    <m:t>R</m:t>
                  </m:r>
                </m:e>
                <m:sub>
                  <m:r>
                    <w:rPr>
                      <w:rFonts w:ascii="Cambria Math"/>
                    </w:rPr>
                    <m:t>k</m:t>
                  </m:r>
                </m:sub>
              </m:sSub>
            </m:e>
          </m:nary>
        </m:oMath>
      </m:oMathPara>
    </w:p>
    <w:p w14:paraId="41C3C10E" w14:textId="1EF00131" w:rsidR="001F186A" w:rsidRPr="00771E8A" w:rsidRDefault="006B428C" w:rsidP="00771E8A">
      <w:pPr>
        <w:pStyle w:val="ListParagraph"/>
        <w:spacing w:after="0" w:line="360" w:lineRule="auto"/>
        <w:rPr>
          <w:b/>
          <w:bCs/>
        </w:rPr>
      </w:pPr>
      <w:r>
        <w:rPr>
          <w:b/>
          <w:bCs/>
        </w:rPr>
        <w:t>Davies-Bouldin index: 0.2944</w:t>
      </w:r>
      <w:r w:rsidR="00BA73D4">
        <w:rPr>
          <w:b/>
          <w:bCs/>
        </w:rPr>
        <w:t xml:space="preserve"> – calculated in python file</w:t>
      </w:r>
    </w:p>
    <w:p w14:paraId="7A44CBDA" w14:textId="4B9DA5CD" w:rsidR="007E30AB" w:rsidRDefault="002E04E8" w:rsidP="00FC5616">
      <w:pPr>
        <w:pStyle w:val="Heading1"/>
      </w:pPr>
      <w:r>
        <w:lastRenderedPageBreak/>
        <w:t xml:space="preserve">Question </w:t>
      </w:r>
      <w:r w:rsidR="001B3A0A">
        <w:t>5</w:t>
      </w:r>
      <w:r w:rsidR="003B341D">
        <w:t xml:space="preserve"> (</w:t>
      </w:r>
      <w:r w:rsidR="005B06B1">
        <w:t>3</w:t>
      </w:r>
      <w:r w:rsidR="00530A78">
        <w:t>5</w:t>
      </w:r>
      <w:r w:rsidR="008A0E0D">
        <w:t xml:space="preserve"> points)</w:t>
      </w:r>
    </w:p>
    <w:p w14:paraId="3C4D5951" w14:textId="479814E8" w:rsidR="00FC5616" w:rsidRDefault="000B55DF" w:rsidP="001F186A">
      <w:pPr>
        <w:spacing w:after="0" w:line="360" w:lineRule="auto"/>
      </w:pPr>
      <w:r>
        <w:t xml:space="preserve">Apply the Spectral Clustering method to the </w:t>
      </w:r>
      <w:r w:rsidR="00DA3FFA">
        <w:t>FourCircle</w:t>
      </w:r>
      <w:r>
        <w:t>.csv</w:t>
      </w:r>
      <w:r w:rsidR="00FC7BDF">
        <w:t>.</w:t>
      </w:r>
      <w:r>
        <w:t xml:space="preserve">  Your input fields are </w:t>
      </w:r>
      <m:oMath>
        <m:r>
          <w:rPr>
            <w:rFonts w:ascii="Cambria Math" w:hAnsi="Cambria Math"/>
          </w:rPr>
          <m:t>x</m:t>
        </m:r>
      </m:oMath>
      <w:r>
        <w:t xml:space="preserve"> and </w:t>
      </w:r>
      <m:oMath>
        <m:r>
          <w:rPr>
            <w:rFonts w:ascii="Cambria Math" w:hAnsi="Cambria Math"/>
          </w:rPr>
          <m:t>y</m:t>
        </m:r>
      </m:oMath>
      <w:r>
        <w:t>.</w:t>
      </w:r>
      <w:r w:rsidR="00CB0AF5">
        <w:t xml:space="preserve"> Wherever needed, s</w:t>
      </w:r>
      <w:r w:rsidR="00CB0AF5" w:rsidRPr="00CB0AF5">
        <w:t xml:space="preserve">pecify random_state = </w:t>
      </w:r>
      <w:r w:rsidR="001F186A">
        <w:t>None</w:t>
      </w:r>
      <w:r w:rsidR="00CB0AF5" w:rsidRPr="00CB0AF5">
        <w:t xml:space="preserve"> in calling the KMeans function</w:t>
      </w:r>
      <w:r w:rsidR="00CB0AF5">
        <w:t>.</w:t>
      </w:r>
    </w:p>
    <w:p w14:paraId="566E76FD" w14:textId="77777777" w:rsidR="00BA2C90" w:rsidRDefault="00BA2C90" w:rsidP="001F186A">
      <w:pPr>
        <w:spacing w:after="0" w:line="360" w:lineRule="auto"/>
      </w:pPr>
    </w:p>
    <w:p w14:paraId="7E683A49" w14:textId="17C98AF0" w:rsidR="00FC5616" w:rsidRDefault="000B55DF" w:rsidP="001F186A">
      <w:pPr>
        <w:pStyle w:val="ListParagraph"/>
        <w:numPr>
          <w:ilvl w:val="0"/>
          <w:numId w:val="24"/>
        </w:numPr>
        <w:spacing w:after="0" w:line="360" w:lineRule="auto"/>
      </w:pPr>
      <w:r>
        <w:t>(</w:t>
      </w:r>
      <w:r w:rsidR="00DA3FFA">
        <w:t>5</w:t>
      </w:r>
      <w:r w:rsidR="00610454">
        <w:t xml:space="preserve"> point</w:t>
      </w:r>
      <w:r w:rsidR="00E574A6">
        <w:t>s</w:t>
      </w:r>
      <w:r w:rsidR="00FC5616">
        <w:t xml:space="preserve">) </w:t>
      </w:r>
      <w:r w:rsidR="00CA51B0">
        <w:t xml:space="preserve">Plot </w:t>
      </w:r>
      <m:oMath>
        <m:r>
          <w:rPr>
            <w:rFonts w:ascii="Cambria Math" w:hAnsi="Cambria Math"/>
          </w:rPr>
          <m:t>y</m:t>
        </m:r>
      </m:oMath>
      <w:r>
        <w:t xml:space="preserve"> </w:t>
      </w:r>
      <w:r w:rsidR="00CA51B0">
        <w:t xml:space="preserve">on the </w:t>
      </w:r>
      <w:r>
        <w:t xml:space="preserve">vertical axis versus </w:t>
      </w:r>
      <m:oMath>
        <m:r>
          <w:rPr>
            <w:rFonts w:ascii="Cambria Math" w:hAnsi="Cambria Math"/>
          </w:rPr>
          <m:t>x</m:t>
        </m:r>
      </m:oMath>
      <w:r>
        <w:t xml:space="preserve"> </w:t>
      </w:r>
      <w:r w:rsidR="00CA51B0">
        <w:t xml:space="preserve">on </w:t>
      </w:r>
      <w:r w:rsidR="00DB3129">
        <w:t xml:space="preserve">the </w:t>
      </w:r>
      <w:r>
        <w:t>horizontal axis.</w:t>
      </w:r>
      <w:r w:rsidR="009E2F4C">
        <w:t xml:space="preserve">  Based on your visual inspection, h</w:t>
      </w:r>
      <w:r>
        <w:t xml:space="preserve">ow many </w:t>
      </w:r>
      <w:r w:rsidR="009E2F4C">
        <w:t xml:space="preserve">connected </w:t>
      </w:r>
      <w:r>
        <w:t xml:space="preserve">clusters </w:t>
      </w:r>
      <w:r w:rsidR="00CA51B0">
        <w:t>are there</w:t>
      </w:r>
      <w:r>
        <w:t>?</w:t>
      </w:r>
    </w:p>
    <w:p w14:paraId="45EF2A52" w14:textId="529A24D7" w:rsidR="00026BA1" w:rsidRDefault="00F51641" w:rsidP="00F51641">
      <w:pPr>
        <w:spacing w:after="0" w:line="360" w:lineRule="auto"/>
      </w:pPr>
      <w:r>
        <w:rPr>
          <w:noProof/>
        </w:rPr>
        <w:drawing>
          <wp:inline distT="0" distB="0" distL="0" distR="0" wp14:anchorId="22BD270D" wp14:editId="1EC3FE79">
            <wp:extent cx="3461700" cy="246126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1808" cy="2468447"/>
                    </a:xfrm>
                    <a:prstGeom prst="rect">
                      <a:avLst/>
                    </a:prstGeom>
                  </pic:spPr>
                </pic:pic>
              </a:graphicData>
            </a:graphic>
          </wp:inline>
        </w:drawing>
      </w:r>
    </w:p>
    <w:p w14:paraId="7E843261" w14:textId="7B408E4B" w:rsidR="00F51641" w:rsidRPr="00F51641" w:rsidRDefault="00F51641" w:rsidP="00F51641">
      <w:pPr>
        <w:spacing w:after="0" w:line="360" w:lineRule="auto"/>
        <w:rPr>
          <w:b/>
          <w:bCs/>
        </w:rPr>
      </w:pPr>
      <w:r>
        <w:rPr>
          <w:b/>
          <w:bCs/>
        </w:rPr>
        <w:t>Looking at the graph, there seems to be 4 clusters</w:t>
      </w:r>
      <w:r w:rsidR="000B3B4A">
        <w:rPr>
          <w:b/>
          <w:bCs/>
        </w:rPr>
        <w:t xml:space="preserve"> because there are 4 circles.</w:t>
      </w:r>
    </w:p>
    <w:p w14:paraId="3F04BDA6" w14:textId="3DB52E1D" w:rsidR="00026BA1" w:rsidRDefault="000B55DF" w:rsidP="001F186A">
      <w:pPr>
        <w:pStyle w:val="ListParagraph"/>
        <w:numPr>
          <w:ilvl w:val="0"/>
          <w:numId w:val="24"/>
        </w:numPr>
        <w:spacing w:after="0" w:line="360" w:lineRule="auto"/>
      </w:pPr>
      <w:r>
        <w:t>(</w:t>
      </w:r>
      <w:r w:rsidR="00DA3FFA">
        <w:t>5</w:t>
      </w:r>
      <w:r w:rsidR="00370DA4">
        <w:t xml:space="preserve"> points) </w:t>
      </w:r>
      <w:r>
        <w:t xml:space="preserve">Apply the K-mean algorithm directly using your number of clusters </w:t>
      </w:r>
      <w:r w:rsidR="00763C9E">
        <w:t xml:space="preserve">that you think </w:t>
      </w:r>
      <w:r>
        <w:t xml:space="preserve">in </w:t>
      </w:r>
      <w:r w:rsidR="00763C9E">
        <w:t>(</w:t>
      </w:r>
      <w:r>
        <w:t>a). Regenerate the scatterplot using the K-mean cluster identifier</w:t>
      </w:r>
      <w:r w:rsidR="00CA51B0">
        <w:t>s</w:t>
      </w:r>
      <w:r>
        <w:t xml:space="preserve"> to control the color scheme</w:t>
      </w:r>
      <w:r w:rsidR="00CA51B0">
        <w:t>. Please comment on this K-mean result.</w:t>
      </w:r>
    </w:p>
    <w:p w14:paraId="02A6407D" w14:textId="72C0598E" w:rsidR="00026BA1" w:rsidRDefault="00AE2981" w:rsidP="00AE2981">
      <w:pPr>
        <w:spacing w:after="0" w:line="360" w:lineRule="auto"/>
      </w:pPr>
      <w:r>
        <w:rPr>
          <w:noProof/>
        </w:rPr>
        <w:drawing>
          <wp:inline distT="0" distB="0" distL="0" distR="0" wp14:anchorId="595A8154" wp14:editId="0402E8B1">
            <wp:extent cx="2990137" cy="2125980"/>
            <wp:effectExtent l="0" t="0" r="127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2854" cy="2142132"/>
                    </a:xfrm>
                    <a:prstGeom prst="rect">
                      <a:avLst/>
                    </a:prstGeom>
                  </pic:spPr>
                </pic:pic>
              </a:graphicData>
            </a:graphic>
          </wp:inline>
        </w:drawing>
      </w:r>
    </w:p>
    <w:p w14:paraId="583895F8" w14:textId="79A1F322" w:rsidR="00AE2981" w:rsidRPr="00AE2981" w:rsidRDefault="00AE2981" w:rsidP="00AE2981">
      <w:pPr>
        <w:spacing w:after="0" w:line="360" w:lineRule="auto"/>
        <w:rPr>
          <w:b/>
          <w:bCs/>
        </w:rPr>
      </w:pPr>
      <w:r>
        <w:rPr>
          <w:b/>
          <w:bCs/>
        </w:rPr>
        <w:t>Looking at the image, the KMean cluster doesn’t apply the correct cluster with the 4 circles.</w:t>
      </w:r>
      <w:r w:rsidR="00A748AC">
        <w:rPr>
          <w:b/>
          <w:bCs/>
        </w:rPr>
        <w:t xml:space="preserve"> Rather than each circle being a cluster, it’s parts of the 4 circles being in a cluster.</w:t>
      </w:r>
    </w:p>
    <w:p w14:paraId="781EDEF5" w14:textId="5A3D0C0D" w:rsidR="00026BA1" w:rsidRDefault="000B55DF" w:rsidP="001F186A">
      <w:pPr>
        <w:pStyle w:val="ListParagraph"/>
        <w:numPr>
          <w:ilvl w:val="0"/>
          <w:numId w:val="24"/>
        </w:numPr>
        <w:spacing w:after="0" w:line="360" w:lineRule="auto"/>
      </w:pPr>
      <w:r>
        <w:lastRenderedPageBreak/>
        <w:t>(</w:t>
      </w:r>
      <w:r w:rsidR="001850A5">
        <w:t>10</w:t>
      </w:r>
      <w:r w:rsidR="00370DA4">
        <w:t xml:space="preserve"> points) </w:t>
      </w:r>
      <w:r>
        <w:t>Apply the nearest neighbor algorithm using the Euclidean distance</w:t>
      </w:r>
      <w:r w:rsidR="00FC7BDF">
        <w:t>.</w:t>
      </w:r>
      <w:r w:rsidR="001850A5">
        <w:t xml:space="preserve">  We will consider the number of neighbors from 1 to 15.</w:t>
      </w:r>
      <w:r>
        <w:t xml:space="preserve">  </w:t>
      </w:r>
      <w:r w:rsidR="001850A5">
        <w:t xml:space="preserve">What is the smallest number of </w:t>
      </w:r>
      <w:r>
        <w:t xml:space="preserve">neighbors </w:t>
      </w:r>
      <w:r w:rsidR="001850A5">
        <w:t>that we should use to discover the clusters correctly</w:t>
      </w:r>
      <w:r>
        <w:t>?</w:t>
      </w:r>
      <w:r w:rsidR="00763C9E">
        <w:t xml:space="preserve">  Remember that </w:t>
      </w:r>
      <w:r w:rsidR="009E2F4C">
        <w:t>you m</w:t>
      </w:r>
      <w:r w:rsidR="00763C9E">
        <w:t xml:space="preserve">ay need to </w:t>
      </w:r>
      <w:r w:rsidR="009E2F4C">
        <w:t xml:space="preserve">iterate between parts c), d), and e) </w:t>
      </w:r>
      <w:r w:rsidR="00763C9E">
        <w:t>a couple of values</w:t>
      </w:r>
      <w:r w:rsidR="00E97909">
        <w:t xml:space="preserve"> and use the eigenvalue plot to validate </w:t>
      </w:r>
      <w:r w:rsidR="009E2F4C">
        <w:t xml:space="preserve">your </w:t>
      </w:r>
      <w:r w:rsidR="00E97909">
        <w:t>choice.</w:t>
      </w:r>
    </w:p>
    <w:p w14:paraId="5ABF4DF7" w14:textId="211D0ADC" w:rsidR="00026BA1" w:rsidRDefault="00F61C22" w:rsidP="00F61C22">
      <w:pPr>
        <w:spacing w:after="0" w:line="360" w:lineRule="auto"/>
        <w:rPr>
          <w:b/>
          <w:bCs/>
        </w:rPr>
      </w:pPr>
      <w:r>
        <w:rPr>
          <w:b/>
          <w:bCs/>
        </w:rPr>
        <w:t>After trying multiple values, I found 6 to be the smallest number of neighbors to use</w:t>
      </w:r>
      <w:r w:rsidR="00D91025">
        <w:rPr>
          <w:b/>
          <w:bCs/>
        </w:rPr>
        <w:t xml:space="preserve"> </w:t>
      </w:r>
      <w:r>
        <w:rPr>
          <w:b/>
          <w:bCs/>
        </w:rPr>
        <w:t>by looking at the graph</w:t>
      </w:r>
      <w:r w:rsidR="00D91025">
        <w:rPr>
          <w:b/>
          <w:bCs/>
        </w:rPr>
        <w:t>s</w:t>
      </w:r>
      <w:r w:rsidR="00CC2313">
        <w:rPr>
          <w:b/>
          <w:bCs/>
        </w:rPr>
        <w:t xml:space="preserve"> from 1 to 15 neighbors</w:t>
      </w:r>
      <w:r>
        <w:rPr>
          <w:b/>
          <w:bCs/>
        </w:rPr>
        <w:t xml:space="preserve">. </w:t>
      </w:r>
      <w:r w:rsidR="00BB368C">
        <w:rPr>
          <w:b/>
          <w:bCs/>
        </w:rPr>
        <w:t>The</w:t>
      </w:r>
      <w:r w:rsidR="00CF054A">
        <w:rPr>
          <w:b/>
          <w:bCs/>
        </w:rPr>
        <w:t xml:space="preserve"> graph below shows</w:t>
      </w:r>
      <w:r w:rsidR="00BB368C">
        <w:rPr>
          <w:b/>
          <w:bCs/>
        </w:rPr>
        <w:t xml:space="preserve"> a steep increase at 4.</w:t>
      </w:r>
      <w:r w:rsidR="00794B86">
        <w:rPr>
          <w:b/>
          <w:bCs/>
        </w:rPr>
        <w:t xml:space="preserve"> Going below, n = 5, the steep increase is at 5, thus, </w:t>
      </w:r>
      <w:r w:rsidR="0087456B">
        <w:rPr>
          <w:b/>
          <w:bCs/>
        </w:rPr>
        <w:t xml:space="preserve">6 is the </w:t>
      </w:r>
      <w:r w:rsidR="00794B86">
        <w:rPr>
          <w:b/>
          <w:bCs/>
        </w:rPr>
        <w:t xml:space="preserve">smallest </w:t>
      </w:r>
      <w:r w:rsidR="0087456B">
        <w:rPr>
          <w:b/>
          <w:bCs/>
        </w:rPr>
        <w:t xml:space="preserve">number </w:t>
      </w:r>
      <w:r w:rsidR="00794B86">
        <w:rPr>
          <w:b/>
          <w:bCs/>
        </w:rPr>
        <w:t>neighbor to discover the clusters correctly.</w:t>
      </w:r>
    </w:p>
    <w:p w14:paraId="5ACC69E8" w14:textId="17F4105A" w:rsidR="00A24546" w:rsidRPr="00A24546" w:rsidRDefault="00967698" w:rsidP="00F61C22">
      <w:pPr>
        <w:spacing w:after="0" w:line="360" w:lineRule="auto"/>
      </w:pPr>
      <w:r>
        <w:rPr>
          <w:noProof/>
        </w:rPr>
        <w:drawing>
          <wp:inline distT="0" distB="0" distL="0" distR="0" wp14:anchorId="0924124F" wp14:editId="018B4458">
            <wp:extent cx="2989123" cy="2087880"/>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7211" cy="2100514"/>
                    </a:xfrm>
                    <a:prstGeom prst="rect">
                      <a:avLst/>
                    </a:prstGeom>
                  </pic:spPr>
                </pic:pic>
              </a:graphicData>
            </a:graphic>
          </wp:inline>
        </w:drawing>
      </w:r>
    </w:p>
    <w:p w14:paraId="47094811" w14:textId="091F1DCD" w:rsidR="00991CC6" w:rsidRDefault="000B55DF" w:rsidP="001F186A">
      <w:pPr>
        <w:pStyle w:val="ListParagraph"/>
        <w:numPr>
          <w:ilvl w:val="0"/>
          <w:numId w:val="24"/>
        </w:numPr>
        <w:spacing w:after="0" w:line="360" w:lineRule="auto"/>
      </w:pPr>
      <w:r>
        <w:t>(</w:t>
      </w:r>
      <w:r w:rsidR="001850A5">
        <w:t>5</w:t>
      </w:r>
      <w:r w:rsidR="00370DA4">
        <w:t xml:space="preserve"> points) </w:t>
      </w:r>
      <w:r w:rsidR="00991CC6">
        <w:t xml:space="preserve">Using your choice of the number of neighbors in (c), calculate the Adjacency matrix, the Degree matrix, and finally the Laplacian matrix. How many eigenvalues do you determine are practically zero?  </w:t>
      </w:r>
      <w:r w:rsidR="002053EF">
        <w:t xml:space="preserve">Please display </w:t>
      </w:r>
      <w:r w:rsidR="009D23B7">
        <w:t xml:space="preserve">values of </w:t>
      </w:r>
      <w:r w:rsidR="00423D3F">
        <w:t xml:space="preserve">the “zero” eigenvalues </w:t>
      </w:r>
      <w:r w:rsidR="002053EF">
        <w:t>in scientific notation.</w:t>
      </w:r>
    </w:p>
    <w:p w14:paraId="4A1E9788" w14:textId="687AC866" w:rsidR="00991CC6" w:rsidRDefault="0070757D" w:rsidP="0070757D">
      <w:pPr>
        <w:spacing w:after="0" w:line="360" w:lineRule="auto"/>
        <w:rPr>
          <w:b/>
          <w:bCs/>
        </w:rPr>
      </w:pPr>
      <w:r>
        <w:rPr>
          <w:b/>
          <w:bCs/>
        </w:rPr>
        <w:t>4 eigenvalues are practically zero.</w:t>
      </w:r>
    </w:p>
    <w:p w14:paraId="4966D4EF" w14:textId="21CA9689" w:rsidR="006F6AA4" w:rsidRPr="0070757D" w:rsidRDefault="006F6AA4" w:rsidP="0070757D">
      <w:pPr>
        <w:spacing w:after="0" w:line="360" w:lineRule="auto"/>
        <w:rPr>
          <w:b/>
          <w:bCs/>
        </w:rPr>
      </w:pPr>
      <w:r w:rsidRPr="006F6AA4">
        <w:rPr>
          <w:b/>
          <w:bCs/>
        </w:rPr>
        <w:t>[-2.82310149e-15</w:t>
      </w:r>
      <w:r w:rsidR="001A16AA">
        <w:rPr>
          <w:b/>
          <w:bCs/>
        </w:rPr>
        <w:t>,</w:t>
      </w:r>
      <w:r w:rsidRPr="006F6AA4">
        <w:rPr>
          <w:b/>
          <w:bCs/>
        </w:rPr>
        <w:t xml:space="preserve"> -1.21658580e-15</w:t>
      </w:r>
      <w:r w:rsidR="001A16AA">
        <w:rPr>
          <w:b/>
          <w:bCs/>
        </w:rPr>
        <w:t>,</w:t>
      </w:r>
      <w:r w:rsidRPr="006F6AA4">
        <w:rPr>
          <w:b/>
          <w:bCs/>
        </w:rPr>
        <w:t xml:space="preserve"> -3.76692065e-16</w:t>
      </w:r>
      <w:r w:rsidR="001A16AA">
        <w:rPr>
          <w:b/>
          <w:bCs/>
        </w:rPr>
        <w:t>,</w:t>
      </w:r>
      <w:r w:rsidRPr="006F6AA4">
        <w:rPr>
          <w:b/>
          <w:bCs/>
        </w:rPr>
        <w:t xml:space="preserve">  2.68402137e-16]</w:t>
      </w:r>
    </w:p>
    <w:p w14:paraId="2A9B51DD" w14:textId="7B14E9BE" w:rsidR="00370DA4" w:rsidRDefault="000B55DF" w:rsidP="001F186A">
      <w:pPr>
        <w:pStyle w:val="ListParagraph"/>
        <w:numPr>
          <w:ilvl w:val="0"/>
          <w:numId w:val="24"/>
        </w:numPr>
        <w:spacing w:after="0" w:line="360" w:lineRule="auto"/>
      </w:pPr>
      <w:r>
        <w:t>(</w:t>
      </w:r>
      <w:r w:rsidR="00763C9E">
        <w:t>10</w:t>
      </w:r>
      <w:r w:rsidR="00370DA4">
        <w:t xml:space="preserve"> points) </w:t>
      </w:r>
      <w:r>
        <w:t xml:space="preserve">Apply the K-mean algorithm on </w:t>
      </w:r>
      <w:r w:rsidR="002053EF">
        <w:t>the</w:t>
      </w:r>
      <w:r>
        <w:t xml:space="preserve"> eigenvectors that correspond to </w:t>
      </w:r>
      <w:r w:rsidR="002053EF">
        <w:t xml:space="preserve">your “practically” zero </w:t>
      </w:r>
      <w:r>
        <w:t>eigenvalues</w:t>
      </w:r>
      <w:r w:rsidR="00FC7BDF">
        <w:t>.</w:t>
      </w:r>
      <w:r w:rsidR="002053EF">
        <w:t xml:space="preserve">  The number of clusters is the number of your “practically” zero eigenvalues.</w:t>
      </w:r>
      <w:r>
        <w:t xml:space="preserve"> Regenerate the scatterplot using the K-mean cluster identifier to control the color scheme</w:t>
      </w:r>
      <w:r w:rsidR="002053EF">
        <w:t>.</w:t>
      </w:r>
    </w:p>
    <w:p w14:paraId="6C5810F6" w14:textId="7C6991A5" w:rsidR="00F63936" w:rsidRDefault="00F63936" w:rsidP="00F63936">
      <w:pPr>
        <w:pStyle w:val="ListParagraph"/>
        <w:spacing w:after="0" w:line="360" w:lineRule="auto"/>
        <w:ind w:left="360"/>
      </w:pPr>
      <w:r>
        <w:rPr>
          <w:noProof/>
        </w:rPr>
        <w:drawing>
          <wp:inline distT="0" distB="0" distL="0" distR="0" wp14:anchorId="790557B5" wp14:editId="71723888">
            <wp:extent cx="2766060" cy="19666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6292" cy="1973937"/>
                    </a:xfrm>
                    <a:prstGeom prst="rect">
                      <a:avLst/>
                    </a:prstGeom>
                  </pic:spPr>
                </pic:pic>
              </a:graphicData>
            </a:graphic>
          </wp:inline>
        </w:drawing>
      </w:r>
    </w:p>
    <w:sectPr w:rsidR="00F63936" w:rsidSect="004C7E46">
      <w:headerReference w:type="default" r:id="rId14"/>
      <w:footerReference w:type="defaul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025DD8" w14:textId="77777777" w:rsidR="008F6141" w:rsidRDefault="008F6141" w:rsidP="00FD10A7">
      <w:pPr>
        <w:spacing w:after="0" w:line="240" w:lineRule="auto"/>
      </w:pPr>
      <w:r>
        <w:separator/>
      </w:r>
    </w:p>
  </w:endnote>
  <w:endnote w:type="continuationSeparator" w:id="0">
    <w:p w14:paraId="6F5BE054" w14:textId="77777777" w:rsidR="008F6141" w:rsidRDefault="008F6141"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2251286"/>
      <w:docPartObj>
        <w:docPartGallery w:val="Page Numbers (Bottom of Page)"/>
        <w:docPartUnique/>
      </w:docPartObj>
    </w:sdtPr>
    <w:sdtEndPr>
      <w:rPr>
        <w:noProof/>
      </w:rPr>
    </w:sdtEndPr>
    <w:sdtContent>
      <w:p w14:paraId="5D1942BA" w14:textId="77777777" w:rsidR="0090678C" w:rsidRDefault="0090678C">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D21B835" w14:textId="77777777" w:rsidR="00FD10A7" w:rsidRDefault="00FD10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06852" w14:textId="77777777" w:rsidR="004C7E46" w:rsidRDefault="004C7E46" w:rsidP="004C7E46">
    <w:pPr>
      <w:pStyle w:val="Footer"/>
      <w:jc w:val="center"/>
    </w:pPr>
    <w: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74542" w14:textId="77777777" w:rsidR="008F6141" w:rsidRDefault="008F6141" w:rsidP="00FD10A7">
      <w:pPr>
        <w:spacing w:after="0" w:line="240" w:lineRule="auto"/>
      </w:pPr>
      <w:r>
        <w:separator/>
      </w:r>
    </w:p>
  </w:footnote>
  <w:footnote w:type="continuationSeparator" w:id="0">
    <w:p w14:paraId="6ECFADE6" w14:textId="77777777" w:rsidR="008F6141" w:rsidRDefault="008F6141"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6CF030" w14:textId="44882A54" w:rsidR="001C4809" w:rsidRDefault="00CD3E18" w:rsidP="001C4809">
    <w:pPr>
      <w:pStyle w:val="Header"/>
      <w:jc w:val="right"/>
    </w:pPr>
    <w:r>
      <w:t xml:space="preserve">Introduction to </w:t>
    </w:r>
    <w:r w:rsidR="007F23D5">
      <w:t>Machine Learning</w:t>
    </w:r>
    <w:r w:rsidR="001C4809">
      <w:t xml:space="preserve">: </w:t>
    </w:r>
    <w:r w:rsidR="00204041">
      <w:t>Spring 2020</w:t>
    </w:r>
    <w:r w:rsidR="00157BB3">
      <w:t xml:space="preserve">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E090D"/>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6B255E"/>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4A382A"/>
    <w:multiLevelType w:val="hybridMultilevel"/>
    <w:tmpl w:val="EA4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5"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2B5557"/>
    <w:multiLevelType w:val="hybridMultilevel"/>
    <w:tmpl w:val="4ECE92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8"/>
  </w:num>
  <w:num w:numId="4">
    <w:abstractNumId w:val="15"/>
  </w:num>
  <w:num w:numId="5">
    <w:abstractNumId w:val="22"/>
  </w:num>
  <w:num w:numId="6">
    <w:abstractNumId w:val="4"/>
  </w:num>
  <w:num w:numId="7">
    <w:abstractNumId w:val="2"/>
  </w:num>
  <w:num w:numId="8">
    <w:abstractNumId w:val="8"/>
  </w:num>
  <w:num w:numId="9">
    <w:abstractNumId w:val="23"/>
  </w:num>
  <w:num w:numId="10">
    <w:abstractNumId w:val="24"/>
  </w:num>
  <w:num w:numId="11">
    <w:abstractNumId w:val="16"/>
  </w:num>
  <w:num w:numId="12">
    <w:abstractNumId w:val="25"/>
  </w:num>
  <w:num w:numId="13">
    <w:abstractNumId w:val="11"/>
  </w:num>
  <w:num w:numId="14">
    <w:abstractNumId w:val="5"/>
  </w:num>
  <w:num w:numId="15">
    <w:abstractNumId w:val="1"/>
  </w:num>
  <w:num w:numId="16">
    <w:abstractNumId w:val="12"/>
  </w:num>
  <w:num w:numId="17">
    <w:abstractNumId w:val="14"/>
  </w:num>
  <w:num w:numId="18">
    <w:abstractNumId w:val="17"/>
  </w:num>
  <w:num w:numId="19">
    <w:abstractNumId w:val="13"/>
  </w:num>
  <w:num w:numId="20">
    <w:abstractNumId w:val="3"/>
  </w:num>
  <w:num w:numId="21">
    <w:abstractNumId w:val="6"/>
  </w:num>
  <w:num w:numId="22">
    <w:abstractNumId w:val="19"/>
  </w:num>
  <w:num w:numId="23">
    <w:abstractNumId w:val="9"/>
  </w:num>
  <w:num w:numId="24">
    <w:abstractNumId w:val="0"/>
  </w:num>
  <w:num w:numId="25">
    <w:abstractNumId w:val="10"/>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0756C"/>
    <w:rsid w:val="0001592E"/>
    <w:rsid w:val="000204D8"/>
    <w:rsid w:val="00020D6D"/>
    <w:rsid w:val="00026BA1"/>
    <w:rsid w:val="00030932"/>
    <w:rsid w:val="00033AD5"/>
    <w:rsid w:val="000435BB"/>
    <w:rsid w:val="0004377C"/>
    <w:rsid w:val="00053F6A"/>
    <w:rsid w:val="000607DE"/>
    <w:rsid w:val="0006332A"/>
    <w:rsid w:val="000716E4"/>
    <w:rsid w:val="00071D5F"/>
    <w:rsid w:val="0007471E"/>
    <w:rsid w:val="00082DFA"/>
    <w:rsid w:val="00087463"/>
    <w:rsid w:val="000B30E1"/>
    <w:rsid w:val="000B34D6"/>
    <w:rsid w:val="000B3B4A"/>
    <w:rsid w:val="000B3BB8"/>
    <w:rsid w:val="000B55DF"/>
    <w:rsid w:val="000C557B"/>
    <w:rsid w:val="000D3777"/>
    <w:rsid w:val="000D7F1D"/>
    <w:rsid w:val="000E4D18"/>
    <w:rsid w:val="000E7E97"/>
    <w:rsid w:val="000F0919"/>
    <w:rsid w:val="000F0F5B"/>
    <w:rsid w:val="001015A0"/>
    <w:rsid w:val="00103431"/>
    <w:rsid w:val="00110698"/>
    <w:rsid w:val="00115591"/>
    <w:rsid w:val="0012712A"/>
    <w:rsid w:val="001403D8"/>
    <w:rsid w:val="001475F9"/>
    <w:rsid w:val="0015070A"/>
    <w:rsid w:val="00156579"/>
    <w:rsid w:val="001568E4"/>
    <w:rsid w:val="00157BB3"/>
    <w:rsid w:val="00160887"/>
    <w:rsid w:val="00173462"/>
    <w:rsid w:val="00175A22"/>
    <w:rsid w:val="001832C6"/>
    <w:rsid w:val="001848CC"/>
    <w:rsid w:val="001850A5"/>
    <w:rsid w:val="001A16AA"/>
    <w:rsid w:val="001A5D60"/>
    <w:rsid w:val="001B2397"/>
    <w:rsid w:val="001B3A0A"/>
    <w:rsid w:val="001C4809"/>
    <w:rsid w:val="001F186A"/>
    <w:rsid w:val="001F43D1"/>
    <w:rsid w:val="001F6B6D"/>
    <w:rsid w:val="002012C8"/>
    <w:rsid w:val="00204041"/>
    <w:rsid w:val="002053EF"/>
    <w:rsid w:val="00234C59"/>
    <w:rsid w:val="00236B79"/>
    <w:rsid w:val="00263F5C"/>
    <w:rsid w:val="00277379"/>
    <w:rsid w:val="002818F2"/>
    <w:rsid w:val="002D1BA0"/>
    <w:rsid w:val="002D345C"/>
    <w:rsid w:val="002E04E8"/>
    <w:rsid w:val="002E3C3C"/>
    <w:rsid w:val="002F3682"/>
    <w:rsid w:val="003126A2"/>
    <w:rsid w:val="00314354"/>
    <w:rsid w:val="00314372"/>
    <w:rsid w:val="00315F0A"/>
    <w:rsid w:val="0032202D"/>
    <w:rsid w:val="00324BF8"/>
    <w:rsid w:val="003271D5"/>
    <w:rsid w:val="003271DC"/>
    <w:rsid w:val="0033216A"/>
    <w:rsid w:val="0033729E"/>
    <w:rsid w:val="00341DB3"/>
    <w:rsid w:val="003421A5"/>
    <w:rsid w:val="0035422A"/>
    <w:rsid w:val="003640C0"/>
    <w:rsid w:val="003677A1"/>
    <w:rsid w:val="00370DA4"/>
    <w:rsid w:val="003755BA"/>
    <w:rsid w:val="0038003A"/>
    <w:rsid w:val="00390FF9"/>
    <w:rsid w:val="003940C1"/>
    <w:rsid w:val="00395A66"/>
    <w:rsid w:val="003A1E17"/>
    <w:rsid w:val="003A6AE6"/>
    <w:rsid w:val="003B06FF"/>
    <w:rsid w:val="003B2D03"/>
    <w:rsid w:val="003B341D"/>
    <w:rsid w:val="003B60C5"/>
    <w:rsid w:val="003C0BB7"/>
    <w:rsid w:val="003C2592"/>
    <w:rsid w:val="003C334D"/>
    <w:rsid w:val="003C4913"/>
    <w:rsid w:val="003D12DD"/>
    <w:rsid w:val="003D27C3"/>
    <w:rsid w:val="003F600A"/>
    <w:rsid w:val="00410C3D"/>
    <w:rsid w:val="00415505"/>
    <w:rsid w:val="00423D3F"/>
    <w:rsid w:val="00451145"/>
    <w:rsid w:val="00452249"/>
    <w:rsid w:val="00455D60"/>
    <w:rsid w:val="00457E44"/>
    <w:rsid w:val="004672CB"/>
    <w:rsid w:val="004726C9"/>
    <w:rsid w:val="00476F98"/>
    <w:rsid w:val="00487842"/>
    <w:rsid w:val="00494298"/>
    <w:rsid w:val="00496173"/>
    <w:rsid w:val="004B08AA"/>
    <w:rsid w:val="004B0B9E"/>
    <w:rsid w:val="004B0BA9"/>
    <w:rsid w:val="004C0A00"/>
    <w:rsid w:val="004C7E46"/>
    <w:rsid w:val="004D2402"/>
    <w:rsid w:val="004E0213"/>
    <w:rsid w:val="004E3171"/>
    <w:rsid w:val="004E63AB"/>
    <w:rsid w:val="004F7612"/>
    <w:rsid w:val="00503E4B"/>
    <w:rsid w:val="00506563"/>
    <w:rsid w:val="005121A4"/>
    <w:rsid w:val="00525C36"/>
    <w:rsid w:val="00530A78"/>
    <w:rsid w:val="00543AEC"/>
    <w:rsid w:val="00552C07"/>
    <w:rsid w:val="00554693"/>
    <w:rsid w:val="00563762"/>
    <w:rsid w:val="0057089D"/>
    <w:rsid w:val="005725DE"/>
    <w:rsid w:val="005740BF"/>
    <w:rsid w:val="005777B4"/>
    <w:rsid w:val="00577C4D"/>
    <w:rsid w:val="005864C5"/>
    <w:rsid w:val="00586785"/>
    <w:rsid w:val="00595B0D"/>
    <w:rsid w:val="005A7FA1"/>
    <w:rsid w:val="005B06B1"/>
    <w:rsid w:val="005C54F3"/>
    <w:rsid w:val="005D1EF1"/>
    <w:rsid w:val="005E416B"/>
    <w:rsid w:val="005E4B86"/>
    <w:rsid w:val="005F7AB5"/>
    <w:rsid w:val="00607AE2"/>
    <w:rsid w:val="00610454"/>
    <w:rsid w:val="006141CC"/>
    <w:rsid w:val="00621D3F"/>
    <w:rsid w:val="00626B2E"/>
    <w:rsid w:val="00630445"/>
    <w:rsid w:val="0064331E"/>
    <w:rsid w:val="00646DFB"/>
    <w:rsid w:val="00661D0C"/>
    <w:rsid w:val="00664F0D"/>
    <w:rsid w:val="006716AC"/>
    <w:rsid w:val="006819F5"/>
    <w:rsid w:val="00685700"/>
    <w:rsid w:val="006A0101"/>
    <w:rsid w:val="006B428C"/>
    <w:rsid w:val="006B7BF4"/>
    <w:rsid w:val="006D1FE8"/>
    <w:rsid w:val="006D228B"/>
    <w:rsid w:val="006D70FC"/>
    <w:rsid w:val="006D7142"/>
    <w:rsid w:val="006D7D10"/>
    <w:rsid w:val="006E025E"/>
    <w:rsid w:val="006F3C86"/>
    <w:rsid w:val="006F6AA4"/>
    <w:rsid w:val="00704CCE"/>
    <w:rsid w:val="00706D41"/>
    <w:rsid w:val="0070757D"/>
    <w:rsid w:val="00710EE3"/>
    <w:rsid w:val="007113A3"/>
    <w:rsid w:val="00714A3E"/>
    <w:rsid w:val="0072107C"/>
    <w:rsid w:val="00723C00"/>
    <w:rsid w:val="00726F09"/>
    <w:rsid w:val="00727C06"/>
    <w:rsid w:val="00727CC7"/>
    <w:rsid w:val="00742390"/>
    <w:rsid w:val="0075327A"/>
    <w:rsid w:val="00755B80"/>
    <w:rsid w:val="00763C9E"/>
    <w:rsid w:val="00766655"/>
    <w:rsid w:val="00771E8A"/>
    <w:rsid w:val="00782C4F"/>
    <w:rsid w:val="007863B0"/>
    <w:rsid w:val="00787CC9"/>
    <w:rsid w:val="00794B86"/>
    <w:rsid w:val="007A1D79"/>
    <w:rsid w:val="007B5884"/>
    <w:rsid w:val="007C1F53"/>
    <w:rsid w:val="007C74EC"/>
    <w:rsid w:val="007C7DEC"/>
    <w:rsid w:val="007E30AB"/>
    <w:rsid w:val="007F23D5"/>
    <w:rsid w:val="008043A0"/>
    <w:rsid w:val="00805422"/>
    <w:rsid w:val="00814020"/>
    <w:rsid w:val="00817DB3"/>
    <w:rsid w:val="00820041"/>
    <w:rsid w:val="008221A5"/>
    <w:rsid w:val="00823EE4"/>
    <w:rsid w:val="00831698"/>
    <w:rsid w:val="00834927"/>
    <w:rsid w:val="008561D7"/>
    <w:rsid w:val="0086212D"/>
    <w:rsid w:val="0086495F"/>
    <w:rsid w:val="00873352"/>
    <w:rsid w:val="00873C5C"/>
    <w:rsid w:val="0087456B"/>
    <w:rsid w:val="00887685"/>
    <w:rsid w:val="008A0E0D"/>
    <w:rsid w:val="008A4C61"/>
    <w:rsid w:val="008B2A00"/>
    <w:rsid w:val="008B3A46"/>
    <w:rsid w:val="008B45C9"/>
    <w:rsid w:val="008B6C6A"/>
    <w:rsid w:val="008C368F"/>
    <w:rsid w:val="008D2126"/>
    <w:rsid w:val="008D4C4F"/>
    <w:rsid w:val="008E3F44"/>
    <w:rsid w:val="008F3783"/>
    <w:rsid w:val="008F6141"/>
    <w:rsid w:val="00900D52"/>
    <w:rsid w:val="009025CE"/>
    <w:rsid w:val="0090678C"/>
    <w:rsid w:val="00906DAF"/>
    <w:rsid w:val="009159E4"/>
    <w:rsid w:val="009178F3"/>
    <w:rsid w:val="00924D41"/>
    <w:rsid w:val="00950209"/>
    <w:rsid w:val="00961EDE"/>
    <w:rsid w:val="00963331"/>
    <w:rsid w:val="00967698"/>
    <w:rsid w:val="009802FB"/>
    <w:rsid w:val="00991CC6"/>
    <w:rsid w:val="00994DA5"/>
    <w:rsid w:val="009A124A"/>
    <w:rsid w:val="009A1469"/>
    <w:rsid w:val="009A7C86"/>
    <w:rsid w:val="009B2A62"/>
    <w:rsid w:val="009C03B0"/>
    <w:rsid w:val="009C13B5"/>
    <w:rsid w:val="009D23A9"/>
    <w:rsid w:val="009D23B7"/>
    <w:rsid w:val="009D4A66"/>
    <w:rsid w:val="009E077E"/>
    <w:rsid w:val="009E2F4C"/>
    <w:rsid w:val="009F7F1A"/>
    <w:rsid w:val="00A048A5"/>
    <w:rsid w:val="00A06D64"/>
    <w:rsid w:val="00A1166A"/>
    <w:rsid w:val="00A2340B"/>
    <w:rsid w:val="00A24546"/>
    <w:rsid w:val="00A31DE1"/>
    <w:rsid w:val="00A3245C"/>
    <w:rsid w:val="00A36B6E"/>
    <w:rsid w:val="00A40E25"/>
    <w:rsid w:val="00A411B2"/>
    <w:rsid w:val="00A42D29"/>
    <w:rsid w:val="00A44057"/>
    <w:rsid w:val="00A44B78"/>
    <w:rsid w:val="00A52194"/>
    <w:rsid w:val="00A6296C"/>
    <w:rsid w:val="00A715FA"/>
    <w:rsid w:val="00A72F66"/>
    <w:rsid w:val="00A748AC"/>
    <w:rsid w:val="00A76861"/>
    <w:rsid w:val="00A82AA3"/>
    <w:rsid w:val="00A913C5"/>
    <w:rsid w:val="00A93FE6"/>
    <w:rsid w:val="00A960D0"/>
    <w:rsid w:val="00A974B9"/>
    <w:rsid w:val="00AA3263"/>
    <w:rsid w:val="00AC5835"/>
    <w:rsid w:val="00AC669E"/>
    <w:rsid w:val="00AD14BD"/>
    <w:rsid w:val="00AD6FD1"/>
    <w:rsid w:val="00AE2981"/>
    <w:rsid w:val="00AE6197"/>
    <w:rsid w:val="00AE69EE"/>
    <w:rsid w:val="00B00CF5"/>
    <w:rsid w:val="00B01DF9"/>
    <w:rsid w:val="00B10696"/>
    <w:rsid w:val="00B13D81"/>
    <w:rsid w:val="00B14F68"/>
    <w:rsid w:val="00B449B6"/>
    <w:rsid w:val="00B574C7"/>
    <w:rsid w:val="00B6037E"/>
    <w:rsid w:val="00B638F6"/>
    <w:rsid w:val="00B75C23"/>
    <w:rsid w:val="00BA2C90"/>
    <w:rsid w:val="00BA73D4"/>
    <w:rsid w:val="00BB2398"/>
    <w:rsid w:val="00BB368C"/>
    <w:rsid w:val="00BC3262"/>
    <w:rsid w:val="00BC750D"/>
    <w:rsid w:val="00BD41F2"/>
    <w:rsid w:val="00BD72CF"/>
    <w:rsid w:val="00BE1F1A"/>
    <w:rsid w:val="00BE254A"/>
    <w:rsid w:val="00BE5902"/>
    <w:rsid w:val="00BE793C"/>
    <w:rsid w:val="00BF5E6E"/>
    <w:rsid w:val="00C00059"/>
    <w:rsid w:val="00C01E81"/>
    <w:rsid w:val="00C021C5"/>
    <w:rsid w:val="00C04EBA"/>
    <w:rsid w:val="00C118B5"/>
    <w:rsid w:val="00C25081"/>
    <w:rsid w:val="00C371FC"/>
    <w:rsid w:val="00C440F3"/>
    <w:rsid w:val="00C4797E"/>
    <w:rsid w:val="00C507A5"/>
    <w:rsid w:val="00C540CA"/>
    <w:rsid w:val="00C577E5"/>
    <w:rsid w:val="00C61824"/>
    <w:rsid w:val="00C67069"/>
    <w:rsid w:val="00C755F0"/>
    <w:rsid w:val="00C8517C"/>
    <w:rsid w:val="00C856FA"/>
    <w:rsid w:val="00CA2223"/>
    <w:rsid w:val="00CA51B0"/>
    <w:rsid w:val="00CB032E"/>
    <w:rsid w:val="00CB0AF5"/>
    <w:rsid w:val="00CB1A47"/>
    <w:rsid w:val="00CB1A50"/>
    <w:rsid w:val="00CB44AE"/>
    <w:rsid w:val="00CC2313"/>
    <w:rsid w:val="00CC7A20"/>
    <w:rsid w:val="00CD0325"/>
    <w:rsid w:val="00CD1AF4"/>
    <w:rsid w:val="00CD3E18"/>
    <w:rsid w:val="00CD61D6"/>
    <w:rsid w:val="00CE14A8"/>
    <w:rsid w:val="00CE1877"/>
    <w:rsid w:val="00CE4FBB"/>
    <w:rsid w:val="00CF054A"/>
    <w:rsid w:val="00CF36D7"/>
    <w:rsid w:val="00D14AE5"/>
    <w:rsid w:val="00D210EA"/>
    <w:rsid w:val="00D25EF0"/>
    <w:rsid w:val="00D27652"/>
    <w:rsid w:val="00D42EFA"/>
    <w:rsid w:val="00D45652"/>
    <w:rsid w:val="00D5235D"/>
    <w:rsid w:val="00D542C8"/>
    <w:rsid w:val="00D5588F"/>
    <w:rsid w:val="00D62792"/>
    <w:rsid w:val="00D64AB5"/>
    <w:rsid w:val="00D6690C"/>
    <w:rsid w:val="00D833BC"/>
    <w:rsid w:val="00D843E9"/>
    <w:rsid w:val="00D85417"/>
    <w:rsid w:val="00D85E98"/>
    <w:rsid w:val="00D862FB"/>
    <w:rsid w:val="00D91025"/>
    <w:rsid w:val="00D93AF1"/>
    <w:rsid w:val="00D97749"/>
    <w:rsid w:val="00DA3FFA"/>
    <w:rsid w:val="00DA4967"/>
    <w:rsid w:val="00DB3129"/>
    <w:rsid w:val="00DC25F4"/>
    <w:rsid w:val="00DC5BB5"/>
    <w:rsid w:val="00DC5E7A"/>
    <w:rsid w:val="00DC740B"/>
    <w:rsid w:val="00DD26EC"/>
    <w:rsid w:val="00DF75B7"/>
    <w:rsid w:val="00E0350E"/>
    <w:rsid w:val="00E0617A"/>
    <w:rsid w:val="00E335D9"/>
    <w:rsid w:val="00E343DE"/>
    <w:rsid w:val="00E40453"/>
    <w:rsid w:val="00E45977"/>
    <w:rsid w:val="00E5629E"/>
    <w:rsid w:val="00E574A6"/>
    <w:rsid w:val="00E600B6"/>
    <w:rsid w:val="00E666D9"/>
    <w:rsid w:val="00E727A9"/>
    <w:rsid w:val="00E97909"/>
    <w:rsid w:val="00EB2161"/>
    <w:rsid w:val="00EB2917"/>
    <w:rsid w:val="00EB5C6B"/>
    <w:rsid w:val="00EC103D"/>
    <w:rsid w:val="00EC1F62"/>
    <w:rsid w:val="00EC25C9"/>
    <w:rsid w:val="00ED51A6"/>
    <w:rsid w:val="00ED70BF"/>
    <w:rsid w:val="00ED764B"/>
    <w:rsid w:val="00EE1521"/>
    <w:rsid w:val="00EE5074"/>
    <w:rsid w:val="00F03DF6"/>
    <w:rsid w:val="00F12C96"/>
    <w:rsid w:val="00F25731"/>
    <w:rsid w:val="00F3162D"/>
    <w:rsid w:val="00F33559"/>
    <w:rsid w:val="00F41747"/>
    <w:rsid w:val="00F45E37"/>
    <w:rsid w:val="00F51641"/>
    <w:rsid w:val="00F577A2"/>
    <w:rsid w:val="00F61C22"/>
    <w:rsid w:val="00F63936"/>
    <w:rsid w:val="00F92E66"/>
    <w:rsid w:val="00F96DAF"/>
    <w:rsid w:val="00FA040D"/>
    <w:rsid w:val="00FC5616"/>
    <w:rsid w:val="00FC7BDF"/>
    <w:rsid w:val="00FD10A7"/>
    <w:rsid w:val="00FE0DF3"/>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865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ED51A6"/>
    <w:rPr>
      <w:color w:val="808080"/>
    </w:rPr>
  </w:style>
  <w:style w:type="table" w:styleId="TableGrid">
    <w:name w:val="Table Grid"/>
    <w:basedOn w:val="TableNormal"/>
    <w:uiPriority w:val="39"/>
    <w:rsid w:val="00324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17318-FF1D-4CA7-AD8F-12DE0734C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1378</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2020-09-25T02:27:00Z</dcterms:modified>
</cp:coreProperties>
</file>