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93" w:type="dxa"/>
          </w:tcPr>
          <w:p w:rsidR="00751DE2" w:rsidRPr="00751DE2" w:rsidRDefault="0006699D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r w:rsidR="0006699D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Д.А. Шляхтин</w:t>
            </w:r>
          </w:p>
          <w:p w:rsidR="00751DE2" w:rsidRPr="00751DE2" w:rsidRDefault="00F26B31" w:rsidP="00AF3D4D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AF3D4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20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676BCB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сентября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873CC" w:rsidRDefault="00751DE2" w:rsidP="00311693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DA4A1F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675"/>
      </w:tblGrid>
      <w:tr w:rsidR="00751DE2" w:rsidRPr="00DA4A1F" w:rsidTr="00AF3D4D">
        <w:trPr>
          <w:trHeight w:hRule="exact" w:val="724"/>
        </w:trPr>
        <w:tc>
          <w:tcPr>
            <w:tcW w:w="993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gramStart"/>
            <w:r w:rsidRPr="00DA4A1F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п</w:t>
            </w:r>
            <w:proofErr w:type="gramEnd"/>
            <w:r w:rsidRPr="00DA4A1F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  <w:lang w:eastAsia="ru-RU"/>
              </w:rPr>
              <w:t>/п</w:t>
            </w:r>
          </w:p>
        </w:tc>
        <w:tc>
          <w:tcPr>
            <w:tcW w:w="5718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Единица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  <w:lang w:eastAsia="ru-RU"/>
              </w:rPr>
              <w:t>измерения</w:t>
            </w:r>
          </w:p>
        </w:tc>
        <w:tc>
          <w:tcPr>
            <w:tcW w:w="1381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719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Ориентировочная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начальная цена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контракта</w:t>
            </w:r>
          </w:p>
        </w:tc>
        <w:tc>
          <w:tcPr>
            <w:tcW w:w="2675" w:type="dxa"/>
            <w:shd w:val="clear" w:color="auto" w:fill="FFFFFF"/>
            <w:hideMark/>
          </w:tcPr>
          <w:p w:rsidR="00751DE2" w:rsidRPr="00DA4A1F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Плановый срок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 xml:space="preserve">исполнения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eastAsia="ru-RU"/>
              </w:rPr>
              <w:t>контракта</w:t>
            </w:r>
          </w:p>
        </w:tc>
      </w:tr>
      <w:tr w:rsidR="00791CCA" w:rsidRPr="00DA4A1F" w:rsidTr="00AF3D4D">
        <w:trPr>
          <w:trHeight w:hRule="exact" w:val="371"/>
        </w:trPr>
        <w:tc>
          <w:tcPr>
            <w:tcW w:w="993" w:type="dxa"/>
            <w:shd w:val="clear" w:color="auto" w:fill="FFFFFF"/>
          </w:tcPr>
          <w:p w:rsidR="00791CCA" w:rsidRPr="00DA4A1F" w:rsidRDefault="00791CCA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718" w:type="dxa"/>
            <w:shd w:val="clear" w:color="auto" w:fill="FFFFFF"/>
          </w:tcPr>
          <w:p w:rsidR="00791CCA" w:rsidRPr="00DA4A1F" w:rsidRDefault="00D6150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Авиабилеты (оформление, бронирование, доставка)</w:t>
            </w:r>
            <w:r w:rsidR="00676B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89" w:type="dxa"/>
            <w:shd w:val="clear" w:color="auto" w:fill="FFFFFF"/>
          </w:tcPr>
          <w:p w:rsidR="00791CCA" w:rsidRPr="00DA4A1F" w:rsidRDefault="00791CCA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shd w:val="clear" w:color="auto" w:fill="FFFFFF"/>
          </w:tcPr>
          <w:p w:rsidR="00791CCA" w:rsidRPr="00DA4A1F" w:rsidRDefault="00791CCA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shd w:val="clear" w:color="auto" w:fill="FFFFFF"/>
          </w:tcPr>
          <w:p w:rsidR="00791CCA" w:rsidRPr="00DA4A1F" w:rsidRDefault="00D6150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43 000</w:t>
            </w:r>
            <w:r w:rsidR="00676BCB">
              <w:rPr>
                <w:rFonts w:ascii="Times New Roman" w:hAnsi="Times New Roman" w:cs="Times New Roman"/>
                <w:sz w:val="20"/>
                <w:szCs w:val="20"/>
              </w:rPr>
              <w:t> 000, 00</w:t>
            </w:r>
          </w:p>
        </w:tc>
        <w:tc>
          <w:tcPr>
            <w:tcW w:w="2675" w:type="dxa"/>
            <w:shd w:val="clear" w:color="auto" w:fill="FFFFFF"/>
          </w:tcPr>
          <w:p w:rsidR="00791CCA" w:rsidRPr="00DA4A1F" w:rsidRDefault="00D61503" w:rsidP="00B25F05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2012-2013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г.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.</w:t>
            </w:r>
          </w:p>
        </w:tc>
      </w:tr>
      <w:tr w:rsidR="00D61503" w:rsidRPr="00DA4A1F" w:rsidTr="00AF3D4D">
        <w:trPr>
          <w:trHeight w:hRule="exact" w:val="41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Восстановительный ремонт технологического оборудования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9D3D62" w:rsidRDefault="00D61503" w:rsidP="00D615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286 900,00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61503" w:rsidRPr="00DA4A1F" w:rsidTr="00AF3D4D">
        <w:trPr>
          <w:trHeight w:hRule="exact" w:val="468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615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1503">
              <w:rPr>
                <w:rFonts w:ascii="Times New Roman" w:hAnsi="Times New Roman" w:cs="Times New Roman"/>
                <w:sz w:val="20"/>
                <w:szCs w:val="20"/>
              </w:rPr>
              <w:t xml:space="preserve">Восстановительный ремонт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холодильного</w:t>
            </w:r>
            <w:r w:rsidRPr="00D61503">
              <w:rPr>
                <w:rFonts w:ascii="Times New Roman" w:hAnsi="Times New Roman" w:cs="Times New Roman"/>
                <w:sz w:val="20"/>
                <w:szCs w:val="20"/>
              </w:rPr>
              <w:t xml:space="preserve"> оборудования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Default="00D61503" w:rsidP="00D615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183 000,00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</w:t>
            </w:r>
          </w:p>
        </w:tc>
      </w:tr>
      <w:tr w:rsidR="00D61503" w:rsidRPr="00DA4A1F" w:rsidTr="00AF3D4D">
        <w:trPr>
          <w:trHeight w:hRule="exact" w:val="404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150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Монтаж и </w:t>
            </w:r>
            <w:proofErr w:type="spellStart"/>
            <w:r w:rsidRPr="00D6150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пусконаладка</w:t>
            </w:r>
            <w:proofErr w:type="spellEnd"/>
            <w:r w:rsidRPr="00D6150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оборудования в кафе Ватутинки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9D3D62" w:rsidRDefault="00D61503" w:rsidP="00D615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110 100,00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октябрь</w:t>
            </w:r>
          </w:p>
        </w:tc>
      </w:tr>
      <w:tr w:rsidR="00D61503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718" w:type="dxa"/>
            <w:shd w:val="clear" w:color="auto" w:fill="FFFFFF"/>
          </w:tcPr>
          <w:p w:rsidR="00D61503" w:rsidRPr="008E1498" w:rsidRDefault="00D61503" w:rsidP="00D6150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61503">
              <w:rPr>
                <w:rFonts w:ascii="Times New Roman" w:hAnsi="Times New Roman" w:cs="Times New Roman"/>
                <w:sz w:val="18"/>
                <w:szCs w:val="18"/>
              </w:rPr>
              <w:t>Аттестация рабочих мест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2 000 000,00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61503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Оказание услуг связи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900 000,00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2012-2013 г.</w:t>
            </w:r>
          </w:p>
        </w:tc>
      </w:tr>
      <w:tr w:rsidR="00D61503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6150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615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150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Содержание и разведение лошадей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6150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6150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DA4A1F" w:rsidRDefault="00D61503" w:rsidP="00D615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1 000 000,00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6150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2012-2013 г.</w:t>
            </w:r>
          </w:p>
        </w:tc>
      </w:tr>
      <w:tr w:rsidR="00D61503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1503">
              <w:rPr>
                <w:rFonts w:ascii="Times New Roman" w:hAnsi="Times New Roman" w:cs="Times New Roman"/>
                <w:sz w:val="20"/>
                <w:szCs w:val="20"/>
              </w:rPr>
              <w:t>Спортивная лошадь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410 000,00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сентябрь-ноябрь</w:t>
            </w:r>
          </w:p>
        </w:tc>
      </w:tr>
      <w:tr w:rsidR="00D61503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Мебель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20 000 000,00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6150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 xml:space="preserve"> дека</w:t>
            </w:r>
            <w:r w:rsidRPr="00DA4A1F"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брь</w:t>
            </w:r>
          </w:p>
        </w:tc>
      </w:tr>
      <w:tr w:rsidR="00D61503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718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Печатная продукция </w:t>
            </w:r>
          </w:p>
        </w:tc>
        <w:tc>
          <w:tcPr>
            <w:tcW w:w="1689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719" w:type="dxa"/>
            <w:shd w:val="clear" w:color="auto" w:fill="FFFFFF"/>
          </w:tcPr>
          <w:p w:rsidR="00D61503" w:rsidRPr="00DA4A1F" w:rsidRDefault="00D61503" w:rsidP="00DA4A1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6 000 000,00</w:t>
            </w:r>
          </w:p>
        </w:tc>
        <w:tc>
          <w:tcPr>
            <w:tcW w:w="2675" w:type="dxa"/>
            <w:shd w:val="clear" w:color="auto" w:fill="FFFFFF"/>
          </w:tcPr>
          <w:p w:rsidR="00D61503" w:rsidRPr="00DA4A1F" w:rsidRDefault="00D61503" w:rsidP="00DA4A1F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Сентябрь-декабрь</w:t>
            </w:r>
          </w:p>
        </w:tc>
      </w:tr>
      <w:tr w:rsidR="00AF3D4D" w:rsidRPr="00DA4A1F" w:rsidTr="00AF3D4D">
        <w:trPr>
          <w:trHeight w:hRule="exact" w:val="429"/>
        </w:trPr>
        <w:tc>
          <w:tcPr>
            <w:tcW w:w="993" w:type="dxa"/>
            <w:shd w:val="clear" w:color="auto" w:fill="FFFFFF"/>
          </w:tcPr>
          <w:p w:rsidR="00AF3D4D" w:rsidRPr="00DA4A1F" w:rsidRDefault="00AF3D4D" w:rsidP="00AF3D4D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A4A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718" w:type="dxa"/>
            <w:shd w:val="clear" w:color="auto" w:fill="FFFFFF"/>
          </w:tcPr>
          <w:p w:rsidR="00AF3D4D" w:rsidRPr="00DA4A1F" w:rsidRDefault="00AF3D4D" w:rsidP="00AF3D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Товары для декора</w:t>
            </w:r>
          </w:p>
        </w:tc>
        <w:tc>
          <w:tcPr>
            <w:tcW w:w="1689" w:type="dxa"/>
            <w:shd w:val="clear" w:color="auto" w:fill="FFFFFF"/>
          </w:tcPr>
          <w:p w:rsidR="00AF3D4D" w:rsidRPr="00DA4A1F" w:rsidRDefault="00AF3D4D" w:rsidP="00AF3D4D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1381" w:type="dxa"/>
            <w:shd w:val="clear" w:color="auto" w:fill="FFFFFF"/>
          </w:tcPr>
          <w:p w:rsidR="00AF3D4D" w:rsidRPr="00DA4A1F" w:rsidRDefault="00AF3D4D" w:rsidP="00AF3D4D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eastAsia="ru-RU"/>
              </w:rPr>
            </w:pPr>
          </w:p>
        </w:tc>
        <w:tc>
          <w:tcPr>
            <w:tcW w:w="1719" w:type="dxa"/>
            <w:shd w:val="clear" w:color="auto" w:fill="FFFFFF"/>
          </w:tcPr>
          <w:p w:rsidR="00AF3D4D" w:rsidRPr="00DA4A1F" w:rsidRDefault="002B0B3F" w:rsidP="00AF3D4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1 200 000,00</w:t>
            </w:r>
          </w:p>
        </w:tc>
        <w:tc>
          <w:tcPr>
            <w:tcW w:w="2675" w:type="dxa"/>
            <w:shd w:val="clear" w:color="auto" w:fill="FFFFFF"/>
          </w:tcPr>
          <w:p w:rsidR="00AF3D4D" w:rsidRPr="00DA4A1F" w:rsidRDefault="00AF3D4D" w:rsidP="00AF3D4D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  <w:lang w:eastAsia="ru-RU"/>
              </w:rPr>
              <w:t>Сентябрь-декабрь</w:t>
            </w:r>
          </w:p>
        </w:tc>
      </w:tr>
    </w:tbl>
    <w:p w:rsidR="00FF1E7B" w:rsidRDefault="00FF1E7B" w:rsidP="00A62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B0B3F" w:rsidRDefault="002B0B3F" w:rsidP="00A62D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BCD" w:rsidRDefault="00A62D00" w:rsidP="00A62D00">
      <w:pPr>
        <w:spacing w:after="0" w:line="240" w:lineRule="auto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06699D">
      <w:pgSz w:w="16838" w:h="11906" w:orient="landscape"/>
      <w:pgMar w:top="568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003DAF"/>
    <w:rsid w:val="0006699D"/>
    <w:rsid w:val="00105F3E"/>
    <w:rsid w:val="00107C9D"/>
    <w:rsid w:val="00172803"/>
    <w:rsid w:val="00195BCD"/>
    <w:rsid w:val="002016E7"/>
    <w:rsid w:val="002B0B3F"/>
    <w:rsid w:val="002B674C"/>
    <w:rsid w:val="002C74DA"/>
    <w:rsid w:val="00311693"/>
    <w:rsid w:val="003606A6"/>
    <w:rsid w:val="003E78D6"/>
    <w:rsid w:val="00413E81"/>
    <w:rsid w:val="004169D7"/>
    <w:rsid w:val="004222C9"/>
    <w:rsid w:val="004516AE"/>
    <w:rsid w:val="00475CE3"/>
    <w:rsid w:val="00557FA8"/>
    <w:rsid w:val="0056528B"/>
    <w:rsid w:val="005D061F"/>
    <w:rsid w:val="00676BCB"/>
    <w:rsid w:val="006A5A22"/>
    <w:rsid w:val="0072291F"/>
    <w:rsid w:val="00751DE2"/>
    <w:rsid w:val="00756F6B"/>
    <w:rsid w:val="007873CC"/>
    <w:rsid w:val="00791CCA"/>
    <w:rsid w:val="007D0D84"/>
    <w:rsid w:val="00847824"/>
    <w:rsid w:val="008F659B"/>
    <w:rsid w:val="009335FE"/>
    <w:rsid w:val="009B2B13"/>
    <w:rsid w:val="00A62D00"/>
    <w:rsid w:val="00A83105"/>
    <w:rsid w:val="00A842FB"/>
    <w:rsid w:val="00AF3D4D"/>
    <w:rsid w:val="00B25E6C"/>
    <w:rsid w:val="00B25F05"/>
    <w:rsid w:val="00B510A7"/>
    <w:rsid w:val="00B95EE9"/>
    <w:rsid w:val="00C400D6"/>
    <w:rsid w:val="00C71FF9"/>
    <w:rsid w:val="00C73198"/>
    <w:rsid w:val="00C8202B"/>
    <w:rsid w:val="00D61503"/>
    <w:rsid w:val="00DA4A1F"/>
    <w:rsid w:val="00F26B31"/>
    <w:rsid w:val="00FA5A33"/>
    <w:rsid w:val="00FD4A39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F2754-CDB4-41A1-A880-A03D16A59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LopuhovMI</dc:creator>
  <cp:lastModifiedBy>Чуева Ирина Станиславовна</cp:lastModifiedBy>
  <cp:revision>3</cp:revision>
  <cp:lastPrinted>2012-09-25T12:41:00Z</cp:lastPrinted>
  <dcterms:created xsi:type="dcterms:W3CDTF">2012-09-25T12:19:00Z</dcterms:created>
  <dcterms:modified xsi:type="dcterms:W3CDTF">2012-09-25T12:41:00Z</dcterms:modified>
</cp:coreProperties>
</file>