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Transfer learning on generators: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Image Generation From Small Datasets via Batch Statistics Adaptation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Evaluation metrics: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https://arxiv.org/pdf/1802.03446.pdf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Techniques for training GAN (lil bit old):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Improved Techniques for Training GANs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Text2Image SOTAs: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Text-to-Image Generation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Unconditional(vanilla) GAN SOTAs: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Image Generation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Keras implementations of different GANs (</w:t>
      </w:r>
      <w:r w:rsidDel="00000000" w:rsidR="00000000" w:rsidRPr="00000000">
        <w:rPr>
          <w:color w:val="ff0000"/>
          <w:rtl w:val="0"/>
        </w:rPr>
        <w:t xml:space="preserve">Has mistakes, be careful</w:t>
      </w:r>
      <w:r w:rsidDel="00000000" w:rsidR="00000000" w:rsidRPr="00000000">
        <w:rPr>
          <w:rtl w:val="0"/>
        </w:rPr>
        <w:t xml:space="preserve">):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https://github.com/eriklindernoren/Keras-GAN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Pytorch implementations of different GANs (</w:t>
      </w:r>
      <w:r w:rsidDel="00000000" w:rsidR="00000000" w:rsidRPr="00000000">
        <w:rPr>
          <w:color w:val="ff0000"/>
          <w:rtl w:val="0"/>
        </w:rPr>
        <w:t xml:space="preserve">Not tested</w:t>
      </w:r>
      <w:r w:rsidDel="00000000" w:rsidR="00000000" w:rsidRPr="00000000">
        <w:rPr>
          <w:rtl w:val="0"/>
        </w:rPr>
        <w:t xml:space="preserve">):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https://github.com/eriklindernoren/PyTorch-GAN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Seems an interesting source on many papers of GANs: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https://github.com/nightrome/really-awesome-gan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Nice summary of techniques for training GANs: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10 Lessons I Learned Training GANs for one Year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More techniques for training GANs: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Keep Calm and train a GAN. Pitfalls and Tips on training Generative Adversarial Networks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Even more techniques for training GANs: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https://github.com/soumith/ganhacks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High-resolution GAN without </w:t>
      </w:r>
      <w:r w:rsidDel="00000000" w:rsidR="00000000" w:rsidRPr="00000000">
        <w:rPr>
          <w:i w:val="1"/>
          <w:rtl w:val="0"/>
        </w:rPr>
        <w:t xml:space="preserve">progressive growth</w:t>
      </w:r>
      <w:r w:rsidDel="00000000" w:rsidR="00000000" w:rsidRPr="00000000">
        <w:rPr>
          <w:rtl w:val="0"/>
        </w:rPr>
        <w:t xml:space="preserve">: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https://arxiv.org/pdf/1903.06048.pdf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Some initial list of papers to read on GANs: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Must-Read Papers on GANs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Advanced level paper on regularizing GANs: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https://arxiv.org/pdf/1811.09567.pdf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eriklindernoren/Keras-GAN" TargetMode="External"/><Relationship Id="rId10" Type="http://schemas.openxmlformats.org/officeDocument/2006/relationships/hyperlink" Target="https://paperswithcode.com/task/image-generation" TargetMode="External"/><Relationship Id="rId13" Type="http://schemas.openxmlformats.org/officeDocument/2006/relationships/hyperlink" Target="https://github.com/nightrome/really-awesome-gan" TargetMode="External"/><Relationship Id="rId12" Type="http://schemas.openxmlformats.org/officeDocument/2006/relationships/hyperlink" Target="https://github.com/eriklindernoren/PyTorch-GA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aperswithcode.com/task/text-to-image-generation" TargetMode="External"/><Relationship Id="rId15" Type="http://schemas.openxmlformats.org/officeDocument/2006/relationships/hyperlink" Target="https://medium.com/@utk.is.here/keep-calm-and-train-a-gan-pitfalls-and-tips-on-training-generative-adversarial-networks-edd529764aa9" TargetMode="External"/><Relationship Id="rId14" Type="http://schemas.openxmlformats.org/officeDocument/2006/relationships/hyperlink" Target="https://towardsdatascience.com/10-lessons-i-learned-training-generative-adversarial-networks-gans-for-a-year-c9071159628" TargetMode="External"/><Relationship Id="rId17" Type="http://schemas.openxmlformats.org/officeDocument/2006/relationships/hyperlink" Target="https://arxiv.org/pdf/1903.06048.pdf" TargetMode="External"/><Relationship Id="rId16" Type="http://schemas.openxmlformats.org/officeDocument/2006/relationships/hyperlink" Target="https://github.com/soumith/ganhacks" TargetMode="External"/><Relationship Id="rId5" Type="http://schemas.openxmlformats.org/officeDocument/2006/relationships/styles" Target="styles.xml"/><Relationship Id="rId19" Type="http://schemas.openxmlformats.org/officeDocument/2006/relationships/hyperlink" Target="https://arxiv.org/pdf/1811.09567.pdf" TargetMode="External"/><Relationship Id="rId6" Type="http://schemas.openxmlformats.org/officeDocument/2006/relationships/hyperlink" Target="http://openaccess.thecvf.com/content_ICCV_2019/papers/Noguchi_Image_Generation_From_Small_Datasets_via_Batch_Statistics_Adaptation_ICCV_2019_paper.pdf" TargetMode="External"/><Relationship Id="rId18" Type="http://schemas.openxmlformats.org/officeDocument/2006/relationships/hyperlink" Target="https://towardsdatascience.com/must-read-papers-on-gans-b665bbae3317" TargetMode="External"/><Relationship Id="rId7" Type="http://schemas.openxmlformats.org/officeDocument/2006/relationships/hyperlink" Target="https://arxiv.org/pdf/1802.03446.pdf" TargetMode="External"/><Relationship Id="rId8" Type="http://schemas.openxmlformats.org/officeDocument/2006/relationships/hyperlink" Target="https://papers.nips.cc/paper/6125-improved-techniques-for-training-gan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