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 the following competition: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https://www.kaggle.com/c/statoil-iceberg-classifier-challenge/overview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 try multitude of models (You can choose to sue only neural networks also and work on them)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statoil-iceberg-classifier-challeng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