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8"/>
        <w:gridCol w:w="3412"/>
        <w:gridCol w:w="887"/>
        <w:gridCol w:w="2163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1643534F" w:rsidR="000B5D00" w:rsidRPr="00662E5D" w:rsidRDefault="00DE2C70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Winners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618010BE" w:rsidR="000B5D00" w:rsidRPr="00662E5D" w:rsidRDefault="00487C3B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 w:rsidR="00FE736C"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50EA0750" w:rsidR="00AD4654" w:rsidRPr="00662E5D" w:rsidRDefault="00DE2C70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single, localized place to look at for COVID-19 information.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181959AA" w:rsidR="000B5D00" w:rsidRPr="00662E5D" w:rsidRDefault="00DE2C70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Cobot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3A9ABD7C" w:rsidR="000B5D00" w:rsidRPr="00662E5D" w:rsidRDefault="00DE2C70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3V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8"/>
        <w:gridCol w:w="4312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312098AE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DE2C70">
              <w:rPr>
                <w:rFonts w:ascii="Verdana" w:hAnsi="Verdana"/>
                <w:sz w:val="18"/>
                <w:szCs w:val="18"/>
              </w:rPr>
              <w:t>Justin Xie</w:t>
            </w:r>
          </w:p>
        </w:tc>
        <w:tc>
          <w:tcPr>
            <w:tcW w:w="4428" w:type="dxa"/>
            <w:shd w:val="clear" w:color="auto" w:fill="auto"/>
          </w:tcPr>
          <w:p w14:paraId="7B7C560D" w14:textId="69B2BFA0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>2.</w:t>
            </w:r>
            <w:r w:rsidR="00DE2C70">
              <w:rPr>
                <w:rFonts w:ascii="Verdana" w:hAnsi="Verdana"/>
                <w:sz w:val="18"/>
                <w:szCs w:val="18"/>
              </w:rPr>
              <w:t xml:space="preserve"> Alex Park</w:t>
            </w:r>
            <w:r w:rsidRPr="000B5D0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587665A2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>3.</w:t>
            </w:r>
            <w:r w:rsidR="00DE2C70">
              <w:rPr>
                <w:rFonts w:ascii="Verdana" w:hAnsi="Verdana"/>
                <w:sz w:val="18"/>
                <w:szCs w:val="18"/>
              </w:rPr>
              <w:t xml:space="preserve"> Mark Keeble</w:t>
            </w:r>
            <w:r w:rsidRPr="000B5D0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3C108E"/>
    <w:rsid w:val="003E78D1"/>
    <w:rsid w:val="00416CEF"/>
    <w:rsid w:val="00416F19"/>
    <w:rsid w:val="00487C3B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7F76DE"/>
    <w:rsid w:val="008160A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A2989"/>
    <w:rsid w:val="00DE2C70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Mark Keeble</cp:lastModifiedBy>
  <cp:revision>9</cp:revision>
  <cp:lastPrinted>2017-11-19T22:00:00Z</cp:lastPrinted>
  <dcterms:created xsi:type="dcterms:W3CDTF">2019-11-15T19:41:00Z</dcterms:created>
  <dcterms:modified xsi:type="dcterms:W3CDTF">2020-11-29T21:57:00Z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